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4DDBD" w14:textId="77777777" w:rsidR="008A1C16" w:rsidRDefault="00CF7DC0">
      <w:pPr>
        <w:pStyle w:val="Corpo"/>
        <w:jc w:val="right"/>
        <w:rPr>
          <w:rStyle w:val="Nessuno"/>
          <w:rFonts w:ascii="Calibri" w:eastAsia="Calibri" w:hAnsi="Calibri" w:cs="Calibri"/>
          <w:b/>
          <w:bCs/>
          <w:sz w:val="28"/>
          <w:szCs w:val="28"/>
        </w:rPr>
      </w:pPr>
      <w:r>
        <w:rPr>
          <w:noProof/>
        </w:rPr>
        <w:drawing>
          <wp:inline distT="0" distB="0" distL="0" distR="0" wp14:anchorId="0EB6698D" wp14:editId="06FBF61B">
            <wp:extent cx="2527300" cy="546100"/>
            <wp:effectExtent l="0" t="0" r="0" b="0"/>
            <wp:docPr id="1073741825" name="officeArt object" descr="Picture 12"/>
            <wp:cNvGraphicFramePr/>
            <a:graphic xmlns:a="http://schemas.openxmlformats.org/drawingml/2006/main">
              <a:graphicData uri="http://schemas.openxmlformats.org/drawingml/2006/picture">
                <pic:pic xmlns:pic="http://schemas.openxmlformats.org/drawingml/2006/picture">
                  <pic:nvPicPr>
                    <pic:cNvPr id="1073741825" name="Picture 12" descr="Picture 12"/>
                    <pic:cNvPicPr>
                      <a:picLocks noChangeAspect="1"/>
                    </pic:cNvPicPr>
                  </pic:nvPicPr>
                  <pic:blipFill>
                    <a:blip r:embed="rId7">
                      <a:extLst/>
                    </a:blip>
                    <a:stretch>
                      <a:fillRect/>
                    </a:stretch>
                  </pic:blipFill>
                  <pic:spPr>
                    <a:xfrm>
                      <a:off x="0" y="0"/>
                      <a:ext cx="2527300" cy="546100"/>
                    </a:xfrm>
                    <a:prstGeom prst="rect">
                      <a:avLst/>
                    </a:prstGeom>
                    <a:ln w="12700" cap="flat">
                      <a:noFill/>
                      <a:miter lim="400000"/>
                    </a:ln>
                    <a:effectLst/>
                  </pic:spPr>
                </pic:pic>
              </a:graphicData>
            </a:graphic>
          </wp:inline>
        </w:drawing>
      </w:r>
    </w:p>
    <w:p w14:paraId="5C0B6BD5" w14:textId="77777777" w:rsidR="008A1C16" w:rsidRDefault="008A1C16">
      <w:pPr>
        <w:pStyle w:val="Corpo"/>
        <w:rPr>
          <w:rStyle w:val="Nessuno"/>
          <w:rFonts w:ascii="Calibri" w:eastAsia="Calibri" w:hAnsi="Calibri" w:cs="Calibri"/>
          <w:sz w:val="28"/>
          <w:szCs w:val="28"/>
        </w:rPr>
      </w:pPr>
    </w:p>
    <w:p w14:paraId="3D34B1DB" w14:textId="77777777" w:rsidR="008A1C16" w:rsidRDefault="008A1C16">
      <w:pPr>
        <w:pStyle w:val="Corpo"/>
        <w:rPr>
          <w:rStyle w:val="Nessuno"/>
          <w:rFonts w:ascii="Calibri" w:eastAsia="Calibri" w:hAnsi="Calibri" w:cs="Calibri"/>
          <w:sz w:val="28"/>
          <w:szCs w:val="28"/>
        </w:rPr>
      </w:pPr>
    </w:p>
    <w:p w14:paraId="2997F27B" w14:textId="77777777" w:rsidR="008A1C16" w:rsidRDefault="008A1C16">
      <w:pPr>
        <w:pStyle w:val="Corpo"/>
        <w:rPr>
          <w:rStyle w:val="Nessuno"/>
          <w:rFonts w:ascii="Calibri" w:eastAsia="Calibri" w:hAnsi="Calibri" w:cs="Calibri"/>
          <w:sz w:val="28"/>
          <w:szCs w:val="28"/>
        </w:rPr>
      </w:pPr>
    </w:p>
    <w:p w14:paraId="453E1CF1" w14:textId="1F6C2D8F" w:rsidR="008A1C16" w:rsidRDefault="00CF7DC0">
      <w:pPr>
        <w:pStyle w:val="Corpo"/>
        <w:jc w:val="right"/>
        <w:rPr>
          <w:rStyle w:val="Nessuno"/>
          <w:rFonts w:ascii="Calibri" w:eastAsia="Calibri" w:hAnsi="Calibri" w:cs="Calibri"/>
          <w:sz w:val="36"/>
          <w:szCs w:val="36"/>
        </w:rPr>
      </w:pPr>
      <w:r>
        <w:rPr>
          <w:rStyle w:val="Nessuno"/>
          <w:rFonts w:ascii="Calibri" w:eastAsia="Calibri" w:hAnsi="Calibri" w:cs="Calibri"/>
          <w:sz w:val="36"/>
          <w:szCs w:val="36"/>
          <w:lang w:val="en-US"/>
        </w:rPr>
        <w:t xml:space="preserve">Eionet webinars on resource efficiency </w:t>
      </w:r>
    </w:p>
    <w:p w14:paraId="7AE93598" w14:textId="11B9D63E" w:rsidR="008A1C16" w:rsidRDefault="004F19FE">
      <w:pPr>
        <w:pStyle w:val="Corpo"/>
        <w:jc w:val="right"/>
        <w:rPr>
          <w:rStyle w:val="Nessuno"/>
          <w:rFonts w:ascii="Calibri" w:eastAsia="Calibri" w:hAnsi="Calibri" w:cs="Calibri"/>
          <w:b/>
          <w:bCs/>
          <w:sz w:val="44"/>
          <w:szCs w:val="44"/>
        </w:rPr>
      </w:pPr>
      <w:r>
        <w:rPr>
          <w:rStyle w:val="Nessuno"/>
          <w:rFonts w:ascii="Calibri" w:eastAsia="Calibri" w:hAnsi="Calibri" w:cs="Calibri"/>
          <w:b/>
          <w:bCs/>
          <w:sz w:val="44"/>
          <w:szCs w:val="44"/>
          <w:lang w:val="en-US"/>
        </w:rPr>
        <w:t>N</w:t>
      </w:r>
      <w:r w:rsidR="00CF7DC0">
        <w:rPr>
          <w:rStyle w:val="Nessuno"/>
          <w:rFonts w:ascii="Calibri" w:eastAsia="Calibri" w:hAnsi="Calibri" w:cs="Calibri"/>
          <w:b/>
          <w:bCs/>
          <w:sz w:val="44"/>
          <w:szCs w:val="44"/>
          <w:lang w:val="en-US"/>
        </w:rPr>
        <w:t>ational circular economy policies</w:t>
      </w:r>
    </w:p>
    <w:p w14:paraId="5FBA0592" w14:textId="77777777" w:rsidR="008A1C16" w:rsidRDefault="008A1C16">
      <w:pPr>
        <w:pStyle w:val="Corpo"/>
        <w:jc w:val="right"/>
        <w:rPr>
          <w:rStyle w:val="Nessuno"/>
          <w:rFonts w:ascii="Calibri" w:eastAsia="Calibri" w:hAnsi="Calibri" w:cs="Calibri"/>
          <w:sz w:val="28"/>
          <w:szCs w:val="28"/>
        </w:rPr>
      </w:pPr>
    </w:p>
    <w:p w14:paraId="7E74ADE4" w14:textId="77777777" w:rsidR="008A1C16" w:rsidRDefault="008A1C16">
      <w:pPr>
        <w:pStyle w:val="Corpo"/>
        <w:jc w:val="right"/>
        <w:rPr>
          <w:rStyle w:val="Nessuno"/>
          <w:rFonts w:ascii="Calibri" w:eastAsia="Calibri" w:hAnsi="Calibri" w:cs="Calibri"/>
          <w:sz w:val="28"/>
          <w:szCs w:val="28"/>
        </w:rPr>
      </w:pPr>
    </w:p>
    <w:p w14:paraId="1CB0A3DB" w14:textId="77777777" w:rsidR="004F19FE" w:rsidRDefault="00CF7DC0">
      <w:pPr>
        <w:pStyle w:val="Corpo"/>
        <w:jc w:val="right"/>
        <w:rPr>
          <w:rStyle w:val="Nessuno"/>
          <w:rFonts w:ascii="Calibri" w:eastAsia="Calibri" w:hAnsi="Calibri" w:cs="Calibri"/>
          <w:color w:val="FF0000"/>
          <w:sz w:val="32"/>
          <w:szCs w:val="32"/>
          <w:u w:color="FF0000"/>
          <w:lang w:val="en-US"/>
        </w:rPr>
      </w:pPr>
      <w:r>
        <w:rPr>
          <w:rStyle w:val="Nessuno"/>
          <w:rFonts w:ascii="Calibri" w:eastAsia="Calibri" w:hAnsi="Calibri" w:cs="Calibri"/>
          <w:color w:val="FF0000"/>
          <w:sz w:val="32"/>
          <w:szCs w:val="32"/>
          <w:u w:color="FF0000"/>
          <w:lang w:val="en-US"/>
        </w:rPr>
        <w:t xml:space="preserve">Tuesday, 19 September 2017, 11:30 - 13:00 </w:t>
      </w:r>
    </w:p>
    <w:p w14:paraId="7D5A47E4" w14:textId="18E453C1" w:rsidR="008A1C16" w:rsidRDefault="00CF7DC0">
      <w:pPr>
        <w:pStyle w:val="Corpo"/>
        <w:jc w:val="right"/>
        <w:rPr>
          <w:rStyle w:val="Nessuno"/>
          <w:rFonts w:ascii="Calibri" w:eastAsia="Calibri" w:hAnsi="Calibri" w:cs="Calibri"/>
          <w:sz w:val="28"/>
          <w:szCs w:val="28"/>
        </w:rPr>
      </w:pPr>
      <w:r>
        <w:rPr>
          <w:rStyle w:val="Nessuno"/>
          <w:rFonts w:ascii="Calibri" w:eastAsia="Calibri" w:hAnsi="Calibri" w:cs="Calibri"/>
          <w:color w:val="FF0000"/>
          <w:sz w:val="32"/>
          <w:szCs w:val="32"/>
          <w:u w:color="FF0000"/>
          <w:lang w:val="en-US"/>
        </w:rPr>
        <w:t>(Central European Time</w:t>
      </w:r>
      <w:r w:rsidR="004F19FE">
        <w:rPr>
          <w:rStyle w:val="Nessuno"/>
          <w:rFonts w:ascii="Calibri" w:eastAsia="Calibri" w:hAnsi="Calibri" w:cs="Calibri"/>
          <w:color w:val="FF0000"/>
          <w:sz w:val="32"/>
          <w:szCs w:val="32"/>
          <w:u w:color="FF0000"/>
          <w:lang w:val="en-US"/>
        </w:rPr>
        <w:t xml:space="preserve">, e.g., Berlin, Brussels, </w:t>
      </w:r>
      <w:r w:rsidR="00CC32E9">
        <w:rPr>
          <w:rStyle w:val="Nessuno"/>
          <w:rFonts w:ascii="Calibri" w:eastAsia="Calibri" w:hAnsi="Calibri" w:cs="Calibri"/>
          <w:color w:val="FF0000"/>
          <w:sz w:val="32"/>
          <w:szCs w:val="32"/>
          <w:u w:color="FF0000"/>
          <w:lang w:val="en-US"/>
        </w:rPr>
        <w:t xml:space="preserve">Paris, </w:t>
      </w:r>
      <w:r w:rsidR="004F19FE">
        <w:rPr>
          <w:rStyle w:val="Nessuno"/>
          <w:rFonts w:ascii="Calibri" w:eastAsia="Calibri" w:hAnsi="Calibri" w:cs="Calibri"/>
          <w:color w:val="FF0000"/>
          <w:sz w:val="32"/>
          <w:szCs w:val="32"/>
          <w:u w:color="FF0000"/>
          <w:lang w:val="en-US"/>
        </w:rPr>
        <w:t>Warsaw</w:t>
      </w:r>
      <w:r>
        <w:rPr>
          <w:rStyle w:val="Nessuno"/>
          <w:rFonts w:ascii="Calibri" w:eastAsia="Calibri" w:hAnsi="Calibri" w:cs="Calibri"/>
          <w:color w:val="FF0000"/>
          <w:sz w:val="32"/>
          <w:szCs w:val="32"/>
          <w:u w:color="FF0000"/>
          <w:lang w:val="en-US"/>
        </w:rPr>
        <w:t>)</w:t>
      </w:r>
    </w:p>
    <w:p w14:paraId="0B84FB0E" w14:textId="77777777" w:rsidR="008A1C16" w:rsidRDefault="008A1C16">
      <w:pPr>
        <w:pStyle w:val="Corpo"/>
        <w:jc w:val="right"/>
        <w:rPr>
          <w:rStyle w:val="Nessuno"/>
          <w:rFonts w:ascii="Calibri" w:eastAsia="Calibri" w:hAnsi="Calibri" w:cs="Calibri"/>
          <w:sz w:val="28"/>
          <w:szCs w:val="28"/>
        </w:rPr>
      </w:pPr>
    </w:p>
    <w:p w14:paraId="079FFA11" w14:textId="77777777" w:rsidR="008A1C16" w:rsidRDefault="008A1C16">
      <w:pPr>
        <w:pStyle w:val="Corpo"/>
        <w:jc w:val="right"/>
        <w:rPr>
          <w:rStyle w:val="Nessuno"/>
          <w:rFonts w:ascii="Calibri" w:eastAsia="Calibri" w:hAnsi="Calibri" w:cs="Calibri"/>
          <w:sz w:val="28"/>
          <w:szCs w:val="28"/>
        </w:rPr>
      </w:pPr>
    </w:p>
    <w:p w14:paraId="1F491793" w14:textId="77777777" w:rsidR="008A1C16" w:rsidRDefault="008A1C16">
      <w:pPr>
        <w:pStyle w:val="Corpo"/>
        <w:jc w:val="right"/>
        <w:rPr>
          <w:rStyle w:val="Nessuno"/>
          <w:rFonts w:ascii="Calibri" w:eastAsia="Calibri" w:hAnsi="Calibri" w:cs="Calibri"/>
          <w:sz w:val="28"/>
          <w:szCs w:val="28"/>
        </w:rPr>
      </w:pPr>
    </w:p>
    <w:p w14:paraId="521A1B1F" w14:textId="77777777" w:rsidR="008A1C16" w:rsidRDefault="00CF7DC0">
      <w:pPr>
        <w:pStyle w:val="Corpo"/>
        <w:jc w:val="right"/>
        <w:rPr>
          <w:rStyle w:val="Nessuno"/>
          <w:rFonts w:ascii="Calibri" w:eastAsia="Calibri" w:hAnsi="Calibri" w:cs="Calibri"/>
          <w:sz w:val="52"/>
          <w:szCs w:val="52"/>
        </w:rPr>
      </w:pPr>
      <w:r>
        <w:rPr>
          <w:rStyle w:val="Nessuno"/>
          <w:rFonts w:ascii="Calibri" w:eastAsia="Calibri" w:hAnsi="Calibri" w:cs="Calibri"/>
          <w:sz w:val="52"/>
          <w:szCs w:val="52"/>
          <w:lang w:val="en-US"/>
        </w:rPr>
        <w:t>Agenda, background paper and </w:t>
      </w:r>
      <w:r>
        <w:rPr>
          <w:rStyle w:val="Nessuno"/>
          <w:rFonts w:ascii="Calibri" w:eastAsia="Calibri" w:hAnsi="Calibri" w:cs="Calibri"/>
          <w:sz w:val="52"/>
          <w:szCs w:val="52"/>
        </w:rPr>
        <w:t>login</w:t>
      </w:r>
      <w:r>
        <w:rPr>
          <w:rStyle w:val="Nessuno"/>
          <w:rFonts w:ascii="Calibri" w:eastAsia="Calibri" w:hAnsi="Calibri" w:cs="Calibri"/>
          <w:sz w:val="52"/>
          <w:szCs w:val="52"/>
          <w:lang w:val="en-US"/>
        </w:rPr>
        <w:t> </w:t>
      </w:r>
      <w:r>
        <w:rPr>
          <w:rStyle w:val="Nessuno"/>
          <w:rFonts w:ascii="Calibri" w:eastAsia="Calibri" w:hAnsi="Calibri" w:cs="Calibri"/>
          <w:sz w:val="52"/>
          <w:szCs w:val="52"/>
          <w:lang w:val="fr-FR"/>
        </w:rPr>
        <w:t>instructions</w:t>
      </w:r>
    </w:p>
    <w:p w14:paraId="4E8F615B" w14:textId="77777777" w:rsidR="008A1C16" w:rsidRDefault="008A1C16">
      <w:pPr>
        <w:pStyle w:val="Corpo"/>
        <w:jc w:val="right"/>
        <w:rPr>
          <w:rStyle w:val="Nessuno"/>
          <w:rFonts w:ascii="Calibri" w:eastAsia="Calibri" w:hAnsi="Calibri" w:cs="Calibri"/>
          <w:sz w:val="28"/>
          <w:szCs w:val="28"/>
        </w:rPr>
      </w:pPr>
    </w:p>
    <w:p w14:paraId="6D96CBE1" w14:textId="77777777" w:rsidR="008A1C16" w:rsidRDefault="008A1C16">
      <w:pPr>
        <w:pStyle w:val="Corpo"/>
        <w:jc w:val="right"/>
        <w:rPr>
          <w:rStyle w:val="Nessuno"/>
          <w:rFonts w:ascii="Calibri" w:eastAsia="Calibri" w:hAnsi="Calibri" w:cs="Calibri"/>
          <w:sz w:val="28"/>
          <w:szCs w:val="28"/>
        </w:rPr>
      </w:pPr>
    </w:p>
    <w:p w14:paraId="4D185F30" w14:textId="77777777" w:rsidR="008A1C16" w:rsidRDefault="008A1C16">
      <w:pPr>
        <w:pStyle w:val="Corpo"/>
        <w:jc w:val="right"/>
        <w:rPr>
          <w:rStyle w:val="Nessuno"/>
          <w:rFonts w:ascii="Calibri" w:eastAsia="Calibri" w:hAnsi="Calibri" w:cs="Calibri"/>
          <w:sz w:val="28"/>
          <w:szCs w:val="28"/>
        </w:rPr>
      </w:pPr>
    </w:p>
    <w:p w14:paraId="3B08965F" w14:textId="77777777" w:rsidR="008A1C16" w:rsidRDefault="008A1C16">
      <w:pPr>
        <w:pStyle w:val="Corpo"/>
        <w:jc w:val="right"/>
        <w:rPr>
          <w:rStyle w:val="Nessuno"/>
          <w:rFonts w:ascii="Calibri" w:eastAsia="Calibri" w:hAnsi="Calibri" w:cs="Calibri"/>
          <w:sz w:val="28"/>
          <w:szCs w:val="28"/>
        </w:rPr>
      </w:pPr>
    </w:p>
    <w:p w14:paraId="537D7D7F" w14:textId="77777777" w:rsidR="008A1C16" w:rsidRDefault="008A1C16">
      <w:pPr>
        <w:pStyle w:val="Corpo"/>
        <w:jc w:val="right"/>
        <w:rPr>
          <w:rStyle w:val="Nessuno"/>
          <w:rFonts w:ascii="Calibri" w:eastAsia="Calibri" w:hAnsi="Calibri" w:cs="Calibri"/>
          <w:sz w:val="28"/>
          <w:szCs w:val="28"/>
        </w:rPr>
      </w:pPr>
    </w:p>
    <w:p w14:paraId="104459D1" w14:textId="77777777" w:rsidR="008A1C16" w:rsidRDefault="008A1C16">
      <w:pPr>
        <w:pStyle w:val="Corpo"/>
        <w:jc w:val="right"/>
        <w:rPr>
          <w:rStyle w:val="Nessuno"/>
          <w:rFonts w:ascii="Calibri" w:eastAsia="Calibri" w:hAnsi="Calibri" w:cs="Calibri"/>
          <w:sz w:val="28"/>
          <w:szCs w:val="28"/>
        </w:rPr>
      </w:pPr>
    </w:p>
    <w:p w14:paraId="293650E3" w14:textId="77777777" w:rsidR="008A1C16" w:rsidRDefault="00CF7DC0">
      <w:pPr>
        <w:pStyle w:val="Corpo"/>
        <w:jc w:val="right"/>
        <w:rPr>
          <w:rStyle w:val="Nessuno"/>
          <w:rFonts w:ascii="Calibri" w:eastAsia="Calibri" w:hAnsi="Calibri" w:cs="Calibri"/>
          <w:sz w:val="28"/>
          <w:szCs w:val="28"/>
        </w:rPr>
      </w:pPr>
      <w:r>
        <w:rPr>
          <w:rStyle w:val="Nessuno"/>
          <w:rFonts w:ascii="Calibri" w:eastAsia="Calibri" w:hAnsi="Calibri" w:cs="Calibri"/>
          <w:sz w:val="28"/>
          <w:szCs w:val="28"/>
          <w:lang w:val="en-US"/>
        </w:rPr>
        <w:t>Prepared by:</w:t>
      </w:r>
    </w:p>
    <w:p w14:paraId="23C9E384" w14:textId="77777777" w:rsidR="008A1C16" w:rsidRDefault="008A1C16">
      <w:pPr>
        <w:pStyle w:val="Corpo"/>
        <w:jc w:val="right"/>
        <w:rPr>
          <w:rStyle w:val="Nessuno"/>
          <w:rFonts w:ascii="Calibri" w:eastAsia="Calibri" w:hAnsi="Calibri" w:cs="Calibri"/>
          <w:sz w:val="28"/>
          <w:szCs w:val="28"/>
        </w:rPr>
      </w:pPr>
    </w:p>
    <w:p w14:paraId="132A0AA2" w14:textId="77777777" w:rsidR="008A1C16" w:rsidRDefault="00CF7DC0">
      <w:pPr>
        <w:pStyle w:val="Corpo"/>
        <w:jc w:val="right"/>
        <w:rPr>
          <w:rStyle w:val="Nessuno"/>
          <w:rFonts w:ascii="Calibri" w:eastAsia="Calibri" w:hAnsi="Calibri" w:cs="Calibri"/>
          <w:sz w:val="28"/>
          <w:szCs w:val="28"/>
        </w:rPr>
      </w:pPr>
      <w:r>
        <w:rPr>
          <w:rStyle w:val="Nessuno"/>
          <w:rFonts w:ascii="Calibri" w:eastAsia="Calibri" w:hAnsi="Calibri" w:cs="Calibri"/>
          <w:sz w:val="28"/>
          <w:szCs w:val="28"/>
          <w:lang w:val="de-DE"/>
        </w:rPr>
        <w:t>ETC/WMGE 2.1.1.d Task Manager:</w:t>
      </w:r>
    </w:p>
    <w:p w14:paraId="4EE6ADDC" w14:textId="77777777" w:rsidR="008A1C16" w:rsidRDefault="00CF7DC0">
      <w:pPr>
        <w:pStyle w:val="Corpo"/>
        <w:jc w:val="right"/>
        <w:rPr>
          <w:rStyle w:val="Nessuno"/>
          <w:rFonts w:ascii="Calibri" w:eastAsia="Calibri" w:hAnsi="Calibri" w:cs="Calibri"/>
          <w:b/>
          <w:bCs/>
          <w:sz w:val="28"/>
          <w:szCs w:val="28"/>
        </w:rPr>
      </w:pPr>
      <w:r>
        <w:rPr>
          <w:rStyle w:val="Nessuno"/>
          <w:rFonts w:ascii="Calibri" w:eastAsia="Calibri" w:hAnsi="Calibri" w:cs="Calibri"/>
          <w:b/>
          <w:bCs/>
          <w:sz w:val="28"/>
          <w:szCs w:val="28"/>
          <w:lang w:val="en-US"/>
        </w:rPr>
        <w:t xml:space="preserve">Bettina Bahn-Walkowiak (Wuppertal Institute), Francesca </w:t>
      </w:r>
      <w:proofErr w:type="spellStart"/>
      <w:r>
        <w:rPr>
          <w:rStyle w:val="Nessuno"/>
          <w:rFonts w:ascii="Calibri" w:eastAsia="Calibri" w:hAnsi="Calibri" w:cs="Calibri"/>
          <w:b/>
          <w:bCs/>
          <w:sz w:val="28"/>
          <w:szCs w:val="28"/>
          <w:lang w:val="en-US"/>
        </w:rPr>
        <w:t>Grossi</w:t>
      </w:r>
      <w:proofErr w:type="spellEnd"/>
      <w:r>
        <w:rPr>
          <w:rStyle w:val="Nessuno"/>
          <w:rFonts w:ascii="Calibri" w:eastAsia="Calibri" w:hAnsi="Calibri" w:cs="Calibri"/>
          <w:b/>
          <w:bCs/>
          <w:sz w:val="28"/>
          <w:szCs w:val="28"/>
          <w:lang w:val="en-US"/>
        </w:rPr>
        <w:t xml:space="preserve"> (Collaborating Centre on Sustainable Consumption and Production - CSCP)</w:t>
      </w:r>
    </w:p>
    <w:p w14:paraId="02A8B5EE" w14:textId="77777777" w:rsidR="008A1C16" w:rsidRDefault="00CF7DC0">
      <w:pPr>
        <w:pStyle w:val="Corpo"/>
        <w:jc w:val="right"/>
        <w:rPr>
          <w:rStyle w:val="Nessuno"/>
          <w:rFonts w:ascii="Calibri" w:eastAsia="Calibri" w:hAnsi="Calibri" w:cs="Calibri"/>
          <w:sz w:val="28"/>
          <w:szCs w:val="28"/>
        </w:rPr>
      </w:pPr>
      <w:r>
        <w:rPr>
          <w:rStyle w:val="Nessuno"/>
          <w:rFonts w:ascii="Calibri" w:eastAsia="Calibri" w:hAnsi="Calibri" w:cs="Calibri"/>
          <w:sz w:val="28"/>
          <w:szCs w:val="28"/>
          <w:lang w:val="en-US"/>
        </w:rPr>
        <w:t>European Topic Centre on Waste and Materials in a Green Economy</w:t>
      </w:r>
    </w:p>
    <w:p w14:paraId="1D58193F" w14:textId="77777777" w:rsidR="008A1C16" w:rsidRDefault="008A1C16">
      <w:pPr>
        <w:pStyle w:val="Corpo"/>
        <w:jc w:val="right"/>
        <w:rPr>
          <w:rStyle w:val="Nessuno"/>
          <w:rFonts w:ascii="Calibri" w:eastAsia="Calibri" w:hAnsi="Calibri" w:cs="Calibri"/>
          <w:sz w:val="28"/>
          <w:szCs w:val="28"/>
        </w:rPr>
      </w:pPr>
    </w:p>
    <w:p w14:paraId="57CD38B0" w14:textId="77777777" w:rsidR="008A1C16" w:rsidRDefault="00CF7DC0">
      <w:pPr>
        <w:pStyle w:val="Corpo"/>
        <w:jc w:val="right"/>
        <w:rPr>
          <w:rStyle w:val="Nessuno"/>
          <w:rFonts w:ascii="Calibri" w:eastAsia="Calibri" w:hAnsi="Calibri" w:cs="Calibri"/>
          <w:sz w:val="28"/>
          <w:szCs w:val="28"/>
        </w:rPr>
      </w:pPr>
      <w:r>
        <w:rPr>
          <w:rStyle w:val="Nessuno"/>
          <w:rFonts w:ascii="Calibri" w:eastAsia="Calibri" w:hAnsi="Calibri" w:cs="Calibri"/>
          <w:sz w:val="28"/>
          <w:szCs w:val="28"/>
          <w:lang w:val="en-US"/>
        </w:rPr>
        <w:t>EEA project manager:</w:t>
      </w:r>
    </w:p>
    <w:p w14:paraId="7704AE9F" w14:textId="77777777" w:rsidR="008A1C16" w:rsidRDefault="00CF7DC0">
      <w:pPr>
        <w:pStyle w:val="Corpo"/>
        <w:jc w:val="right"/>
        <w:rPr>
          <w:rStyle w:val="Nessuno"/>
          <w:rFonts w:ascii="Calibri" w:eastAsia="Calibri" w:hAnsi="Calibri" w:cs="Calibri"/>
          <w:b/>
          <w:bCs/>
          <w:sz w:val="28"/>
          <w:szCs w:val="28"/>
        </w:rPr>
      </w:pPr>
      <w:proofErr w:type="spellStart"/>
      <w:r>
        <w:rPr>
          <w:rStyle w:val="Nessuno"/>
          <w:rFonts w:ascii="Calibri" w:eastAsia="Calibri" w:hAnsi="Calibri" w:cs="Calibri"/>
          <w:b/>
          <w:bCs/>
          <w:sz w:val="28"/>
          <w:szCs w:val="28"/>
        </w:rPr>
        <w:t>Pawe</w:t>
      </w:r>
      <w:proofErr w:type="spellEnd"/>
      <w:r>
        <w:rPr>
          <w:rStyle w:val="Nessuno"/>
          <w:rFonts w:ascii="Calibri" w:eastAsia="Calibri" w:hAnsi="Calibri" w:cs="Calibri"/>
          <w:b/>
          <w:bCs/>
          <w:sz w:val="28"/>
          <w:szCs w:val="28"/>
          <w:lang w:val="en-US"/>
        </w:rPr>
        <w:t xml:space="preserve">ł </w:t>
      </w:r>
      <w:proofErr w:type="spellStart"/>
      <w:r>
        <w:rPr>
          <w:rStyle w:val="Nessuno"/>
          <w:rFonts w:ascii="Calibri" w:eastAsia="Calibri" w:hAnsi="Calibri" w:cs="Calibri"/>
          <w:b/>
          <w:bCs/>
          <w:sz w:val="28"/>
          <w:szCs w:val="28"/>
        </w:rPr>
        <w:t>Ka</w:t>
      </w:r>
      <w:proofErr w:type="spellEnd"/>
      <w:r>
        <w:rPr>
          <w:rStyle w:val="Nessuno"/>
          <w:rFonts w:ascii="Calibri" w:eastAsia="Calibri" w:hAnsi="Calibri" w:cs="Calibri"/>
          <w:b/>
          <w:bCs/>
          <w:sz w:val="28"/>
          <w:szCs w:val="28"/>
          <w:lang w:val="en-US"/>
        </w:rPr>
        <w:t>ź</w:t>
      </w:r>
      <w:proofErr w:type="spellStart"/>
      <w:r>
        <w:rPr>
          <w:rStyle w:val="Nessuno"/>
          <w:rFonts w:ascii="Calibri" w:eastAsia="Calibri" w:hAnsi="Calibri" w:cs="Calibri"/>
          <w:b/>
          <w:bCs/>
          <w:sz w:val="28"/>
          <w:szCs w:val="28"/>
        </w:rPr>
        <w:t>mierczyk</w:t>
      </w:r>
      <w:proofErr w:type="spellEnd"/>
    </w:p>
    <w:p w14:paraId="09ABFF2E" w14:textId="77777777" w:rsidR="008A1C16" w:rsidRDefault="00CF7DC0">
      <w:pPr>
        <w:pStyle w:val="Corpo"/>
      </w:pPr>
      <w:r>
        <w:rPr>
          <w:rStyle w:val="Nessuno"/>
          <w:rFonts w:ascii="Calibri" w:eastAsia="Calibri" w:hAnsi="Calibri" w:cs="Calibri"/>
          <w:sz w:val="28"/>
          <w:szCs w:val="28"/>
        </w:rPr>
        <w:br w:type="page"/>
      </w:r>
    </w:p>
    <w:p w14:paraId="26692D1A" w14:textId="77777777" w:rsidR="008A1C16" w:rsidRDefault="008A1C16">
      <w:pPr>
        <w:pStyle w:val="Corpo"/>
        <w:rPr>
          <w:rStyle w:val="Nessuno"/>
          <w:rFonts w:ascii="Calibri" w:eastAsia="Calibri" w:hAnsi="Calibri" w:cs="Calibri"/>
          <w:sz w:val="28"/>
          <w:szCs w:val="28"/>
        </w:rPr>
      </w:pPr>
    </w:p>
    <w:p w14:paraId="2BF40A6D" w14:textId="77777777" w:rsidR="008A1C16" w:rsidRDefault="008A1C16">
      <w:pPr>
        <w:pStyle w:val="Corpo"/>
        <w:rPr>
          <w:rStyle w:val="Nessuno"/>
          <w:rFonts w:ascii="Calibri" w:eastAsia="Calibri" w:hAnsi="Calibri" w:cs="Calibri"/>
          <w:sz w:val="28"/>
          <w:szCs w:val="28"/>
        </w:rPr>
      </w:pPr>
    </w:p>
    <w:p w14:paraId="4C40B21E" w14:textId="77777777" w:rsidR="008A1C16" w:rsidRDefault="008A1C16">
      <w:pPr>
        <w:pStyle w:val="Corpo"/>
        <w:rPr>
          <w:rStyle w:val="Nessuno"/>
          <w:rFonts w:ascii="Calibri" w:eastAsia="Calibri" w:hAnsi="Calibri" w:cs="Calibri"/>
          <w:sz w:val="28"/>
          <w:szCs w:val="28"/>
        </w:rPr>
      </w:pPr>
    </w:p>
    <w:p w14:paraId="68FDFD6A" w14:textId="77777777" w:rsidR="008A1C16" w:rsidRDefault="008A1C16">
      <w:pPr>
        <w:pStyle w:val="Corpo"/>
        <w:rPr>
          <w:rStyle w:val="Nessuno"/>
          <w:rFonts w:ascii="Calibri" w:eastAsia="Calibri" w:hAnsi="Calibri" w:cs="Calibri"/>
          <w:sz w:val="28"/>
          <w:szCs w:val="28"/>
        </w:rPr>
      </w:pPr>
    </w:p>
    <w:p w14:paraId="72EFC783" w14:textId="77777777" w:rsidR="008A1C16" w:rsidRDefault="008A1C16">
      <w:pPr>
        <w:pStyle w:val="Corpo"/>
        <w:rPr>
          <w:rStyle w:val="Nessuno"/>
          <w:rFonts w:ascii="Calibri" w:eastAsia="Calibri" w:hAnsi="Calibri" w:cs="Calibri"/>
          <w:sz w:val="28"/>
          <w:szCs w:val="28"/>
        </w:rPr>
      </w:pPr>
    </w:p>
    <w:p w14:paraId="73C5DE07" w14:textId="77777777" w:rsidR="008A1C16" w:rsidRDefault="00CF7DC0">
      <w:pPr>
        <w:pStyle w:val="Corpo"/>
        <w:rPr>
          <w:rStyle w:val="Nessuno"/>
          <w:rFonts w:ascii="Calibri" w:eastAsia="Calibri" w:hAnsi="Calibri" w:cs="Calibri"/>
          <w:sz w:val="28"/>
          <w:szCs w:val="28"/>
        </w:rPr>
      </w:pPr>
      <w:r>
        <w:rPr>
          <w:rStyle w:val="Nessuno"/>
          <w:rFonts w:ascii="Calibri" w:eastAsia="Calibri" w:hAnsi="Calibri" w:cs="Calibri"/>
          <w:sz w:val="28"/>
          <w:szCs w:val="28"/>
          <w:lang w:val="en-US"/>
        </w:rPr>
        <w:t xml:space="preserve">Documents, presentations and video recordings from all EEA resource efficiency webinars are available on the Eionet Forum: </w:t>
      </w:r>
      <w:hyperlink r:id="rId8" w:history="1">
        <w:r>
          <w:rPr>
            <w:rStyle w:val="Hyperlink0"/>
            <w:lang w:val="en-US"/>
          </w:rPr>
          <w:t>http://forum.eionet.europa.eu/nrc-scp-waste/library/eionet-webinars/webinars-resource-efficiency</w:t>
        </w:r>
      </w:hyperlink>
    </w:p>
    <w:p w14:paraId="08E3B30C" w14:textId="77777777" w:rsidR="008A1C16" w:rsidRDefault="008A1C16">
      <w:pPr>
        <w:pStyle w:val="Corpo"/>
        <w:rPr>
          <w:rStyle w:val="Nessuno"/>
          <w:rFonts w:ascii="Calibri" w:eastAsia="Calibri" w:hAnsi="Calibri" w:cs="Calibri"/>
          <w:sz w:val="28"/>
          <w:szCs w:val="28"/>
        </w:rPr>
      </w:pPr>
    </w:p>
    <w:p w14:paraId="22589A9E" w14:textId="77777777" w:rsidR="008A1C16" w:rsidRDefault="008A1C16">
      <w:pPr>
        <w:pStyle w:val="Corpo"/>
        <w:rPr>
          <w:rStyle w:val="Nessuno"/>
          <w:rFonts w:ascii="Calibri" w:eastAsia="Calibri" w:hAnsi="Calibri" w:cs="Calibri"/>
          <w:sz w:val="28"/>
          <w:szCs w:val="28"/>
        </w:rPr>
      </w:pPr>
    </w:p>
    <w:p w14:paraId="3C306F46" w14:textId="77777777" w:rsidR="008A1C16" w:rsidRDefault="008A1C16">
      <w:pPr>
        <w:pStyle w:val="Corpo"/>
        <w:rPr>
          <w:rStyle w:val="Nessuno"/>
          <w:rFonts w:ascii="Calibri" w:eastAsia="Calibri" w:hAnsi="Calibri" w:cs="Calibri"/>
          <w:sz w:val="28"/>
          <w:szCs w:val="28"/>
        </w:rPr>
      </w:pPr>
    </w:p>
    <w:p w14:paraId="29299C09" w14:textId="77777777" w:rsidR="008A1C16" w:rsidRDefault="008A1C16">
      <w:pPr>
        <w:pStyle w:val="Corpo"/>
        <w:rPr>
          <w:rStyle w:val="Nessuno"/>
          <w:rFonts w:ascii="Calibri" w:eastAsia="Calibri" w:hAnsi="Calibri" w:cs="Calibri"/>
          <w:sz w:val="28"/>
          <w:szCs w:val="28"/>
        </w:rPr>
      </w:pPr>
    </w:p>
    <w:p w14:paraId="3C53C350" w14:textId="77777777" w:rsidR="008A1C16" w:rsidRDefault="008A1C16">
      <w:pPr>
        <w:pStyle w:val="Corpo"/>
        <w:rPr>
          <w:rStyle w:val="Nessuno"/>
          <w:rFonts w:ascii="Calibri" w:eastAsia="Calibri" w:hAnsi="Calibri" w:cs="Calibri"/>
          <w:sz w:val="28"/>
          <w:szCs w:val="28"/>
        </w:rPr>
      </w:pPr>
    </w:p>
    <w:p w14:paraId="747896D2" w14:textId="77777777" w:rsidR="008A1C16" w:rsidRDefault="008A1C16">
      <w:pPr>
        <w:pStyle w:val="Corpo"/>
        <w:rPr>
          <w:rStyle w:val="Nessuno"/>
          <w:rFonts w:ascii="Calibri" w:eastAsia="Calibri" w:hAnsi="Calibri" w:cs="Calibri"/>
          <w:sz w:val="28"/>
          <w:szCs w:val="28"/>
        </w:rPr>
      </w:pPr>
    </w:p>
    <w:p w14:paraId="513EF06C" w14:textId="77777777" w:rsidR="008A1C16" w:rsidRDefault="00CF7DC0">
      <w:pPr>
        <w:pStyle w:val="TOCHeading"/>
      </w:pPr>
      <w:r>
        <w:t>Contents</w:t>
      </w:r>
    </w:p>
    <w:p w14:paraId="769A3C11" w14:textId="77777777" w:rsidR="008A1C16" w:rsidRDefault="008A1C16">
      <w:pPr>
        <w:pStyle w:val="Corpo"/>
        <w:rPr>
          <w:rStyle w:val="Nessuno"/>
          <w:rFonts w:ascii="Calibri" w:eastAsia="Calibri" w:hAnsi="Calibri" w:cs="Calibri"/>
          <w:sz w:val="28"/>
          <w:szCs w:val="28"/>
        </w:rPr>
      </w:pPr>
    </w:p>
    <w:p w14:paraId="0819006E" w14:textId="1B5B308A" w:rsidR="00093A22" w:rsidRDefault="00CF7DC0">
      <w:pPr>
        <w:pStyle w:val="TOC1"/>
        <w:rPr>
          <w:rFonts w:asciiTheme="minorHAnsi" w:eastAsiaTheme="minorEastAsia" w:hAnsiTheme="minorHAnsi" w:cstheme="minorBidi"/>
          <w:noProof/>
          <w:color w:val="auto"/>
          <w:sz w:val="22"/>
          <w:szCs w:val="22"/>
          <w:bdr w:val="none" w:sz="0" w:space="0" w:color="auto"/>
          <w:lang w:val="en-GB"/>
        </w:rPr>
      </w:pPr>
      <w:r>
        <w:rPr>
          <w:rStyle w:val="Nessuno"/>
          <w:rFonts w:ascii="Calibri" w:eastAsia="Calibri" w:hAnsi="Calibri" w:cs="Calibri"/>
          <w:sz w:val="28"/>
          <w:szCs w:val="28"/>
        </w:rPr>
        <w:fldChar w:fldCharType="begin"/>
      </w:r>
      <w:r>
        <w:rPr>
          <w:rStyle w:val="Nessuno"/>
          <w:rFonts w:ascii="Calibri" w:eastAsia="Calibri" w:hAnsi="Calibri" w:cs="Calibri"/>
          <w:sz w:val="28"/>
          <w:szCs w:val="28"/>
        </w:rPr>
        <w:instrText xml:space="preserve"> TOC \t "Intestazione, 1,Intestazione 2, 2"</w:instrText>
      </w:r>
      <w:r>
        <w:rPr>
          <w:rStyle w:val="Nessuno"/>
          <w:rFonts w:ascii="Calibri" w:eastAsia="Calibri" w:hAnsi="Calibri" w:cs="Calibri"/>
          <w:sz w:val="28"/>
          <w:szCs w:val="28"/>
        </w:rPr>
        <w:fldChar w:fldCharType="separate"/>
      </w:r>
      <w:r w:rsidR="00093A22" w:rsidRPr="006F1393">
        <w:rPr>
          <w:noProof/>
        </w:rPr>
        <w:t>1.</w:t>
      </w:r>
      <w:r w:rsidR="00093A22">
        <w:rPr>
          <w:rFonts w:asciiTheme="minorHAnsi" w:eastAsiaTheme="minorEastAsia" w:hAnsiTheme="minorHAnsi" w:cstheme="minorBidi"/>
          <w:noProof/>
          <w:color w:val="auto"/>
          <w:sz w:val="22"/>
          <w:szCs w:val="22"/>
          <w:bdr w:val="none" w:sz="0" w:space="0" w:color="auto"/>
          <w:lang w:val="en-GB"/>
        </w:rPr>
        <w:tab/>
      </w:r>
      <w:r w:rsidR="00093A22" w:rsidRPr="006F1393">
        <w:rPr>
          <w:noProof/>
        </w:rPr>
        <w:t>Background and objectives of the webinar</w:t>
      </w:r>
      <w:r w:rsidR="00093A22">
        <w:rPr>
          <w:noProof/>
        </w:rPr>
        <w:tab/>
      </w:r>
      <w:r w:rsidR="00093A22">
        <w:rPr>
          <w:noProof/>
        </w:rPr>
        <w:fldChar w:fldCharType="begin"/>
      </w:r>
      <w:r w:rsidR="00093A22">
        <w:rPr>
          <w:noProof/>
        </w:rPr>
        <w:instrText xml:space="preserve"> PAGEREF _Toc493449696 \h </w:instrText>
      </w:r>
      <w:r w:rsidR="00093A22">
        <w:rPr>
          <w:noProof/>
        </w:rPr>
      </w:r>
      <w:r w:rsidR="00093A22">
        <w:rPr>
          <w:noProof/>
        </w:rPr>
        <w:fldChar w:fldCharType="separate"/>
      </w:r>
      <w:r w:rsidR="00093A22">
        <w:rPr>
          <w:noProof/>
        </w:rPr>
        <w:t>3</w:t>
      </w:r>
      <w:r w:rsidR="00093A22">
        <w:rPr>
          <w:noProof/>
        </w:rPr>
        <w:fldChar w:fldCharType="end"/>
      </w:r>
    </w:p>
    <w:p w14:paraId="42323AD3" w14:textId="3C758302" w:rsidR="00093A22" w:rsidRDefault="00093A22">
      <w:pPr>
        <w:pStyle w:val="TOC1"/>
        <w:rPr>
          <w:rFonts w:asciiTheme="minorHAnsi" w:eastAsiaTheme="minorEastAsia" w:hAnsiTheme="minorHAnsi" w:cstheme="minorBidi"/>
          <w:noProof/>
          <w:color w:val="auto"/>
          <w:sz w:val="22"/>
          <w:szCs w:val="22"/>
          <w:bdr w:val="none" w:sz="0" w:space="0" w:color="auto"/>
          <w:lang w:val="en-GB"/>
        </w:rPr>
      </w:pPr>
      <w:r w:rsidRPr="006F1393">
        <w:rPr>
          <w:noProof/>
        </w:rPr>
        <w:t>2.</w:t>
      </w:r>
      <w:r>
        <w:rPr>
          <w:rFonts w:asciiTheme="minorHAnsi" w:eastAsiaTheme="minorEastAsia" w:hAnsiTheme="minorHAnsi" w:cstheme="minorBidi"/>
          <w:noProof/>
          <w:color w:val="auto"/>
          <w:sz w:val="22"/>
          <w:szCs w:val="22"/>
          <w:bdr w:val="none" w:sz="0" w:space="0" w:color="auto"/>
          <w:lang w:val="en-GB"/>
        </w:rPr>
        <w:tab/>
      </w:r>
      <w:r w:rsidRPr="006F1393">
        <w:rPr>
          <w:noProof/>
        </w:rPr>
        <w:t>Policy context and concept of a Circular Economy</w:t>
      </w:r>
      <w:r>
        <w:rPr>
          <w:noProof/>
        </w:rPr>
        <w:tab/>
      </w:r>
      <w:r>
        <w:rPr>
          <w:noProof/>
        </w:rPr>
        <w:fldChar w:fldCharType="begin"/>
      </w:r>
      <w:r>
        <w:rPr>
          <w:noProof/>
        </w:rPr>
        <w:instrText xml:space="preserve"> PAGEREF _Toc493449697 \h </w:instrText>
      </w:r>
      <w:r>
        <w:rPr>
          <w:noProof/>
        </w:rPr>
      </w:r>
      <w:r>
        <w:rPr>
          <w:noProof/>
        </w:rPr>
        <w:fldChar w:fldCharType="separate"/>
      </w:r>
      <w:r>
        <w:rPr>
          <w:noProof/>
        </w:rPr>
        <w:t>4</w:t>
      </w:r>
      <w:r>
        <w:rPr>
          <w:noProof/>
        </w:rPr>
        <w:fldChar w:fldCharType="end"/>
      </w:r>
    </w:p>
    <w:p w14:paraId="1C0799B4" w14:textId="3495D4DF" w:rsidR="00093A22" w:rsidRDefault="00093A22">
      <w:pPr>
        <w:pStyle w:val="TOC1"/>
        <w:rPr>
          <w:rFonts w:asciiTheme="minorHAnsi" w:eastAsiaTheme="minorEastAsia" w:hAnsiTheme="minorHAnsi" w:cstheme="minorBidi"/>
          <w:noProof/>
          <w:color w:val="auto"/>
          <w:sz w:val="22"/>
          <w:szCs w:val="22"/>
          <w:bdr w:val="none" w:sz="0" w:space="0" w:color="auto"/>
          <w:lang w:val="en-GB"/>
        </w:rPr>
      </w:pPr>
      <w:r w:rsidRPr="006F1393">
        <w:rPr>
          <w:noProof/>
          <w:lang w:val="fr-FR"/>
        </w:rPr>
        <w:t>3.</w:t>
      </w:r>
      <w:r>
        <w:rPr>
          <w:rFonts w:asciiTheme="minorHAnsi" w:eastAsiaTheme="minorEastAsia" w:hAnsiTheme="minorHAnsi" w:cstheme="minorBidi"/>
          <w:noProof/>
          <w:color w:val="auto"/>
          <w:sz w:val="22"/>
          <w:szCs w:val="22"/>
          <w:bdr w:val="none" w:sz="0" w:space="0" w:color="auto"/>
          <w:lang w:val="en-GB"/>
        </w:rPr>
        <w:tab/>
      </w:r>
      <w:r w:rsidRPr="006F1393">
        <w:rPr>
          <w:noProof/>
          <w:lang w:val="fr-FR"/>
        </w:rPr>
        <w:t>References</w:t>
      </w:r>
      <w:r>
        <w:rPr>
          <w:noProof/>
        </w:rPr>
        <w:tab/>
      </w:r>
      <w:r>
        <w:rPr>
          <w:noProof/>
        </w:rPr>
        <w:fldChar w:fldCharType="begin"/>
      </w:r>
      <w:r>
        <w:rPr>
          <w:noProof/>
        </w:rPr>
        <w:instrText xml:space="preserve"> PAGEREF _Toc493449698 \h </w:instrText>
      </w:r>
      <w:r>
        <w:rPr>
          <w:noProof/>
        </w:rPr>
      </w:r>
      <w:r>
        <w:rPr>
          <w:noProof/>
        </w:rPr>
        <w:fldChar w:fldCharType="separate"/>
      </w:r>
      <w:r>
        <w:rPr>
          <w:noProof/>
        </w:rPr>
        <w:t>8</w:t>
      </w:r>
      <w:r>
        <w:rPr>
          <w:noProof/>
        </w:rPr>
        <w:fldChar w:fldCharType="end"/>
      </w:r>
    </w:p>
    <w:p w14:paraId="6AA05B31" w14:textId="2253162F" w:rsidR="00093A22" w:rsidRDefault="00093A22">
      <w:pPr>
        <w:pStyle w:val="TOC1"/>
        <w:rPr>
          <w:rFonts w:asciiTheme="minorHAnsi" w:eastAsiaTheme="minorEastAsia" w:hAnsiTheme="minorHAnsi" w:cstheme="minorBidi"/>
          <w:noProof/>
          <w:color w:val="auto"/>
          <w:sz w:val="22"/>
          <w:szCs w:val="22"/>
          <w:bdr w:val="none" w:sz="0" w:space="0" w:color="auto"/>
          <w:lang w:val="en-GB"/>
        </w:rPr>
      </w:pPr>
      <w:r w:rsidRPr="006F1393">
        <w:rPr>
          <w:noProof/>
        </w:rPr>
        <w:t>4.</w:t>
      </w:r>
      <w:r>
        <w:rPr>
          <w:rFonts w:asciiTheme="minorHAnsi" w:eastAsiaTheme="minorEastAsia" w:hAnsiTheme="minorHAnsi" w:cstheme="minorBidi"/>
          <w:noProof/>
          <w:color w:val="auto"/>
          <w:sz w:val="22"/>
          <w:szCs w:val="22"/>
          <w:bdr w:val="none" w:sz="0" w:space="0" w:color="auto"/>
          <w:lang w:val="en-GB"/>
        </w:rPr>
        <w:tab/>
      </w:r>
      <w:r w:rsidRPr="006F1393">
        <w:rPr>
          <w:noProof/>
        </w:rPr>
        <w:t>Short bios of the speakers</w:t>
      </w:r>
      <w:r>
        <w:rPr>
          <w:noProof/>
        </w:rPr>
        <w:tab/>
      </w:r>
      <w:r>
        <w:rPr>
          <w:noProof/>
        </w:rPr>
        <w:fldChar w:fldCharType="begin"/>
      </w:r>
      <w:r>
        <w:rPr>
          <w:noProof/>
        </w:rPr>
        <w:instrText xml:space="preserve"> PAGEREF _Toc493449699 \h </w:instrText>
      </w:r>
      <w:r>
        <w:rPr>
          <w:noProof/>
        </w:rPr>
      </w:r>
      <w:r>
        <w:rPr>
          <w:noProof/>
        </w:rPr>
        <w:fldChar w:fldCharType="separate"/>
      </w:r>
      <w:r>
        <w:rPr>
          <w:noProof/>
        </w:rPr>
        <w:t>9</w:t>
      </w:r>
      <w:r>
        <w:rPr>
          <w:noProof/>
        </w:rPr>
        <w:fldChar w:fldCharType="end"/>
      </w:r>
    </w:p>
    <w:p w14:paraId="24D7479C" w14:textId="055EA856" w:rsidR="00093A22" w:rsidRDefault="00093A22">
      <w:pPr>
        <w:pStyle w:val="TOC1"/>
        <w:rPr>
          <w:rFonts w:asciiTheme="minorHAnsi" w:eastAsiaTheme="minorEastAsia" w:hAnsiTheme="minorHAnsi" w:cstheme="minorBidi"/>
          <w:noProof/>
          <w:color w:val="auto"/>
          <w:sz w:val="22"/>
          <w:szCs w:val="22"/>
          <w:bdr w:val="none" w:sz="0" w:space="0" w:color="auto"/>
          <w:lang w:val="en-GB"/>
        </w:rPr>
      </w:pPr>
      <w:r>
        <w:rPr>
          <w:noProof/>
        </w:rPr>
        <w:t>5.</w:t>
      </w:r>
      <w:r>
        <w:rPr>
          <w:rFonts w:asciiTheme="minorHAnsi" w:eastAsiaTheme="minorEastAsia" w:hAnsiTheme="minorHAnsi" w:cstheme="minorBidi"/>
          <w:noProof/>
          <w:color w:val="auto"/>
          <w:sz w:val="22"/>
          <w:szCs w:val="22"/>
          <w:bdr w:val="none" w:sz="0" w:space="0" w:color="auto"/>
          <w:lang w:val="en-GB"/>
        </w:rPr>
        <w:tab/>
      </w:r>
      <w:r>
        <w:rPr>
          <w:noProof/>
        </w:rPr>
        <w:t>Agenda: Webinar on national circular economy policies</w:t>
      </w:r>
      <w:r>
        <w:rPr>
          <w:noProof/>
        </w:rPr>
        <w:tab/>
      </w:r>
      <w:r>
        <w:rPr>
          <w:noProof/>
        </w:rPr>
        <w:fldChar w:fldCharType="begin"/>
      </w:r>
      <w:r>
        <w:rPr>
          <w:noProof/>
        </w:rPr>
        <w:instrText xml:space="preserve"> PAGEREF _Toc493449700 \h </w:instrText>
      </w:r>
      <w:r>
        <w:rPr>
          <w:noProof/>
        </w:rPr>
      </w:r>
      <w:r>
        <w:rPr>
          <w:noProof/>
        </w:rPr>
        <w:fldChar w:fldCharType="separate"/>
      </w:r>
      <w:r>
        <w:rPr>
          <w:noProof/>
        </w:rPr>
        <w:t>11</w:t>
      </w:r>
      <w:r>
        <w:rPr>
          <w:noProof/>
        </w:rPr>
        <w:fldChar w:fldCharType="end"/>
      </w:r>
    </w:p>
    <w:p w14:paraId="71E2F938" w14:textId="2A5E9CF7" w:rsidR="00093A22" w:rsidRDefault="00093A22">
      <w:pPr>
        <w:pStyle w:val="TOC1"/>
        <w:rPr>
          <w:rFonts w:asciiTheme="minorHAnsi" w:eastAsiaTheme="minorEastAsia" w:hAnsiTheme="minorHAnsi" w:cstheme="minorBidi"/>
          <w:noProof/>
          <w:color w:val="auto"/>
          <w:sz w:val="22"/>
          <w:szCs w:val="22"/>
          <w:bdr w:val="none" w:sz="0" w:space="0" w:color="auto"/>
          <w:lang w:val="en-GB"/>
        </w:rPr>
      </w:pPr>
      <w:r w:rsidRPr="006F1393">
        <w:rPr>
          <w:noProof/>
          <w:lang w:val="it-IT"/>
        </w:rPr>
        <w:t>6.</w:t>
      </w:r>
      <w:r>
        <w:rPr>
          <w:rFonts w:asciiTheme="minorHAnsi" w:eastAsiaTheme="minorEastAsia" w:hAnsiTheme="minorHAnsi" w:cstheme="minorBidi"/>
          <w:noProof/>
          <w:color w:val="auto"/>
          <w:sz w:val="22"/>
          <w:szCs w:val="22"/>
          <w:bdr w:val="none" w:sz="0" w:space="0" w:color="auto"/>
          <w:lang w:val="en-GB"/>
        </w:rPr>
        <w:tab/>
      </w:r>
      <w:r w:rsidRPr="006F1393">
        <w:rPr>
          <w:noProof/>
          <w:lang w:val="it-IT"/>
        </w:rPr>
        <w:t>Technical guidance</w:t>
      </w:r>
      <w:r>
        <w:rPr>
          <w:noProof/>
        </w:rPr>
        <w:tab/>
      </w:r>
      <w:r>
        <w:rPr>
          <w:noProof/>
        </w:rPr>
        <w:fldChar w:fldCharType="begin"/>
      </w:r>
      <w:r>
        <w:rPr>
          <w:noProof/>
        </w:rPr>
        <w:instrText xml:space="preserve"> PAGEREF _Toc493449701 \h </w:instrText>
      </w:r>
      <w:r>
        <w:rPr>
          <w:noProof/>
        </w:rPr>
      </w:r>
      <w:r>
        <w:rPr>
          <w:noProof/>
        </w:rPr>
        <w:fldChar w:fldCharType="separate"/>
      </w:r>
      <w:r>
        <w:rPr>
          <w:noProof/>
        </w:rPr>
        <w:t>12</w:t>
      </w:r>
      <w:r>
        <w:rPr>
          <w:noProof/>
        </w:rPr>
        <w:fldChar w:fldCharType="end"/>
      </w:r>
    </w:p>
    <w:p w14:paraId="2B7FD979" w14:textId="3B630595" w:rsidR="00093A22" w:rsidRDefault="00093A22">
      <w:pPr>
        <w:pStyle w:val="TOC2"/>
        <w:rPr>
          <w:rFonts w:asciiTheme="minorHAnsi" w:eastAsiaTheme="minorEastAsia" w:hAnsiTheme="minorHAnsi" w:cstheme="minorBidi"/>
          <w:noProof/>
          <w:color w:val="auto"/>
          <w:sz w:val="22"/>
          <w:szCs w:val="22"/>
          <w:bdr w:val="none" w:sz="0" w:space="0" w:color="auto"/>
          <w:lang w:val="en-GB"/>
        </w:rPr>
      </w:pPr>
      <w:r w:rsidRPr="006F1393">
        <w:rPr>
          <w:noProof/>
        </w:rPr>
        <w:t>6.1</w:t>
      </w:r>
      <w:r>
        <w:rPr>
          <w:rFonts w:asciiTheme="minorHAnsi" w:eastAsiaTheme="minorEastAsia" w:hAnsiTheme="minorHAnsi" w:cstheme="minorBidi"/>
          <w:noProof/>
          <w:color w:val="auto"/>
          <w:sz w:val="22"/>
          <w:szCs w:val="22"/>
          <w:bdr w:val="none" w:sz="0" w:space="0" w:color="auto"/>
          <w:lang w:val="en-GB"/>
        </w:rPr>
        <w:tab/>
      </w:r>
      <w:r w:rsidRPr="006F1393">
        <w:rPr>
          <w:noProof/>
        </w:rPr>
        <w:t>To register for the webinar</w:t>
      </w:r>
      <w:r>
        <w:rPr>
          <w:noProof/>
        </w:rPr>
        <w:tab/>
      </w:r>
      <w:r>
        <w:rPr>
          <w:noProof/>
        </w:rPr>
        <w:fldChar w:fldCharType="begin"/>
      </w:r>
      <w:r>
        <w:rPr>
          <w:noProof/>
        </w:rPr>
        <w:instrText xml:space="preserve"> PAGEREF _Toc493449702 \h </w:instrText>
      </w:r>
      <w:r>
        <w:rPr>
          <w:noProof/>
        </w:rPr>
      </w:r>
      <w:r>
        <w:rPr>
          <w:noProof/>
        </w:rPr>
        <w:fldChar w:fldCharType="separate"/>
      </w:r>
      <w:r>
        <w:rPr>
          <w:noProof/>
        </w:rPr>
        <w:t>12</w:t>
      </w:r>
      <w:r>
        <w:rPr>
          <w:noProof/>
        </w:rPr>
        <w:fldChar w:fldCharType="end"/>
      </w:r>
    </w:p>
    <w:p w14:paraId="62C6C1CF" w14:textId="694ED7EF" w:rsidR="00093A22" w:rsidRDefault="00093A22">
      <w:pPr>
        <w:pStyle w:val="TOC2"/>
        <w:rPr>
          <w:rFonts w:asciiTheme="minorHAnsi" w:eastAsiaTheme="minorEastAsia" w:hAnsiTheme="minorHAnsi" w:cstheme="minorBidi"/>
          <w:noProof/>
          <w:color w:val="auto"/>
          <w:sz w:val="22"/>
          <w:szCs w:val="22"/>
          <w:bdr w:val="none" w:sz="0" w:space="0" w:color="auto"/>
          <w:lang w:val="en-GB"/>
        </w:rPr>
      </w:pPr>
      <w:r w:rsidRPr="006F1393">
        <w:rPr>
          <w:noProof/>
        </w:rPr>
        <w:t>6.2</w:t>
      </w:r>
      <w:r>
        <w:rPr>
          <w:rFonts w:asciiTheme="minorHAnsi" w:eastAsiaTheme="minorEastAsia" w:hAnsiTheme="minorHAnsi" w:cstheme="minorBidi"/>
          <w:noProof/>
          <w:color w:val="auto"/>
          <w:sz w:val="22"/>
          <w:szCs w:val="22"/>
          <w:bdr w:val="none" w:sz="0" w:space="0" w:color="auto"/>
          <w:lang w:val="en-GB"/>
        </w:rPr>
        <w:tab/>
      </w:r>
      <w:r w:rsidRPr="006F1393">
        <w:rPr>
          <w:noProof/>
        </w:rPr>
        <w:t xml:space="preserve">Technical equipment check </w:t>
      </w:r>
      <w:r>
        <w:rPr>
          <w:noProof/>
        </w:rPr>
        <w:t xml:space="preserve">– </w:t>
      </w:r>
      <w:r w:rsidRPr="006F1393">
        <w:rPr>
          <w:noProof/>
        </w:rPr>
        <w:t>simple self-test to do before the webinar</w:t>
      </w:r>
      <w:r>
        <w:rPr>
          <w:noProof/>
        </w:rPr>
        <w:tab/>
      </w:r>
      <w:r>
        <w:rPr>
          <w:noProof/>
        </w:rPr>
        <w:fldChar w:fldCharType="begin"/>
      </w:r>
      <w:r>
        <w:rPr>
          <w:noProof/>
        </w:rPr>
        <w:instrText xml:space="preserve"> PAGEREF _Toc493449703 \h </w:instrText>
      </w:r>
      <w:r>
        <w:rPr>
          <w:noProof/>
        </w:rPr>
      </w:r>
      <w:r>
        <w:rPr>
          <w:noProof/>
        </w:rPr>
        <w:fldChar w:fldCharType="separate"/>
      </w:r>
      <w:r>
        <w:rPr>
          <w:noProof/>
        </w:rPr>
        <w:t>12</w:t>
      </w:r>
      <w:r>
        <w:rPr>
          <w:noProof/>
        </w:rPr>
        <w:fldChar w:fldCharType="end"/>
      </w:r>
    </w:p>
    <w:p w14:paraId="7E060DA5" w14:textId="7BCFF806" w:rsidR="00093A22" w:rsidRDefault="00093A22">
      <w:pPr>
        <w:pStyle w:val="TOC2"/>
        <w:rPr>
          <w:rFonts w:asciiTheme="minorHAnsi" w:eastAsiaTheme="minorEastAsia" w:hAnsiTheme="minorHAnsi" w:cstheme="minorBidi"/>
          <w:noProof/>
          <w:color w:val="auto"/>
          <w:sz w:val="22"/>
          <w:szCs w:val="22"/>
          <w:bdr w:val="none" w:sz="0" w:space="0" w:color="auto"/>
          <w:lang w:val="en-GB"/>
        </w:rPr>
      </w:pPr>
      <w:r w:rsidRPr="006F1393">
        <w:rPr>
          <w:noProof/>
        </w:rPr>
        <w:t>6.3</w:t>
      </w:r>
      <w:r>
        <w:rPr>
          <w:rFonts w:asciiTheme="minorHAnsi" w:eastAsiaTheme="minorEastAsia" w:hAnsiTheme="minorHAnsi" w:cstheme="minorBidi"/>
          <w:noProof/>
          <w:color w:val="auto"/>
          <w:sz w:val="22"/>
          <w:szCs w:val="22"/>
          <w:bdr w:val="none" w:sz="0" w:space="0" w:color="auto"/>
          <w:lang w:val="en-GB"/>
        </w:rPr>
        <w:tab/>
      </w:r>
      <w:r w:rsidRPr="006F1393">
        <w:rPr>
          <w:noProof/>
        </w:rPr>
        <w:t>Instructions how to join the webinar on 19 September 2017</w:t>
      </w:r>
      <w:r>
        <w:rPr>
          <w:noProof/>
        </w:rPr>
        <w:tab/>
      </w:r>
      <w:r>
        <w:rPr>
          <w:noProof/>
        </w:rPr>
        <w:fldChar w:fldCharType="begin"/>
      </w:r>
      <w:r>
        <w:rPr>
          <w:noProof/>
        </w:rPr>
        <w:instrText xml:space="preserve"> PAGEREF _Toc493449704 \h </w:instrText>
      </w:r>
      <w:r>
        <w:rPr>
          <w:noProof/>
        </w:rPr>
      </w:r>
      <w:r>
        <w:rPr>
          <w:noProof/>
        </w:rPr>
        <w:fldChar w:fldCharType="separate"/>
      </w:r>
      <w:r>
        <w:rPr>
          <w:noProof/>
        </w:rPr>
        <w:t>14</w:t>
      </w:r>
      <w:r>
        <w:rPr>
          <w:noProof/>
        </w:rPr>
        <w:fldChar w:fldCharType="end"/>
      </w:r>
    </w:p>
    <w:p w14:paraId="00E12F17" w14:textId="79352D55" w:rsidR="008A1C16" w:rsidRDefault="00CF7DC0">
      <w:pPr>
        <w:pStyle w:val="Corpo"/>
        <w:rPr>
          <w:rStyle w:val="Nessuno"/>
          <w:rFonts w:ascii="Calibri" w:eastAsia="Calibri" w:hAnsi="Calibri" w:cs="Calibri"/>
          <w:sz w:val="28"/>
          <w:szCs w:val="28"/>
        </w:rPr>
      </w:pPr>
      <w:r>
        <w:rPr>
          <w:rStyle w:val="Nessuno"/>
          <w:rFonts w:ascii="Calibri" w:eastAsia="Calibri" w:hAnsi="Calibri" w:cs="Calibri"/>
          <w:sz w:val="28"/>
          <w:szCs w:val="28"/>
        </w:rPr>
        <w:fldChar w:fldCharType="end"/>
      </w:r>
    </w:p>
    <w:p w14:paraId="59D83070" w14:textId="77777777" w:rsidR="008A1C16" w:rsidRDefault="008A1C16">
      <w:pPr>
        <w:pStyle w:val="Corpo"/>
        <w:rPr>
          <w:rStyle w:val="Nessuno"/>
          <w:rFonts w:ascii="Calibri" w:eastAsia="Calibri" w:hAnsi="Calibri" w:cs="Calibri"/>
          <w:sz w:val="28"/>
          <w:szCs w:val="28"/>
        </w:rPr>
      </w:pPr>
    </w:p>
    <w:p w14:paraId="55C72389" w14:textId="77777777" w:rsidR="008A1C16" w:rsidRDefault="008A1C16">
      <w:pPr>
        <w:pStyle w:val="Corpo"/>
        <w:rPr>
          <w:rStyle w:val="Nessuno"/>
          <w:rFonts w:ascii="Calibri" w:eastAsia="Calibri" w:hAnsi="Calibri" w:cs="Calibri"/>
          <w:sz w:val="28"/>
          <w:szCs w:val="28"/>
        </w:rPr>
      </w:pPr>
    </w:p>
    <w:p w14:paraId="53AB24D2" w14:textId="77777777" w:rsidR="008A1C16" w:rsidRDefault="008A1C16">
      <w:pPr>
        <w:pStyle w:val="Corpo"/>
        <w:rPr>
          <w:rStyle w:val="Nessuno"/>
          <w:rFonts w:ascii="Calibri" w:eastAsia="Calibri" w:hAnsi="Calibri" w:cs="Calibri"/>
          <w:sz w:val="28"/>
          <w:szCs w:val="28"/>
        </w:rPr>
      </w:pPr>
    </w:p>
    <w:p w14:paraId="67B07543" w14:textId="77777777" w:rsidR="008A1C16" w:rsidRDefault="008A1C16">
      <w:pPr>
        <w:pStyle w:val="Corpo"/>
        <w:rPr>
          <w:rStyle w:val="Nessuno"/>
          <w:rFonts w:ascii="Calibri" w:eastAsia="Calibri" w:hAnsi="Calibri" w:cs="Calibri"/>
          <w:sz w:val="28"/>
          <w:szCs w:val="28"/>
        </w:rPr>
      </w:pPr>
    </w:p>
    <w:p w14:paraId="778F7789" w14:textId="77777777" w:rsidR="008A1C16" w:rsidRDefault="008A1C16">
      <w:pPr>
        <w:pStyle w:val="Corpo"/>
        <w:rPr>
          <w:rStyle w:val="Nessuno"/>
          <w:rFonts w:ascii="Calibri" w:eastAsia="Calibri" w:hAnsi="Calibri" w:cs="Calibri"/>
          <w:sz w:val="28"/>
          <w:szCs w:val="28"/>
        </w:rPr>
      </w:pPr>
    </w:p>
    <w:p w14:paraId="55E9A7B2" w14:textId="77777777" w:rsidR="008A1C16" w:rsidRDefault="00CF7DC0">
      <w:pPr>
        <w:pStyle w:val="Corpo"/>
      </w:pPr>
      <w:r>
        <w:rPr>
          <w:rStyle w:val="Nessuno"/>
          <w:rFonts w:ascii="Calibri" w:eastAsia="Calibri" w:hAnsi="Calibri" w:cs="Calibri"/>
          <w:b/>
          <w:bCs/>
          <w:sz w:val="28"/>
          <w:szCs w:val="28"/>
        </w:rPr>
        <w:br w:type="page"/>
      </w:r>
    </w:p>
    <w:p w14:paraId="7FD34B46" w14:textId="77777777" w:rsidR="008A1C16" w:rsidRDefault="00CF7DC0">
      <w:pPr>
        <w:pStyle w:val="Intestazione"/>
      </w:pPr>
      <w:bookmarkStart w:id="0" w:name="_Toc493449696"/>
      <w:r>
        <w:rPr>
          <w:lang w:val="en-US"/>
        </w:rPr>
        <w:lastRenderedPageBreak/>
        <w:t>1.</w:t>
      </w:r>
      <w:r>
        <w:rPr>
          <w:lang w:val="en-US"/>
        </w:rPr>
        <w:tab/>
        <w:t>Background and objectives of the webinar</w:t>
      </w:r>
      <w:bookmarkEnd w:id="0"/>
    </w:p>
    <w:p w14:paraId="67FBC70C" w14:textId="77777777" w:rsidR="008A1C16" w:rsidRDefault="008A1C16">
      <w:pPr>
        <w:pStyle w:val="Corpo"/>
        <w:rPr>
          <w:rStyle w:val="Nessuno"/>
          <w:rFonts w:ascii="Calibri" w:eastAsia="Calibri" w:hAnsi="Calibri" w:cs="Calibri"/>
          <w:sz w:val="22"/>
          <w:szCs w:val="22"/>
        </w:rPr>
      </w:pPr>
    </w:p>
    <w:p w14:paraId="410FF2B2" w14:textId="2C79F25F" w:rsidR="008A1C16" w:rsidRDefault="00CF7DC0">
      <w:pPr>
        <w:pStyle w:val="Corpo"/>
        <w:widowControl w:val="0"/>
        <w:rPr>
          <w:rStyle w:val="Nessuno"/>
          <w:rFonts w:ascii="Calibri" w:eastAsia="Calibri" w:hAnsi="Calibri" w:cs="Calibri"/>
          <w:sz w:val="22"/>
          <w:szCs w:val="22"/>
        </w:rPr>
      </w:pPr>
      <w:r>
        <w:rPr>
          <w:rStyle w:val="Nessuno"/>
          <w:rFonts w:ascii="Calibri" w:eastAsia="Calibri" w:hAnsi="Calibri" w:cs="Calibri"/>
          <w:sz w:val="22"/>
          <w:szCs w:val="22"/>
          <w:lang w:val="en-US"/>
        </w:rPr>
        <w:t xml:space="preserve">Webinars on resource efficiency policies and instruments are organized by the European Environment Agency for the </w:t>
      </w:r>
      <w:hyperlink r:id="rId9" w:history="1">
        <w:r>
          <w:rPr>
            <w:rStyle w:val="Hyperlink1"/>
            <w:lang w:val="en-US"/>
          </w:rPr>
          <w:t>Eionet network</w:t>
        </w:r>
      </w:hyperlink>
      <w:r>
        <w:rPr>
          <w:rStyle w:val="Hyperlink1"/>
        </w:rPr>
        <w:t>.</w:t>
      </w:r>
      <w:r>
        <w:rPr>
          <w:rStyle w:val="Nessuno"/>
          <w:rFonts w:ascii="Calibri" w:eastAsia="Calibri" w:hAnsi="Calibri" w:cs="Calibri"/>
          <w:sz w:val="22"/>
          <w:szCs w:val="22"/>
          <w:lang w:val="en-US"/>
        </w:rPr>
        <w:t xml:space="preserve"> They aim to support exchange of information and sharing of experience among national institutions responsible for development and implementation of policies </w:t>
      </w:r>
      <w:r w:rsidR="00F924CC">
        <w:rPr>
          <w:rStyle w:val="Nessuno"/>
          <w:rFonts w:ascii="Calibri" w:eastAsia="Calibri" w:hAnsi="Calibri" w:cs="Calibri"/>
          <w:sz w:val="22"/>
          <w:szCs w:val="22"/>
          <w:lang w:val="en-US"/>
        </w:rPr>
        <w:t xml:space="preserve">for the resource-efficient circular economy </w:t>
      </w:r>
      <w:r>
        <w:rPr>
          <w:rStyle w:val="Nessuno"/>
          <w:rFonts w:ascii="Calibri" w:eastAsia="Calibri" w:hAnsi="Calibri" w:cs="Calibri"/>
          <w:sz w:val="22"/>
          <w:szCs w:val="22"/>
          <w:lang w:val="en-US"/>
        </w:rPr>
        <w:t xml:space="preserve">at the country level. </w:t>
      </w:r>
    </w:p>
    <w:p w14:paraId="1BDE809D" w14:textId="77777777" w:rsidR="008A1C16" w:rsidRDefault="008A1C16">
      <w:pPr>
        <w:pStyle w:val="Corpo"/>
        <w:widowControl w:val="0"/>
        <w:rPr>
          <w:rStyle w:val="Nessuno"/>
          <w:rFonts w:ascii="Calibri" w:eastAsia="Calibri" w:hAnsi="Calibri" w:cs="Calibri"/>
          <w:sz w:val="22"/>
          <w:szCs w:val="22"/>
        </w:rPr>
      </w:pPr>
    </w:p>
    <w:p w14:paraId="41F8DABB" w14:textId="4013F7FC" w:rsidR="008A1C16" w:rsidRDefault="00CF7DC0">
      <w:pPr>
        <w:pStyle w:val="Corpo"/>
        <w:widowControl w:val="0"/>
        <w:rPr>
          <w:rStyle w:val="Nessuno"/>
          <w:rFonts w:ascii="Calibri" w:eastAsia="Calibri" w:hAnsi="Calibri" w:cs="Calibri"/>
          <w:sz w:val="22"/>
          <w:szCs w:val="22"/>
        </w:rPr>
      </w:pPr>
      <w:r>
        <w:rPr>
          <w:rStyle w:val="Nessuno"/>
          <w:rFonts w:ascii="Calibri" w:eastAsia="Calibri" w:hAnsi="Calibri" w:cs="Calibri"/>
          <w:sz w:val="22"/>
          <w:szCs w:val="22"/>
          <w:lang w:val="en-US"/>
        </w:rPr>
        <w:t xml:space="preserve">The main objectives of resource efficiency webinars are to keep countries informed about on-going and upcoming EU policy initiatives, and to provide a forum where countries themselves can present examples of policy initiatives, which they adopt to support </w:t>
      </w:r>
      <w:r w:rsidR="00F924CC">
        <w:rPr>
          <w:rStyle w:val="Nessuno"/>
          <w:rFonts w:ascii="Calibri" w:eastAsia="Calibri" w:hAnsi="Calibri" w:cs="Calibri"/>
          <w:sz w:val="22"/>
          <w:szCs w:val="22"/>
          <w:lang w:val="en-US"/>
        </w:rPr>
        <w:t xml:space="preserve">the </w:t>
      </w:r>
      <w:r>
        <w:rPr>
          <w:rStyle w:val="Nessuno"/>
          <w:rFonts w:ascii="Calibri" w:eastAsia="Calibri" w:hAnsi="Calibri" w:cs="Calibri"/>
          <w:sz w:val="22"/>
          <w:szCs w:val="22"/>
          <w:lang w:val="en-US"/>
        </w:rPr>
        <w:t xml:space="preserve">transition to a resource-efficient circular economy. </w:t>
      </w:r>
    </w:p>
    <w:p w14:paraId="02EC0DA8" w14:textId="77777777" w:rsidR="008A1C16" w:rsidRDefault="008A1C16">
      <w:pPr>
        <w:pStyle w:val="Corpo"/>
        <w:widowControl w:val="0"/>
        <w:rPr>
          <w:rStyle w:val="Nessuno"/>
          <w:rFonts w:ascii="Calibri" w:eastAsia="Calibri" w:hAnsi="Calibri" w:cs="Calibri"/>
          <w:sz w:val="22"/>
          <w:szCs w:val="22"/>
        </w:rPr>
      </w:pPr>
    </w:p>
    <w:p w14:paraId="34D491B7" w14:textId="77777777" w:rsidR="008A1C16" w:rsidRDefault="00825B44">
      <w:pPr>
        <w:pStyle w:val="Corpo"/>
        <w:widowControl w:val="0"/>
        <w:rPr>
          <w:rStyle w:val="Nessuno"/>
          <w:rFonts w:ascii="Calibri" w:eastAsia="Calibri" w:hAnsi="Calibri" w:cs="Calibri"/>
          <w:sz w:val="22"/>
          <w:szCs w:val="22"/>
        </w:rPr>
      </w:pPr>
      <w:hyperlink r:id="rId10" w:history="1">
        <w:r w:rsidR="00CF7DC0">
          <w:rPr>
            <w:rStyle w:val="Hyperlink1"/>
            <w:lang w:val="en-US"/>
          </w:rPr>
          <w:t>Previous webinars</w:t>
        </w:r>
      </w:hyperlink>
      <w:r w:rsidR="00CF7DC0">
        <w:rPr>
          <w:rStyle w:val="Nessuno"/>
          <w:rFonts w:ascii="Calibri" w:eastAsia="Calibri" w:hAnsi="Calibri" w:cs="Calibri"/>
          <w:sz w:val="22"/>
          <w:szCs w:val="22"/>
          <w:lang w:val="en-US"/>
        </w:rPr>
        <w:t xml:space="preserve"> covered topics such as: national strategies; targets and indicators  for resource efficiency; industrial symbiosis; circular economy concept and practice; RMC and the European target on resource productivity; decoupling; mixes of policies or national targets for resources efficiency. </w:t>
      </w:r>
    </w:p>
    <w:p w14:paraId="59E6EF59" w14:textId="77777777" w:rsidR="008A1C16" w:rsidRDefault="008A1C16">
      <w:pPr>
        <w:pStyle w:val="Corpo"/>
        <w:widowControl w:val="0"/>
        <w:rPr>
          <w:rStyle w:val="Nessuno"/>
          <w:rFonts w:ascii="Calibri" w:eastAsia="Calibri" w:hAnsi="Calibri" w:cs="Calibri"/>
          <w:sz w:val="22"/>
          <w:szCs w:val="22"/>
        </w:rPr>
      </w:pPr>
    </w:p>
    <w:p w14:paraId="0B792052" w14:textId="77777777" w:rsidR="008A1C16" w:rsidRDefault="00CF7DC0">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rPr>
      </w:pPr>
      <w:r>
        <w:rPr>
          <w:rStyle w:val="Nessuno"/>
          <w:rFonts w:ascii="Calibri" w:eastAsia="Calibri" w:hAnsi="Calibri" w:cs="Calibri"/>
          <w:sz w:val="22"/>
          <w:szCs w:val="22"/>
          <w:lang w:val="en-US"/>
        </w:rPr>
        <w:t>The latest webinar in this series will be held on 19 September 2017, from 11:30 to 13:00 Central European Time. It will present national examples of policies adopted to support the circular economy in Finland, the Netherlands and UK/Scotland. The topic of this webinar was chosen in light of the increasing prominence of circular economy on the EU policy agenda.</w:t>
      </w:r>
    </w:p>
    <w:p w14:paraId="40D9AE59" w14:textId="77777777" w:rsidR="008A1C16" w:rsidRDefault="008A1C16">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rPr>
      </w:pPr>
    </w:p>
    <w:p w14:paraId="7A026DE3" w14:textId="0C4BD753" w:rsidR="008A1C16" w:rsidRDefault="00CF7DC0">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lang w:val="en-US"/>
        </w:rPr>
      </w:pPr>
      <w:r>
        <w:rPr>
          <w:rStyle w:val="Nessuno"/>
          <w:rFonts w:ascii="Calibri" w:eastAsia="Calibri" w:hAnsi="Calibri" w:cs="Calibri"/>
          <w:sz w:val="22"/>
          <w:szCs w:val="22"/>
          <w:lang w:val="en-US"/>
        </w:rPr>
        <w:t xml:space="preserve">The three presenters will illustrate different approaches to developing circular economy policies. We hope that such information </w:t>
      </w:r>
      <w:r w:rsidR="00F924CC">
        <w:rPr>
          <w:rStyle w:val="Nessuno"/>
          <w:rFonts w:ascii="Calibri" w:eastAsia="Calibri" w:hAnsi="Calibri" w:cs="Calibri"/>
          <w:sz w:val="22"/>
          <w:szCs w:val="22"/>
          <w:lang w:val="en-US"/>
        </w:rPr>
        <w:t xml:space="preserve">will </w:t>
      </w:r>
      <w:r>
        <w:rPr>
          <w:rStyle w:val="Nessuno"/>
          <w:rFonts w:ascii="Calibri" w:eastAsia="Calibri" w:hAnsi="Calibri" w:cs="Calibri"/>
          <w:sz w:val="22"/>
          <w:szCs w:val="22"/>
          <w:lang w:val="en-US"/>
        </w:rPr>
        <w:t>serve as useful inspiration for other countries working on their own national initiatives for the circular economy.</w:t>
      </w:r>
    </w:p>
    <w:p w14:paraId="55409E20" w14:textId="1C8AED1C" w:rsidR="00093A22" w:rsidRDefault="00093A22">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lang w:val="en-US"/>
        </w:rPr>
      </w:pPr>
    </w:p>
    <w:p w14:paraId="18B71C19" w14:textId="77777777" w:rsidR="00093A22" w:rsidRDefault="00093A22">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rPr>
      </w:pPr>
    </w:p>
    <w:p w14:paraId="4A3E8A56" w14:textId="77777777" w:rsidR="008A1C16" w:rsidRDefault="008A1C16">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rPr>
      </w:pPr>
    </w:p>
    <w:p w14:paraId="5C4DDC3C" w14:textId="4F1EDA7A" w:rsidR="008A1C16" w:rsidRDefault="00CF7DC0">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b/>
          <w:bCs/>
          <w:color w:val="FF0000"/>
          <w:sz w:val="22"/>
          <w:szCs w:val="22"/>
          <w:u w:color="FF0000"/>
        </w:rPr>
      </w:pPr>
      <w:r>
        <w:rPr>
          <w:rStyle w:val="Nessuno"/>
          <w:rFonts w:ascii="Calibri" w:eastAsia="Calibri" w:hAnsi="Calibri" w:cs="Calibri"/>
          <w:b/>
          <w:bCs/>
          <w:color w:val="FF0000"/>
          <w:sz w:val="22"/>
          <w:szCs w:val="22"/>
          <w:u w:color="FF0000"/>
          <w:lang w:val="en-US"/>
        </w:rPr>
        <w:t xml:space="preserve">To register for the webinar, please sign up </w:t>
      </w:r>
      <w:r w:rsidR="00F924CC">
        <w:rPr>
          <w:rStyle w:val="Nessuno"/>
          <w:rFonts w:ascii="Calibri" w:eastAsia="Calibri" w:hAnsi="Calibri" w:cs="Calibri"/>
          <w:b/>
          <w:bCs/>
          <w:color w:val="FF0000"/>
          <w:sz w:val="22"/>
          <w:szCs w:val="22"/>
          <w:u w:color="FF0000"/>
          <w:lang w:val="en-US"/>
        </w:rPr>
        <w:t xml:space="preserve">and </w:t>
      </w:r>
      <w:r>
        <w:rPr>
          <w:rStyle w:val="Nessuno"/>
          <w:rFonts w:ascii="Calibri" w:eastAsia="Calibri" w:hAnsi="Calibri" w:cs="Calibri"/>
          <w:b/>
          <w:bCs/>
          <w:color w:val="FF0000"/>
          <w:sz w:val="22"/>
          <w:szCs w:val="22"/>
          <w:u w:color="FF0000"/>
          <w:lang w:val="en-US"/>
        </w:rPr>
        <w:t>provide your contact details at:</w:t>
      </w:r>
    </w:p>
    <w:p w14:paraId="3206BF37" w14:textId="77777777" w:rsidR="008A1C16" w:rsidRDefault="008A1C16">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b/>
          <w:bCs/>
          <w:color w:val="FF0000"/>
          <w:sz w:val="22"/>
          <w:szCs w:val="22"/>
          <w:u w:color="FF0000"/>
        </w:rPr>
      </w:pPr>
    </w:p>
    <w:p w14:paraId="47E27D84" w14:textId="77777777" w:rsidR="008A1C16" w:rsidRDefault="00825B44">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rPr>
      </w:pPr>
      <w:hyperlink r:id="rId11" w:history="1">
        <w:r w:rsidR="00CF7DC0">
          <w:rPr>
            <w:rStyle w:val="Hyperlink2"/>
          </w:rPr>
          <w:t>https://docs.google.com/document/d/1FmMGMDNfE8PkdUIYVxEwa9UwkVP3Zcj4o5nz3HnKWtI/edit?usp=sharing</w:t>
        </w:r>
      </w:hyperlink>
    </w:p>
    <w:p w14:paraId="56F6174E" w14:textId="77777777" w:rsidR="008A1C16" w:rsidRDefault="008A1C16">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rPr>
      </w:pPr>
    </w:p>
    <w:p w14:paraId="527F8673" w14:textId="77777777" w:rsidR="00093A22" w:rsidRDefault="00093A22">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lang w:val="en-US"/>
        </w:rPr>
      </w:pPr>
    </w:p>
    <w:p w14:paraId="6D32FF9E" w14:textId="77777777" w:rsidR="00093A22" w:rsidRDefault="00093A22">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lang w:val="en-US"/>
        </w:rPr>
      </w:pPr>
    </w:p>
    <w:p w14:paraId="36163191" w14:textId="77777777" w:rsidR="00093A22" w:rsidRDefault="00093A22">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lang w:val="en-US"/>
        </w:rPr>
      </w:pPr>
    </w:p>
    <w:p w14:paraId="39E8E9D2" w14:textId="291898F9" w:rsidR="008A1C16" w:rsidRDefault="00CF7DC0">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rPr>
      </w:pPr>
      <w:r w:rsidRPr="00093A22">
        <w:rPr>
          <w:rStyle w:val="Nessuno"/>
          <w:rFonts w:ascii="Calibri" w:eastAsia="Calibri" w:hAnsi="Calibri" w:cs="Calibri"/>
          <w:b/>
          <w:sz w:val="22"/>
          <w:szCs w:val="22"/>
          <w:lang w:val="en-US"/>
        </w:rPr>
        <w:t>Detailed instructions how to log in to the webinar on 19 September</w:t>
      </w:r>
      <w:r w:rsidR="004F19FE">
        <w:rPr>
          <w:rStyle w:val="Nessuno"/>
          <w:rFonts w:ascii="Calibri" w:eastAsia="Calibri" w:hAnsi="Calibri" w:cs="Calibri"/>
          <w:b/>
          <w:sz w:val="22"/>
          <w:szCs w:val="22"/>
          <w:lang w:val="en-US"/>
        </w:rPr>
        <w:t xml:space="preserve"> </w:t>
      </w:r>
      <w:r>
        <w:rPr>
          <w:rStyle w:val="Nessuno"/>
          <w:rFonts w:ascii="Calibri" w:eastAsia="Calibri" w:hAnsi="Calibri" w:cs="Calibri"/>
          <w:sz w:val="22"/>
          <w:szCs w:val="22"/>
          <w:lang w:val="en-US"/>
        </w:rPr>
        <w:t xml:space="preserve">are included </w:t>
      </w:r>
      <w:r w:rsidR="00F924CC">
        <w:rPr>
          <w:rStyle w:val="Nessuno"/>
          <w:rFonts w:ascii="Calibri" w:eastAsia="Calibri" w:hAnsi="Calibri" w:cs="Calibri"/>
          <w:sz w:val="22"/>
          <w:szCs w:val="22"/>
          <w:lang w:val="en-US"/>
        </w:rPr>
        <w:t xml:space="preserve">in the last section of this </w:t>
      </w:r>
      <w:r>
        <w:rPr>
          <w:rStyle w:val="Nessuno"/>
          <w:rFonts w:ascii="Calibri" w:eastAsia="Calibri" w:hAnsi="Calibri" w:cs="Calibri"/>
          <w:sz w:val="22"/>
          <w:szCs w:val="22"/>
          <w:lang w:val="en-US"/>
        </w:rPr>
        <w:t>document.</w:t>
      </w:r>
    </w:p>
    <w:p w14:paraId="375EF901" w14:textId="77777777" w:rsidR="008A1C16" w:rsidRDefault="00CF7DC0">
      <w:pPr>
        <w:pStyle w:val="Corpo"/>
      </w:pPr>
      <w:r>
        <w:rPr>
          <w:rStyle w:val="Nessuno"/>
          <w:rFonts w:ascii="Calibri" w:eastAsia="Calibri" w:hAnsi="Calibri" w:cs="Calibri"/>
          <w:sz w:val="22"/>
          <w:szCs w:val="22"/>
        </w:rPr>
        <w:br w:type="page"/>
      </w:r>
    </w:p>
    <w:p w14:paraId="51835B6D" w14:textId="77777777" w:rsidR="008A1C16" w:rsidRDefault="00CF7DC0">
      <w:pPr>
        <w:pStyle w:val="Intestazione"/>
      </w:pPr>
      <w:bookmarkStart w:id="1" w:name="_Toc493449697"/>
      <w:r>
        <w:rPr>
          <w:lang w:val="en-US"/>
        </w:rPr>
        <w:lastRenderedPageBreak/>
        <w:t>2.</w:t>
      </w:r>
      <w:r>
        <w:rPr>
          <w:lang w:val="en-US"/>
        </w:rPr>
        <w:tab/>
        <w:t>Policy context and concept of a Circular Economy</w:t>
      </w:r>
      <w:bookmarkEnd w:id="1"/>
    </w:p>
    <w:p w14:paraId="37574A0D" w14:textId="77777777" w:rsidR="008A1C16" w:rsidRDefault="008A1C16">
      <w:pPr>
        <w:pStyle w:val="Corpo"/>
        <w:rPr>
          <w:rStyle w:val="Nessuno"/>
          <w:rFonts w:ascii="Calibri" w:eastAsia="Calibri" w:hAnsi="Calibri" w:cs="Calibri"/>
          <w:sz w:val="22"/>
          <w:szCs w:val="22"/>
        </w:rPr>
      </w:pPr>
    </w:p>
    <w:p w14:paraId="2AC0AC51" w14:textId="77777777" w:rsidR="008A1C16" w:rsidRDefault="00CF7DC0">
      <w:pPr>
        <w:pStyle w:val="Corpo"/>
        <w:rPr>
          <w:rStyle w:val="Nessuno"/>
          <w:rFonts w:ascii="Calibri" w:eastAsia="Calibri" w:hAnsi="Calibri" w:cs="Calibri"/>
          <w:sz w:val="22"/>
          <w:szCs w:val="22"/>
        </w:rPr>
      </w:pPr>
      <w:r>
        <w:rPr>
          <w:rStyle w:val="Nessuno"/>
          <w:rFonts w:ascii="Calibri" w:eastAsia="Calibri" w:hAnsi="Calibri" w:cs="Calibri"/>
          <w:sz w:val="22"/>
          <w:szCs w:val="22"/>
          <w:lang w:val="en-US"/>
        </w:rPr>
        <w:t xml:space="preserve">Under the headline </w:t>
      </w:r>
      <w:r>
        <w:rPr>
          <w:rStyle w:val="Nessuno"/>
          <w:rFonts w:ascii="Calibri" w:eastAsia="Calibri" w:hAnsi="Calibri" w:cs="Calibri"/>
          <w:sz w:val="22"/>
          <w:szCs w:val="22"/>
        </w:rPr>
        <w:t>‘</w:t>
      </w:r>
      <w:r>
        <w:rPr>
          <w:rStyle w:val="Nessuno"/>
          <w:rFonts w:ascii="Calibri" w:eastAsia="Calibri" w:hAnsi="Calibri" w:cs="Calibri"/>
          <w:sz w:val="22"/>
          <w:szCs w:val="22"/>
          <w:lang w:val="en-US"/>
        </w:rPr>
        <w:t>Transforming the economy</w:t>
      </w:r>
      <w:r>
        <w:rPr>
          <w:rStyle w:val="Nessuno"/>
          <w:rFonts w:ascii="Calibri" w:eastAsia="Calibri" w:hAnsi="Calibri" w:cs="Calibri"/>
          <w:sz w:val="22"/>
          <w:szCs w:val="22"/>
        </w:rPr>
        <w:t xml:space="preserve">’ </w:t>
      </w:r>
      <w:r>
        <w:rPr>
          <w:rStyle w:val="Nessuno"/>
          <w:rFonts w:ascii="Calibri" w:eastAsia="Calibri" w:hAnsi="Calibri" w:cs="Calibri"/>
          <w:sz w:val="22"/>
          <w:szCs w:val="22"/>
          <w:lang w:val="en-US"/>
        </w:rPr>
        <w:t xml:space="preserve">the </w:t>
      </w:r>
      <w:r>
        <w:rPr>
          <w:rStyle w:val="Nessuno"/>
          <w:rFonts w:ascii="Calibri" w:eastAsia="Calibri" w:hAnsi="Calibri" w:cs="Calibri"/>
          <w:sz w:val="22"/>
          <w:szCs w:val="22"/>
        </w:rPr>
        <w:t>“</w:t>
      </w:r>
      <w:r>
        <w:rPr>
          <w:rStyle w:val="Nessuno"/>
          <w:rFonts w:ascii="Calibri" w:eastAsia="Calibri" w:hAnsi="Calibri" w:cs="Calibri"/>
          <w:sz w:val="22"/>
          <w:szCs w:val="22"/>
          <w:lang w:val="en-US"/>
        </w:rPr>
        <w:t>Roadmap to a Resource Efficient Europe</w:t>
      </w:r>
      <w:r>
        <w:rPr>
          <w:rStyle w:val="Nessuno"/>
          <w:rFonts w:ascii="Calibri" w:eastAsia="Calibri" w:hAnsi="Calibri" w:cs="Calibri"/>
          <w:sz w:val="22"/>
          <w:szCs w:val="22"/>
        </w:rPr>
        <w:t xml:space="preserve">” </w:t>
      </w:r>
      <w:r>
        <w:rPr>
          <w:rStyle w:val="Nessuno"/>
          <w:rFonts w:ascii="Calibri" w:eastAsia="Calibri" w:hAnsi="Calibri" w:cs="Calibri"/>
          <w:sz w:val="22"/>
          <w:szCs w:val="22"/>
          <w:lang w:val="en-US"/>
        </w:rPr>
        <w:t xml:space="preserve">of 2011 describes as one of four major guidelines that </w:t>
      </w:r>
      <w:r>
        <w:rPr>
          <w:rStyle w:val="Nessuno"/>
          <w:rFonts w:ascii="Calibri" w:eastAsia="Calibri" w:hAnsi="Calibri" w:cs="Calibri"/>
          <w:b/>
          <w:bCs/>
          <w:sz w:val="22"/>
          <w:szCs w:val="22"/>
          <w:lang w:val="en-US"/>
        </w:rPr>
        <w:t>by 2020, waste is managed as a resource</w:t>
      </w:r>
      <w:r>
        <w:rPr>
          <w:rStyle w:val="Nessuno"/>
          <w:rFonts w:ascii="Calibri" w:eastAsia="Calibri" w:hAnsi="Calibri" w:cs="Calibri"/>
          <w:sz w:val="22"/>
          <w:szCs w:val="22"/>
          <w:lang w:val="en-US"/>
        </w:rPr>
        <w:t>. While waste management has been a longstanding policy field in the EU</w:t>
      </w:r>
      <w:r>
        <w:rPr>
          <w:rStyle w:val="Nessuno"/>
          <w:rFonts w:ascii="Calibri" w:eastAsia="Calibri" w:hAnsi="Calibri" w:cs="Calibri"/>
          <w:sz w:val="22"/>
          <w:szCs w:val="22"/>
          <w:vertAlign w:val="superscript"/>
        </w:rPr>
        <w:footnoteReference w:id="2"/>
      </w:r>
      <w:r>
        <w:rPr>
          <w:rStyle w:val="Nessuno"/>
          <w:rFonts w:ascii="Calibri" w:eastAsia="Calibri" w:hAnsi="Calibri" w:cs="Calibri"/>
          <w:sz w:val="22"/>
          <w:szCs w:val="22"/>
          <w:lang w:val="en-US"/>
        </w:rPr>
        <w:t xml:space="preserve">, the </w:t>
      </w:r>
      <w:r>
        <w:rPr>
          <w:rStyle w:val="Nessuno"/>
          <w:rFonts w:ascii="Calibri" w:eastAsia="Calibri" w:hAnsi="Calibri" w:cs="Calibri"/>
          <w:sz w:val="22"/>
          <w:szCs w:val="22"/>
        </w:rPr>
        <w:t>“</w:t>
      </w:r>
      <w:r>
        <w:rPr>
          <w:rStyle w:val="Nessuno"/>
          <w:rFonts w:ascii="Calibri" w:eastAsia="Calibri" w:hAnsi="Calibri" w:cs="Calibri"/>
          <w:sz w:val="22"/>
          <w:szCs w:val="22"/>
          <w:lang w:val="en-US"/>
        </w:rPr>
        <w:t>Roadmap to a Resource Efficient Europe</w:t>
      </w:r>
      <w:r>
        <w:rPr>
          <w:rStyle w:val="Nessuno"/>
          <w:rFonts w:ascii="Calibri" w:eastAsia="Calibri" w:hAnsi="Calibri" w:cs="Calibri"/>
          <w:sz w:val="22"/>
          <w:szCs w:val="22"/>
        </w:rPr>
        <w:t xml:space="preserve">” </w:t>
      </w:r>
      <w:r>
        <w:rPr>
          <w:rStyle w:val="Nessuno"/>
          <w:rFonts w:ascii="Calibri" w:eastAsia="Calibri" w:hAnsi="Calibri" w:cs="Calibri"/>
          <w:sz w:val="22"/>
          <w:szCs w:val="22"/>
          <w:lang w:val="en-US"/>
        </w:rPr>
        <w:t xml:space="preserve">is an important step to set a framework for action paving the way towards a smart, sustainable and inclusive EU economy by 2050 growing in a way </w:t>
      </w:r>
      <w:r>
        <w:rPr>
          <w:rStyle w:val="Nessuno"/>
          <w:rFonts w:ascii="Calibri" w:eastAsia="Calibri" w:hAnsi="Calibri" w:cs="Calibri"/>
          <w:i/>
          <w:iCs/>
          <w:sz w:val="22"/>
          <w:szCs w:val="22"/>
        </w:rPr>
        <w:t>“</w:t>
      </w:r>
      <w:r>
        <w:rPr>
          <w:rStyle w:val="Nessuno"/>
          <w:rFonts w:ascii="Calibri" w:eastAsia="Calibri" w:hAnsi="Calibri" w:cs="Calibri"/>
          <w:i/>
          <w:iCs/>
          <w:sz w:val="22"/>
          <w:szCs w:val="22"/>
          <w:lang w:val="en-US"/>
        </w:rPr>
        <w:t>that respects resource constraints and planetary boundaries, thus contributing to global economic transformation</w:t>
      </w:r>
      <w:r>
        <w:rPr>
          <w:rStyle w:val="Nessuno"/>
          <w:rFonts w:ascii="Calibri" w:eastAsia="Calibri" w:hAnsi="Calibri" w:cs="Calibri"/>
          <w:i/>
          <w:iCs/>
          <w:sz w:val="22"/>
          <w:szCs w:val="22"/>
        </w:rPr>
        <w:t>”</w:t>
      </w:r>
      <w:r>
        <w:rPr>
          <w:rStyle w:val="Nessuno"/>
          <w:rFonts w:ascii="Calibri" w:eastAsia="Calibri" w:hAnsi="Calibri" w:cs="Calibri"/>
          <w:sz w:val="22"/>
          <w:szCs w:val="22"/>
        </w:rPr>
        <w:t xml:space="preserve"> European Commission, 2011a, p.3).</w:t>
      </w:r>
    </w:p>
    <w:p w14:paraId="3C9F5FDD" w14:textId="77777777" w:rsidR="008A1C16" w:rsidRDefault="008A1C16">
      <w:pPr>
        <w:pStyle w:val="Corpo"/>
        <w:rPr>
          <w:rStyle w:val="Nessuno"/>
          <w:rFonts w:ascii="Calibri" w:eastAsia="Calibri" w:hAnsi="Calibri" w:cs="Calibri"/>
          <w:sz w:val="22"/>
          <w:szCs w:val="22"/>
        </w:rPr>
      </w:pPr>
    </w:p>
    <w:p w14:paraId="492D8337" w14:textId="77777777" w:rsidR="008A1C16" w:rsidRDefault="00CF7DC0">
      <w:pPr>
        <w:pStyle w:val="Corpo"/>
        <w:rPr>
          <w:rStyle w:val="Nessuno"/>
          <w:rFonts w:ascii="Calibri" w:eastAsia="Calibri" w:hAnsi="Calibri" w:cs="Calibri"/>
          <w:sz w:val="22"/>
          <w:szCs w:val="22"/>
        </w:rPr>
      </w:pPr>
      <w:r>
        <w:rPr>
          <w:rStyle w:val="Nessuno"/>
          <w:rFonts w:ascii="Calibri" w:eastAsia="Calibri" w:hAnsi="Calibri" w:cs="Calibri"/>
          <w:sz w:val="22"/>
          <w:szCs w:val="22"/>
          <w:lang w:val="en-US"/>
        </w:rPr>
        <w:t xml:space="preserve">In 2015, the Commission initiated next steps by launching its </w:t>
      </w:r>
      <w:r>
        <w:rPr>
          <w:rStyle w:val="Nessuno"/>
          <w:rFonts w:ascii="Calibri" w:eastAsia="Calibri" w:hAnsi="Calibri" w:cs="Calibri"/>
          <w:sz w:val="22"/>
          <w:szCs w:val="22"/>
        </w:rPr>
        <w:t>“</w:t>
      </w:r>
      <w:r>
        <w:rPr>
          <w:rStyle w:val="Nessuno"/>
          <w:rFonts w:ascii="Calibri" w:eastAsia="Calibri" w:hAnsi="Calibri" w:cs="Calibri"/>
          <w:sz w:val="22"/>
          <w:szCs w:val="22"/>
          <w:lang w:val="en-US"/>
        </w:rPr>
        <w:t>Action Plan on a Circular Economy</w:t>
      </w:r>
      <w:r>
        <w:rPr>
          <w:rStyle w:val="Nessuno"/>
          <w:rFonts w:ascii="Calibri" w:eastAsia="Calibri" w:hAnsi="Calibri" w:cs="Calibri"/>
          <w:sz w:val="22"/>
          <w:szCs w:val="22"/>
        </w:rPr>
        <w:t xml:space="preserve">” </w:t>
      </w:r>
      <w:r>
        <w:rPr>
          <w:rStyle w:val="Nessuno"/>
          <w:rFonts w:ascii="Calibri" w:eastAsia="Calibri" w:hAnsi="Calibri" w:cs="Calibri"/>
          <w:sz w:val="22"/>
          <w:szCs w:val="22"/>
          <w:lang w:val="en-US"/>
        </w:rPr>
        <w:t xml:space="preserve">that acknowledges that moving </w:t>
      </w:r>
      <w:r>
        <w:rPr>
          <w:rStyle w:val="Nessuno"/>
          <w:rFonts w:ascii="Calibri" w:eastAsia="Calibri" w:hAnsi="Calibri" w:cs="Calibri"/>
          <w:i/>
          <w:iCs/>
          <w:sz w:val="22"/>
          <w:szCs w:val="22"/>
        </w:rPr>
        <w:t>“</w:t>
      </w:r>
      <w:r>
        <w:rPr>
          <w:rStyle w:val="Nessuno"/>
          <w:rFonts w:ascii="Calibri" w:eastAsia="Calibri" w:hAnsi="Calibri" w:cs="Calibri"/>
          <w:i/>
          <w:iCs/>
          <w:sz w:val="22"/>
          <w:szCs w:val="22"/>
          <w:lang w:val="en-US"/>
        </w:rPr>
        <w:t xml:space="preserve">to a more circular economy, where the value of products, materials and resources is maintained in the economy for as long as possible, and the generation of waste </w:t>
      </w:r>
      <w:proofErr w:type="spellStart"/>
      <w:r>
        <w:rPr>
          <w:rStyle w:val="Nessuno"/>
          <w:rFonts w:ascii="Calibri" w:eastAsia="Calibri" w:hAnsi="Calibri" w:cs="Calibri"/>
          <w:i/>
          <w:iCs/>
          <w:sz w:val="22"/>
          <w:szCs w:val="22"/>
          <w:lang w:val="en-US"/>
        </w:rPr>
        <w:t>minimised</w:t>
      </w:r>
      <w:proofErr w:type="spellEnd"/>
      <w:r>
        <w:rPr>
          <w:rStyle w:val="Nessuno"/>
          <w:rFonts w:ascii="Calibri" w:eastAsia="Calibri" w:hAnsi="Calibri" w:cs="Calibri"/>
          <w:i/>
          <w:iCs/>
          <w:sz w:val="22"/>
          <w:szCs w:val="22"/>
          <w:lang w:val="en-US"/>
        </w:rPr>
        <w:t>, is an essential contribution to the EU's efforts to develop a sustainable, low carbon, resource efficient and competitive economy</w:t>
      </w:r>
      <w:r>
        <w:rPr>
          <w:rStyle w:val="Nessuno"/>
          <w:rFonts w:ascii="Calibri" w:eastAsia="Calibri" w:hAnsi="Calibri" w:cs="Calibri"/>
          <w:i/>
          <w:iCs/>
          <w:sz w:val="22"/>
          <w:szCs w:val="22"/>
        </w:rPr>
        <w:t>”</w:t>
      </w:r>
      <w:r>
        <w:rPr>
          <w:rStyle w:val="Nessuno"/>
          <w:rFonts w:ascii="Calibri" w:eastAsia="Calibri" w:hAnsi="Calibri" w:cs="Calibri"/>
          <w:sz w:val="22"/>
          <w:szCs w:val="22"/>
        </w:rPr>
        <w:t xml:space="preserve"> (European Commission, 2015).</w:t>
      </w:r>
    </w:p>
    <w:p w14:paraId="720FBE54" w14:textId="77777777" w:rsidR="008A1C16" w:rsidRDefault="008A1C16">
      <w:pPr>
        <w:pStyle w:val="Corpo"/>
        <w:rPr>
          <w:rStyle w:val="Nessuno"/>
          <w:rFonts w:ascii="Calibri" w:eastAsia="Calibri" w:hAnsi="Calibri" w:cs="Calibri"/>
          <w:sz w:val="22"/>
          <w:szCs w:val="22"/>
        </w:rPr>
      </w:pPr>
    </w:p>
    <w:p w14:paraId="61058530" w14:textId="77777777" w:rsidR="008A1C16" w:rsidRDefault="00CF7DC0">
      <w:pPr>
        <w:pStyle w:val="Corpo"/>
        <w:rPr>
          <w:rStyle w:val="Nessuno"/>
          <w:rFonts w:ascii="Calibri" w:eastAsia="Calibri" w:hAnsi="Calibri" w:cs="Calibri"/>
          <w:sz w:val="22"/>
          <w:szCs w:val="22"/>
        </w:rPr>
      </w:pPr>
      <w:r>
        <w:rPr>
          <w:rStyle w:val="Nessuno"/>
          <w:rFonts w:ascii="Calibri" w:eastAsia="Calibri" w:hAnsi="Calibri" w:cs="Calibri"/>
          <w:sz w:val="22"/>
          <w:szCs w:val="22"/>
          <w:lang w:val="en-US"/>
        </w:rPr>
        <w:t xml:space="preserve">Current modes of production and consumption are overwhelmingly based on a linear principle. Resources are extracted, processed, used, and ultimately discarded as waste. At the end of a typical life cycle, waste is disposed of by incineration or landfill. The Circular Economy model provides an alternative vision of a material economy, one which fundamentally questions the </w:t>
      </w:r>
      <w:r>
        <w:rPr>
          <w:rStyle w:val="Nessuno"/>
          <w:rFonts w:ascii="Calibri" w:eastAsia="Calibri" w:hAnsi="Calibri" w:cs="Calibri"/>
          <w:sz w:val="22"/>
          <w:szCs w:val="22"/>
        </w:rPr>
        <w:t>“</w:t>
      </w:r>
      <w:r>
        <w:rPr>
          <w:rStyle w:val="Nessuno"/>
          <w:rFonts w:ascii="Calibri" w:eastAsia="Calibri" w:hAnsi="Calibri" w:cs="Calibri"/>
          <w:sz w:val="22"/>
          <w:szCs w:val="22"/>
          <w:lang w:val="en-US"/>
        </w:rPr>
        <w:t>take, make and dispose</w:t>
      </w:r>
      <w:r>
        <w:rPr>
          <w:rStyle w:val="Nessuno"/>
          <w:rFonts w:ascii="Calibri" w:eastAsia="Calibri" w:hAnsi="Calibri" w:cs="Calibri"/>
          <w:sz w:val="22"/>
          <w:szCs w:val="22"/>
        </w:rPr>
        <w:t xml:space="preserve">” </w:t>
      </w:r>
      <w:r>
        <w:rPr>
          <w:rStyle w:val="Nessuno"/>
          <w:rFonts w:ascii="Calibri" w:eastAsia="Calibri" w:hAnsi="Calibri" w:cs="Calibri"/>
          <w:sz w:val="22"/>
          <w:szCs w:val="22"/>
          <w:lang w:val="en-US"/>
        </w:rPr>
        <w:t>model that requires vast, easily accessible material and energy resources to continuously feed our consumption, and endless sinks to accept the resultant waste and emissions. In such model, energy and resource efficiency can provide environmental and economic benefits, but—unless it strives for radical material input reductions—it does not address the finite nature of the resource base.</w:t>
      </w:r>
    </w:p>
    <w:p w14:paraId="2BD37933" w14:textId="77777777" w:rsidR="008A1C16" w:rsidRDefault="008A1C16">
      <w:pPr>
        <w:pStyle w:val="Corpo"/>
        <w:rPr>
          <w:rStyle w:val="Nessuno"/>
          <w:rFonts w:ascii="Calibri" w:eastAsia="Calibri" w:hAnsi="Calibri" w:cs="Calibri"/>
          <w:sz w:val="22"/>
          <w:szCs w:val="22"/>
        </w:rPr>
      </w:pPr>
    </w:p>
    <w:p w14:paraId="6ADD6F8B" w14:textId="77777777" w:rsidR="008A1C16" w:rsidRDefault="00CF7DC0">
      <w:pPr>
        <w:pStyle w:val="Corpo"/>
        <w:rPr>
          <w:rStyle w:val="Nessuno"/>
          <w:rFonts w:ascii="Calibri" w:eastAsia="Calibri" w:hAnsi="Calibri" w:cs="Calibri"/>
          <w:sz w:val="22"/>
          <w:szCs w:val="22"/>
        </w:rPr>
      </w:pPr>
      <w:r>
        <w:rPr>
          <w:rStyle w:val="Nessuno"/>
          <w:rFonts w:ascii="Calibri" w:eastAsia="Calibri" w:hAnsi="Calibri" w:cs="Calibri"/>
          <w:sz w:val="22"/>
          <w:szCs w:val="22"/>
          <w:lang w:val="en-US"/>
        </w:rPr>
        <w:t xml:space="preserve">At its core, a circular economy aims to </w:t>
      </w:r>
      <w:r>
        <w:rPr>
          <w:rStyle w:val="Nessuno"/>
          <w:rFonts w:ascii="Calibri" w:eastAsia="Calibri" w:hAnsi="Calibri" w:cs="Calibri"/>
          <w:sz w:val="22"/>
          <w:szCs w:val="22"/>
        </w:rPr>
        <w:t>‘</w:t>
      </w:r>
      <w:r>
        <w:rPr>
          <w:rStyle w:val="Nessuno"/>
          <w:rFonts w:ascii="Calibri" w:eastAsia="Calibri" w:hAnsi="Calibri" w:cs="Calibri"/>
          <w:sz w:val="22"/>
          <w:szCs w:val="22"/>
          <w:lang w:val="en-US"/>
        </w:rPr>
        <w:t>design out</w:t>
      </w:r>
      <w:r>
        <w:rPr>
          <w:rStyle w:val="Nessuno"/>
          <w:rFonts w:ascii="Calibri" w:eastAsia="Calibri" w:hAnsi="Calibri" w:cs="Calibri"/>
          <w:sz w:val="22"/>
          <w:szCs w:val="22"/>
        </w:rPr>
        <w:t xml:space="preserve">’ </w:t>
      </w:r>
      <w:r>
        <w:rPr>
          <w:rStyle w:val="Nessuno"/>
          <w:rFonts w:ascii="Calibri" w:eastAsia="Calibri" w:hAnsi="Calibri" w:cs="Calibri"/>
          <w:sz w:val="22"/>
          <w:szCs w:val="22"/>
          <w:lang w:val="en-US"/>
        </w:rPr>
        <w:t xml:space="preserve">waste. Products in a circular economy are ideally designed for reuse, repair, refurbishment, and remanufacturing—either as a whole, or at a material/component level—whilst being supported by a shift towards </w:t>
      </w:r>
      <w:r>
        <w:rPr>
          <w:rStyle w:val="Nessuno"/>
          <w:rFonts w:ascii="Calibri" w:eastAsia="Calibri" w:hAnsi="Calibri" w:cs="Calibri"/>
          <w:sz w:val="22"/>
          <w:szCs w:val="22"/>
        </w:rPr>
        <w:t>‘</w:t>
      </w:r>
      <w:r>
        <w:rPr>
          <w:rStyle w:val="Nessuno"/>
          <w:rFonts w:ascii="Calibri" w:eastAsia="Calibri" w:hAnsi="Calibri" w:cs="Calibri"/>
          <w:sz w:val="22"/>
          <w:szCs w:val="22"/>
          <w:lang w:val="en-US"/>
        </w:rPr>
        <w:t>sharing</w:t>
      </w:r>
      <w:r>
        <w:rPr>
          <w:rStyle w:val="Nessuno"/>
          <w:rFonts w:ascii="Calibri" w:eastAsia="Calibri" w:hAnsi="Calibri" w:cs="Calibri"/>
          <w:sz w:val="22"/>
          <w:szCs w:val="22"/>
        </w:rPr>
        <w:t xml:space="preserve">’ </w:t>
      </w:r>
      <w:r>
        <w:rPr>
          <w:rStyle w:val="Nessuno"/>
          <w:rFonts w:ascii="Calibri" w:eastAsia="Calibri" w:hAnsi="Calibri" w:cs="Calibri"/>
          <w:sz w:val="22"/>
          <w:szCs w:val="22"/>
          <w:lang w:val="en-US"/>
        </w:rPr>
        <w:t xml:space="preserve">and </w:t>
      </w:r>
      <w:r>
        <w:rPr>
          <w:rStyle w:val="Nessuno"/>
          <w:rFonts w:ascii="Calibri" w:eastAsia="Calibri" w:hAnsi="Calibri" w:cs="Calibri"/>
          <w:sz w:val="22"/>
          <w:szCs w:val="22"/>
        </w:rPr>
        <w:t>‘</w:t>
      </w:r>
      <w:r>
        <w:rPr>
          <w:rStyle w:val="Nessuno"/>
          <w:rFonts w:ascii="Calibri" w:eastAsia="Calibri" w:hAnsi="Calibri" w:cs="Calibri"/>
          <w:sz w:val="22"/>
          <w:szCs w:val="22"/>
          <w:lang w:val="en-US"/>
        </w:rPr>
        <w:t>leasing</w:t>
      </w:r>
      <w:r>
        <w:rPr>
          <w:rStyle w:val="Nessuno"/>
          <w:rFonts w:ascii="Calibri" w:eastAsia="Calibri" w:hAnsi="Calibri" w:cs="Calibri"/>
          <w:sz w:val="22"/>
          <w:szCs w:val="22"/>
        </w:rPr>
        <w:t xml:space="preserve">’ </w:t>
      </w:r>
      <w:r>
        <w:rPr>
          <w:rStyle w:val="Nessuno"/>
          <w:rFonts w:ascii="Calibri" w:eastAsia="Calibri" w:hAnsi="Calibri" w:cs="Calibri"/>
          <w:sz w:val="22"/>
          <w:szCs w:val="22"/>
          <w:lang w:val="en-US"/>
        </w:rPr>
        <w:t xml:space="preserve">instead of </w:t>
      </w:r>
      <w:r>
        <w:rPr>
          <w:rStyle w:val="Nessuno"/>
          <w:rFonts w:ascii="Calibri" w:eastAsia="Calibri" w:hAnsi="Calibri" w:cs="Calibri"/>
          <w:sz w:val="22"/>
          <w:szCs w:val="22"/>
        </w:rPr>
        <w:t xml:space="preserve">‘selling’ </w:t>
      </w:r>
      <w:r>
        <w:rPr>
          <w:rStyle w:val="Nessuno"/>
          <w:rFonts w:ascii="Calibri" w:eastAsia="Calibri" w:hAnsi="Calibri" w:cs="Calibri"/>
          <w:sz w:val="22"/>
          <w:szCs w:val="22"/>
          <w:lang w:val="en-US"/>
        </w:rPr>
        <w:t>products.</w:t>
      </w:r>
    </w:p>
    <w:p w14:paraId="4C0D156A" w14:textId="77777777" w:rsidR="008A1C16" w:rsidRDefault="008A1C16">
      <w:pPr>
        <w:pStyle w:val="Corpo"/>
        <w:rPr>
          <w:rStyle w:val="Nessuno"/>
          <w:rFonts w:ascii="Calibri" w:eastAsia="Calibri" w:hAnsi="Calibri" w:cs="Calibri"/>
          <w:sz w:val="22"/>
          <w:szCs w:val="22"/>
        </w:rPr>
      </w:pPr>
    </w:p>
    <w:p w14:paraId="4107CABA" w14:textId="77777777" w:rsidR="004F19FE" w:rsidRDefault="004F19FE">
      <w:pPr>
        <w:pStyle w:val="Corpo"/>
        <w:keepNext/>
        <w:widowControl w:val="0"/>
        <w:rPr>
          <w:rStyle w:val="Nessuno"/>
          <w:rFonts w:ascii="Calibri" w:eastAsia="Calibri" w:hAnsi="Calibri" w:cs="Calibri"/>
          <w:b/>
          <w:bCs/>
          <w:sz w:val="22"/>
          <w:szCs w:val="22"/>
          <w:lang w:val="en-US"/>
        </w:rPr>
      </w:pPr>
    </w:p>
    <w:p w14:paraId="2CFB6F55" w14:textId="7B7B9C01" w:rsidR="008A1C16" w:rsidRDefault="00CF7DC0">
      <w:pPr>
        <w:pStyle w:val="Corpo"/>
        <w:keepNext/>
        <w:widowControl w:val="0"/>
        <w:rPr>
          <w:rStyle w:val="Nessuno"/>
          <w:rFonts w:ascii="Calibri" w:eastAsia="Calibri" w:hAnsi="Calibri" w:cs="Calibri"/>
          <w:b/>
          <w:bCs/>
          <w:sz w:val="22"/>
          <w:szCs w:val="22"/>
          <w:lang w:val="en-US"/>
        </w:rPr>
      </w:pPr>
      <w:r>
        <w:rPr>
          <w:rStyle w:val="Nessuno"/>
          <w:rFonts w:ascii="Calibri" w:eastAsia="Calibri" w:hAnsi="Calibri" w:cs="Calibri"/>
          <w:b/>
          <w:bCs/>
          <w:sz w:val="22"/>
          <w:szCs w:val="22"/>
          <w:lang w:val="en-US"/>
        </w:rPr>
        <w:t>Figure 1: The concept – Energy and Materials Flow in a Circular Economy</w:t>
      </w:r>
    </w:p>
    <w:p w14:paraId="501CC501" w14:textId="77777777" w:rsidR="00F924CC" w:rsidRDefault="00F924CC">
      <w:pPr>
        <w:pStyle w:val="Corpo"/>
        <w:keepNext/>
        <w:widowControl w:val="0"/>
        <w:rPr>
          <w:rStyle w:val="Nessuno"/>
          <w:rFonts w:ascii="Calibri" w:eastAsia="Calibri" w:hAnsi="Calibri" w:cs="Calibri"/>
          <w:b/>
          <w:bCs/>
          <w:sz w:val="22"/>
          <w:szCs w:val="22"/>
        </w:rPr>
      </w:pPr>
    </w:p>
    <w:p w14:paraId="44EAD1F7" w14:textId="77777777" w:rsidR="008A1C16" w:rsidRDefault="00CF7DC0">
      <w:pPr>
        <w:pStyle w:val="Corpo"/>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rPr>
      </w:pPr>
      <w:r>
        <w:rPr>
          <w:rStyle w:val="Nessuno"/>
          <w:rFonts w:ascii="Calibri" w:eastAsia="Calibri" w:hAnsi="Calibri" w:cs="Calibri"/>
          <w:noProof/>
          <w:sz w:val="22"/>
          <w:szCs w:val="22"/>
        </w:rPr>
        <w:drawing>
          <wp:inline distT="0" distB="0" distL="0" distR="0" wp14:anchorId="0B1D1FE9" wp14:editId="775DE6A9">
            <wp:extent cx="4796155" cy="4893577"/>
            <wp:effectExtent l="0" t="0" r="0" b="0"/>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12">
                      <a:extLst/>
                    </a:blip>
                    <a:stretch>
                      <a:fillRect/>
                    </a:stretch>
                  </pic:blipFill>
                  <pic:spPr>
                    <a:xfrm>
                      <a:off x="0" y="0"/>
                      <a:ext cx="4796155" cy="4893577"/>
                    </a:xfrm>
                    <a:prstGeom prst="rect">
                      <a:avLst/>
                    </a:prstGeom>
                    <a:ln w="12700" cap="flat">
                      <a:noFill/>
                      <a:miter lim="400000"/>
                    </a:ln>
                    <a:effectLst/>
                  </pic:spPr>
                </pic:pic>
              </a:graphicData>
            </a:graphic>
          </wp:inline>
        </w:drawing>
      </w:r>
    </w:p>
    <w:p w14:paraId="7F85D282" w14:textId="77777777" w:rsidR="008A1C16" w:rsidRDefault="00CF7DC0">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i/>
          <w:iCs/>
          <w:sz w:val="20"/>
          <w:szCs w:val="20"/>
        </w:rPr>
      </w:pPr>
      <w:r>
        <w:rPr>
          <w:rStyle w:val="Nessuno"/>
          <w:rFonts w:ascii="Calibri" w:eastAsia="Calibri" w:hAnsi="Calibri" w:cs="Calibri"/>
          <w:i/>
          <w:iCs/>
          <w:sz w:val="20"/>
          <w:szCs w:val="20"/>
        </w:rPr>
        <w:t>Source: EEA, Circular Economy, 2016b, Circular by Design, 2017</w:t>
      </w:r>
    </w:p>
    <w:p w14:paraId="4BE9C701" w14:textId="77777777" w:rsidR="008A1C16" w:rsidRDefault="008A1C16">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rPr>
      </w:pPr>
    </w:p>
    <w:p w14:paraId="62843BEA" w14:textId="77777777" w:rsidR="008A1C16" w:rsidRDefault="008A1C16">
      <w:pPr>
        <w:pStyle w:val="Corpo"/>
        <w:rPr>
          <w:rStyle w:val="Nessuno"/>
          <w:rFonts w:ascii="Calibri" w:eastAsia="Calibri" w:hAnsi="Calibri" w:cs="Calibri"/>
          <w:sz w:val="22"/>
          <w:szCs w:val="22"/>
        </w:rPr>
      </w:pPr>
    </w:p>
    <w:p w14:paraId="23E366DA" w14:textId="77777777" w:rsidR="004F19FE" w:rsidRDefault="004F19FE">
      <w:pPr>
        <w:pStyle w:val="Corpo"/>
        <w:rPr>
          <w:rStyle w:val="Nessuno"/>
          <w:rFonts w:ascii="Calibri" w:eastAsia="Calibri" w:hAnsi="Calibri" w:cs="Calibri"/>
          <w:sz w:val="22"/>
          <w:szCs w:val="22"/>
          <w:lang w:val="en-US"/>
        </w:rPr>
      </w:pPr>
    </w:p>
    <w:p w14:paraId="05FB75F3" w14:textId="3A4FD677" w:rsidR="008A1C16" w:rsidRDefault="00CF7DC0">
      <w:pPr>
        <w:pStyle w:val="Corpo"/>
        <w:rPr>
          <w:rStyle w:val="Nessuno"/>
          <w:rFonts w:ascii="Calibri" w:eastAsia="Calibri" w:hAnsi="Calibri" w:cs="Calibri"/>
          <w:sz w:val="22"/>
          <w:szCs w:val="22"/>
        </w:rPr>
      </w:pPr>
      <w:r>
        <w:rPr>
          <w:rStyle w:val="Nessuno"/>
          <w:rFonts w:ascii="Calibri" w:eastAsia="Calibri" w:hAnsi="Calibri" w:cs="Calibri"/>
          <w:sz w:val="22"/>
          <w:szCs w:val="22"/>
          <w:lang w:val="en-US"/>
        </w:rPr>
        <w:t xml:space="preserve">The transition towards a circular economy requires fundamental changes to production and consumption systems, going well beyond resource efficiency and recycling waste. In the concept of the circular economy, preserving the value of products for as long as possible plays a central role, and puts products </w:t>
      </w:r>
      <w:proofErr w:type="spellStart"/>
      <w:r>
        <w:rPr>
          <w:rStyle w:val="Nessuno"/>
          <w:rFonts w:ascii="Calibri" w:eastAsia="Calibri" w:hAnsi="Calibri" w:cs="Calibri"/>
          <w:sz w:val="22"/>
          <w:szCs w:val="22"/>
          <w:lang w:val="en-US"/>
        </w:rPr>
        <w:t>centre</w:t>
      </w:r>
      <w:proofErr w:type="spellEnd"/>
      <w:r>
        <w:rPr>
          <w:rStyle w:val="Nessuno"/>
          <w:rFonts w:ascii="Calibri" w:eastAsia="Calibri" w:hAnsi="Calibri" w:cs="Calibri"/>
          <w:sz w:val="22"/>
          <w:szCs w:val="22"/>
          <w:lang w:val="en-US"/>
        </w:rPr>
        <w:t>-stage in the transition process. Current actions to stimulate and monitor the transition, however, primarily focus on materials, which is not surprising, as the circular economy vision has evolved as a solution to the waste problem, and current policy and business tools focus on waste or materials. Designing products in a smarter way, extending their useful lives and changing the role of such products within the system will be crucial to the achievement of a circular economy. Reuse, repair, redistribution, remanufacture and refurbishment have so far received less attention than waste-related issues, and related strategies are less mature (EEA 2107).</w:t>
      </w:r>
    </w:p>
    <w:p w14:paraId="1AE89B02" w14:textId="7B27E78E" w:rsidR="004F19FE" w:rsidRDefault="004F19FE">
      <w:pPr>
        <w:rPr>
          <w:rStyle w:val="Nessuno"/>
          <w:rFonts w:ascii="Calibri" w:eastAsia="Calibri" w:hAnsi="Calibri" w:cs="Calibri"/>
          <w:color w:val="000000"/>
          <w:sz w:val="22"/>
          <w:szCs w:val="22"/>
          <w:u w:color="000000"/>
          <w:lang w:val="en-GB" w:eastAsia="en-GB"/>
        </w:rPr>
      </w:pPr>
      <w:r>
        <w:rPr>
          <w:rStyle w:val="Nessuno"/>
          <w:rFonts w:ascii="Calibri" w:eastAsia="Calibri" w:hAnsi="Calibri" w:cs="Calibri"/>
          <w:sz w:val="22"/>
          <w:szCs w:val="22"/>
        </w:rPr>
        <w:br w:type="page"/>
      </w:r>
    </w:p>
    <w:p w14:paraId="44EB2899" w14:textId="77777777" w:rsidR="008A1C16" w:rsidRDefault="008A1C16">
      <w:pPr>
        <w:pStyle w:val="Corpo"/>
        <w:rPr>
          <w:rStyle w:val="Nessuno"/>
          <w:rFonts w:ascii="Calibri" w:eastAsia="Calibri" w:hAnsi="Calibri" w:cs="Calibri"/>
          <w:sz w:val="22"/>
          <w:szCs w:val="22"/>
        </w:rPr>
      </w:pPr>
    </w:p>
    <w:p w14:paraId="688F6A40" w14:textId="7E710B8B" w:rsidR="004F19FE" w:rsidRDefault="00CF7DC0">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lang w:val="en-US"/>
        </w:rPr>
      </w:pPr>
      <w:r>
        <w:rPr>
          <w:rStyle w:val="Nessuno"/>
          <w:rFonts w:ascii="Calibri" w:eastAsia="Calibri" w:hAnsi="Calibri" w:cs="Calibri"/>
          <w:sz w:val="22"/>
          <w:szCs w:val="22"/>
          <w:lang w:val="en-US"/>
        </w:rPr>
        <w:t xml:space="preserve">There is indeed a long way to go from reality to the ideal. As part of the EEA report on material resource efficiency policies </w:t>
      </w:r>
      <w:r>
        <w:rPr>
          <w:rStyle w:val="Nessuno"/>
          <w:rFonts w:ascii="Calibri" w:eastAsia="Calibri" w:hAnsi="Calibri" w:cs="Calibri"/>
          <w:i/>
          <w:iCs/>
          <w:sz w:val="22"/>
          <w:szCs w:val="22"/>
        </w:rPr>
        <w:t>“</w:t>
      </w:r>
      <w:r>
        <w:rPr>
          <w:rStyle w:val="Nessuno"/>
          <w:rFonts w:ascii="Calibri" w:eastAsia="Calibri" w:hAnsi="Calibri" w:cs="Calibri"/>
          <w:i/>
          <w:iCs/>
          <w:sz w:val="22"/>
          <w:szCs w:val="22"/>
          <w:lang w:val="en-US"/>
        </w:rPr>
        <w:t>More from Less</w:t>
      </w:r>
      <w:r>
        <w:rPr>
          <w:rStyle w:val="Nessuno"/>
          <w:rFonts w:ascii="Calibri" w:eastAsia="Calibri" w:hAnsi="Calibri" w:cs="Calibri"/>
          <w:i/>
          <w:iCs/>
          <w:sz w:val="22"/>
          <w:szCs w:val="22"/>
        </w:rPr>
        <w:t>”</w:t>
      </w:r>
      <w:r>
        <w:rPr>
          <w:rStyle w:val="Nessuno"/>
          <w:rFonts w:ascii="Calibri" w:eastAsia="Calibri" w:hAnsi="Calibri" w:cs="Calibri"/>
          <w:sz w:val="22"/>
          <w:szCs w:val="22"/>
          <w:lang w:val="en-US"/>
        </w:rPr>
        <w:t xml:space="preserve"> published in 2016, a specific section addressed policy approaches countries take towards closing the material loops in the economy. Figure 2 </w:t>
      </w:r>
      <w:proofErr w:type="spellStart"/>
      <w:r>
        <w:rPr>
          <w:rStyle w:val="Nessuno"/>
          <w:rFonts w:ascii="Calibri" w:eastAsia="Calibri" w:hAnsi="Calibri" w:cs="Calibri"/>
          <w:sz w:val="22"/>
          <w:szCs w:val="22"/>
          <w:lang w:val="en-US"/>
        </w:rPr>
        <w:t>summarises</w:t>
      </w:r>
      <w:proofErr w:type="spellEnd"/>
      <w:r>
        <w:rPr>
          <w:rStyle w:val="Nessuno"/>
          <w:rFonts w:ascii="Calibri" w:eastAsia="Calibri" w:hAnsi="Calibri" w:cs="Calibri"/>
          <w:sz w:val="22"/>
          <w:szCs w:val="22"/>
          <w:lang w:val="en-US"/>
        </w:rPr>
        <w:t xml:space="preserve"> country responses, showing that for the time being the majority still mostly look at waste-related aspects in interventions to close material loops - 53% on waste management and recycling, and a further 17% on waste prevention. (EEA 2016a).</w:t>
      </w:r>
    </w:p>
    <w:p w14:paraId="51D4D5F2" w14:textId="27BF28A7" w:rsidR="004F19FE" w:rsidRDefault="004F19FE">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lang w:val="en-US"/>
        </w:rPr>
      </w:pPr>
    </w:p>
    <w:p w14:paraId="434064F8" w14:textId="77777777" w:rsidR="004F19FE" w:rsidRDefault="004F19FE">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rPr>
      </w:pPr>
    </w:p>
    <w:p w14:paraId="60EC00E0" w14:textId="77777777" w:rsidR="008A1C16" w:rsidRDefault="008A1C16">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rPr>
      </w:pPr>
    </w:p>
    <w:p w14:paraId="58EA733B" w14:textId="2271C7E0" w:rsidR="008A1C16" w:rsidRDefault="00CF7DC0">
      <w:pPr>
        <w:pStyle w:val="Corpo"/>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b/>
          <w:bCs/>
          <w:sz w:val="22"/>
          <w:szCs w:val="22"/>
        </w:rPr>
      </w:pPr>
      <w:r>
        <w:rPr>
          <w:rStyle w:val="Nessuno"/>
          <w:rFonts w:ascii="Calibri" w:eastAsia="Calibri" w:hAnsi="Calibri" w:cs="Calibri"/>
          <w:b/>
          <w:bCs/>
          <w:sz w:val="22"/>
          <w:szCs w:val="22"/>
          <w:lang w:val="en-US"/>
        </w:rPr>
        <w:t xml:space="preserve">Figure 2: The situation </w:t>
      </w:r>
      <w:r>
        <w:rPr>
          <w:rStyle w:val="Nessuno"/>
          <w:rFonts w:ascii="Calibri" w:eastAsia="Calibri" w:hAnsi="Calibri" w:cs="Calibri"/>
          <w:b/>
          <w:bCs/>
          <w:sz w:val="22"/>
          <w:szCs w:val="22"/>
        </w:rPr>
        <w:t xml:space="preserve">– </w:t>
      </w:r>
      <w:r>
        <w:rPr>
          <w:rStyle w:val="Nessuno"/>
          <w:rFonts w:ascii="Calibri" w:eastAsia="Calibri" w:hAnsi="Calibri" w:cs="Calibri"/>
          <w:b/>
          <w:bCs/>
          <w:sz w:val="22"/>
          <w:szCs w:val="22"/>
          <w:lang w:val="en-US"/>
        </w:rPr>
        <w:t>Policy approaches to closing material loops in the economy/circular economy across different life-cycle stages</w:t>
      </w:r>
      <w:r>
        <w:rPr>
          <w:rStyle w:val="Nessuno"/>
          <w:rFonts w:ascii="Calibri" w:eastAsia="Calibri" w:hAnsi="Calibri" w:cs="Calibri"/>
          <w:b/>
          <w:bCs/>
          <w:sz w:val="22"/>
          <w:szCs w:val="22"/>
          <w:vertAlign w:val="superscript"/>
        </w:rPr>
        <w:footnoteReference w:id="3"/>
      </w:r>
      <w:r>
        <w:rPr>
          <w:rStyle w:val="Nessuno"/>
          <w:rFonts w:ascii="Calibri" w:eastAsia="Calibri" w:hAnsi="Calibri" w:cs="Calibri"/>
          <w:b/>
          <w:bCs/>
          <w:sz w:val="22"/>
          <w:szCs w:val="22"/>
        </w:rPr>
        <w:t xml:space="preserve"> </w:t>
      </w:r>
    </w:p>
    <w:p w14:paraId="020D9998" w14:textId="77777777" w:rsidR="00F924CC" w:rsidRDefault="00F924CC">
      <w:pPr>
        <w:pStyle w:val="Corpo"/>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b/>
          <w:bCs/>
          <w:sz w:val="22"/>
          <w:szCs w:val="22"/>
        </w:rPr>
      </w:pPr>
    </w:p>
    <w:p w14:paraId="355380D1" w14:textId="77777777" w:rsidR="008A1C16" w:rsidRDefault="00CF7DC0">
      <w:pPr>
        <w:pStyle w:val="Corpo"/>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rPr>
      </w:pPr>
      <w:r>
        <w:rPr>
          <w:rStyle w:val="Nessuno"/>
          <w:rFonts w:ascii="Calibri" w:eastAsia="Calibri" w:hAnsi="Calibri" w:cs="Calibri"/>
          <w:noProof/>
          <w:sz w:val="22"/>
          <w:szCs w:val="22"/>
        </w:rPr>
        <w:drawing>
          <wp:inline distT="0" distB="0" distL="0" distR="0" wp14:anchorId="6866EA5C" wp14:editId="4F39CD1F">
            <wp:extent cx="4224655" cy="2807263"/>
            <wp:effectExtent l="0" t="0" r="0" b="0"/>
            <wp:docPr id="1073741827" name="officeArt object" descr="Picture 2"/>
            <wp:cNvGraphicFramePr/>
            <a:graphic xmlns:a="http://schemas.openxmlformats.org/drawingml/2006/main">
              <a:graphicData uri="http://schemas.openxmlformats.org/drawingml/2006/picture">
                <pic:pic xmlns:pic="http://schemas.openxmlformats.org/drawingml/2006/picture">
                  <pic:nvPicPr>
                    <pic:cNvPr id="1073741827" name="Picture 2" descr="Picture 2"/>
                    <pic:cNvPicPr>
                      <a:picLocks noChangeAspect="1"/>
                    </pic:cNvPicPr>
                  </pic:nvPicPr>
                  <pic:blipFill>
                    <a:blip r:embed="rId13">
                      <a:extLst/>
                    </a:blip>
                    <a:stretch>
                      <a:fillRect/>
                    </a:stretch>
                  </pic:blipFill>
                  <pic:spPr>
                    <a:xfrm>
                      <a:off x="0" y="0"/>
                      <a:ext cx="4224655" cy="2807263"/>
                    </a:xfrm>
                    <a:prstGeom prst="rect">
                      <a:avLst/>
                    </a:prstGeom>
                    <a:ln w="12700" cap="flat">
                      <a:noFill/>
                      <a:miter lim="400000"/>
                    </a:ln>
                    <a:effectLst/>
                  </pic:spPr>
                </pic:pic>
              </a:graphicData>
            </a:graphic>
          </wp:inline>
        </w:drawing>
      </w:r>
    </w:p>
    <w:p w14:paraId="5F81985B" w14:textId="77777777" w:rsidR="008A1C16" w:rsidRDefault="00CF7DC0">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i/>
          <w:iCs/>
          <w:sz w:val="20"/>
          <w:szCs w:val="20"/>
        </w:rPr>
      </w:pPr>
      <w:r>
        <w:rPr>
          <w:rStyle w:val="Nessuno"/>
          <w:rFonts w:ascii="Calibri" w:eastAsia="Calibri" w:hAnsi="Calibri" w:cs="Calibri"/>
          <w:i/>
          <w:iCs/>
          <w:sz w:val="20"/>
          <w:szCs w:val="20"/>
          <w:lang w:val="en-US"/>
        </w:rPr>
        <w:t>Source: EEA, More from Less, 2016a, p.69</w:t>
      </w:r>
    </w:p>
    <w:p w14:paraId="09BED160" w14:textId="77777777" w:rsidR="008A1C16" w:rsidRDefault="008A1C16">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rPr>
      </w:pPr>
    </w:p>
    <w:p w14:paraId="7872FC14" w14:textId="77777777" w:rsidR="008A1C16" w:rsidRDefault="008A1C16">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rPr>
      </w:pPr>
    </w:p>
    <w:p w14:paraId="6E3D91E9" w14:textId="77777777" w:rsidR="008A1C16" w:rsidRDefault="008A1C16">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rPr>
      </w:pPr>
    </w:p>
    <w:p w14:paraId="4B138138" w14:textId="77777777" w:rsidR="008A1C16" w:rsidRDefault="00CF7DC0">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rPr>
      </w:pPr>
      <w:r>
        <w:rPr>
          <w:rStyle w:val="Nessuno"/>
          <w:rFonts w:ascii="Calibri" w:eastAsia="Calibri" w:hAnsi="Calibri" w:cs="Calibri"/>
          <w:sz w:val="22"/>
          <w:szCs w:val="22"/>
          <w:lang w:val="en-US"/>
        </w:rPr>
        <w:t>Although the circular economy as a concept goes far beyond waste management, the European Commission acknowledges that efficient waste management infrastructure is a crucial element for reducing linear patterns of production and consumption.</w:t>
      </w:r>
    </w:p>
    <w:p w14:paraId="465118A3" w14:textId="77777777" w:rsidR="008A1C16" w:rsidRDefault="008A1C16">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rPr>
      </w:pPr>
    </w:p>
    <w:p w14:paraId="302AF025" w14:textId="77777777" w:rsidR="008A1C16" w:rsidRDefault="00CF7DC0">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rPr>
      </w:pPr>
      <w:r>
        <w:rPr>
          <w:rStyle w:val="Nessuno"/>
          <w:rFonts w:ascii="Calibri" w:eastAsia="Calibri" w:hAnsi="Calibri" w:cs="Calibri"/>
          <w:sz w:val="22"/>
          <w:szCs w:val="22"/>
          <w:lang w:val="en-US"/>
        </w:rPr>
        <w:t xml:space="preserve">Therefore, the Circular Economy Action Plan comprises various legislative proposals and measures in the areas of production (product design also and production processes), consumption and waste management, as well as concrete targets for creating an ambitious long-term roadmap for waste management and recycling in Europe. As illustrated in Figure 3, the action plan can be divided into two key elements: a communication on how to integrate circular thinking into different stages of the life cycle and a more concrete proposal for changed regulations on waste treatments. </w:t>
      </w:r>
    </w:p>
    <w:p w14:paraId="7A4B877E" w14:textId="77777777" w:rsidR="008A1C16" w:rsidRDefault="008A1C16">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rPr>
      </w:pPr>
    </w:p>
    <w:p w14:paraId="3E99D4A0" w14:textId="77777777" w:rsidR="008A1C16" w:rsidRDefault="00CF7DC0">
      <w:pPr>
        <w:pStyle w:val="Corpo"/>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b/>
          <w:bCs/>
          <w:sz w:val="22"/>
          <w:szCs w:val="22"/>
        </w:rPr>
      </w:pPr>
      <w:r>
        <w:rPr>
          <w:rStyle w:val="Nessuno"/>
          <w:rFonts w:ascii="Calibri" w:eastAsia="Calibri" w:hAnsi="Calibri" w:cs="Calibri"/>
          <w:b/>
          <w:bCs/>
          <w:sz w:val="22"/>
          <w:szCs w:val="22"/>
          <w:lang w:val="en-US"/>
        </w:rPr>
        <w:lastRenderedPageBreak/>
        <w:t>Figure 3: The legislation process - Elements of the Circular Economy Action Plan</w:t>
      </w:r>
      <w:r>
        <w:rPr>
          <w:rStyle w:val="Nessuno"/>
          <w:rFonts w:ascii="Calibri" w:eastAsia="Calibri" w:hAnsi="Calibri" w:cs="Calibri"/>
          <w:sz w:val="22"/>
          <w:szCs w:val="22"/>
          <w:vertAlign w:val="superscript"/>
        </w:rPr>
        <w:footnoteReference w:id="4"/>
      </w:r>
    </w:p>
    <w:p w14:paraId="2E7ECEAD" w14:textId="77777777" w:rsidR="008A1C16" w:rsidRDefault="008A1C16">
      <w:pPr>
        <w:pStyle w:val="Corpo"/>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rPr>
      </w:pPr>
    </w:p>
    <w:p w14:paraId="51CB8070" w14:textId="77777777" w:rsidR="008A1C16" w:rsidRDefault="00CF7DC0">
      <w:pPr>
        <w:pStyle w:val="Corpo"/>
        <w:keepNext/>
        <w:widowControl w:val="0"/>
        <w:rPr>
          <w:rStyle w:val="Nessuno"/>
        </w:rPr>
      </w:pPr>
      <w:r>
        <w:rPr>
          <w:rStyle w:val="Nessuno"/>
          <w:noProof/>
        </w:rPr>
        <w:drawing>
          <wp:inline distT="0" distB="0" distL="0" distR="0" wp14:anchorId="777F0835" wp14:editId="5F6AD34F">
            <wp:extent cx="5756910" cy="3237005"/>
            <wp:effectExtent l="0" t="0" r="0" b="0"/>
            <wp:docPr id="1073741828" name="officeArt object" descr="Picture 4"/>
            <wp:cNvGraphicFramePr/>
            <a:graphic xmlns:a="http://schemas.openxmlformats.org/drawingml/2006/main">
              <a:graphicData uri="http://schemas.openxmlformats.org/drawingml/2006/picture">
                <pic:pic xmlns:pic="http://schemas.openxmlformats.org/drawingml/2006/picture">
                  <pic:nvPicPr>
                    <pic:cNvPr id="1073741828" name="Picture 4" descr="Picture 4"/>
                    <pic:cNvPicPr>
                      <a:picLocks noChangeAspect="1"/>
                    </pic:cNvPicPr>
                  </pic:nvPicPr>
                  <pic:blipFill>
                    <a:blip r:embed="rId14">
                      <a:extLst/>
                    </a:blip>
                    <a:stretch>
                      <a:fillRect/>
                    </a:stretch>
                  </pic:blipFill>
                  <pic:spPr>
                    <a:xfrm>
                      <a:off x="0" y="0"/>
                      <a:ext cx="5756910" cy="3237005"/>
                    </a:xfrm>
                    <a:prstGeom prst="rect">
                      <a:avLst/>
                    </a:prstGeom>
                    <a:ln w="12700" cap="flat">
                      <a:noFill/>
                      <a:miter lim="400000"/>
                    </a:ln>
                    <a:effectLst/>
                  </pic:spPr>
                </pic:pic>
              </a:graphicData>
            </a:graphic>
          </wp:inline>
        </w:drawing>
      </w:r>
    </w:p>
    <w:p w14:paraId="070B2E5E" w14:textId="77777777" w:rsidR="008A1C16" w:rsidRDefault="00CF7DC0">
      <w:pPr>
        <w:pStyle w:val="Corpo"/>
        <w:keepNext/>
        <w:widowControl w:val="0"/>
        <w:rPr>
          <w:rStyle w:val="Nessuno"/>
          <w:rFonts w:ascii="Calibri" w:eastAsia="Calibri" w:hAnsi="Calibri" w:cs="Calibri"/>
          <w:i/>
          <w:iCs/>
          <w:sz w:val="20"/>
          <w:szCs w:val="20"/>
        </w:rPr>
      </w:pPr>
      <w:r>
        <w:rPr>
          <w:rStyle w:val="Nessuno"/>
          <w:rFonts w:ascii="Calibri" w:eastAsia="Calibri" w:hAnsi="Calibri" w:cs="Calibri"/>
          <w:i/>
          <w:iCs/>
          <w:sz w:val="20"/>
          <w:szCs w:val="20"/>
          <w:lang w:val="de-DE"/>
        </w:rPr>
        <w:t>Source: ERPS 2017.</w:t>
      </w:r>
    </w:p>
    <w:p w14:paraId="52FE9248" w14:textId="77777777" w:rsidR="008A1C16" w:rsidRDefault="008A1C16">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rPr>
      </w:pPr>
    </w:p>
    <w:p w14:paraId="0B3EAE99" w14:textId="4DAC21CA" w:rsidR="008A1C16" w:rsidRDefault="00F924CC">
      <w:pPr>
        <w:pStyle w:val="Corpo"/>
        <w:widowControl w:val="0"/>
        <w:rPr>
          <w:rStyle w:val="Nessuno"/>
          <w:rFonts w:ascii="Calibri" w:eastAsia="Calibri" w:hAnsi="Calibri" w:cs="Calibri"/>
          <w:sz w:val="22"/>
          <w:szCs w:val="22"/>
        </w:rPr>
      </w:pPr>
      <w:r>
        <w:rPr>
          <w:rStyle w:val="Nessuno"/>
          <w:rFonts w:ascii="Calibri" w:eastAsia="Calibri" w:hAnsi="Calibri" w:cs="Calibri"/>
          <w:sz w:val="22"/>
          <w:szCs w:val="22"/>
          <w:lang w:val="en-US"/>
        </w:rPr>
        <w:t>P</w:t>
      </w:r>
      <w:r w:rsidR="00CF7DC0">
        <w:rPr>
          <w:rStyle w:val="Nessuno"/>
          <w:rFonts w:ascii="Calibri" w:eastAsia="Calibri" w:hAnsi="Calibri" w:cs="Calibri"/>
          <w:sz w:val="22"/>
          <w:szCs w:val="22"/>
          <w:lang w:val="en-US"/>
        </w:rPr>
        <w:t>olicies to support the resource efficient use of material resources and the circular economy overlap and in many cases are mutually supportive</w:t>
      </w:r>
      <w:r>
        <w:rPr>
          <w:rStyle w:val="Nessuno"/>
          <w:rFonts w:ascii="Calibri" w:eastAsia="Calibri" w:hAnsi="Calibri" w:cs="Calibri"/>
          <w:sz w:val="22"/>
          <w:szCs w:val="22"/>
          <w:lang w:val="en-US"/>
        </w:rPr>
        <w:t>. T</w:t>
      </w:r>
      <w:r w:rsidR="00CF7DC0">
        <w:rPr>
          <w:rStyle w:val="Nessuno"/>
          <w:rFonts w:ascii="Calibri" w:eastAsia="Calibri" w:hAnsi="Calibri" w:cs="Calibri"/>
          <w:sz w:val="22"/>
          <w:szCs w:val="22"/>
          <w:lang w:val="en-US"/>
        </w:rPr>
        <w:t xml:space="preserve">he knowledge base </w:t>
      </w:r>
      <w:r>
        <w:rPr>
          <w:rStyle w:val="Nessuno"/>
          <w:rFonts w:ascii="Calibri" w:eastAsia="Calibri" w:hAnsi="Calibri" w:cs="Calibri"/>
          <w:sz w:val="22"/>
          <w:szCs w:val="22"/>
          <w:lang w:val="en-US"/>
        </w:rPr>
        <w:t xml:space="preserve">on this </w:t>
      </w:r>
      <w:r w:rsidR="00CF7DC0">
        <w:rPr>
          <w:rStyle w:val="Nessuno"/>
          <w:rFonts w:ascii="Calibri" w:eastAsia="Calibri" w:hAnsi="Calibri" w:cs="Calibri"/>
          <w:sz w:val="22"/>
          <w:szCs w:val="22"/>
          <w:lang w:val="en-US"/>
        </w:rPr>
        <w:t>is expanding, with several countries already having started to develop and implement policies for a circular economy, including Belgium, Finland, the Netherlands, and UK/Scotland.</w:t>
      </w:r>
      <w:r>
        <w:rPr>
          <w:rStyle w:val="Nessuno"/>
          <w:rFonts w:ascii="Calibri" w:eastAsia="Calibri" w:hAnsi="Calibri" w:cs="Calibri"/>
          <w:sz w:val="22"/>
          <w:szCs w:val="22"/>
          <w:lang w:val="en-US"/>
        </w:rPr>
        <w:t xml:space="preserve"> </w:t>
      </w:r>
    </w:p>
    <w:p w14:paraId="7EBCE045" w14:textId="77777777" w:rsidR="008A1C16" w:rsidRDefault="008A1C16">
      <w:pPr>
        <w:pStyle w:val="Corpo"/>
        <w:widowControl w:val="0"/>
        <w:rPr>
          <w:rStyle w:val="Nessuno"/>
          <w:rFonts w:ascii="Calibri" w:eastAsia="Calibri" w:hAnsi="Calibri" w:cs="Calibri"/>
          <w:sz w:val="22"/>
          <w:szCs w:val="22"/>
        </w:rPr>
      </w:pPr>
    </w:p>
    <w:p w14:paraId="2EF4BC37" w14:textId="51E9563D" w:rsidR="008A1C16" w:rsidRDefault="00CF7DC0">
      <w:pPr>
        <w:pStyle w:val="Corpo"/>
        <w:widowControl w:val="0"/>
        <w:rPr>
          <w:rStyle w:val="Nessuno"/>
          <w:rFonts w:ascii="Calibri" w:eastAsia="Calibri" w:hAnsi="Calibri" w:cs="Calibri"/>
          <w:sz w:val="22"/>
          <w:szCs w:val="22"/>
        </w:rPr>
      </w:pPr>
      <w:r>
        <w:rPr>
          <w:rStyle w:val="Nessuno"/>
          <w:rFonts w:ascii="Calibri" w:eastAsia="Calibri" w:hAnsi="Calibri" w:cs="Calibri"/>
          <w:sz w:val="22"/>
          <w:szCs w:val="22"/>
          <w:lang w:val="en-US"/>
        </w:rPr>
        <w:t xml:space="preserve">The goal of the webinar on 19 September 2017 is to share within the Eionet the information on recent national circular economy policies, </w:t>
      </w:r>
      <w:r w:rsidR="00F924CC">
        <w:rPr>
          <w:rStyle w:val="Nessuno"/>
          <w:rFonts w:ascii="Calibri" w:eastAsia="Calibri" w:hAnsi="Calibri" w:cs="Calibri"/>
          <w:sz w:val="22"/>
          <w:szCs w:val="22"/>
          <w:lang w:val="en-US"/>
        </w:rPr>
        <w:t xml:space="preserve">with speakers from Finland, Netherlands and UK/Scotland </w:t>
      </w:r>
      <w:r>
        <w:rPr>
          <w:rStyle w:val="Nessuno"/>
          <w:rFonts w:ascii="Calibri" w:eastAsia="Calibri" w:hAnsi="Calibri" w:cs="Calibri"/>
          <w:sz w:val="22"/>
          <w:szCs w:val="22"/>
          <w:lang w:val="en-US"/>
        </w:rPr>
        <w:t>present</w:t>
      </w:r>
      <w:r w:rsidR="00F924CC">
        <w:rPr>
          <w:rStyle w:val="Nessuno"/>
          <w:rFonts w:ascii="Calibri" w:eastAsia="Calibri" w:hAnsi="Calibri" w:cs="Calibri"/>
          <w:sz w:val="22"/>
          <w:szCs w:val="22"/>
          <w:lang w:val="en-US"/>
        </w:rPr>
        <w:t>ing</w:t>
      </w:r>
      <w:r>
        <w:rPr>
          <w:rStyle w:val="Nessuno"/>
          <w:rFonts w:ascii="Calibri" w:eastAsia="Calibri" w:hAnsi="Calibri" w:cs="Calibri"/>
          <w:sz w:val="22"/>
          <w:szCs w:val="22"/>
          <w:lang w:val="en-US"/>
        </w:rPr>
        <w:t xml:space="preserve"> their experience and approach in the national context.</w:t>
      </w:r>
    </w:p>
    <w:p w14:paraId="7DE55B46" w14:textId="77777777" w:rsidR="008A1C16" w:rsidRDefault="008A1C16">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rPr>
      </w:pPr>
    </w:p>
    <w:p w14:paraId="62EB8FB4" w14:textId="77777777" w:rsidR="008A1C16" w:rsidRDefault="00CF7DC0">
      <w:pPr>
        <w:pStyle w:val="Corpo"/>
      </w:pPr>
      <w:r>
        <w:rPr>
          <w:rStyle w:val="Nessuno"/>
          <w:rFonts w:ascii="Calibri" w:eastAsia="Calibri" w:hAnsi="Calibri" w:cs="Calibri"/>
          <w:sz w:val="22"/>
          <w:szCs w:val="22"/>
        </w:rPr>
        <w:br w:type="page"/>
      </w:r>
    </w:p>
    <w:p w14:paraId="01F4CF3A" w14:textId="77777777" w:rsidR="008A1C16" w:rsidRDefault="00CF7DC0">
      <w:pPr>
        <w:pStyle w:val="Intestazione"/>
      </w:pPr>
      <w:bookmarkStart w:id="2" w:name="_Toc493449698"/>
      <w:r>
        <w:rPr>
          <w:lang w:val="fr-FR"/>
        </w:rPr>
        <w:lastRenderedPageBreak/>
        <w:t>3.</w:t>
      </w:r>
      <w:r>
        <w:rPr>
          <w:lang w:val="fr-FR"/>
        </w:rPr>
        <w:tab/>
      </w:r>
      <w:proofErr w:type="spellStart"/>
      <w:r>
        <w:rPr>
          <w:lang w:val="fr-FR"/>
        </w:rPr>
        <w:t>References</w:t>
      </w:r>
      <w:bookmarkEnd w:id="2"/>
      <w:proofErr w:type="spellEnd"/>
    </w:p>
    <w:p w14:paraId="27BE8797" w14:textId="77777777" w:rsidR="008A1C16" w:rsidRDefault="008A1C16">
      <w:pPr>
        <w:pStyle w:val="Corpo"/>
        <w:widowControl w:val="0"/>
        <w:spacing w:after="240"/>
        <w:rPr>
          <w:rStyle w:val="Nessuno"/>
          <w:rFonts w:ascii="Calibri" w:eastAsia="Calibri" w:hAnsi="Calibri" w:cs="Calibri"/>
          <w:sz w:val="22"/>
          <w:szCs w:val="22"/>
        </w:rPr>
      </w:pPr>
    </w:p>
    <w:p w14:paraId="53646314" w14:textId="77777777" w:rsidR="008A1C16" w:rsidRDefault="00CF7DC0">
      <w:pPr>
        <w:pStyle w:val="Corpo"/>
        <w:widowControl w:val="0"/>
        <w:spacing w:after="240"/>
        <w:rPr>
          <w:rStyle w:val="Nessuno"/>
          <w:rFonts w:ascii="Calibri" w:eastAsia="Calibri" w:hAnsi="Calibri" w:cs="Calibri"/>
          <w:sz w:val="22"/>
          <w:szCs w:val="22"/>
        </w:rPr>
      </w:pPr>
      <w:r>
        <w:rPr>
          <w:rStyle w:val="Nessuno"/>
          <w:rFonts w:ascii="Calibri" w:eastAsia="Calibri" w:hAnsi="Calibri" w:cs="Calibri"/>
          <w:sz w:val="22"/>
          <w:szCs w:val="22"/>
          <w:lang w:val="de-DE"/>
        </w:rPr>
        <w:t xml:space="preserve">EEA, 2017. </w:t>
      </w:r>
      <w:r>
        <w:rPr>
          <w:rStyle w:val="Nessuno"/>
          <w:rFonts w:ascii="Calibri" w:eastAsia="Calibri" w:hAnsi="Calibri" w:cs="Calibri"/>
          <w:b/>
          <w:bCs/>
          <w:i/>
          <w:iCs/>
          <w:sz w:val="22"/>
          <w:szCs w:val="22"/>
          <w:lang w:val="en-US"/>
        </w:rPr>
        <w:t>Circular by design — products in the circular economy</w:t>
      </w:r>
      <w:r>
        <w:rPr>
          <w:rStyle w:val="Nessuno"/>
          <w:rFonts w:ascii="Calibri" w:eastAsia="Calibri" w:hAnsi="Calibri" w:cs="Calibri"/>
          <w:i/>
          <w:iCs/>
          <w:sz w:val="22"/>
          <w:szCs w:val="22"/>
          <w:lang w:val="en-US"/>
        </w:rPr>
        <w:t xml:space="preserve"> (EEA Report No 6/2017)</w:t>
      </w:r>
      <w:r>
        <w:rPr>
          <w:rStyle w:val="Nessuno"/>
          <w:rFonts w:ascii="Calibri" w:eastAsia="Calibri" w:hAnsi="Calibri" w:cs="Calibri"/>
          <w:sz w:val="22"/>
          <w:szCs w:val="22"/>
          <w:lang w:val="en-US"/>
        </w:rPr>
        <w:t>. European Environment Agency, Copenhagen.</w:t>
      </w:r>
    </w:p>
    <w:p w14:paraId="4D39E216" w14:textId="44876EA2" w:rsidR="008A1C16" w:rsidRDefault="00CF7DC0">
      <w:pPr>
        <w:pStyle w:val="Corpo"/>
        <w:widowControl w:val="0"/>
        <w:spacing w:after="240"/>
        <w:rPr>
          <w:rStyle w:val="Nessuno"/>
          <w:rFonts w:ascii="Calibri" w:eastAsia="Calibri" w:hAnsi="Calibri" w:cs="Calibri"/>
          <w:sz w:val="22"/>
          <w:szCs w:val="22"/>
        </w:rPr>
      </w:pPr>
      <w:r>
        <w:rPr>
          <w:rStyle w:val="Nessuno"/>
          <w:rFonts w:ascii="Calibri" w:eastAsia="Calibri" w:hAnsi="Calibri" w:cs="Calibri"/>
          <w:sz w:val="22"/>
          <w:szCs w:val="22"/>
          <w:lang w:val="de-DE"/>
        </w:rPr>
        <w:t xml:space="preserve">EEA, 2016a. </w:t>
      </w:r>
      <w:r>
        <w:rPr>
          <w:rStyle w:val="Nessuno"/>
          <w:rFonts w:ascii="Calibri" w:eastAsia="Calibri" w:hAnsi="Calibri" w:cs="Calibri"/>
          <w:b/>
          <w:bCs/>
          <w:i/>
          <w:iCs/>
          <w:sz w:val="22"/>
          <w:szCs w:val="22"/>
          <w:lang w:val="en-US"/>
        </w:rPr>
        <w:t>More from less — material resource efficiency in Europe</w:t>
      </w:r>
      <w:r>
        <w:rPr>
          <w:rStyle w:val="Nessuno"/>
          <w:rFonts w:ascii="Calibri" w:eastAsia="Calibri" w:hAnsi="Calibri" w:cs="Calibri"/>
          <w:i/>
          <w:iCs/>
          <w:sz w:val="22"/>
          <w:szCs w:val="22"/>
          <w:lang w:val="en-US"/>
        </w:rPr>
        <w:t>: 2015 overview of policies, instruments and targets in 32 countries (EEA Report No 10/2016)</w:t>
      </w:r>
      <w:r>
        <w:rPr>
          <w:rStyle w:val="Nessuno"/>
          <w:rFonts w:ascii="Calibri" w:eastAsia="Calibri" w:hAnsi="Calibri" w:cs="Calibri"/>
          <w:sz w:val="22"/>
          <w:szCs w:val="22"/>
          <w:lang w:val="en-US"/>
        </w:rPr>
        <w:t>. European Environment Agency, Copenhagen.</w:t>
      </w:r>
    </w:p>
    <w:p w14:paraId="40A34E71" w14:textId="77777777" w:rsidR="008A1C16" w:rsidRDefault="00CF7DC0">
      <w:pPr>
        <w:pStyle w:val="Corpo"/>
        <w:widowControl w:val="0"/>
        <w:spacing w:after="240"/>
        <w:rPr>
          <w:rStyle w:val="Nessuno"/>
          <w:rFonts w:ascii="Calibri" w:eastAsia="Calibri" w:hAnsi="Calibri" w:cs="Calibri"/>
          <w:sz w:val="22"/>
          <w:szCs w:val="22"/>
        </w:rPr>
      </w:pPr>
      <w:r>
        <w:rPr>
          <w:rStyle w:val="Nessuno"/>
          <w:rFonts w:ascii="Calibri" w:eastAsia="Calibri" w:hAnsi="Calibri" w:cs="Calibri"/>
          <w:sz w:val="22"/>
          <w:szCs w:val="22"/>
          <w:lang w:val="de-DE"/>
        </w:rPr>
        <w:t xml:space="preserve">EEA, 2016b. </w:t>
      </w:r>
      <w:r>
        <w:rPr>
          <w:rStyle w:val="Nessuno"/>
          <w:rFonts w:ascii="Calibri" w:eastAsia="Calibri" w:hAnsi="Calibri" w:cs="Calibri"/>
          <w:b/>
          <w:bCs/>
          <w:i/>
          <w:iCs/>
          <w:sz w:val="22"/>
          <w:szCs w:val="22"/>
          <w:lang w:val="en-US"/>
        </w:rPr>
        <w:t>Circular economy in Europe — Developing the knowledge base</w:t>
      </w:r>
      <w:r>
        <w:rPr>
          <w:rStyle w:val="Nessuno"/>
          <w:rFonts w:ascii="Calibri" w:eastAsia="Calibri" w:hAnsi="Calibri" w:cs="Calibri"/>
          <w:i/>
          <w:iCs/>
          <w:sz w:val="22"/>
          <w:szCs w:val="22"/>
          <w:lang w:val="fr-FR"/>
        </w:rPr>
        <w:t xml:space="preserve"> (EEA Report No 2/2016)</w:t>
      </w:r>
      <w:r>
        <w:rPr>
          <w:rStyle w:val="Nessuno"/>
          <w:rFonts w:ascii="Calibri" w:eastAsia="Calibri" w:hAnsi="Calibri" w:cs="Calibri"/>
          <w:sz w:val="22"/>
          <w:szCs w:val="22"/>
          <w:lang w:val="en-US"/>
        </w:rPr>
        <w:t>. European Environment Agency, Copenhagen.</w:t>
      </w:r>
    </w:p>
    <w:p w14:paraId="540526D5" w14:textId="41C1239E" w:rsidR="008A1C16" w:rsidRPr="00A93E12" w:rsidRDefault="00CF7DC0">
      <w:pPr>
        <w:pStyle w:val="Corpo"/>
        <w:widowControl w:val="0"/>
        <w:spacing w:after="240"/>
        <w:rPr>
          <w:rStyle w:val="Nessuno"/>
          <w:rFonts w:ascii="Calibri" w:eastAsia="Calibri" w:hAnsi="Calibri" w:cs="Calibri"/>
          <w:sz w:val="22"/>
          <w:szCs w:val="22"/>
          <w:lang w:val="pl-PL"/>
        </w:rPr>
      </w:pPr>
      <w:r>
        <w:rPr>
          <w:rStyle w:val="Nessuno"/>
          <w:rFonts w:ascii="Calibri" w:eastAsia="Calibri" w:hAnsi="Calibri" w:cs="Calibri"/>
          <w:sz w:val="22"/>
          <w:szCs w:val="22"/>
          <w:lang w:val="pt-PT"/>
        </w:rPr>
        <w:t xml:space="preserve">EPRS, 2017. </w:t>
      </w:r>
      <w:r>
        <w:rPr>
          <w:rStyle w:val="Nessuno"/>
          <w:rFonts w:ascii="Calibri" w:eastAsia="Calibri" w:hAnsi="Calibri" w:cs="Calibri"/>
          <w:b/>
          <w:bCs/>
          <w:i/>
          <w:iCs/>
          <w:sz w:val="22"/>
          <w:szCs w:val="22"/>
          <w:lang w:val="en-US"/>
        </w:rPr>
        <w:t xml:space="preserve">Circular economy package: Four legislative proposals on waste. </w:t>
      </w:r>
      <w:r>
        <w:rPr>
          <w:rStyle w:val="Nessuno"/>
          <w:rFonts w:ascii="Calibri" w:eastAsia="Calibri" w:hAnsi="Calibri" w:cs="Calibri"/>
          <w:i/>
          <w:iCs/>
          <w:sz w:val="22"/>
          <w:szCs w:val="22"/>
          <w:lang w:val="nl-NL"/>
        </w:rPr>
        <w:t xml:space="preserve">Briefing </w:t>
      </w:r>
      <w:r>
        <w:rPr>
          <w:rStyle w:val="Nessuno"/>
          <w:rFonts w:ascii="Calibri" w:eastAsia="Calibri" w:hAnsi="Calibri" w:cs="Calibri"/>
          <w:i/>
          <w:iCs/>
          <w:sz w:val="22"/>
          <w:szCs w:val="22"/>
          <w:lang w:val="en-US"/>
        </w:rPr>
        <w:t>— EU Legislation in Progress - May 2017</w:t>
      </w:r>
      <w:r>
        <w:rPr>
          <w:rStyle w:val="Nessuno"/>
          <w:rFonts w:ascii="Calibri" w:eastAsia="Calibri" w:hAnsi="Calibri" w:cs="Calibri"/>
          <w:sz w:val="22"/>
          <w:szCs w:val="22"/>
          <w:lang w:val="en-US"/>
        </w:rPr>
        <w:t xml:space="preserve">. EPRS - European Parliament Research Service, Brussels, May 2017. </w:t>
      </w:r>
      <w:r w:rsidRPr="00A93E12">
        <w:rPr>
          <w:rStyle w:val="Nessuno"/>
          <w:rFonts w:ascii="Calibri" w:eastAsia="Calibri" w:hAnsi="Calibri" w:cs="Calibri"/>
          <w:sz w:val="22"/>
          <w:szCs w:val="22"/>
          <w:lang w:val="pl-PL"/>
        </w:rPr>
        <w:t>URL: http://www.europarl.europa.eu/RegData/etudes/BRIE/2017/603954/EPRS_BRI(2017)603954_EN.pdf</w:t>
      </w:r>
      <w:r w:rsidR="00A93E12" w:rsidRPr="00A93E12">
        <w:rPr>
          <w:rStyle w:val="Nessuno"/>
          <w:rFonts w:ascii="Calibri" w:eastAsia="Calibri" w:hAnsi="Calibri" w:cs="Calibri"/>
          <w:sz w:val="22"/>
          <w:szCs w:val="22"/>
          <w:lang w:val="pl-PL"/>
        </w:rPr>
        <w:t xml:space="preserve"> </w:t>
      </w:r>
    </w:p>
    <w:p w14:paraId="64AF94CA" w14:textId="77777777" w:rsidR="008A1C16" w:rsidRDefault="00CF7DC0">
      <w:pPr>
        <w:pStyle w:val="Corpo"/>
        <w:widowControl w:val="0"/>
        <w:spacing w:after="240"/>
        <w:rPr>
          <w:rStyle w:val="Nessuno"/>
          <w:rFonts w:ascii="Calibri" w:eastAsia="Calibri" w:hAnsi="Calibri" w:cs="Calibri"/>
          <w:sz w:val="22"/>
          <w:szCs w:val="22"/>
        </w:rPr>
      </w:pPr>
      <w:r>
        <w:rPr>
          <w:rStyle w:val="Nessuno"/>
          <w:rFonts w:ascii="Calibri" w:eastAsia="Calibri" w:hAnsi="Calibri" w:cs="Calibri"/>
          <w:sz w:val="22"/>
          <w:szCs w:val="22"/>
          <w:lang w:val="fr-FR"/>
        </w:rPr>
        <w:t xml:space="preserve">European Commission, 2015. </w:t>
      </w:r>
      <w:r>
        <w:rPr>
          <w:rStyle w:val="Nessuno"/>
          <w:rFonts w:ascii="Calibri" w:eastAsia="Calibri" w:hAnsi="Calibri" w:cs="Calibri"/>
          <w:b/>
          <w:bCs/>
          <w:sz w:val="22"/>
          <w:szCs w:val="22"/>
        </w:rPr>
        <w:t>C</w:t>
      </w:r>
      <w:r>
        <w:rPr>
          <w:rStyle w:val="Nessuno"/>
          <w:rFonts w:ascii="Calibri" w:eastAsia="Calibri" w:hAnsi="Calibri" w:cs="Calibri"/>
          <w:b/>
          <w:bCs/>
          <w:i/>
          <w:iCs/>
          <w:sz w:val="22"/>
          <w:szCs w:val="22"/>
          <w:lang w:val="en-US"/>
        </w:rPr>
        <w:t xml:space="preserve">losing the loop - An EU action plan for the Circular Economy </w:t>
      </w:r>
      <w:r>
        <w:rPr>
          <w:rStyle w:val="Nessuno"/>
          <w:rFonts w:ascii="Calibri" w:eastAsia="Calibri" w:hAnsi="Calibri" w:cs="Calibri"/>
          <w:i/>
          <w:iCs/>
          <w:sz w:val="22"/>
          <w:szCs w:val="22"/>
          <w:lang w:val="en-US"/>
        </w:rPr>
        <w:t xml:space="preserve">(Communication from the Commission to the European Parliament, the Council, the European Economic and Social Committee and the Committee of the Regions No. </w:t>
      </w:r>
      <w:proofErr w:type="gramStart"/>
      <w:r>
        <w:rPr>
          <w:rStyle w:val="Nessuno"/>
          <w:rFonts w:ascii="Calibri" w:eastAsia="Calibri" w:hAnsi="Calibri" w:cs="Calibri"/>
          <w:i/>
          <w:iCs/>
          <w:sz w:val="22"/>
          <w:szCs w:val="22"/>
          <w:lang w:val="en-US"/>
        </w:rPr>
        <w:t>COM(</w:t>
      </w:r>
      <w:proofErr w:type="gramEnd"/>
      <w:r>
        <w:rPr>
          <w:rStyle w:val="Nessuno"/>
          <w:rFonts w:ascii="Calibri" w:eastAsia="Calibri" w:hAnsi="Calibri" w:cs="Calibri"/>
          <w:i/>
          <w:iCs/>
          <w:sz w:val="22"/>
          <w:szCs w:val="22"/>
          <w:lang w:val="en-US"/>
        </w:rPr>
        <w:t>2015) 614/2)</w:t>
      </w:r>
      <w:r>
        <w:rPr>
          <w:rStyle w:val="Nessuno"/>
          <w:rFonts w:ascii="Calibri" w:eastAsia="Calibri" w:hAnsi="Calibri" w:cs="Calibri"/>
          <w:sz w:val="22"/>
          <w:szCs w:val="22"/>
        </w:rPr>
        <w:t>. European Commission, Brussels.</w:t>
      </w:r>
    </w:p>
    <w:p w14:paraId="3EEBFA4D" w14:textId="77777777" w:rsidR="008A1C16" w:rsidRDefault="00CF7DC0">
      <w:pPr>
        <w:pStyle w:val="Corpo"/>
        <w:widowControl w:val="0"/>
        <w:spacing w:after="240"/>
        <w:rPr>
          <w:rStyle w:val="Nessuno"/>
          <w:rFonts w:ascii="Calibri" w:eastAsia="Calibri" w:hAnsi="Calibri" w:cs="Calibri"/>
          <w:sz w:val="22"/>
          <w:szCs w:val="22"/>
        </w:rPr>
      </w:pPr>
      <w:r>
        <w:rPr>
          <w:rStyle w:val="Nessuno"/>
          <w:rFonts w:ascii="Calibri" w:eastAsia="Calibri" w:hAnsi="Calibri" w:cs="Calibri"/>
          <w:sz w:val="22"/>
          <w:szCs w:val="22"/>
          <w:lang w:val="en-US"/>
        </w:rPr>
        <w:t xml:space="preserve">European Commission, 2011a. </w:t>
      </w:r>
      <w:r>
        <w:rPr>
          <w:rStyle w:val="Nessuno"/>
          <w:rFonts w:ascii="Calibri" w:eastAsia="Calibri" w:hAnsi="Calibri" w:cs="Calibri"/>
          <w:b/>
          <w:bCs/>
          <w:i/>
          <w:iCs/>
          <w:sz w:val="22"/>
          <w:szCs w:val="22"/>
          <w:lang w:val="en-US"/>
        </w:rPr>
        <w:t>Roadmap to a Resource Efficient Europe</w:t>
      </w:r>
      <w:r>
        <w:rPr>
          <w:rStyle w:val="Nessuno"/>
          <w:rFonts w:ascii="Calibri" w:eastAsia="Calibri" w:hAnsi="Calibri" w:cs="Calibri"/>
          <w:i/>
          <w:iCs/>
          <w:sz w:val="22"/>
          <w:szCs w:val="22"/>
          <w:lang w:val="en-US"/>
        </w:rPr>
        <w:t xml:space="preserve"> (Communication from the Commission to the European Parliament, the Council, the European Economic and Social Committee and the Committee of the Regions No. </w:t>
      </w:r>
      <w:proofErr w:type="gramStart"/>
      <w:r>
        <w:rPr>
          <w:rStyle w:val="Nessuno"/>
          <w:rFonts w:ascii="Calibri" w:eastAsia="Calibri" w:hAnsi="Calibri" w:cs="Calibri"/>
          <w:i/>
          <w:iCs/>
          <w:sz w:val="22"/>
          <w:szCs w:val="22"/>
          <w:lang w:val="en-US"/>
        </w:rPr>
        <w:t>COM(</w:t>
      </w:r>
      <w:proofErr w:type="gramEnd"/>
      <w:r>
        <w:rPr>
          <w:rStyle w:val="Nessuno"/>
          <w:rFonts w:ascii="Calibri" w:eastAsia="Calibri" w:hAnsi="Calibri" w:cs="Calibri"/>
          <w:i/>
          <w:iCs/>
          <w:sz w:val="22"/>
          <w:szCs w:val="22"/>
          <w:lang w:val="en-US"/>
        </w:rPr>
        <w:t>2011) 571)</w:t>
      </w:r>
      <w:r>
        <w:rPr>
          <w:rStyle w:val="Nessuno"/>
          <w:rFonts w:ascii="Calibri" w:eastAsia="Calibri" w:hAnsi="Calibri" w:cs="Calibri"/>
          <w:sz w:val="22"/>
          <w:szCs w:val="22"/>
        </w:rPr>
        <w:t>. European Commission, Brussels.</w:t>
      </w:r>
    </w:p>
    <w:p w14:paraId="7DEE2B8B" w14:textId="77777777" w:rsidR="008A1C16" w:rsidRDefault="00CF7DC0">
      <w:pPr>
        <w:pStyle w:val="Corpo"/>
        <w:widowControl w:val="0"/>
        <w:spacing w:after="240"/>
        <w:rPr>
          <w:rStyle w:val="Nessuno"/>
          <w:rFonts w:ascii="Calibri" w:eastAsia="Calibri" w:hAnsi="Calibri" w:cs="Calibri"/>
          <w:sz w:val="22"/>
          <w:szCs w:val="22"/>
        </w:rPr>
      </w:pPr>
      <w:r>
        <w:rPr>
          <w:rStyle w:val="Nessuno"/>
          <w:rFonts w:ascii="Calibri" w:eastAsia="Calibri" w:hAnsi="Calibri" w:cs="Calibri"/>
          <w:sz w:val="22"/>
          <w:szCs w:val="22"/>
          <w:lang w:val="en-US"/>
        </w:rPr>
        <w:t xml:space="preserve">European Commission, 2011b. </w:t>
      </w:r>
      <w:r>
        <w:rPr>
          <w:rStyle w:val="Nessuno"/>
          <w:rFonts w:ascii="Calibri" w:eastAsia="Calibri" w:hAnsi="Calibri" w:cs="Calibri"/>
          <w:b/>
          <w:bCs/>
          <w:i/>
          <w:iCs/>
          <w:sz w:val="22"/>
          <w:szCs w:val="22"/>
          <w:lang w:val="en-US"/>
        </w:rPr>
        <w:t>A Resource-Efficient Europe - Flagship Initiative under the Europe 2020 Strategy</w:t>
      </w:r>
      <w:r>
        <w:rPr>
          <w:rStyle w:val="Nessuno"/>
          <w:rFonts w:ascii="Calibri" w:eastAsia="Calibri" w:hAnsi="Calibri" w:cs="Calibri"/>
          <w:i/>
          <w:iCs/>
          <w:sz w:val="22"/>
          <w:szCs w:val="22"/>
          <w:lang w:val="en-US"/>
        </w:rPr>
        <w:t xml:space="preserve"> (Communication from the Commission to the European Parliament, the Council, the European Economic and Social Committee and the Committee of the Regions No. </w:t>
      </w:r>
      <w:proofErr w:type="gramStart"/>
      <w:r>
        <w:rPr>
          <w:rStyle w:val="Nessuno"/>
          <w:rFonts w:ascii="Calibri" w:eastAsia="Calibri" w:hAnsi="Calibri" w:cs="Calibri"/>
          <w:i/>
          <w:iCs/>
          <w:sz w:val="22"/>
          <w:szCs w:val="22"/>
          <w:lang w:val="en-US"/>
        </w:rPr>
        <w:t>COM(</w:t>
      </w:r>
      <w:proofErr w:type="gramEnd"/>
      <w:r>
        <w:rPr>
          <w:rStyle w:val="Nessuno"/>
          <w:rFonts w:ascii="Calibri" w:eastAsia="Calibri" w:hAnsi="Calibri" w:cs="Calibri"/>
          <w:i/>
          <w:iCs/>
          <w:sz w:val="22"/>
          <w:szCs w:val="22"/>
          <w:lang w:val="en-US"/>
        </w:rPr>
        <w:t>2011) 21)</w:t>
      </w:r>
      <w:r>
        <w:rPr>
          <w:rStyle w:val="Nessuno"/>
          <w:rFonts w:ascii="Calibri" w:eastAsia="Calibri" w:hAnsi="Calibri" w:cs="Calibri"/>
          <w:sz w:val="22"/>
          <w:szCs w:val="22"/>
        </w:rPr>
        <w:t>. European Commission, Brussels.</w:t>
      </w:r>
    </w:p>
    <w:p w14:paraId="35096FF4" w14:textId="77777777" w:rsidR="008A1C16" w:rsidRDefault="00CF7DC0">
      <w:pPr>
        <w:pStyle w:val="Intestazione"/>
      </w:pPr>
      <w:r>
        <w:rPr>
          <w:rStyle w:val="Nessuno"/>
          <w:sz w:val="22"/>
          <w:szCs w:val="22"/>
        </w:rPr>
        <w:br w:type="page"/>
      </w:r>
    </w:p>
    <w:p w14:paraId="4618B23E" w14:textId="77777777" w:rsidR="008A1C16" w:rsidRDefault="00CF7DC0">
      <w:pPr>
        <w:pStyle w:val="Intestazione"/>
      </w:pPr>
      <w:bookmarkStart w:id="3" w:name="_Toc493449699"/>
      <w:r>
        <w:rPr>
          <w:lang w:val="en-US"/>
        </w:rPr>
        <w:lastRenderedPageBreak/>
        <w:t>4.</w:t>
      </w:r>
      <w:r>
        <w:rPr>
          <w:lang w:val="en-US"/>
        </w:rPr>
        <w:tab/>
        <w:t>Short bios of the speakers</w:t>
      </w:r>
      <w:bookmarkEnd w:id="3"/>
    </w:p>
    <w:p w14:paraId="4BA815D9" w14:textId="77777777" w:rsidR="009C5580" w:rsidRDefault="009C5580" w:rsidP="009C5580">
      <w:pPr>
        <w:pStyle w:val="Corpo"/>
        <w:rPr>
          <w:rStyle w:val="Nessuno"/>
          <w:rFonts w:ascii="Calibri" w:eastAsia="Calibri" w:hAnsi="Calibri" w:cs="Calibri"/>
          <w:b/>
          <w:bCs/>
          <w:sz w:val="22"/>
          <w:szCs w:val="22"/>
        </w:rPr>
      </w:pPr>
    </w:p>
    <w:p w14:paraId="0A5B0897" w14:textId="1006FCF1" w:rsidR="009C5580" w:rsidRDefault="009C5580" w:rsidP="009C5580">
      <w:pPr>
        <w:pStyle w:val="Corpo"/>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rPr>
      </w:pPr>
      <w:r>
        <w:rPr>
          <w:rStyle w:val="Nessuno"/>
          <w:rFonts w:ascii="Calibri" w:eastAsia="Calibri" w:hAnsi="Calibri" w:cs="Calibri"/>
          <w:sz w:val="22"/>
          <w:szCs w:val="22"/>
        </w:rPr>
        <w:t>Mr</w:t>
      </w:r>
      <w:r w:rsidR="00A23766">
        <w:rPr>
          <w:rStyle w:val="Nessuno"/>
          <w:rFonts w:ascii="Calibri" w:eastAsia="Calibri" w:hAnsi="Calibri" w:cs="Calibri"/>
          <w:sz w:val="22"/>
          <w:szCs w:val="22"/>
        </w:rPr>
        <w:t>.</w:t>
      </w:r>
      <w:r>
        <w:rPr>
          <w:rStyle w:val="Nessuno"/>
          <w:rFonts w:ascii="Calibri" w:eastAsia="Calibri" w:hAnsi="Calibri" w:cs="Calibri"/>
          <w:sz w:val="22"/>
          <w:szCs w:val="22"/>
        </w:rPr>
        <w:t xml:space="preserve"> </w:t>
      </w:r>
      <w:r>
        <w:rPr>
          <w:rStyle w:val="Nessuno"/>
          <w:rFonts w:ascii="Calibri" w:eastAsia="Calibri" w:hAnsi="Calibri" w:cs="Calibri"/>
          <w:b/>
          <w:bCs/>
          <w:sz w:val="22"/>
          <w:szCs w:val="22"/>
        </w:rPr>
        <w:t>Robbert Dro</w:t>
      </w:r>
      <w:r w:rsidR="005E44E8">
        <w:rPr>
          <w:rStyle w:val="Nessuno"/>
          <w:rFonts w:ascii="Calibri" w:eastAsia="Calibri" w:hAnsi="Calibri" w:cs="Calibri"/>
          <w:b/>
          <w:bCs/>
          <w:sz w:val="22"/>
          <w:szCs w:val="22"/>
        </w:rPr>
        <w:t>o</w:t>
      </w:r>
      <w:r>
        <w:rPr>
          <w:rStyle w:val="Nessuno"/>
          <w:rFonts w:ascii="Calibri" w:eastAsia="Calibri" w:hAnsi="Calibri" w:cs="Calibri"/>
          <w:b/>
          <w:bCs/>
          <w:sz w:val="22"/>
          <w:szCs w:val="22"/>
        </w:rPr>
        <w:t>p,</w:t>
      </w:r>
      <w:r>
        <w:rPr>
          <w:rStyle w:val="Nessuno"/>
          <w:rFonts w:ascii="Calibri" w:eastAsia="Calibri" w:hAnsi="Calibri" w:cs="Calibri"/>
          <w:sz w:val="22"/>
          <w:szCs w:val="22"/>
          <w:lang w:val="en-US"/>
        </w:rPr>
        <w:t xml:space="preserve"> </w:t>
      </w:r>
      <w:r w:rsidR="004F19FE" w:rsidRPr="004F19FE">
        <w:rPr>
          <w:rStyle w:val="Nessuno"/>
          <w:rFonts w:ascii="Calibri" w:eastAsia="Calibri" w:hAnsi="Calibri" w:cs="Calibri"/>
          <w:sz w:val="22"/>
          <w:szCs w:val="22"/>
          <w:lang w:val="en-US"/>
        </w:rPr>
        <w:t>Policy Coordinator, C</w:t>
      </w:r>
      <w:r w:rsidR="00B042CC">
        <w:rPr>
          <w:rStyle w:val="Nessuno"/>
          <w:rFonts w:ascii="Calibri" w:eastAsia="Calibri" w:hAnsi="Calibri" w:cs="Calibri"/>
          <w:sz w:val="22"/>
          <w:szCs w:val="22"/>
          <w:lang w:val="en-US"/>
        </w:rPr>
        <w:t xml:space="preserve">ircular Economy </w:t>
      </w:r>
      <w:r w:rsidR="004F19FE" w:rsidRPr="004F19FE">
        <w:rPr>
          <w:rStyle w:val="Nessuno"/>
          <w:rFonts w:ascii="Calibri" w:eastAsia="Calibri" w:hAnsi="Calibri" w:cs="Calibri"/>
          <w:sz w:val="22"/>
          <w:szCs w:val="22"/>
          <w:lang w:val="en-US"/>
        </w:rPr>
        <w:t>in Europe</w:t>
      </w:r>
      <w:r w:rsidR="00E4458B">
        <w:rPr>
          <w:rStyle w:val="Nessuno"/>
          <w:rFonts w:ascii="Calibri" w:eastAsia="Calibri" w:hAnsi="Calibri" w:cs="Calibri"/>
          <w:sz w:val="22"/>
          <w:szCs w:val="22"/>
          <w:lang w:val="en-US"/>
        </w:rPr>
        <w:t>,</w:t>
      </w:r>
      <w:r w:rsidR="004F19FE" w:rsidRPr="004F19FE">
        <w:rPr>
          <w:rStyle w:val="Nessuno"/>
          <w:rFonts w:ascii="Calibri" w:eastAsia="Calibri" w:hAnsi="Calibri" w:cs="Calibri"/>
          <w:sz w:val="22"/>
          <w:szCs w:val="22"/>
          <w:lang w:val="en-US"/>
        </w:rPr>
        <w:t xml:space="preserve"> </w:t>
      </w:r>
      <w:r>
        <w:rPr>
          <w:rStyle w:val="Nessuno"/>
          <w:rFonts w:ascii="Calibri" w:eastAsia="Calibri" w:hAnsi="Calibri" w:cs="Calibri"/>
          <w:sz w:val="22"/>
          <w:szCs w:val="22"/>
          <w:lang w:val="en-US"/>
        </w:rPr>
        <w:t>Ministry of Infrastructure and the Environment, The Netherlands</w:t>
      </w:r>
    </w:p>
    <w:p w14:paraId="61654BC4" w14:textId="77777777" w:rsidR="009C5580" w:rsidRDefault="009C5580" w:rsidP="009C5580">
      <w:pPr>
        <w:pStyle w:val="Corpo"/>
        <w:rPr>
          <w:rStyle w:val="Nessuno"/>
          <w:rFonts w:ascii="Calibri" w:eastAsia="Calibri" w:hAnsi="Calibri" w:cs="Calibri"/>
          <w:sz w:val="22"/>
          <w:szCs w:val="22"/>
        </w:rPr>
      </w:pPr>
    </w:p>
    <w:p w14:paraId="06187FEA" w14:textId="77777777" w:rsidR="009C5580" w:rsidRDefault="009C5580" w:rsidP="009C5580">
      <w:pPr>
        <w:pStyle w:val="Corpo"/>
        <w:rPr>
          <w:rStyle w:val="Nessuno"/>
          <w:rFonts w:ascii="Calibri" w:eastAsia="Calibri" w:hAnsi="Calibri" w:cs="Calibri"/>
          <w:sz w:val="22"/>
          <w:szCs w:val="22"/>
        </w:rPr>
      </w:pPr>
      <w:r>
        <w:rPr>
          <w:rStyle w:val="Nessuno"/>
          <w:rFonts w:ascii="Calibri" w:eastAsia="Calibri" w:hAnsi="Calibri" w:cs="Calibri"/>
          <w:sz w:val="22"/>
          <w:szCs w:val="22"/>
          <w:lang w:val="en-US"/>
        </w:rPr>
        <w:t>Robbert is a policy coordinator in the Netherlands</w:t>
      </w:r>
      <w:r>
        <w:rPr>
          <w:rStyle w:val="Nessuno"/>
          <w:rFonts w:ascii="Calibri" w:eastAsia="Calibri" w:hAnsi="Calibri" w:cs="Calibri"/>
          <w:sz w:val="22"/>
          <w:szCs w:val="22"/>
        </w:rPr>
        <w:t xml:space="preserve">’ </w:t>
      </w:r>
      <w:r>
        <w:rPr>
          <w:rStyle w:val="Nessuno"/>
          <w:rFonts w:ascii="Calibri" w:eastAsia="Calibri" w:hAnsi="Calibri" w:cs="Calibri"/>
          <w:sz w:val="22"/>
          <w:szCs w:val="22"/>
          <w:lang w:val="en-US"/>
        </w:rPr>
        <w:t xml:space="preserve">Ministry of Infrastructure and the Environment. He is responsible for Circular Economy policies, and research and eco-innovation at the European level. In that capacity he represents The Netherlands in the European research </w:t>
      </w:r>
      <w:proofErr w:type="spellStart"/>
      <w:r>
        <w:rPr>
          <w:rStyle w:val="Nessuno"/>
          <w:rFonts w:ascii="Calibri" w:eastAsia="Calibri" w:hAnsi="Calibri" w:cs="Calibri"/>
          <w:sz w:val="22"/>
          <w:szCs w:val="22"/>
          <w:lang w:val="en-US"/>
        </w:rPr>
        <w:t>programme</w:t>
      </w:r>
      <w:proofErr w:type="spellEnd"/>
      <w:r>
        <w:rPr>
          <w:rStyle w:val="Nessuno"/>
          <w:rFonts w:ascii="Calibri" w:eastAsia="Calibri" w:hAnsi="Calibri" w:cs="Calibri"/>
          <w:sz w:val="22"/>
          <w:szCs w:val="22"/>
          <w:lang w:val="en-US"/>
        </w:rPr>
        <w:t xml:space="preserve"> Horizon2020, the Commission</w:t>
      </w:r>
      <w:r>
        <w:rPr>
          <w:rStyle w:val="Nessuno"/>
          <w:rFonts w:ascii="Calibri" w:eastAsia="Calibri" w:hAnsi="Calibri" w:cs="Calibri"/>
          <w:sz w:val="22"/>
          <w:szCs w:val="22"/>
        </w:rPr>
        <w:t>’</w:t>
      </w:r>
      <w:r>
        <w:rPr>
          <w:rStyle w:val="Nessuno"/>
          <w:rFonts w:ascii="Calibri" w:eastAsia="Calibri" w:hAnsi="Calibri" w:cs="Calibri"/>
          <w:sz w:val="22"/>
          <w:szCs w:val="22"/>
          <w:lang w:val="en-US"/>
        </w:rPr>
        <w:t>s Expert Group on Circular Economy, and the Working Party on Resources Efficiency and Waste of OECD.</w:t>
      </w:r>
    </w:p>
    <w:p w14:paraId="74EFE216" w14:textId="77777777" w:rsidR="009C5580" w:rsidRDefault="009C5580" w:rsidP="009C5580">
      <w:pPr>
        <w:pStyle w:val="Corpo"/>
        <w:rPr>
          <w:rStyle w:val="Nessuno"/>
          <w:rFonts w:ascii="Calibri" w:eastAsia="Calibri" w:hAnsi="Calibri" w:cs="Calibri"/>
          <w:sz w:val="22"/>
          <w:szCs w:val="22"/>
        </w:rPr>
      </w:pPr>
    </w:p>
    <w:p w14:paraId="31C15B08" w14:textId="77777777" w:rsidR="009C5580" w:rsidRDefault="009C5580" w:rsidP="009C5580">
      <w:pPr>
        <w:pStyle w:val="Corpo"/>
        <w:rPr>
          <w:rStyle w:val="Nessuno"/>
          <w:rFonts w:ascii="Calibri" w:eastAsia="Calibri" w:hAnsi="Calibri" w:cs="Calibri"/>
          <w:sz w:val="22"/>
          <w:szCs w:val="22"/>
        </w:rPr>
      </w:pPr>
      <w:r>
        <w:rPr>
          <w:rStyle w:val="Nessuno"/>
          <w:rFonts w:ascii="Calibri" w:eastAsia="Calibri" w:hAnsi="Calibri" w:cs="Calibri"/>
          <w:sz w:val="22"/>
          <w:szCs w:val="22"/>
          <w:lang w:val="en-US"/>
        </w:rPr>
        <w:t xml:space="preserve">In past assignments, Robbert worked as an Exchange Officer at the European Commission on hazardous waste management issues, and as a Senior </w:t>
      </w:r>
      <w:proofErr w:type="spellStart"/>
      <w:r>
        <w:rPr>
          <w:rStyle w:val="Nessuno"/>
          <w:rFonts w:ascii="Calibri" w:eastAsia="Calibri" w:hAnsi="Calibri" w:cs="Calibri"/>
          <w:sz w:val="22"/>
          <w:szCs w:val="22"/>
          <w:lang w:val="en-US"/>
        </w:rPr>
        <w:t>Programme</w:t>
      </w:r>
      <w:proofErr w:type="spellEnd"/>
      <w:r>
        <w:rPr>
          <w:rStyle w:val="Nessuno"/>
          <w:rFonts w:ascii="Calibri" w:eastAsia="Calibri" w:hAnsi="Calibri" w:cs="Calibri"/>
          <w:sz w:val="22"/>
          <w:szCs w:val="22"/>
          <w:lang w:val="en-US"/>
        </w:rPr>
        <w:t xml:space="preserve"> Officer in UNEP</w:t>
      </w:r>
      <w:r>
        <w:rPr>
          <w:rStyle w:val="Nessuno"/>
          <w:rFonts w:ascii="Calibri" w:eastAsia="Calibri" w:hAnsi="Calibri" w:cs="Calibri"/>
          <w:sz w:val="22"/>
          <w:szCs w:val="22"/>
        </w:rPr>
        <w:t>’</w:t>
      </w:r>
      <w:r>
        <w:rPr>
          <w:rStyle w:val="Nessuno"/>
          <w:rFonts w:ascii="Calibri" w:eastAsia="Calibri" w:hAnsi="Calibri" w:cs="Calibri"/>
          <w:sz w:val="22"/>
          <w:szCs w:val="22"/>
          <w:lang w:val="en-US"/>
        </w:rPr>
        <w:t xml:space="preserve">s Global </w:t>
      </w:r>
      <w:proofErr w:type="spellStart"/>
      <w:r>
        <w:rPr>
          <w:rStyle w:val="Nessuno"/>
          <w:rFonts w:ascii="Calibri" w:eastAsia="Calibri" w:hAnsi="Calibri" w:cs="Calibri"/>
          <w:sz w:val="22"/>
          <w:szCs w:val="22"/>
          <w:lang w:val="en-US"/>
        </w:rPr>
        <w:t>Programme</w:t>
      </w:r>
      <w:proofErr w:type="spellEnd"/>
      <w:r>
        <w:rPr>
          <w:rStyle w:val="Nessuno"/>
          <w:rFonts w:ascii="Calibri" w:eastAsia="Calibri" w:hAnsi="Calibri" w:cs="Calibri"/>
          <w:sz w:val="22"/>
          <w:szCs w:val="22"/>
          <w:lang w:val="en-US"/>
        </w:rPr>
        <w:t xml:space="preserve"> on Land-based Sources of Marine Pollution.</w:t>
      </w:r>
    </w:p>
    <w:p w14:paraId="61CE1141" w14:textId="77777777" w:rsidR="009C5580" w:rsidRDefault="009C5580" w:rsidP="009C5580">
      <w:pPr>
        <w:pStyle w:val="Corpo"/>
        <w:rPr>
          <w:rStyle w:val="Nessuno"/>
          <w:rFonts w:ascii="Calibri" w:eastAsia="Calibri" w:hAnsi="Calibri" w:cs="Calibri"/>
          <w:sz w:val="22"/>
          <w:szCs w:val="22"/>
        </w:rPr>
      </w:pPr>
    </w:p>
    <w:p w14:paraId="3978D22A" w14:textId="77777777" w:rsidR="009C5580" w:rsidRDefault="009C5580" w:rsidP="009C5580">
      <w:pPr>
        <w:pStyle w:val="Corpo"/>
        <w:rPr>
          <w:rStyle w:val="Nessuno"/>
          <w:rFonts w:ascii="Calibri" w:eastAsia="Calibri" w:hAnsi="Calibri" w:cs="Calibri"/>
          <w:sz w:val="22"/>
          <w:szCs w:val="22"/>
        </w:rPr>
      </w:pPr>
      <w:r>
        <w:rPr>
          <w:rStyle w:val="Nessuno"/>
          <w:rFonts w:ascii="Calibri" w:eastAsia="Calibri" w:hAnsi="Calibri" w:cs="Calibri"/>
          <w:sz w:val="22"/>
          <w:szCs w:val="22"/>
          <w:lang w:val="en-US"/>
        </w:rPr>
        <w:t>Robbert is an electro-technical engineer by training, but has worked ever since in the field of environmental protection and sustainability.</w:t>
      </w:r>
    </w:p>
    <w:p w14:paraId="6B237025" w14:textId="77777777" w:rsidR="009C5580" w:rsidRDefault="009C5580" w:rsidP="009C5580">
      <w:pPr>
        <w:pStyle w:val="Corpo"/>
        <w:rPr>
          <w:rStyle w:val="Nessuno"/>
          <w:rFonts w:ascii="Calibri" w:eastAsia="Calibri" w:hAnsi="Calibri" w:cs="Calibri"/>
          <w:sz w:val="22"/>
          <w:szCs w:val="22"/>
        </w:rPr>
      </w:pPr>
    </w:p>
    <w:p w14:paraId="499221F1" w14:textId="77777777" w:rsidR="009C5580" w:rsidRDefault="009C5580" w:rsidP="009C5580">
      <w:pPr>
        <w:pStyle w:val="Corpo"/>
        <w:rPr>
          <w:rStyle w:val="Nessuno"/>
          <w:rFonts w:ascii="Calibri" w:eastAsia="Calibri" w:hAnsi="Calibri" w:cs="Calibri"/>
          <w:sz w:val="22"/>
          <w:szCs w:val="22"/>
        </w:rPr>
      </w:pPr>
      <w:r>
        <w:rPr>
          <w:rStyle w:val="Nessuno"/>
          <w:rFonts w:ascii="Calibri" w:eastAsia="Calibri" w:hAnsi="Calibri" w:cs="Calibri"/>
          <w:sz w:val="22"/>
          <w:szCs w:val="22"/>
        </w:rPr>
        <w:t xml:space="preserve">E-mail: </w:t>
      </w:r>
      <w:hyperlink r:id="rId15" w:history="1">
        <w:r>
          <w:rPr>
            <w:rStyle w:val="Hyperlink1"/>
          </w:rPr>
          <w:t>Robbert.Droop@minienm.nl</w:t>
        </w:r>
      </w:hyperlink>
    </w:p>
    <w:p w14:paraId="062D06FA" w14:textId="3C012A7A" w:rsidR="009C5580" w:rsidRDefault="009C5580">
      <w:pPr>
        <w:pStyle w:val="Corpo"/>
        <w:rPr>
          <w:rStyle w:val="Nessuno"/>
          <w:rFonts w:ascii="Calibri" w:eastAsia="Calibri" w:hAnsi="Calibri" w:cs="Calibri"/>
          <w:sz w:val="22"/>
          <w:szCs w:val="22"/>
        </w:rPr>
      </w:pPr>
    </w:p>
    <w:p w14:paraId="13C76583" w14:textId="11FA07AA" w:rsidR="00F55B11" w:rsidRDefault="00F55B11">
      <w:pPr>
        <w:pStyle w:val="Corpo"/>
        <w:rPr>
          <w:rStyle w:val="Nessuno"/>
          <w:rFonts w:ascii="Calibri" w:eastAsia="Calibri" w:hAnsi="Calibri" w:cs="Calibri"/>
          <w:sz w:val="22"/>
          <w:szCs w:val="22"/>
        </w:rPr>
      </w:pPr>
    </w:p>
    <w:p w14:paraId="087151EE" w14:textId="77777777" w:rsidR="009C5580" w:rsidRDefault="009C5580">
      <w:pPr>
        <w:pStyle w:val="Corpo"/>
        <w:rPr>
          <w:rStyle w:val="Nessuno"/>
          <w:rFonts w:ascii="Calibri" w:eastAsia="Calibri" w:hAnsi="Calibri" w:cs="Calibri"/>
          <w:sz w:val="22"/>
          <w:szCs w:val="22"/>
        </w:rPr>
      </w:pPr>
    </w:p>
    <w:p w14:paraId="7E60D845" w14:textId="58B3699D" w:rsidR="008A1C16" w:rsidRDefault="00CF7DC0">
      <w:pPr>
        <w:pStyle w:val="Corpo"/>
        <w:rPr>
          <w:rStyle w:val="Nessuno"/>
          <w:rFonts w:ascii="Calibri" w:eastAsia="Calibri" w:hAnsi="Calibri" w:cs="Calibri"/>
          <w:b/>
          <w:bCs/>
          <w:sz w:val="22"/>
          <w:szCs w:val="22"/>
        </w:rPr>
      </w:pPr>
      <w:r>
        <w:rPr>
          <w:rStyle w:val="Nessuno"/>
          <w:rFonts w:ascii="Calibri" w:eastAsia="Calibri" w:hAnsi="Calibri" w:cs="Calibri"/>
          <w:sz w:val="22"/>
          <w:szCs w:val="22"/>
        </w:rPr>
        <w:t>Mr</w:t>
      </w:r>
      <w:r w:rsidR="00A23766">
        <w:rPr>
          <w:rStyle w:val="Nessuno"/>
          <w:rFonts w:ascii="Calibri" w:eastAsia="Calibri" w:hAnsi="Calibri" w:cs="Calibri"/>
          <w:sz w:val="22"/>
          <w:szCs w:val="22"/>
        </w:rPr>
        <w:t>.</w:t>
      </w:r>
      <w:r>
        <w:rPr>
          <w:rStyle w:val="Nessuno"/>
          <w:rFonts w:ascii="Calibri" w:eastAsia="Calibri" w:hAnsi="Calibri" w:cs="Calibri"/>
          <w:sz w:val="22"/>
          <w:szCs w:val="22"/>
        </w:rPr>
        <w:t xml:space="preserve"> </w:t>
      </w:r>
      <w:r>
        <w:rPr>
          <w:rStyle w:val="Nessuno"/>
          <w:rFonts w:ascii="Calibri" w:eastAsia="Calibri" w:hAnsi="Calibri" w:cs="Calibri"/>
          <w:b/>
          <w:bCs/>
          <w:sz w:val="22"/>
          <w:szCs w:val="22"/>
        </w:rPr>
        <w:t xml:space="preserve">Kari Herlevi, </w:t>
      </w:r>
      <w:r w:rsidR="00076CF6">
        <w:rPr>
          <w:rStyle w:val="Nessuno"/>
          <w:rFonts w:ascii="Calibri" w:eastAsia="Calibri" w:hAnsi="Calibri" w:cs="Calibri"/>
          <w:sz w:val="22"/>
          <w:szCs w:val="22"/>
          <w:lang w:val="en-US"/>
        </w:rPr>
        <w:t>Project Director</w:t>
      </w:r>
      <w:r>
        <w:rPr>
          <w:rStyle w:val="Nessuno"/>
          <w:rFonts w:ascii="Calibri" w:eastAsia="Calibri" w:hAnsi="Calibri" w:cs="Calibri"/>
          <w:sz w:val="22"/>
          <w:szCs w:val="22"/>
          <w:lang w:val="en-US"/>
        </w:rPr>
        <w:t xml:space="preserve">, Finnish Innovation Fund SITRA </w:t>
      </w:r>
    </w:p>
    <w:p w14:paraId="0692E4BA" w14:textId="77777777" w:rsidR="004F19FE" w:rsidRDefault="004F19FE">
      <w:pPr>
        <w:pStyle w:val="Corpo"/>
        <w:rPr>
          <w:rStyle w:val="Nessuno"/>
          <w:rFonts w:ascii="Calibri" w:eastAsia="Calibri" w:hAnsi="Calibri" w:cs="Calibri"/>
          <w:sz w:val="22"/>
          <w:szCs w:val="22"/>
          <w:lang w:val="en-US"/>
        </w:rPr>
      </w:pPr>
    </w:p>
    <w:p w14:paraId="4BACB3D9" w14:textId="798F3937" w:rsidR="008A1C16" w:rsidRDefault="00CF7DC0">
      <w:pPr>
        <w:pStyle w:val="Corpo"/>
        <w:rPr>
          <w:rStyle w:val="Nessuno"/>
          <w:rFonts w:ascii="Calibri" w:eastAsia="Calibri" w:hAnsi="Calibri" w:cs="Calibri"/>
          <w:sz w:val="22"/>
          <w:szCs w:val="22"/>
        </w:rPr>
      </w:pPr>
      <w:r>
        <w:rPr>
          <w:rStyle w:val="Nessuno"/>
          <w:rFonts w:ascii="Calibri" w:eastAsia="Calibri" w:hAnsi="Calibri" w:cs="Calibri"/>
          <w:sz w:val="22"/>
          <w:szCs w:val="22"/>
          <w:lang w:val="en-US"/>
        </w:rPr>
        <w:t xml:space="preserve">Kari is a versatile multi-talent in the field of circular economy. He is currently leading the circular economy area at </w:t>
      </w:r>
      <w:proofErr w:type="spellStart"/>
      <w:r>
        <w:rPr>
          <w:rStyle w:val="Nessuno"/>
          <w:rFonts w:ascii="Calibri" w:eastAsia="Calibri" w:hAnsi="Calibri" w:cs="Calibri"/>
          <w:sz w:val="22"/>
          <w:szCs w:val="22"/>
          <w:lang w:val="en-US"/>
        </w:rPr>
        <w:t>Sitra</w:t>
      </w:r>
      <w:proofErr w:type="spellEnd"/>
      <w:r>
        <w:rPr>
          <w:rStyle w:val="Nessuno"/>
          <w:rFonts w:ascii="Calibri" w:eastAsia="Calibri" w:hAnsi="Calibri" w:cs="Calibri"/>
          <w:sz w:val="22"/>
          <w:szCs w:val="22"/>
          <w:lang w:val="en-US"/>
        </w:rPr>
        <w:t xml:space="preserve">, the Finnish Innovation Fund. Previously responsible for the Resource efficient economy area in </w:t>
      </w:r>
      <w:proofErr w:type="spellStart"/>
      <w:r>
        <w:rPr>
          <w:rStyle w:val="Nessuno"/>
          <w:rFonts w:ascii="Calibri" w:eastAsia="Calibri" w:hAnsi="Calibri" w:cs="Calibri"/>
          <w:sz w:val="22"/>
          <w:szCs w:val="22"/>
          <w:lang w:val="en-US"/>
        </w:rPr>
        <w:t>Tekes</w:t>
      </w:r>
      <w:proofErr w:type="spellEnd"/>
      <w:r>
        <w:rPr>
          <w:rStyle w:val="Nessuno"/>
          <w:rFonts w:ascii="Calibri" w:eastAsia="Calibri" w:hAnsi="Calibri" w:cs="Calibri"/>
          <w:sz w:val="22"/>
          <w:szCs w:val="22"/>
          <w:lang w:val="en-US"/>
        </w:rPr>
        <w:t>, the Finnish Funding Agency for Innovation, he managed the Gre</w:t>
      </w:r>
      <w:bookmarkStart w:id="4" w:name="_GoBack"/>
      <w:bookmarkEnd w:id="4"/>
      <w:r>
        <w:rPr>
          <w:rStyle w:val="Nessuno"/>
          <w:rFonts w:ascii="Calibri" w:eastAsia="Calibri" w:hAnsi="Calibri" w:cs="Calibri"/>
          <w:sz w:val="22"/>
          <w:szCs w:val="22"/>
          <w:lang w:val="en-US"/>
        </w:rPr>
        <w:t xml:space="preserve">en Growth </w:t>
      </w:r>
      <w:r>
        <w:rPr>
          <w:rStyle w:val="Nessuno"/>
          <w:rFonts w:ascii="Calibri" w:eastAsia="Calibri" w:hAnsi="Calibri" w:cs="Calibri"/>
          <w:sz w:val="22"/>
          <w:szCs w:val="22"/>
        </w:rPr>
        <w:t xml:space="preserve">– </w:t>
      </w:r>
      <w:r>
        <w:rPr>
          <w:rStyle w:val="Nessuno"/>
          <w:rFonts w:ascii="Calibri" w:eastAsia="Calibri" w:hAnsi="Calibri" w:cs="Calibri"/>
          <w:sz w:val="22"/>
          <w:szCs w:val="22"/>
          <w:lang w:val="en-US"/>
        </w:rPr>
        <w:t>Towards a sustainable future -</w:t>
      </w:r>
      <w:proofErr w:type="spellStart"/>
      <w:r>
        <w:rPr>
          <w:rStyle w:val="Nessuno"/>
          <w:rFonts w:ascii="Calibri" w:eastAsia="Calibri" w:hAnsi="Calibri" w:cs="Calibri"/>
          <w:sz w:val="22"/>
          <w:szCs w:val="22"/>
          <w:lang w:val="en-US"/>
        </w:rPr>
        <w:t>programme</w:t>
      </w:r>
      <w:proofErr w:type="spellEnd"/>
      <w:r>
        <w:rPr>
          <w:rStyle w:val="Nessuno"/>
          <w:rFonts w:ascii="Calibri" w:eastAsia="Calibri" w:hAnsi="Calibri" w:cs="Calibri"/>
          <w:sz w:val="22"/>
          <w:szCs w:val="22"/>
          <w:lang w:val="en-US"/>
        </w:rPr>
        <w:t xml:space="preserve">, which aimed to identify potential new growth areas for the sustainable economy business. Previously Kari led the Vigo accelerator </w:t>
      </w:r>
      <w:proofErr w:type="spellStart"/>
      <w:r>
        <w:rPr>
          <w:rStyle w:val="Nessuno"/>
          <w:rFonts w:ascii="Calibri" w:eastAsia="Calibri" w:hAnsi="Calibri" w:cs="Calibri"/>
          <w:sz w:val="22"/>
          <w:szCs w:val="22"/>
          <w:lang w:val="en-US"/>
        </w:rPr>
        <w:t>programme</w:t>
      </w:r>
      <w:proofErr w:type="spellEnd"/>
      <w:r>
        <w:rPr>
          <w:rStyle w:val="Nessuno"/>
          <w:rFonts w:ascii="Calibri" w:eastAsia="Calibri" w:hAnsi="Calibri" w:cs="Calibri"/>
          <w:sz w:val="22"/>
          <w:szCs w:val="22"/>
          <w:lang w:val="en-US"/>
        </w:rPr>
        <w:t xml:space="preserve"> at </w:t>
      </w:r>
      <w:proofErr w:type="spellStart"/>
      <w:r>
        <w:rPr>
          <w:rStyle w:val="Nessuno"/>
          <w:rFonts w:ascii="Calibri" w:eastAsia="Calibri" w:hAnsi="Calibri" w:cs="Calibri"/>
          <w:sz w:val="22"/>
          <w:szCs w:val="22"/>
          <w:lang w:val="en-US"/>
        </w:rPr>
        <w:t>Tekes</w:t>
      </w:r>
      <w:proofErr w:type="spellEnd"/>
      <w:r>
        <w:rPr>
          <w:rStyle w:val="Nessuno"/>
          <w:rFonts w:ascii="Calibri" w:eastAsia="Calibri" w:hAnsi="Calibri" w:cs="Calibri"/>
          <w:sz w:val="22"/>
          <w:szCs w:val="22"/>
          <w:lang w:val="en-US"/>
        </w:rPr>
        <w:t xml:space="preserve"> and supported </w:t>
      </w:r>
      <w:proofErr w:type="spellStart"/>
      <w:r>
        <w:rPr>
          <w:rStyle w:val="Nessuno"/>
          <w:rFonts w:ascii="Calibri" w:eastAsia="Calibri" w:hAnsi="Calibri" w:cs="Calibri"/>
          <w:sz w:val="22"/>
          <w:szCs w:val="22"/>
          <w:lang w:val="en-US"/>
        </w:rPr>
        <w:t>Tekes</w:t>
      </w:r>
      <w:proofErr w:type="spellEnd"/>
      <w:r>
        <w:rPr>
          <w:rStyle w:val="Nessuno"/>
          <w:rFonts w:ascii="Calibri" w:eastAsia="Calibri" w:hAnsi="Calibri" w:cs="Calibri"/>
          <w:sz w:val="22"/>
          <w:szCs w:val="22"/>
          <w:lang w:val="en-US"/>
        </w:rPr>
        <w:t xml:space="preserve"> management. Kari has also worked in the </w:t>
      </w:r>
      <w:proofErr w:type="spellStart"/>
      <w:r>
        <w:rPr>
          <w:rStyle w:val="Nessuno"/>
          <w:rFonts w:ascii="Calibri" w:eastAsia="Calibri" w:hAnsi="Calibri" w:cs="Calibri"/>
          <w:sz w:val="22"/>
          <w:szCs w:val="22"/>
          <w:lang w:val="en-US"/>
        </w:rPr>
        <w:t>Tekes</w:t>
      </w:r>
      <w:proofErr w:type="spellEnd"/>
      <w:r>
        <w:rPr>
          <w:rStyle w:val="Nessuno"/>
          <w:rFonts w:ascii="Calibri" w:eastAsia="Calibri" w:hAnsi="Calibri" w:cs="Calibri"/>
          <w:sz w:val="22"/>
          <w:szCs w:val="22"/>
          <w:lang w:val="en-US"/>
        </w:rPr>
        <w:t xml:space="preserve"> Silicon Valley office for a few years and his special interests are circular economy, fast growing </w:t>
      </w:r>
      <w:proofErr w:type="spellStart"/>
      <w:r>
        <w:rPr>
          <w:rStyle w:val="Nessuno"/>
          <w:rFonts w:ascii="Calibri" w:eastAsia="Calibri" w:hAnsi="Calibri" w:cs="Calibri"/>
          <w:sz w:val="22"/>
          <w:szCs w:val="22"/>
          <w:lang w:val="en-US"/>
        </w:rPr>
        <w:t>cleantech</w:t>
      </w:r>
      <w:proofErr w:type="spellEnd"/>
      <w:r>
        <w:rPr>
          <w:rStyle w:val="Nessuno"/>
          <w:rFonts w:ascii="Calibri" w:eastAsia="Calibri" w:hAnsi="Calibri" w:cs="Calibri"/>
          <w:sz w:val="22"/>
          <w:szCs w:val="22"/>
          <w:lang w:val="en-US"/>
        </w:rPr>
        <w:t xml:space="preserve"> firms and developing countries like BRIC.</w:t>
      </w:r>
    </w:p>
    <w:p w14:paraId="3B7C7661" w14:textId="77777777" w:rsidR="008A1C16" w:rsidRDefault="008A1C16">
      <w:pPr>
        <w:pStyle w:val="Corpo"/>
        <w:rPr>
          <w:rStyle w:val="Nessuno"/>
          <w:rFonts w:ascii="Calibri" w:eastAsia="Calibri" w:hAnsi="Calibri" w:cs="Calibri"/>
          <w:sz w:val="22"/>
          <w:szCs w:val="22"/>
        </w:rPr>
      </w:pPr>
    </w:p>
    <w:p w14:paraId="30D64C51" w14:textId="77777777" w:rsidR="008A1C16" w:rsidRDefault="00CF7DC0">
      <w:pPr>
        <w:pStyle w:val="Corpo"/>
        <w:rPr>
          <w:rStyle w:val="Nessuno"/>
          <w:rFonts w:ascii="Calibri" w:eastAsia="Calibri" w:hAnsi="Calibri" w:cs="Calibri"/>
          <w:sz w:val="22"/>
          <w:szCs w:val="22"/>
        </w:rPr>
      </w:pPr>
      <w:r>
        <w:rPr>
          <w:rStyle w:val="Nessuno"/>
          <w:rFonts w:ascii="Calibri" w:eastAsia="Calibri" w:hAnsi="Calibri" w:cs="Calibri"/>
          <w:sz w:val="22"/>
          <w:szCs w:val="22"/>
        </w:rPr>
        <w:t xml:space="preserve">E-Mail: </w:t>
      </w:r>
      <w:hyperlink r:id="rId16" w:history="1">
        <w:r>
          <w:rPr>
            <w:rStyle w:val="Hyperlink1"/>
            <w:lang w:val="de-DE"/>
          </w:rPr>
          <w:t>Kari.Herlevi@sitra.fi</w:t>
        </w:r>
      </w:hyperlink>
    </w:p>
    <w:p w14:paraId="283A9A8A" w14:textId="77777777" w:rsidR="008A1C16" w:rsidRDefault="008A1C16">
      <w:pPr>
        <w:pStyle w:val="Corpo"/>
        <w:rPr>
          <w:rStyle w:val="Nessuno"/>
          <w:rFonts w:ascii="Calibri" w:eastAsia="Calibri" w:hAnsi="Calibri" w:cs="Calibri"/>
          <w:b/>
          <w:bCs/>
          <w:sz w:val="22"/>
          <w:szCs w:val="22"/>
        </w:rPr>
      </w:pPr>
    </w:p>
    <w:p w14:paraId="2F671F68" w14:textId="77777777" w:rsidR="008A1C16" w:rsidRDefault="008A1C16">
      <w:pPr>
        <w:pStyle w:val="Corpo"/>
        <w:rPr>
          <w:rStyle w:val="Nessuno"/>
          <w:rFonts w:ascii="Calibri" w:eastAsia="Calibri" w:hAnsi="Calibri" w:cs="Calibri"/>
          <w:b/>
          <w:bCs/>
          <w:sz w:val="22"/>
          <w:szCs w:val="22"/>
        </w:rPr>
      </w:pPr>
    </w:p>
    <w:p w14:paraId="222CAD87" w14:textId="7BFF2D2D" w:rsidR="008A1C16" w:rsidRDefault="00CF7DC0">
      <w:pPr>
        <w:pStyle w:val="Corpo"/>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rPr>
      </w:pPr>
      <w:r>
        <w:rPr>
          <w:rStyle w:val="Nessuno"/>
          <w:rFonts w:ascii="Calibri" w:eastAsia="Calibri" w:hAnsi="Calibri" w:cs="Calibri"/>
          <w:sz w:val="22"/>
          <w:szCs w:val="22"/>
        </w:rPr>
        <w:t>Mr</w:t>
      </w:r>
      <w:r w:rsidR="00A23766">
        <w:rPr>
          <w:rStyle w:val="Nessuno"/>
          <w:rFonts w:ascii="Calibri" w:eastAsia="Calibri" w:hAnsi="Calibri" w:cs="Calibri"/>
          <w:sz w:val="22"/>
          <w:szCs w:val="22"/>
        </w:rPr>
        <w:t>.</w:t>
      </w:r>
      <w:r>
        <w:rPr>
          <w:rStyle w:val="Nessuno"/>
          <w:rFonts w:ascii="Calibri" w:eastAsia="Calibri" w:hAnsi="Calibri" w:cs="Calibri"/>
          <w:sz w:val="22"/>
          <w:szCs w:val="22"/>
        </w:rPr>
        <w:t xml:space="preserve"> </w:t>
      </w:r>
      <w:r>
        <w:rPr>
          <w:rStyle w:val="Nessuno"/>
          <w:rFonts w:ascii="Calibri" w:eastAsia="Calibri" w:hAnsi="Calibri" w:cs="Calibri"/>
          <w:b/>
          <w:bCs/>
          <w:sz w:val="22"/>
          <w:szCs w:val="22"/>
        </w:rPr>
        <w:t>Iain Gulland</w:t>
      </w:r>
      <w:r>
        <w:rPr>
          <w:rStyle w:val="Nessuno"/>
          <w:rFonts w:ascii="Calibri" w:eastAsia="Calibri" w:hAnsi="Calibri" w:cs="Calibri"/>
          <w:sz w:val="22"/>
          <w:szCs w:val="22"/>
          <w:lang w:val="en-US"/>
        </w:rPr>
        <w:t>, Chief Executive Officer, Zero Waste Scotland, United Kingdom</w:t>
      </w:r>
    </w:p>
    <w:p w14:paraId="2709D83B" w14:textId="77777777" w:rsidR="008A1C16" w:rsidRDefault="00CF7DC0">
      <w:pPr>
        <w:pStyle w:val="Corpo"/>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rPr>
      </w:pPr>
      <w:r>
        <w:rPr>
          <w:rStyle w:val="Nessuno"/>
          <w:rFonts w:ascii="Calibri" w:eastAsia="Calibri" w:hAnsi="Calibri" w:cs="Calibri"/>
          <w:sz w:val="22"/>
          <w:szCs w:val="22"/>
          <w:lang w:val="en-US"/>
        </w:rPr>
        <w:t>Iain is Chief Executive of Zero Waste Scotland, a not-for-profit company, which exists to create a society where resources are valued and nothing is wasted.  Its work supports delivery of Scottish Government strategies for resource efficiency and a more circular economy.</w:t>
      </w:r>
    </w:p>
    <w:p w14:paraId="3FB90E26" w14:textId="77777777" w:rsidR="008A1C16" w:rsidRDefault="00CF7DC0">
      <w:pPr>
        <w:pStyle w:val="Corpo"/>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rPr>
      </w:pPr>
      <w:r>
        <w:rPr>
          <w:rStyle w:val="Nessuno"/>
          <w:rFonts w:ascii="Calibri" w:eastAsia="Calibri" w:hAnsi="Calibri" w:cs="Calibri"/>
          <w:sz w:val="22"/>
          <w:szCs w:val="22"/>
        </w:rPr>
        <w:t xml:space="preserve"> </w:t>
      </w:r>
    </w:p>
    <w:p w14:paraId="3960A2EB" w14:textId="77777777" w:rsidR="008A1C16" w:rsidRDefault="00CF7DC0">
      <w:pPr>
        <w:pStyle w:val="Corpo"/>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rPr>
      </w:pPr>
      <w:r>
        <w:rPr>
          <w:rStyle w:val="Nessuno"/>
          <w:rFonts w:ascii="Calibri" w:eastAsia="Calibri" w:hAnsi="Calibri" w:cs="Calibri"/>
          <w:sz w:val="22"/>
          <w:szCs w:val="22"/>
          <w:lang w:val="en-US"/>
        </w:rPr>
        <w:t>Iain has more than 20 years</w:t>
      </w:r>
      <w:r>
        <w:rPr>
          <w:rStyle w:val="Nessuno"/>
          <w:rFonts w:ascii="Calibri" w:eastAsia="Calibri" w:hAnsi="Calibri" w:cs="Calibri"/>
          <w:sz w:val="22"/>
          <w:szCs w:val="22"/>
        </w:rPr>
        <w:t xml:space="preserve">’ </w:t>
      </w:r>
      <w:r>
        <w:rPr>
          <w:rStyle w:val="Nessuno"/>
          <w:rFonts w:ascii="Calibri" w:eastAsia="Calibri" w:hAnsi="Calibri" w:cs="Calibri"/>
          <w:sz w:val="22"/>
          <w:szCs w:val="22"/>
          <w:lang w:val="en-US"/>
        </w:rPr>
        <w:t>experience in sustainable resource management in the public and not-for-profit sectors, including leading the Community Recycling Network Scotland from 2004-2008 and working as WRAP</w:t>
      </w:r>
      <w:r>
        <w:rPr>
          <w:rStyle w:val="Nessuno"/>
          <w:rFonts w:ascii="Calibri" w:eastAsia="Calibri" w:hAnsi="Calibri" w:cs="Calibri"/>
          <w:sz w:val="22"/>
          <w:szCs w:val="22"/>
        </w:rPr>
        <w:t>’</w:t>
      </w:r>
      <w:r>
        <w:rPr>
          <w:rStyle w:val="Nessuno"/>
          <w:rFonts w:ascii="Calibri" w:eastAsia="Calibri" w:hAnsi="Calibri" w:cs="Calibri"/>
          <w:sz w:val="22"/>
          <w:szCs w:val="22"/>
          <w:lang w:val="en-US"/>
        </w:rPr>
        <w:t xml:space="preserve">s Director for Scotland from 2008 </w:t>
      </w:r>
      <w:r>
        <w:rPr>
          <w:rStyle w:val="Nessuno"/>
          <w:rFonts w:ascii="Calibri" w:eastAsia="Calibri" w:hAnsi="Calibri" w:cs="Calibri"/>
          <w:sz w:val="22"/>
          <w:szCs w:val="22"/>
        </w:rPr>
        <w:t>– 2014.</w:t>
      </w:r>
    </w:p>
    <w:p w14:paraId="4B56E66A" w14:textId="77777777" w:rsidR="008A1C16" w:rsidRDefault="008A1C16">
      <w:pPr>
        <w:pStyle w:val="Corpo"/>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rPr>
      </w:pPr>
    </w:p>
    <w:p w14:paraId="5FD25090" w14:textId="77777777" w:rsidR="008A1C16" w:rsidRDefault="00CF7DC0">
      <w:pPr>
        <w:pStyle w:val="Corpo"/>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rPr>
      </w:pPr>
      <w:r>
        <w:rPr>
          <w:rStyle w:val="Nessuno"/>
          <w:rFonts w:ascii="Calibri" w:eastAsia="Calibri" w:hAnsi="Calibri" w:cs="Calibri"/>
          <w:sz w:val="22"/>
          <w:szCs w:val="22"/>
          <w:lang w:val="en-US"/>
        </w:rPr>
        <w:t>Iain is a Vice President of the Association for Cities and Regions for Recycling and Sustainable Resource Management (ACR+) and a Fellow of the Chartered Institution of Wastes Management (CIWM).</w:t>
      </w:r>
    </w:p>
    <w:p w14:paraId="22699F46" w14:textId="77777777" w:rsidR="008A1C16" w:rsidRDefault="008A1C16">
      <w:pPr>
        <w:pStyle w:val="Corpo"/>
        <w:rPr>
          <w:rStyle w:val="Nessuno"/>
          <w:rFonts w:ascii="Calibri" w:eastAsia="Calibri" w:hAnsi="Calibri" w:cs="Calibri"/>
          <w:b/>
          <w:bCs/>
          <w:sz w:val="22"/>
          <w:szCs w:val="22"/>
        </w:rPr>
      </w:pPr>
    </w:p>
    <w:p w14:paraId="490FF6AD" w14:textId="77777777" w:rsidR="008A1C16" w:rsidRDefault="00CF7DC0">
      <w:pPr>
        <w:pStyle w:val="Corpo"/>
        <w:rPr>
          <w:rStyle w:val="Nessuno"/>
          <w:rFonts w:ascii="Calibri" w:eastAsia="Calibri" w:hAnsi="Calibri" w:cs="Calibri"/>
          <w:sz w:val="22"/>
          <w:szCs w:val="22"/>
        </w:rPr>
      </w:pPr>
      <w:r>
        <w:rPr>
          <w:rStyle w:val="Nessuno"/>
          <w:rFonts w:ascii="Calibri" w:eastAsia="Calibri" w:hAnsi="Calibri" w:cs="Calibri"/>
          <w:sz w:val="22"/>
          <w:szCs w:val="22"/>
        </w:rPr>
        <w:t xml:space="preserve">E-Mail: </w:t>
      </w:r>
      <w:hyperlink r:id="rId17" w:history="1">
        <w:r>
          <w:rPr>
            <w:rStyle w:val="Hyperlink1"/>
          </w:rPr>
          <w:t>iain.gulland@zerowastescotland.org.uk</w:t>
        </w:r>
      </w:hyperlink>
    </w:p>
    <w:p w14:paraId="6CB2A3FB" w14:textId="0B3AA11A" w:rsidR="00944615" w:rsidRDefault="00944615">
      <w:pPr>
        <w:rPr>
          <w:rStyle w:val="Nessuno"/>
          <w:rFonts w:ascii="Calibri" w:eastAsia="Calibri" w:hAnsi="Calibri" w:cs="Calibri"/>
          <w:color w:val="000000"/>
          <w:sz w:val="22"/>
          <w:szCs w:val="22"/>
          <w:u w:color="000000"/>
          <w:lang w:val="en-GB" w:eastAsia="en-GB"/>
        </w:rPr>
      </w:pPr>
      <w:r>
        <w:rPr>
          <w:rStyle w:val="Nessuno"/>
          <w:rFonts w:ascii="Calibri" w:eastAsia="Calibri" w:hAnsi="Calibri" w:cs="Calibri"/>
          <w:sz w:val="22"/>
          <w:szCs w:val="22"/>
        </w:rPr>
        <w:br w:type="page"/>
      </w:r>
    </w:p>
    <w:p w14:paraId="1BA6EF0F" w14:textId="77777777" w:rsidR="008A1C16" w:rsidRDefault="00CF7DC0">
      <w:pPr>
        <w:pStyle w:val="Corpo"/>
        <w:jc w:val="right"/>
        <w:rPr>
          <w:rStyle w:val="Nessuno"/>
          <w:rFonts w:ascii="Calibri" w:eastAsia="Calibri" w:hAnsi="Calibri" w:cs="Calibri"/>
          <w:sz w:val="22"/>
          <w:szCs w:val="22"/>
        </w:rPr>
      </w:pPr>
      <w:r>
        <w:rPr>
          <w:noProof/>
        </w:rPr>
        <w:lastRenderedPageBreak/>
        <w:drawing>
          <wp:inline distT="0" distB="0" distL="0" distR="0" wp14:anchorId="203979DC" wp14:editId="58049F92">
            <wp:extent cx="2527300" cy="546100"/>
            <wp:effectExtent l="0" t="0" r="0" b="0"/>
            <wp:docPr id="1073741829" name="officeArt object" descr="Picture 13"/>
            <wp:cNvGraphicFramePr/>
            <a:graphic xmlns:a="http://schemas.openxmlformats.org/drawingml/2006/main">
              <a:graphicData uri="http://schemas.openxmlformats.org/drawingml/2006/picture">
                <pic:pic xmlns:pic="http://schemas.openxmlformats.org/drawingml/2006/picture">
                  <pic:nvPicPr>
                    <pic:cNvPr id="1073741829" name="Picture 13" descr="Picture 13"/>
                    <pic:cNvPicPr>
                      <a:picLocks noChangeAspect="1"/>
                    </pic:cNvPicPr>
                  </pic:nvPicPr>
                  <pic:blipFill>
                    <a:blip r:embed="rId7">
                      <a:extLst/>
                    </a:blip>
                    <a:stretch>
                      <a:fillRect/>
                    </a:stretch>
                  </pic:blipFill>
                  <pic:spPr>
                    <a:xfrm>
                      <a:off x="0" y="0"/>
                      <a:ext cx="2527300" cy="546100"/>
                    </a:xfrm>
                    <a:prstGeom prst="rect">
                      <a:avLst/>
                    </a:prstGeom>
                    <a:ln w="12700" cap="flat">
                      <a:noFill/>
                      <a:miter lim="400000"/>
                    </a:ln>
                    <a:effectLst/>
                  </pic:spPr>
                </pic:pic>
              </a:graphicData>
            </a:graphic>
          </wp:inline>
        </w:drawing>
      </w:r>
    </w:p>
    <w:p w14:paraId="6BEA24FA" w14:textId="37566242" w:rsidR="008A1C16" w:rsidRPr="00711FA0" w:rsidRDefault="00CF7DC0" w:rsidP="00711FA0">
      <w:pPr>
        <w:pStyle w:val="Intestazione"/>
        <w:rPr>
          <w:sz w:val="36"/>
        </w:rPr>
      </w:pPr>
      <w:bookmarkStart w:id="5" w:name="_Toc493449700"/>
      <w:r w:rsidRPr="00711FA0">
        <w:rPr>
          <w:sz w:val="36"/>
        </w:rPr>
        <w:t>5.</w:t>
      </w:r>
      <w:r w:rsidRPr="00711FA0">
        <w:rPr>
          <w:sz w:val="36"/>
        </w:rPr>
        <w:tab/>
        <w:t>Agenda</w:t>
      </w:r>
      <w:r w:rsidR="00711FA0" w:rsidRPr="00711FA0">
        <w:rPr>
          <w:sz w:val="36"/>
        </w:rPr>
        <w:t xml:space="preserve">: </w:t>
      </w:r>
      <w:r w:rsidRPr="00711FA0">
        <w:rPr>
          <w:sz w:val="36"/>
        </w:rPr>
        <w:t>Webinar on national circular economy policies</w:t>
      </w:r>
      <w:bookmarkEnd w:id="5"/>
    </w:p>
    <w:p w14:paraId="10997273" w14:textId="77777777" w:rsidR="008A1C16" w:rsidRDefault="008A1C16">
      <w:pPr>
        <w:pStyle w:val="Corpo"/>
        <w:jc w:val="center"/>
        <w:rPr>
          <w:rStyle w:val="Nessuno"/>
          <w:rFonts w:ascii="Calibri" w:eastAsia="Calibri" w:hAnsi="Calibri" w:cs="Calibri"/>
          <w:b/>
          <w:bCs/>
          <w:sz w:val="32"/>
          <w:szCs w:val="32"/>
        </w:rPr>
      </w:pPr>
    </w:p>
    <w:p w14:paraId="69C86158" w14:textId="07E9A1F5" w:rsidR="008A1C16" w:rsidRDefault="00CF7DC0">
      <w:pPr>
        <w:pStyle w:val="Corpo"/>
        <w:spacing w:after="240"/>
        <w:jc w:val="center"/>
        <w:rPr>
          <w:rStyle w:val="Nessuno"/>
          <w:rFonts w:ascii="Calibri" w:eastAsia="Calibri" w:hAnsi="Calibri" w:cs="Calibri"/>
          <w:color w:val="C00000"/>
          <w:sz w:val="32"/>
          <w:szCs w:val="32"/>
          <w:u w:color="C00000"/>
        </w:rPr>
      </w:pPr>
      <w:r>
        <w:rPr>
          <w:rStyle w:val="Nessuno"/>
          <w:rFonts w:ascii="Calibri" w:eastAsia="Calibri" w:hAnsi="Calibri" w:cs="Calibri"/>
          <w:b/>
          <w:bCs/>
          <w:sz w:val="32"/>
          <w:szCs w:val="32"/>
        </w:rPr>
        <w:t>Tuesday 19 September 2017, 11:30 - 13:00 (CET)</w:t>
      </w:r>
      <w:r>
        <w:rPr>
          <w:rStyle w:val="Nessuno"/>
          <w:rFonts w:ascii="Calibri" w:eastAsia="Calibri" w:hAnsi="Calibri" w:cs="Calibri"/>
          <w:b/>
          <w:bCs/>
          <w:sz w:val="32"/>
          <w:szCs w:val="32"/>
        </w:rPr>
        <w:br/>
      </w:r>
      <w:r>
        <w:rPr>
          <w:rStyle w:val="Nessuno"/>
          <w:rFonts w:ascii="Calibri" w:eastAsia="Calibri" w:hAnsi="Calibri" w:cs="Calibri"/>
          <w:i/>
          <w:iCs/>
          <w:color w:val="C00000"/>
          <w:u w:color="C00000"/>
          <w:lang w:val="en-US"/>
        </w:rPr>
        <w:t xml:space="preserve">Webinar will be open for </w:t>
      </w:r>
      <w:r w:rsidR="00944615">
        <w:rPr>
          <w:rStyle w:val="Nessuno"/>
          <w:rFonts w:ascii="Calibri" w:eastAsia="Calibri" w:hAnsi="Calibri" w:cs="Calibri"/>
          <w:i/>
          <w:iCs/>
          <w:color w:val="C00000"/>
          <w:u w:color="C00000"/>
          <w:lang w:val="en-US"/>
        </w:rPr>
        <w:t xml:space="preserve">login </w:t>
      </w:r>
      <w:r>
        <w:rPr>
          <w:rStyle w:val="Nessuno"/>
          <w:rFonts w:ascii="Calibri" w:eastAsia="Calibri" w:hAnsi="Calibri" w:cs="Calibri"/>
          <w:i/>
          <w:iCs/>
          <w:color w:val="C00000"/>
          <w:u w:color="C00000"/>
          <w:lang w:val="en-US"/>
        </w:rPr>
        <w:t xml:space="preserve">at 11:00 (CET) to ensure start at 11:30 </w:t>
      </w:r>
      <w:r w:rsidR="00944615">
        <w:rPr>
          <w:rStyle w:val="Nessuno"/>
          <w:rFonts w:ascii="Calibri" w:eastAsia="Calibri" w:hAnsi="Calibri" w:cs="Calibri"/>
          <w:i/>
          <w:iCs/>
          <w:color w:val="C00000"/>
          <w:u w:color="C00000"/>
          <w:lang w:val="en-US"/>
        </w:rPr>
        <w:t>sharp</w:t>
      </w:r>
      <w:r>
        <w:rPr>
          <w:rStyle w:val="Nessuno"/>
          <w:rFonts w:ascii="Calibri" w:eastAsia="Calibri" w:hAnsi="Calibri" w:cs="Calibri"/>
          <w:i/>
          <w:iCs/>
          <w:color w:val="C00000"/>
          <w:u w:color="C00000"/>
          <w:lang w:val="en-US"/>
        </w:rPr>
        <w:t xml:space="preserve">. </w:t>
      </w:r>
      <w:r w:rsidR="00944615">
        <w:rPr>
          <w:rStyle w:val="Nessuno"/>
          <w:rFonts w:ascii="Calibri" w:eastAsia="Calibri" w:hAnsi="Calibri" w:cs="Calibri"/>
          <w:i/>
          <w:iCs/>
          <w:color w:val="C00000"/>
          <w:u w:color="C00000"/>
          <w:lang w:val="en-US"/>
        </w:rPr>
        <w:t xml:space="preserve">The link and login </w:t>
      </w:r>
      <w:r>
        <w:rPr>
          <w:rStyle w:val="Nessuno"/>
          <w:rFonts w:ascii="Calibri" w:eastAsia="Calibri" w:hAnsi="Calibri" w:cs="Calibri"/>
          <w:i/>
          <w:iCs/>
          <w:color w:val="C00000"/>
          <w:u w:color="C00000"/>
          <w:lang w:val="en-US"/>
        </w:rPr>
        <w:t xml:space="preserve">instructions </w:t>
      </w:r>
      <w:r w:rsidR="00944615">
        <w:rPr>
          <w:rStyle w:val="Nessuno"/>
          <w:rFonts w:ascii="Calibri" w:eastAsia="Calibri" w:hAnsi="Calibri" w:cs="Calibri"/>
          <w:i/>
          <w:iCs/>
          <w:color w:val="C00000"/>
          <w:u w:color="C00000"/>
          <w:lang w:val="en-US"/>
        </w:rPr>
        <w:t xml:space="preserve">are </w:t>
      </w:r>
      <w:r>
        <w:rPr>
          <w:rStyle w:val="Nessuno"/>
          <w:rFonts w:ascii="Calibri" w:eastAsia="Calibri" w:hAnsi="Calibri" w:cs="Calibri"/>
          <w:i/>
          <w:iCs/>
          <w:color w:val="C00000"/>
          <w:u w:color="C00000"/>
          <w:lang w:val="en-US"/>
        </w:rPr>
        <w:t>in the last section of this document</w:t>
      </w:r>
    </w:p>
    <w:p w14:paraId="346B83BE" w14:textId="210F0A8E" w:rsidR="00933692" w:rsidRPr="00944615" w:rsidRDefault="00933692" w:rsidP="00933692">
      <w:pPr>
        <w:rPr>
          <w:rStyle w:val="Nessuno"/>
          <w:rFonts w:ascii="Calibri" w:eastAsia="Calibri" w:hAnsi="Calibri" w:cs="Calibri"/>
          <w:color w:val="C00000"/>
          <w:u w:color="C00000"/>
          <w:lang w:val="en-GB"/>
        </w:rPr>
      </w:pPr>
    </w:p>
    <w:tbl>
      <w:tblPr>
        <w:tblStyle w:val="TableGrid"/>
        <w:tblW w:w="0" w:type="auto"/>
        <w:tblLook w:val="04A0" w:firstRow="1" w:lastRow="0" w:firstColumn="1" w:lastColumn="0" w:noHBand="0" w:noVBand="1"/>
      </w:tblPr>
      <w:tblGrid>
        <w:gridCol w:w="1413"/>
        <w:gridCol w:w="7643"/>
      </w:tblGrid>
      <w:tr w:rsidR="00944615" w14:paraId="48495F90" w14:textId="77777777" w:rsidTr="00944615">
        <w:tc>
          <w:tcPr>
            <w:tcW w:w="1413" w:type="dxa"/>
          </w:tcPr>
          <w:p w14:paraId="132755DD" w14:textId="288117D1" w:rsidR="00944615" w:rsidRPr="00711FA0" w:rsidRDefault="00711FA0" w:rsidP="00711FA0">
            <w:pPr>
              <w:jc w:val="center"/>
              <w:rPr>
                <w:rFonts w:ascii="Calibri" w:hAnsi="Calibri" w:cs="Arial"/>
              </w:rPr>
            </w:pPr>
            <w:r w:rsidRPr="00711FA0">
              <w:rPr>
                <w:rFonts w:ascii="Calibri" w:hAnsi="Calibri" w:cs="Arial"/>
              </w:rPr>
              <w:t>11:30</w:t>
            </w:r>
          </w:p>
        </w:tc>
        <w:tc>
          <w:tcPr>
            <w:tcW w:w="7643" w:type="dxa"/>
          </w:tcPr>
          <w:p w14:paraId="272BD3AF" w14:textId="77777777" w:rsidR="00944615" w:rsidRDefault="00711FA0" w:rsidP="00711FA0">
            <w:pPr>
              <w:rPr>
                <w:rFonts w:ascii="Calibri" w:hAnsi="Calibri" w:cs="Arial"/>
              </w:rPr>
            </w:pPr>
            <w:r w:rsidRPr="00711FA0">
              <w:rPr>
                <w:rFonts w:ascii="Calibri" w:hAnsi="Calibri" w:cs="Arial"/>
              </w:rPr>
              <w:t xml:space="preserve">Webinar starts </w:t>
            </w:r>
          </w:p>
          <w:p w14:paraId="6715BEE6" w14:textId="51D65947" w:rsidR="00711FA0" w:rsidRPr="00711FA0" w:rsidRDefault="00711FA0" w:rsidP="00711FA0">
            <w:pPr>
              <w:rPr>
                <w:rFonts w:ascii="Calibri" w:hAnsi="Calibri" w:cs="Arial"/>
              </w:rPr>
            </w:pPr>
          </w:p>
        </w:tc>
      </w:tr>
      <w:tr w:rsidR="00711FA0" w:rsidRPr="00711FA0" w14:paraId="379FFEAD" w14:textId="77777777" w:rsidTr="00711FA0">
        <w:tc>
          <w:tcPr>
            <w:tcW w:w="9056" w:type="dxa"/>
            <w:gridSpan w:val="2"/>
            <w:shd w:val="clear" w:color="auto" w:fill="DCDCDC" w:themeFill="background2" w:themeFillTint="33"/>
          </w:tcPr>
          <w:p w14:paraId="5A392477" w14:textId="77777777" w:rsidR="00711FA0" w:rsidRDefault="00711FA0" w:rsidP="00711FA0">
            <w:pPr>
              <w:jc w:val="center"/>
              <w:rPr>
                <w:rFonts w:ascii="Calibri" w:hAnsi="Calibri" w:cs="Arial"/>
                <w:b/>
              </w:rPr>
            </w:pPr>
          </w:p>
          <w:p w14:paraId="780A90CD" w14:textId="61A6E201" w:rsidR="00711FA0" w:rsidRDefault="00711FA0" w:rsidP="00711FA0">
            <w:pPr>
              <w:jc w:val="center"/>
              <w:rPr>
                <w:rFonts w:ascii="Calibri" w:hAnsi="Calibri" w:cs="Arial"/>
                <w:b/>
              </w:rPr>
            </w:pPr>
            <w:r w:rsidRPr="00711FA0">
              <w:rPr>
                <w:rFonts w:ascii="Calibri" w:hAnsi="Calibri" w:cs="Arial"/>
                <w:b/>
              </w:rPr>
              <w:t>National policies for the circular economy – introduction and policy context</w:t>
            </w:r>
          </w:p>
          <w:p w14:paraId="5E45D241" w14:textId="3CA744E3" w:rsidR="00711FA0" w:rsidRPr="00711FA0" w:rsidRDefault="00711FA0" w:rsidP="00711FA0">
            <w:pPr>
              <w:jc w:val="center"/>
              <w:rPr>
                <w:rFonts w:ascii="Calibri" w:hAnsi="Calibri" w:cs="Arial"/>
                <w:b/>
              </w:rPr>
            </w:pPr>
          </w:p>
        </w:tc>
      </w:tr>
      <w:tr w:rsidR="00944615" w14:paraId="1D4D71F2" w14:textId="77777777" w:rsidTr="00944615">
        <w:tc>
          <w:tcPr>
            <w:tcW w:w="1413" w:type="dxa"/>
          </w:tcPr>
          <w:p w14:paraId="66FED23B" w14:textId="77777777" w:rsidR="00944615" w:rsidRPr="00711FA0" w:rsidRDefault="00944615" w:rsidP="00711FA0">
            <w:pPr>
              <w:jc w:val="center"/>
              <w:rPr>
                <w:rFonts w:ascii="Calibri" w:hAnsi="Calibri" w:cs="Arial"/>
              </w:rPr>
            </w:pPr>
            <w:r w:rsidRPr="00711FA0">
              <w:rPr>
                <w:rFonts w:ascii="Calibri" w:hAnsi="Calibri" w:cs="Arial"/>
              </w:rPr>
              <w:t>11:30</w:t>
            </w:r>
          </w:p>
          <w:p w14:paraId="2C958BF1" w14:textId="77777777" w:rsidR="00944615" w:rsidRPr="00711FA0" w:rsidRDefault="00944615" w:rsidP="00711FA0">
            <w:pPr>
              <w:jc w:val="center"/>
              <w:rPr>
                <w:rFonts w:ascii="Calibri" w:hAnsi="Calibri" w:cs="Arial"/>
              </w:rPr>
            </w:pPr>
            <w:r w:rsidRPr="00711FA0">
              <w:rPr>
                <w:rFonts w:ascii="Calibri" w:hAnsi="Calibri" w:cs="Arial"/>
              </w:rPr>
              <w:t>-</w:t>
            </w:r>
          </w:p>
          <w:p w14:paraId="0FF9FE61" w14:textId="046BB3E9" w:rsidR="00944615" w:rsidRPr="00711FA0" w:rsidRDefault="00944615" w:rsidP="00711FA0">
            <w:pPr>
              <w:jc w:val="center"/>
              <w:rPr>
                <w:rFonts w:ascii="Calibri" w:hAnsi="Calibri" w:cs="Arial"/>
              </w:rPr>
            </w:pPr>
            <w:r w:rsidRPr="00711FA0">
              <w:rPr>
                <w:rFonts w:ascii="Calibri" w:hAnsi="Calibri" w:cs="Arial"/>
              </w:rPr>
              <w:t>11:45</w:t>
            </w:r>
          </w:p>
        </w:tc>
        <w:tc>
          <w:tcPr>
            <w:tcW w:w="7643" w:type="dxa"/>
          </w:tcPr>
          <w:p w14:paraId="5D3939AF" w14:textId="12B4BCA1" w:rsidR="00944615" w:rsidRPr="00076CF6" w:rsidRDefault="00944615" w:rsidP="00944615">
            <w:pPr>
              <w:rPr>
                <w:rFonts w:ascii="Calibri" w:hAnsi="Calibri" w:cs="Arial"/>
                <w:b/>
              </w:rPr>
            </w:pPr>
            <w:r w:rsidRPr="00076CF6">
              <w:rPr>
                <w:rFonts w:ascii="Calibri" w:hAnsi="Calibri" w:cs="Arial"/>
                <w:b/>
              </w:rPr>
              <w:t>Welcome and introduction</w:t>
            </w:r>
          </w:p>
          <w:p w14:paraId="04A08651" w14:textId="7F7C85BD" w:rsidR="00944615" w:rsidRPr="00711FA0" w:rsidRDefault="00944615" w:rsidP="00944615">
            <w:pPr>
              <w:rPr>
                <w:rFonts w:ascii="Calibri" w:hAnsi="Calibri" w:cs="Arial"/>
              </w:rPr>
            </w:pPr>
            <w:r w:rsidRPr="00711FA0">
              <w:rPr>
                <w:rFonts w:ascii="Calibri" w:hAnsi="Calibri" w:cs="Arial"/>
              </w:rPr>
              <w:t>Bettina Bahn-Walkowiak</w:t>
            </w:r>
            <w:r w:rsidR="005E6CD7">
              <w:rPr>
                <w:rFonts w:ascii="Calibri" w:hAnsi="Calibri" w:cs="Arial"/>
              </w:rPr>
              <w:t>,</w:t>
            </w:r>
            <w:r w:rsidRPr="00711FA0">
              <w:rPr>
                <w:rFonts w:ascii="Calibri" w:hAnsi="Calibri" w:cs="Arial"/>
              </w:rPr>
              <w:t xml:space="preserve"> ETC/WMGE, and Pawel Kazmierczyk, EEA</w:t>
            </w:r>
          </w:p>
        </w:tc>
      </w:tr>
      <w:tr w:rsidR="00711FA0" w:rsidRPr="00711FA0" w14:paraId="147F08D1" w14:textId="77777777" w:rsidTr="00711FA0">
        <w:tc>
          <w:tcPr>
            <w:tcW w:w="9056" w:type="dxa"/>
            <w:gridSpan w:val="2"/>
            <w:shd w:val="clear" w:color="auto" w:fill="DCDCDC" w:themeFill="background2" w:themeFillTint="33"/>
          </w:tcPr>
          <w:p w14:paraId="4CEB9654" w14:textId="77777777" w:rsidR="00711FA0" w:rsidRDefault="00711FA0" w:rsidP="00711FA0">
            <w:pPr>
              <w:jc w:val="center"/>
              <w:rPr>
                <w:rFonts w:ascii="Calibri" w:hAnsi="Calibri" w:cs="Arial"/>
                <w:b/>
              </w:rPr>
            </w:pPr>
          </w:p>
          <w:p w14:paraId="015A715C" w14:textId="6009D144" w:rsidR="00711FA0" w:rsidRDefault="00711FA0" w:rsidP="00711FA0">
            <w:pPr>
              <w:jc w:val="center"/>
              <w:rPr>
                <w:rFonts w:ascii="Calibri" w:hAnsi="Calibri" w:cs="Arial"/>
                <w:b/>
              </w:rPr>
            </w:pPr>
            <w:r w:rsidRPr="00711FA0">
              <w:rPr>
                <w:rFonts w:ascii="Calibri" w:hAnsi="Calibri" w:cs="Arial"/>
                <w:b/>
              </w:rPr>
              <w:t xml:space="preserve">Country presentations: </w:t>
            </w:r>
            <w:r w:rsidR="00253665">
              <w:rPr>
                <w:rFonts w:ascii="Calibri" w:hAnsi="Calibri" w:cs="Arial"/>
                <w:b/>
              </w:rPr>
              <w:t xml:space="preserve">developing national policies for the </w:t>
            </w:r>
            <w:r w:rsidRPr="00711FA0">
              <w:rPr>
                <w:rFonts w:ascii="Calibri" w:hAnsi="Calibri" w:cs="Arial"/>
                <w:b/>
              </w:rPr>
              <w:t xml:space="preserve">circular economy </w:t>
            </w:r>
          </w:p>
          <w:p w14:paraId="4292CAE8" w14:textId="45BD11A3" w:rsidR="00711FA0" w:rsidRPr="00711FA0" w:rsidRDefault="00711FA0" w:rsidP="00711FA0">
            <w:pPr>
              <w:jc w:val="center"/>
              <w:rPr>
                <w:rFonts w:ascii="Calibri" w:hAnsi="Calibri" w:cs="Arial"/>
                <w:b/>
              </w:rPr>
            </w:pPr>
          </w:p>
        </w:tc>
      </w:tr>
      <w:tr w:rsidR="00944615" w14:paraId="00E1CBBB" w14:textId="77777777" w:rsidTr="00944615">
        <w:tc>
          <w:tcPr>
            <w:tcW w:w="1413" w:type="dxa"/>
          </w:tcPr>
          <w:p w14:paraId="4D48EAC0" w14:textId="77777777" w:rsidR="00944615" w:rsidRPr="00711FA0" w:rsidRDefault="00944615" w:rsidP="00711FA0">
            <w:pPr>
              <w:jc w:val="center"/>
              <w:rPr>
                <w:rFonts w:ascii="Calibri" w:hAnsi="Calibri" w:cs="Arial"/>
              </w:rPr>
            </w:pPr>
            <w:r w:rsidRPr="00711FA0">
              <w:rPr>
                <w:rFonts w:ascii="Calibri" w:hAnsi="Calibri" w:cs="Arial"/>
              </w:rPr>
              <w:t>11:45</w:t>
            </w:r>
          </w:p>
          <w:p w14:paraId="0162B8BF" w14:textId="77777777" w:rsidR="00944615" w:rsidRPr="00711FA0" w:rsidRDefault="00944615" w:rsidP="00711FA0">
            <w:pPr>
              <w:jc w:val="center"/>
              <w:rPr>
                <w:rFonts w:ascii="Calibri" w:hAnsi="Calibri" w:cs="Arial"/>
              </w:rPr>
            </w:pPr>
            <w:r w:rsidRPr="00711FA0">
              <w:rPr>
                <w:rFonts w:ascii="Calibri" w:hAnsi="Calibri" w:cs="Arial"/>
              </w:rPr>
              <w:t>–</w:t>
            </w:r>
          </w:p>
          <w:p w14:paraId="6881E7EE" w14:textId="43562791" w:rsidR="00944615" w:rsidRPr="00711FA0" w:rsidRDefault="00944615" w:rsidP="00711FA0">
            <w:pPr>
              <w:jc w:val="center"/>
              <w:rPr>
                <w:rFonts w:ascii="Calibri" w:hAnsi="Calibri" w:cs="Arial"/>
              </w:rPr>
            </w:pPr>
            <w:r w:rsidRPr="00711FA0">
              <w:rPr>
                <w:rFonts w:ascii="Calibri" w:hAnsi="Calibri" w:cs="Arial"/>
              </w:rPr>
              <w:t>12:05</w:t>
            </w:r>
          </w:p>
        </w:tc>
        <w:tc>
          <w:tcPr>
            <w:tcW w:w="7643" w:type="dxa"/>
          </w:tcPr>
          <w:p w14:paraId="428F238D" w14:textId="4D33C256" w:rsidR="00944615" w:rsidRPr="00711FA0" w:rsidRDefault="00944615" w:rsidP="00944615">
            <w:pPr>
              <w:rPr>
                <w:rFonts w:ascii="Calibri" w:hAnsi="Calibri" w:cs="Arial"/>
                <w:b/>
              </w:rPr>
            </w:pPr>
            <w:r w:rsidRPr="00711FA0">
              <w:rPr>
                <w:rFonts w:ascii="Calibri" w:hAnsi="Calibri" w:cs="Arial"/>
                <w:b/>
              </w:rPr>
              <w:t>The Netherlands:  Towards a Circular Economy – Together Now</w:t>
            </w:r>
          </w:p>
          <w:p w14:paraId="0853AD0C" w14:textId="47EDE6FE" w:rsidR="00944615" w:rsidRPr="00711FA0" w:rsidRDefault="00944615" w:rsidP="00944615">
            <w:pPr>
              <w:rPr>
                <w:rFonts w:ascii="Calibri" w:hAnsi="Calibri" w:cs="Arial"/>
              </w:rPr>
            </w:pPr>
            <w:r w:rsidRPr="00711FA0">
              <w:rPr>
                <w:rFonts w:ascii="Calibri" w:hAnsi="Calibri" w:cs="Arial"/>
              </w:rPr>
              <w:t>Presentation by Mr</w:t>
            </w:r>
            <w:r w:rsidR="00711FA0" w:rsidRPr="00711FA0">
              <w:rPr>
                <w:rFonts w:ascii="Calibri" w:hAnsi="Calibri" w:cs="Arial"/>
              </w:rPr>
              <w:t>.</w:t>
            </w:r>
            <w:r w:rsidRPr="00711FA0">
              <w:rPr>
                <w:rFonts w:ascii="Calibri" w:hAnsi="Calibri" w:cs="Arial"/>
              </w:rPr>
              <w:t xml:space="preserve"> Robbert Dro</w:t>
            </w:r>
            <w:r w:rsidR="005E44E8">
              <w:rPr>
                <w:rFonts w:ascii="Calibri" w:hAnsi="Calibri" w:cs="Arial"/>
              </w:rPr>
              <w:t>o</w:t>
            </w:r>
            <w:r w:rsidRPr="00711FA0">
              <w:rPr>
                <w:rFonts w:ascii="Calibri" w:hAnsi="Calibri" w:cs="Arial"/>
              </w:rPr>
              <w:t>p, Policy Coordinator, CE in Europe</w:t>
            </w:r>
          </w:p>
          <w:p w14:paraId="0D224A27" w14:textId="77777777" w:rsidR="00944615" w:rsidRPr="00711FA0" w:rsidRDefault="00944615" w:rsidP="00944615">
            <w:pPr>
              <w:rPr>
                <w:rFonts w:ascii="Calibri" w:hAnsi="Calibri" w:cs="Arial"/>
              </w:rPr>
            </w:pPr>
            <w:r w:rsidRPr="00711FA0">
              <w:rPr>
                <w:rFonts w:ascii="Calibri" w:hAnsi="Calibri" w:cs="Arial"/>
              </w:rPr>
              <w:t>Ministry of Infrastructure and the Environment, The Netherlands</w:t>
            </w:r>
          </w:p>
          <w:p w14:paraId="46F161B4" w14:textId="77777777" w:rsidR="00944615" w:rsidRDefault="00944615" w:rsidP="00944615">
            <w:pPr>
              <w:rPr>
                <w:rFonts w:ascii="Calibri" w:hAnsi="Calibri" w:cs="Arial"/>
              </w:rPr>
            </w:pPr>
            <w:r w:rsidRPr="00711FA0">
              <w:rPr>
                <w:rFonts w:ascii="Calibri" w:hAnsi="Calibri" w:cs="Arial"/>
              </w:rPr>
              <w:t>(15 min presentation + 5 min Q&amp;A)</w:t>
            </w:r>
          </w:p>
          <w:p w14:paraId="5AAB8387" w14:textId="7B535504" w:rsidR="00711FA0" w:rsidRPr="00711FA0" w:rsidRDefault="00711FA0" w:rsidP="00944615">
            <w:pPr>
              <w:rPr>
                <w:rFonts w:ascii="Calibri" w:hAnsi="Calibri" w:cs="Arial"/>
              </w:rPr>
            </w:pPr>
          </w:p>
        </w:tc>
      </w:tr>
      <w:tr w:rsidR="00944615" w14:paraId="65D558BA" w14:textId="77777777" w:rsidTr="00944615">
        <w:tc>
          <w:tcPr>
            <w:tcW w:w="1413" w:type="dxa"/>
          </w:tcPr>
          <w:p w14:paraId="22138E41" w14:textId="77777777" w:rsidR="00944615" w:rsidRPr="00711FA0" w:rsidRDefault="00944615" w:rsidP="00711FA0">
            <w:pPr>
              <w:jc w:val="center"/>
              <w:rPr>
                <w:rFonts w:ascii="Calibri" w:hAnsi="Calibri" w:cs="Arial"/>
              </w:rPr>
            </w:pPr>
            <w:r w:rsidRPr="00711FA0">
              <w:rPr>
                <w:rFonts w:ascii="Calibri" w:hAnsi="Calibri" w:cs="Arial"/>
              </w:rPr>
              <w:t>12:05</w:t>
            </w:r>
          </w:p>
          <w:p w14:paraId="63452296" w14:textId="77777777" w:rsidR="00944615" w:rsidRPr="00711FA0" w:rsidRDefault="00944615" w:rsidP="00711FA0">
            <w:pPr>
              <w:jc w:val="center"/>
              <w:rPr>
                <w:rFonts w:ascii="Calibri" w:hAnsi="Calibri" w:cs="Arial"/>
              </w:rPr>
            </w:pPr>
            <w:r w:rsidRPr="00711FA0">
              <w:rPr>
                <w:rFonts w:ascii="Calibri" w:hAnsi="Calibri" w:cs="Arial"/>
              </w:rPr>
              <w:t>–</w:t>
            </w:r>
          </w:p>
          <w:p w14:paraId="715177CF" w14:textId="6E4CCB10" w:rsidR="00944615" w:rsidRPr="00711FA0" w:rsidRDefault="00944615" w:rsidP="00711FA0">
            <w:pPr>
              <w:jc w:val="center"/>
              <w:rPr>
                <w:rFonts w:ascii="Calibri" w:hAnsi="Calibri" w:cs="Arial"/>
              </w:rPr>
            </w:pPr>
            <w:r w:rsidRPr="00711FA0">
              <w:rPr>
                <w:rFonts w:ascii="Calibri" w:hAnsi="Calibri" w:cs="Arial"/>
              </w:rPr>
              <w:t>12:25</w:t>
            </w:r>
          </w:p>
        </w:tc>
        <w:tc>
          <w:tcPr>
            <w:tcW w:w="7643" w:type="dxa"/>
          </w:tcPr>
          <w:p w14:paraId="484B4BED" w14:textId="3150AB55" w:rsidR="00944615" w:rsidRPr="00711FA0" w:rsidRDefault="00944615" w:rsidP="00944615">
            <w:pPr>
              <w:rPr>
                <w:rFonts w:ascii="Calibri" w:hAnsi="Calibri" w:cs="Arial"/>
                <w:b/>
              </w:rPr>
            </w:pPr>
            <w:r w:rsidRPr="00711FA0">
              <w:rPr>
                <w:rFonts w:ascii="Calibri" w:hAnsi="Calibri" w:cs="Arial"/>
                <w:b/>
              </w:rPr>
              <w:t>Finland:  C</w:t>
            </w:r>
            <w:r w:rsidR="00711FA0" w:rsidRPr="00711FA0">
              <w:rPr>
                <w:rFonts w:ascii="Calibri" w:hAnsi="Calibri" w:cs="Arial"/>
                <w:b/>
              </w:rPr>
              <w:t xml:space="preserve">ircular Economy </w:t>
            </w:r>
            <w:r w:rsidRPr="00711FA0">
              <w:rPr>
                <w:rFonts w:ascii="Calibri" w:hAnsi="Calibri" w:cs="Arial"/>
                <w:b/>
              </w:rPr>
              <w:t>roadmap 2025 - the process and its results</w:t>
            </w:r>
          </w:p>
          <w:p w14:paraId="0BAC9513" w14:textId="1C3F586F" w:rsidR="00944615" w:rsidRPr="00711FA0" w:rsidRDefault="00944615" w:rsidP="00944615">
            <w:pPr>
              <w:rPr>
                <w:rFonts w:ascii="Calibri" w:hAnsi="Calibri" w:cs="Arial"/>
              </w:rPr>
            </w:pPr>
            <w:r w:rsidRPr="00711FA0">
              <w:rPr>
                <w:rFonts w:ascii="Calibri" w:hAnsi="Calibri" w:cs="Arial"/>
              </w:rPr>
              <w:t>Presentation by Mr</w:t>
            </w:r>
            <w:r w:rsidR="00711FA0" w:rsidRPr="00711FA0">
              <w:rPr>
                <w:rFonts w:ascii="Calibri" w:hAnsi="Calibri" w:cs="Arial"/>
              </w:rPr>
              <w:t>.</w:t>
            </w:r>
            <w:r w:rsidRPr="00711FA0">
              <w:rPr>
                <w:rFonts w:ascii="Calibri" w:hAnsi="Calibri" w:cs="Arial"/>
              </w:rPr>
              <w:t xml:space="preserve"> Kari Herlevi,</w:t>
            </w:r>
          </w:p>
          <w:p w14:paraId="76DFA26F" w14:textId="77777777" w:rsidR="00944615" w:rsidRPr="00711FA0" w:rsidRDefault="00944615" w:rsidP="00944615">
            <w:pPr>
              <w:rPr>
                <w:rFonts w:ascii="Calibri" w:hAnsi="Calibri" w:cs="Arial"/>
              </w:rPr>
            </w:pPr>
            <w:r w:rsidRPr="00711FA0">
              <w:rPr>
                <w:rFonts w:ascii="Calibri" w:hAnsi="Calibri" w:cs="Arial"/>
              </w:rPr>
              <w:t xml:space="preserve">Project Director at </w:t>
            </w:r>
            <w:proofErr w:type="spellStart"/>
            <w:r w:rsidRPr="00711FA0">
              <w:rPr>
                <w:rFonts w:ascii="Calibri" w:hAnsi="Calibri" w:cs="Arial"/>
              </w:rPr>
              <w:t>Sitra’s</w:t>
            </w:r>
            <w:proofErr w:type="spellEnd"/>
            <w:r w:rsidRPr="00711FA0">
              <w:rPr>
                <w:rFonts w:ascii="Calibri" w:hAnsi="Calibri" w:cs="Arial"/>
              </w:rPr>
              <w:t>, Finland</w:t>
            </w:r>
          </w:p>
          <w:p w14:paraId="0FF27FFC" w14:textId="77777777" w:rsidR="00944615" w:rsidRDefault="00944615" w:rsidP="00944615">
            <w:pPr>
              <w:rPr>
                <w:rFonts w:ascii="Calibri" w:hAnsi="Calibri" w:cs="Arial"/>
              </w:rPr>
            </w:pPr>
            <w:r w:rsidRPr="00711FA0">
              <w:rPr>
                <w:rFonts w:ascii="Calibri" w:hAnsi="Calibri" w:cs="Arial"/>
              </w:rPr>
              <w:t>(15 min presentation + 5 min Q&amp;A)</w:t>
            </w:r>
          </w:p>
          <w:p w14:paraId="5D6E26DA" w14:textId="1C3DF526" w:rsidR="00711FA0" w:rsidRPr="00711FA0" w:rsidRDefault="00711FA0" w:rsidP="00944615">
            <w:pPr>
              <w:rPr>
                <w:rFonts w:ascii="Calibri" w:hAnsi="Calibri" w:cs="Arial"/>
              </w:rPr>
            </w:pPr>
          </w:p>
        </w:tc>
      </w:tr>
      <w:tr w:rsidR="00944615" w14:paraId="5349B22F" w14:textId="77777777" w:rsidTr="00944615">
        <w:tc>
          <w:tcPr>
            <w:tcW w:w="1413" w:type="dxa"/>
          </w:tcPr>
          <w:p w14:paraId="1B15FD30" w14:textId="77777777" w:rsidR="00944615" w:rsidRPr="00711FA0" w:rsidRDefault="00944615" w:rsidP="00711FA0">
            <w:pPr>
              <w:jc w:val="center"/>
              <w:rPr>
                <w:rFonts w:ascii="Calibri" w:hAnsi="Calibri" w:cs="Arial"/>
              </w:rPr>
            </w:pPr>
            <w:r w:rsidRPr="00711FA0">
              <w:rPr>
                <w:rFonts w:ascii="Calibri" w:hAnsi="Calibri" w:cs="Arial"/>
              </w:rPr>
              <w:t>12:25</w:t>
            </w:r>
          </w:p>
          <w:p w14:paraId="359EDB67" w14:textId="77777777" w:rsidR="00944615" w:rsidRPr="00711FA0" w:rsidRDefault="00944615" w:rsidP="00711FA0">
            <w:pPr>
              <w:jc w:val="center"/>
              <w:rPr>
                <w:rFonts w:ascii="Calibri" w:hAnsi="Calibri" w:cs="Arial"/>
              </w:rPr>
            </w:pPr>
            <w:r w:rsidRPr="00711FA0">
              <w:rPr>
                <w:rFonts w:ascii="Calibri" w:hAnsi="Calibri" w:cs="Arial"/>
              </w:rPr>
              <w:t>–</w:t>
            </w:r>
          </w:p>
          <w:p w14:paraId="44B9C81D" w14:textId="2A53C467" w:rsidR="00944615" w:rsidRPr="00711FA0" w:rsidRDefault="00944615" w:rsidP="00711FA0">
            <w:pPr>
              <w:jc w:val="center"/>
              <w:rPr>
                <w:rFonts w:ascii="Calibri" w:hAnsi="Calibri" w:cs="Arial"/>
              </w:rPr>
            </w:pPr>
            <w:r w:rsidRPr="00711FA0">
              <w:rPr>
                <w:rFonts w:ascii="Calibri" w:hAnsi="Calibri" w:cs="Arial"/>
              </w:rPr>
              <w:t>12:45</w:t>
            </w:r>
          </w:p>
        </w:tc>
        <w:tc>
          <w:tcPr>
            <w:tcW w:w="7643" w:type="dxa"/>
          </w:tcPr>
          <w:p w14:paraId="27BCE0F9" w14:textId="77777777" w:rsidR="00944615" w:rsidRPr="00711FA0" w:rsidRDefault="00944615" w:rsidP="00944615">
            <w:pPr>
              <w:rPr>
                <w:rFonts w:ascii="Calibri" w:hAnsi="Calibri" w:cs="Arial"/>
                <w:b/>
              </w:rPr>
            </w:pPr>
            <w:r w:rsidRPr="00711FA0">
              <w:rPr>
                <w:rFonts w:ascii="Calibri" w:hAnsi="Calibri" w:cs="Arial"/>
                <w:b/>
              </w:rPr>
              <w:t xml:space="preserve">UK/ Scotland: Valuing Resources, Inspiring Change – our plan for a sustainable, fair and prosperous Scotland </w:t>
            </w:r>
          </w:p>
          <w:p w14:paraId="140F7013" w14:textId="47DF8C70" w:rsidR="00944615" w:rsidRPr="00711FA0" w:rsidRDefault="00944615" w:rsidP="00944615">
            <w:pPr>
              <w:rPr>
                <w:rFonts w:ascii="Calibri" w:hAnsi="Calibri" w:cs="Arial"/>
              </w:rPr>
            </w:pPr>
            <w:r w:rsidRPr="00711FA0">
              <w:rPr>
                <w:rFonts w:ascii="Calibri" w:hAnsi="Calibri" w:cs="Arial"/>
              </w:rPr>
              <w:t>Presentation by Mr</w:t>
            </w:r>
            <w:r w:rsidR="00711FA0" w:rsidRPr="00711FA0">
              <w:rPr>
                <w:rFonts w:ascii="Calibri" w:hAnsi="Calibri" w:cs="Arial"/>
              </w:rPr>
              <w:t>.</w:t>
            </w:r>
            <w:r w:rsidRPr="00711FA0">
              <w:rPr>
                <w:rFonts w:ascii="Calibri" w:hAnsi="Calibri" w:cs="Arial"/>
              </w:rPr>
              <w:t xml:space="preserve"> Iain Gulland</w:t>
            </w:r>
          </w:p>
          <w:p w14:paraId="2F4B448C" w14:textId="77777777" w:rsidR="00944615" w:rsidRPr="00711FA0" w:rsidRDefault="00944615" w:rsidP="00944615">
            <w:pPr>
              <w:rPr>
                <w:rFonts w:ascii="Calibri" w:hAnsi="Calibri" w:cs="Arial"/>
              </w:rPr>
            </w:pPr>
            <w:r w:rsidRPr="00711FA0">
              <w:rPr>
                <w:rFonts w:ascii="Calibri" w:hAnsi="Calibri" w:cs="Arial"/>
              </w:rPr>
              <w:t>Chief Executive Officer, Zero Waste Scotland, United Kingdom</w:t>
            </w:r>
          </w:p>
          <w:p w14:paraId="263ED3A2" w14:textId="759178D0" w:rsidR="00944615" w:rsidRPr="00711FA0" w:rsidRDefault="00944615" w:rsidP="00944615">
            <w:pPr>
              <w:rPr>
                <w:rFonts w:ascii="Calibri" w:hAnsi="Calibri" w:cs="Arial"/>
              </w:rPr>
            </w:pPr>
            <w:r w:rsidRPr="00711FA0">
              <w:rPr>
                <w:rFonts w:ascii="Calibri" w:hAnsi="Calibri" w:cs="Arial"/>
              </w:rPr>
              <w:t>(15 min presentation + 5 min Q&amp;A)</w:t>
            </w:r>
          </w:p>
        </w:tc>
      </w:tr>
      <w:tr w:rsidR="00711FA0" w:rsidRPr="00711FA0" w14:paraId="4AF57FDD" w14:textId="77777777" w:rsidTr="00711FA0">
        <w:tc>
          <w:tcPr>
            <w:tcW w:w="9056" w:type="dxa"/>
            <w:gridSpan w:val="2"/>
            <w:shd w:val="clear" w:color="auto" w:fill="DCDCDC" w:themeFill="background2" w:themeFillTint="33"/>
          </w:tcPr>
          <w:p w14:paraId="77BFE1D6" w14:textId="77777777" w:rsidR="00711FA0" w:rsidRDefault="00711FA0" w:rsidP="00711FA0">
            <w:pPr>
              <w:jc w:val="center"/>
              <w:rPr>
                <w:rFonts w:ascii="Calibri" w:hAnsi="Calibri" w:cs="Arial"/>
                <w:b/>
              </w:rPr>
            </w:pPr>
          </w:p>
          <w:p w14:paraId="22B63F3B" w14:textId="77777777" w:rsidR="00711FA0" w:rsidRDefault="00711FA0" w:rsidP="00711FA0">
            <w:pPr>
              <w:jc w:val="center"/>
              <w:rPr>
                <w:rFonts w:ascii="Calibri" w:hAnsi="Calibri" w:cs="Arial"/>
                <w:b/>
              </w:rPr>
            </w:pPr>
            <w:r w:rsidRPr="00711FA0">
              <w:rPr>
                <w:rFonts w:ascii="Calibri" w:hAnsi="Calibri" w:cs="Arial"/>
                <w:b/>
              </w:rPr>
              <w:t>General discussion and Q&amp;A</w:t>
            </w:r>
          </w:p>
          <w:p w14:paraId="044E4D3B" w14:textId="2B70D55E" w:rsidR="00711FA0" w:rsidRPr="00711FA0" w:rsidRDefault="00711FA0" w:rsidP="00711FA0">
            <w:pPr>
              <w:jc w:val="center"/>
              <w:rPr>
                <w:rFonts w:ascii="Calibri" w:hAnsi="Calibri" w:cs="Arial"/>
                <w:b/>
              </w:rPr>
            </w:pPr>
          </w:p>
        </w:tc>
      </w:tr>
      <w:tr w:rsidR="00944615" w14:paraId="1F5A6760" w14:textId="77777777" w:rsidTr="00944615">
        <w:tc>
          <w:tcPr>
            <w:tcW w:w="1413" w:type="dxa"/>
          </w:tcPr>
          <w:p w14:paraId="574FF587" w14:textId="7C78AA48" w:rsidR="00944615" w:rsidRPr="00711FA0" w:rsidRDefault="00944615" w:rsidP="00711FA0">
            <w:pPr>
              <w:jc w:val="center"/>
              <w:rPr>
                <w:rFonts w:ascii="Calibri" w:hAnsi="Calibri" w:cs="Arial"/>
              </w:rPr>
            </w:pPr>
            <w:r w:rsidRPr="00711FA0">
              <w:rPr>
                <w:rFonts w:ascii="Calibri" w:hAnsi="Calibri" w:cs="Arial"/>
              </w:rPr>
              <w:t>12:45</w:t>
            </w:r>
          </w:p>
          <w:p w14:paraId="318B161C" w14:textId="3C299397" w:rsidR="00944615" w:rsidRPr="00711FA0" w:rsidRDefault="00944615" w:rsidP="00711FA0">
            <w:pPr>
              <w:jc w:val="center"/>
              <w:rPr>
                <w:rFonts w:ascii="Calibri" w:hAnsi="Calibri" w:cs="Arial"/>
              </w:rPr>
            </w:pPr>
            <w:r w:rsidRPr="00711FA0">
              <w:rPr>
                <w:rFonts w:ascii="Calibri" w:hAnsi="Calibri" w:cs="Arial"/>
              </w:rPr>
              <w:t>–</w:t>
            </w:r>
          </w:p>
          <w:p w14:paraId="10C194EC" w14:textId="3FDBF063" w:rsidR="00944615" w:rsidRPr="00711FA0" w:rsidRDefault="00944615" w:rsidP="00711FA0">
            <w:pPr>
              <w:jc w:val="center"/>
              <w:rPr>
                <w:rFonts w:ascii="Calibri" w:hAnsi="Calibri" w:cs="Arial"/>
              </w:rPr>
            </w:pPr>
            <w:r w:rsidRPr="00711FA0">
              <w:rPr>
                <w:rFonts w:ascii="Calibri" w:hAnsi="Calibri" w:cs="Arial"/>
              </w:rPr>
              <w:t>13:00</w:t>
            </w:r>
          </w:p>
        </w:tc>
        <w:tc>
          <w:tcPr>
            <w:tcW w:w="7643" w:type="dxa"/>
          </w:tcPr>
          <w:p w14:paraId="6D7AE970" w14:textId="5B581941" w:rsidR="00944615" w:rsidRPr="00711FA0" w:rsidRDefault="00944615" w:rsidP="00944615">
            <w:pPr>
              <w:rPr>
                <w:rFonts w:ascii="Calibri" w:hAnsi="Calibri" w:cs="Arial"/>
              </w:rPr>
            </w:pPr>
            <w:r w:rsidRPr="00711FA0">
              <w:rPr>
                <w:rFonts w:ascii="Calibri" w:hAnsi="Calibri" w:cs="Arial"/>
              </w:rPr>
              <w:t xml:space="preserve">General </w:t>
            </w:r>
            <w:r w:rsidR="00711FA0" w:rsidRPr="00711FA0">
              <w:rPr>
                <w:rFonts w:ascii="Calibri" w:hAnsi="Calibri" w:cs="Arial"/>
              </w:rPr>
              <w:t xml:space="preserve">questions and answers and </w:t>
            </w:r>
            <w:r w:rsidRPr="00711FA0">
              <w:rPr>
                <w:rFonts w:ascii="Calibri" w:hAnsi="Calibri" w:cs="Arial"/>
              </w:rPr>
              <w:t>discussion.</w:t>
            </w:r>
            <w:r w:rsidR="00711FA0" w:rsidRPr="00711FA0">
              <w:rPr>
                <w:rFonts w:ascii="Calibri" w:hAnsi="Calibri" w:cs="Arial"/>
              </w:rPr>
              <w:t xml:space="preserve"> </w:t>
            </w:r>
          </w:p>
        </w:tc>
      </w:tr>
      <w:tr w:rsidR="00944615" w14:paraId="67E47D96" w14:textId="77777777" w:rsidTr="00944615">
        <w:tc>
          <w:tcPr>
            <w:tcW w:w="1413" w:type="dxa"/>
          </w:tcPr>
          <w:p w14:paraId="37B252C9" w14:textId="58438310" w:rsidR="00944615" w:rsidRPr="00711FA0" w:rsidRDefault="00944615" w:rsidP="00711FA0">
            <w:pPr>
              <w:jc w:val="center"/>
              <w:rPr>
                <w:rFonts w:ascii="Calibri" w:hAnsi="Calibri" w:cs="Arial"/>
              </w:rPr>
            </w:pPr>
            <w:r w:rsidRPr="00711FA0">
              <w:rPr>
                <w:rFonts w:ascii="Calibri" w:hAnsi="Calibri" w:cs="Arial"/>
              </w:rPr>
              <w:t>13:00</w:t>
            </w:r>
          </w:p>
        </w:tc>
        <w:tc>
          <w:tcPr>
            <w:tcW w:w="7643" w:type="dxa"/>
          </w:tcPr>
          <w:p w14:paraId="65601391" w14:textId="77777777" w:rsidR="00944615" w:rsidRDefault="00944615" w:rsidP="00944615">
            <w:pPr>
              <w:rPr>
                <w:rFonts w:ascii="Calibri" w:hAnsi="Calibri" w:cs="Arial"/>
              </w:rPr>
            </w:pPr>
            <w:r w:rsidRPr="00711FA0">
              <w:rPr>
                <w:rFonts w:ascii="Calibri" w:hAnsi="Calibri" w:cs="Arial"/>
              </w:rPr>
              <w:t>End of the webinar</w:t>
            </w:r>
          </w:p>
          <w:p w14:paraId="4F1EB3CC" w14:textId="27C255BE" w:rsidR="00711FA0" w:rsidRPr="00711FA0" w:rsidRDefault="00711FA0" w:rsidP="00944615">
            <w:pPr>
              <w:rPr>
                <w:rFonts w:ascii="Calibri" w:hAnsi="Calibri" w:cs="Arial"/>
              </w:rPr>
            </w:pPr>
          </w:p>
        </w:tc>
      </w:tr>
    </w:tbl>
    <w:p w14:paraId="5914AF31" w14:textId="11B77966" w:rsidR="00933692" w:rsidRDefault="00933692" w:rsidP="00933692">
      <w:pPr>
        <w:rPr>
          <w:rStyle w:val="Nessuno"/>
          <w:rFonts w:ascii="Calibri" w:eastAsia="Calibri" w:hAnsi="Calibri" w:cs="Calibri"/>
          <w:color w:val="C00000"/>
          <w:u w:color="C00000"/>
        </w:rPr>
      </w:pPr>
    </w:p>
    <w:p w14:paraId="41DA0FE1" w14:textId="77777777" w:rsidR="008A1C16" w:rsidRDefault="00CF7DC0">
      <w:pPr>
        <w:pStyle w:val="Corpo"/>
      </w:pPr>
      <w:r>
        <w:rPr>
          <w:rStyle w:val="Nessuno"/>
          <w:rFonts w:ascii="Calibri" w:eastAsia="Calibri" w:hAnsi="Calibri" w:cs="Calibri"/>
          <w:sz w:val="22"/>
          <w:szCs w:val="22"/>
        </w:rPr>
        <w:br w:type="page"/>
      </w:r>
    </w:p>
    <w:p w14:paraId="65A0070C" w14:textId="77777777" w:rsidR="008A1C16" w:rsidRDefault="008A1C16">
      <w:pPr>
        <w:pStyle w:val="Corpo"/>
        <w:jc w:val="right"/>
        <w:rPr>
          <w:rStyle w:val="Nessuno"/>
          <w:rFonts w:ascii="Calibri" w:eastAsia="Calibri" w:hAnsi="Calibri" w:cs="Calibri"/>
          <w:sz w:val="22"/>
          <w:szCs w:val="22"/>
        </w:rPr>
      </w:pPr>
    </w:p>
    <w:p w14:paraId="473B4F2B" w14:textId="77777777" w:rsidR="008A1C16" w:rsidRDefault="00CF7DC0">
      <w:pPr>
        <w:pStyle w:val="Corpo"/>
        <w:jc w:val="right"/>
        <w:rPr>
          <w:rStyle w:val="Nessuno"/>
          <w:rFonts w:ascii="Calibri" w:eastAsia="Calibri" w:hAnsi="Calibri" w:cs="Calibri"/>
          <w:sz w:val="22"/>
          <w:szCs w:val="22"/>
        </w:rPr>
      </w:pPr>
      <w:r>
        <w:rPr>
          <w:noProof/>
        </w:rPr>
        <w:drawing>
          <wp:inline distT="0" distB="0" distL="0" distR="0" wp14:anchorId="446A9C26" wp14:editId="48F53E2A">
            <wp:extent cx="2527300" cy="546100"/>
            <wp:effectExtent l="0" t="0" r="0" b="0"/>
            <wp:docPr id="1073741830" name="officeArt object" descr="Picture 14"/>
            <wp:cNvGraphicFramePr/>
            <a:graphic xmlns:a="http://schemas.openxmlformats.org/drawingml/2006/main">
              <a:graphicData uri="http://schemas.openxmlformats.org/drawingml/2006/picture">
                <pic:pic xmlns:pic="http://schemas.openxmlformats.org/drawingml/2006/picture">
                  <pic:nvPicPr>
                    <pic:cNvPr id="1073741830" name="Picture 14" descr="Picture 14"/>
                    <pic:cNvPicPr>
                      <a:picLocks noChangeAspect="1"/>
                    </pic:cNvPicPr>
                  </pic:nvPicPr>
                  <pic:blipFill>
                    <a:blip r:embed="rId7">
                      <a:extLst/>
                    </a:blip>
                    <a:stretch>
                      <a:fillRect/>
                    </a:stretch>
                  </pic:blipFill>
                  <pic:spPr>
                    <a:xfrm>
                      <a:off x="0" y="0"/>
                      <a:ext cx="2527300" cy="546100"/>
                    </a:xfrm>
                    <a:prstGeom prst="rect">
                      <a:avLst/>
                    </a:prstGeom>
                    <a:ln w="12700" cap="flat">
                      <a:noFill/>
                      <a:miter lim="400000"/>
                    </a:ln>
                    <a:effectLst/>
                  </pic:spPr>
                </pic:pic>
              </a:graphicData>
            </a:graphic>
          </wp:inline>
        </w:drawing>
      </w:r>
    </w:p>
    <w:p w14:paraId="49590F78" w14:textId="77777777" w:rsidR="008A1C16" w:rsidRDefault="00CF7DC0">
      <w:pPr>
        <w:pStyle w:val="Intestazione"/>
      </w:pPr>
      <w:bookmarkStart w:id="6" w:name="_Toc493449701"/>
      <w:r>
        <w:rPr>
          <w:lang w:val="it-IT"/>
        </w:rPr>
        <w:t>6.</w:t>
      </w:r>
      <w:r>
        <w:rPr>
          <w:lang w:val="it-IT"/>
        </w:rPr>
        <w:tab/>
        <w:t>Technical guidance</w:t>
      </w:r>
      <w:bookmarkEnd w:id="6"/>
      <w:r>
        <w:rPr>
          <w:lang w:val="it-IT"/>
        </w:rPr>
        <w:t xml:space="preserve"> </w:t>
      </w:r>
    </w:p>
    <w:p w14:paraId="78B3492E" w14:textId="7F1C620D" w:rsidR="008A1C16" w:rsidRDefault="00CF7DC0">
      <w:pPr>
        <w:pStyle w:val="xmsonormal"/>
        <w:rPr>
          <w:rStyle w:val="Nessuno"/>
          <w:rFonts w:ascii="Calibri" w:eastAsia="Calibri" w:hAnsi="Calibri" w:cs="Calibri"/>
          <w:sz w:val="22"/>
          <w:szCs w:val="22"/>
        </w:rPr>
      </w:pPr>
      <w:r>
        <w:rPr>
          <w:rStyle w:val="Nessuno"/>
          <w:rFonts w:ascii="Calibri" w:eastAsia="Calibri" w:hAnsi="Calibri" w:cs="Calibri"/>
          <w:sz w:val="22"/>
          <w:szCs w:val="22"/>
        </w:rPr>
        <w:t xml:space="preserve">Thank you for signing up for the upcoming </w:t>
      </w:r>
      <w:r>
        <w:rPr>
          <w:rStyle w:val="Nessuno"/>
          <w:rFonts w:ascii="Calibri" w:eastAsia="Calibri" w:hAnsi="Calibri" w:cs="Calibri"/>
          <w:b/>
          <w:bCs/>
          <w:i/>
          <w:iCs/>
          <w:sz w:val="22"/>
          <w:szCs w:val="22"/>
        </w:rPr>
        <w:t>EEA webinar on resource efficiency policies</w:t>
      </w:r>
      <w:r>
        <w:rPr>
          <w:rStyle w:val="Nessuno"/>
          <w:rFonts w:ascii="Calibri" w:eastAsia="Calibri" w:hAnsi="Calibri" w:cs="Calibri"/>
          <w:sz w:val="22"/>
          <w:szCs w:val="22"/>
        </w:rPr>
        <w:t xml:space="preserve">. The webinar will take place on </w:t>
      </w:r>
      <w:r>
        <w:rPr>
          <w:rStyle w:val="Nessuno"/>
          <w:rFonts w:ascii="Calibri" w:eastAsia="Calibri" w:hAnsi="Calibri" w:cs="Calibri"/>
          <w:b/>
          <w:bCs/>
          <w:sz w:val="22"/>
          <w:szCs w:val="22"/>
        </w:rPr>
        <w:t>19 September from 11:30 to 13:00 (CET).</w:t>
      </w:r>
      <w:r>
        <w:rPr>
          <w:rStyle w:val="Nessuno"/>
          <w:rFonts w:ascii="Calibri" w:eastAsia="Calibri" w:hAnsi="Calibri" w:cs="Calibri"/>
          <w:sz w:val="22"/>
          <w:szCs w:val="22"/>
        </w:rPr>
        <w:t xml:space="preserve"> You can log in from 11:00(CET) onwards. In fact, we encourage everyone to login well before the start</w:t>
      </w:r>
      <w:r w:rsidR="00F55B11">
        <w:rPr>
          <w:rStyle w:val="Nessuno"/>
          <w:rFonts w:ascii="Calibri" w:eastAsia="Calibri" w:hAnsi="Calibri" w:cs="Calibri"/>
          <w:sz w:val="22"/>
          <w:szCs w:val="22"/>
        </w:rPr>
        <w:t xml:space="preserve"> of the webinar </w:t>
      </w:r>
      <w:r>
        <w:rPr>
          <w:rStyle w:val="Nessuno"/>
          <w:rFonts w:ascii="Calibri" w:eastAsia="Calibri" w:hAnsi="Calibri" w:cs="Calibri"/>
          <w:sz w:val="22"/>
          <w:szCs w:val="22"/>
        </w:rPr>
        <w:t xml:space="preserve">at 11:30 sharp. </w:t>
      </w:r>
    </w:p>
    <w:p w14:paraId="110B5AB5" w14:textId="77777777" w:rsidR="008A1C16" w:rsidRDefault="00CF7DC0">
      <w:pPr>
        <w:pStyle w:val="xmsonormal"/>
        <w:rPr>
          <w:rStyle w:val="Nessuno"/>
          <w:rFonts w:ascii="Calibri" w:eastAsia="Calibri" w:hAnsi="Calibri" w:cs="Calibri"/>
          <w:sz w:val="22"/>
          <w:szCs w:val="22"/>
        </w:rPr>
      </w:pPr>
      <w:r>
        <w:rPr>
          <w:rStyle w:val="Nessuno"/>
          <w:rFonts w:ascii="Calibri" w:eastAsia="Calibri" w:hAnsi="Calibri" w:cs="Calibri"/>
          <w:sz w:val="22"/>
          <w:szCs w:val="22"/>
        </w:rPr>
        <w:t xml:space="preserve">To participate, you will need to: </w:t>
      </w:r>
    </w:p>
    <w:p w14:paraId="7BA381EE" w14:textId="77777777" w:rsidR="008A1C16" w:rsidRDefault="00CF7DC0">
      <w:pPr>
        <w:pStyle w:val="xmsonormal"/>
        <w:numPr>
          <w:ilvl w:val="0"/>
          <w:numId w:val="2"/>
        </w:numPr>
        <w:rPr>
          <w:rFonts w:ascii="Calibri" w:eastAsia="Calibri" w:hAnsi="Calibri" w:cs="Calibri"/>
          <w:sz w:val="22"/>
          <w:szCs w:val="22"/>
        </w:rPr>
      </w:pPr>
      <w:r>
        <w:rPr>
          <w:rFonts w:ascii="Calibri" w:eastAsia="Calibri" w:hAnsi="Calibri" w:cs="Calibri"/>
          <w:sz w:val="22"/>
          <w:szCs w:val="22"/>
        </w:rPr>
        <w:t xml:space="preserve">Register for the webinar (latest by end of the day on 18 Sept) </w:t>
      </w:r>
    </w:p>
    <w:p w14:paraId="4ABC7FCC" w14:textId="60E430F7" w:rsidR="008A1C16" w:rsidRDefault="00CF7DC0">
      <w:pPr>
        <w:pStyle w:val="xmsonormal"/>
        <w:numPr>
          <w:ilvl w:val="0"/>
          <w:numId w:val="2"/>
        </w:numPr>
        <w:rPr>
          <w:rFonts w:ascii="Calibri" w:eastAsia="Calibri" w:hAnsi="Calibri" w:cs="Calibri"/>
          <w:sz w:val="22"/>
          <w:szCs w:val="22"/>
        </w:rPr>
      </w:pPr>
      <w:r>
        <w:rPr>
          <w:rFonts w:ascii="Calibri" w:eastAsia="Calibri" w:hAnsi="Calibri" w:cs="Calibri"/>
          <w:sz w:val="22"/>
          <w:szCs w:val="22"/>
        </w:rPr>
        <w:t xml:space="preserve">Test your technical equipment </w:t>
      </w:r>
      <w:r>
        <w:rPr>
          <w:rStyle w:val="Nessuno"/>
          <w:rFonts w:ascii="Calibri" w:eastAsia="Calibri" w:hAnsi="Calibri" w:cs="Calibri"/>
          <w:sz w:val="22"/>
          <w:szCs w:val="22"/>
          <w:u w:val="single"/>
        </w:rPr>
        <w:t>before the event</w:t>
      </w:r>
      <w:r>
        <w:rPr>
          <w:rFonts w:ascii="Calibri" w:eastAsia="Calibri" w:hAnsi="Calibri" w:cs="Calibri"/>
          <w:sz w:val="22"/>
          <w:szCs w:val="22"/>
        </w:rPr>
        <w:t xml:space="preserve"> to </w:t>
      </w:r>
      <w:r w:rsidR="00B32C9A">
        <w:rPr>
          <w:rFonts w:ascii="Calibri" w:eastAsia="Calibri" w:hAnsi="Calibri" w:cs="Calibri"/>
          <w:sz w:val="22"/>
          <w:szCs w:val="22"/>
        </w:rPr>
        <w:t xml:space="preserve">make sure </w:t>
      </w:r>
      <w:r>
        <w:rPr>
          <w:rFonts w:ascii="Calibri" w:eastAsia="Calibri" w:hAnsi="Calibri" w:cs="Calibri"/>
          <w:sz w:val="22"/>
          <w:szCs w:val="22"/>
        </w:rPr>
        <w:t xml:space="preserve">that it is configured properly. </w:t>
      </w:r>
    </w:p>
    <w:p w14:paraId="3C7F8429" w14:textId="77777777" w:rsidR="008A1C16" w:rsidRDefault="00CF7DC0">
      <w:pPr>
        <w:pStyle w:val="xmsonormal"/>
        <w:numPr>
          <w:ilvl w:val="0"/>
          <w:numId w:val="2"/>
        </w:numPr>
        <w:rPr>
          <w:rFonts w:ascii="Calibri" w:eastAsia="Calibri" w:hAnsi="Calibri" w:cs="Calibri"/>
          <w:sz w:val="22"/>
          <w:szCs w:val="22"/>
        </w:rPr>
      </w:pPr>
      <w:r>
        <w:rPr>
          <w:rFonts w:ascii="Calibri" w:eastAsia="Calibri" w:hAnsi="Calibri" w:cs="Calibri"/>
          <w:sz w:val="22"/>
          <w:szCs w:val="22"/>
        </w:rPr>
        <w:t>Log in on the day of the webinar</w:t>
      </w:r>
    </w:p>
    <w:p w14:paraId="02FDE493" w14:textId="77777777" w:rsidR="008A1C16" w:rsidRDefault="00CF7DC0">
      <w:pPr>
        <w:pStyle w:val="xmsonormal"/>
        <w:rPr>
          <w:rStyle w:val="Nessuno"/>
          <w:rFonts w:ascii="Calibri" w:eastAsia="Calibri" w:hAnsi="Calibri" w:cs="Calibri"/>
          <w:sz w:val="22"/>
          <w:szCs w:val="22"/>
        </w:rPr>
      </w:pPr>
      <w:r>
        <w:rPr>
          <w:rStyle w:val="Nessuno"/>
          <w:rFonts w:ascii="Calibri" w:eastAsia="Calibri" w:hAnsi="Calibri" w:cs="Calibri"/>
          <w:sz w:val="22"/>
          <w:szCs w:val="22"/>
        </w:rPr>
        <w:t xml:space="preserve">Below you will find detailed instructions for each of these steps </w:t>
      </w:r>
    </w:p>
    <w:p w14:paraId="6136A069" w14:textId="0E2FFE3B" w:rsidR="008A1C16" w:rsidRDefault="008A1C16">
      <w:pPr>
        <w:pStyle w:val="xmsonormal"/>
        <w:rPr>
          <w:rStyle w:val="Nessuno"/>
          <w:rFonts w:ascii="Calibri" w:eastAsia="Calibri" w:hAnsi="Calibri" w:cs="Calibri"/>
          <w:sz w:val="22"/>
          <w:szCs w:val="22"/>
        </w:rPr>
      </w:pPr>
    </w:p>
    <w:p w14:paraId="6238D208" w14:textId="770FA88F" w:rsidR="00253665" w:rsidRDefault="00253665">
      <w:pPr>
        <w:pStyle w:val="xmsonormal"/>
        <w:rPr>
          <w:rStyle w:val="Nessuno"/>
          <w:rFonts w:ascii="Calibri" w:eastAsia="Calibri" w:hAnsi="Calibri" w:cs="Calibri"/>
          <w:sz w:val="22"/>
          <w:szCs w:val="22"/>
        </w:rPr>
      </w:pPr>
    </w:p>
    <w:p w14:paraId="2EC27E9F" w14:textId="77777777" w:rsidR="00253665" w:rsidRDefault="00253665">
      <w:pPr>
        <w:pStyle w:val="xmsonormal"/>
        <w:rPr>
          <w:rStyle w:val="Nessuno"/>
          <w:rFonts w:ascii="Calibri" w:eastAsia="Calibri" w:hAnsi="Calibri" w:cs="Calibri"/>
          <w:sz w:val="22"/>
          <w:szCs w:val="22"/>
        </w:rPr>
      </w:pPr>
    </w:p>
    <w:p w14:paraId="07B4C127" w14:textId="77777777" w:rsidR="008A1C16" w:rsidRDefault="00CF7DC0">
      <w:pPr>
        <w:pStyle w:val="Intestazione2"/>
      </w:pPr>
      <w:bookmarkStart w:id="7" w:name="_Toc493449702"/>
      <w:r>
        <w:rPr>
          <w:lang w:val="en-US"/>
        </w:rPr>
        <w:t>6.1</w:t>
      </w:r>
      <w:r>
        <w:rPr>
          <w:lang w:val="en-US"/>
        </w:rPr>
        <w:tab/>
        <w:t>To register for the webinar</w:t>
      </w:r>
      <w:bookmarkEnd w:id="7"/>
    </w:p>
    <w:p w14:paraId="50FBD0D2" w14:textId="77777777" w:rsidR="00B32C9A" w:rsidRDefault="00CF7DC0">
      <w:pPr>
        <w:pStyle w:val="xmsonormal"/>
        <w:rPr>
          <w:rStyle w:val="Nessuno"/>
          <w:rFonts w:ascii="Calibri" w:eastAsia="Calibri" w:hAnsi="Calibri" w:cs="Calibri"/>
          <w:sz w:val="22"/>
          <w:szCs w:val="22"/>
        </w:rPr>
      </w:pPr>
      <w:r>
        <w:rPr>
          <w:rStyle w:val="Nessuno"/>
          <w:rFonts w:ascii="Calibri" w:eastAsia="Calibri" w:hAnsi="Calibri" w:cs="Calibri"/>
          <w:sz w:val="22"/>
          <w:szCs w:val="22"/>
        </w:rPr>
        <w:t>To register for the webinar</w:t>
      </w:r>
      <w:r w:rsidR="00B32C9A">
        <w:rPr>
          <w:rStyle w:val="Nessuno"/>
          <w:rFonts w:ascii="Calibri" w:eastAsia="Calibri" w:hAnsi="Calibri" w:cs="Calibri"/>
          <w:sz w:val="22"/>
          <w:szCs w:val="22"/>
        </w:rPr>
        <w:t>,</w:t>
      </w:r>
      <w:r>
        <w:rPr>
          <w:rStyle w:val="Nessuno"/>
          <w:rFonts w:ascii="Calibri" w:eastAsia="Calibri" w:hAnsi="Calibri" w:cs="Calibri"/>
          <w:sz w:val="22"/>
          <w:szCs w:val="22"/>
        </w:rPr>
        <w:t xml:space="preserve"> please click on the link below and complete the form with the information requested: </w:t>
      </w:r>
    </w:p>
    <w:p w14:paraId="3C62B9F4" w14:textId="3EC61AB8" w:rsidR="008A1C16" w:rsidRDefault="00825B44">
      <w:pPr>
        <w:pStyle w:val="xmsonormal"/>
        <w:rPr>
          <w:rStyle w:val="Nessuno"/>
          <w:rFonts w:ascii="Calibri" w:eastAsia="Calibri" w:hAnsi="Calibri" w:cs="Calibri"/>
          <w:sz w:val="22"/>
          <w:szCs w:val="22"/>
        </w:rPr>
      </w:pPr>
      <w:hyperlink r:id="rId18" w:history="1">
        <w:r w:rsidR="00CF7DC0">
          <w:rPr>
            <w:rStyle w:val="Hyperlink3"/>
          </w:rPr>
          <w:t>https://docs.google.com/document/d/1FmMGMDNfE8PkdUIYVxEwa9UwkVP3Zcj4o5nz3HnKWtI/edit</w:t>
        </w:r>
      </w:hyperlink>
    </w:p>
    <w:p w14:paraId="1F966918" w14:textId="77777777" w:rsidR="00B32C9A" w:rsidRDefault="00B32C9A">
      <w:pPr>
        <w:pStyle w:val="xmsonormal"/>
        <w:rPr>
          <w:rStyle w:val="Nessuno"/>
          <w:rFonts w:ascii="Calibri" w:eastAsia="Calibri" w:hAnsi="Calibri" w:cs="Calibri"/>
          <w:sz w:val="22"/>
          <w:szCs w:val="22"/>
        </w:rPr>
      </w:pPr>
    </w:p>
    <w:p w14:paraId="328495BD" w14:textId="1067D517" w:rsidR="008A1C16" w:rsidRDefault="00CF7DC0">
      <w:pPr>
        <w:pStyle w:val="xmsonormal"/>
        <w:rPr>
          <w:rStyle w:val="Nessuno"/>
          <w:rFonts w:ascii="Calibri" w:eastAsia="Calibri" w:hAnsi="Calibri" w:cs="Calibri"/>
          <w:sz w:val="22"/>
          <w:szCs w:val="22"/>
        </w:rPr>
      </w:pPr>
      <w:r>
        <w:rPr>
          <w:rStyle w:val="Nessuno"/>
          <w:rFonts w:ascii="Calibri" w:eastAsia="Calibri" w:hAnsi="Calibri" w:cs="Calibri"/>
          <w:sz w:val="22"/>
          <w:szCs w:val="22"/>
        </w:rPr>
        <w:t xml:space="preserve">While we will do our best to accommodate late registrations, please register by the end of </w:t>
      </w:r>
      <w:r w:rsidR="00F55B11">
        <w:rPr>
          <w:rStyle w:val="Nessuno"/>
          <w:rFonts w:ascii="Calibri" w:eastAsia="Calibri" w:hAnsi="Calibri" w:cs="Calibri"/>
          <w:sz w:val="22"/>
          <w:szCs w:val="22"/>
        </w:rPr>
        <w:t xml:space="preserve">Monday, </w:t>
      </w:r>
      <w:r>
        <w:rPr>
          <w:rStyle w:val="Nessuno"/>
          <w:rFonts w:ascii="Calibri" w:eastAsia="Calibri" w:hAnsi="Calibri" w:cs="Calibri"/>
          <w:sz w:val="22"/>
          <w:szCs w:val="22"/>
        </w:rPr>
        <w:t>18</w:t>
      </w:r>
      <w:r w:rsidR="00F55B11">
        <w:rPr>
          <w:rStyle w:val="Nessuno"/>
          <w:rFonts w:ascii="Calibri" w:eastAsia="Calibri" w:hAnsi="Calibri" w:cs="Calibri"/>
          <w:sz w:val="22"/>
          <w:szCs w:val="22"/>
        </w:rPr>
        <w:t> </w:t>
      </w:r>
      <w:r>
        <w:rPr>
          <w:rStyle w:val="Nessuno"/>
          <w:rFonts w:ascii="Calibri" w:eastAsia="Calibri" w:hAnsi="Calibri" w:cs="Calibri"/>
          <w:sz w:val="22"/>
          <w:szCs w:val="22"/>
        </w:rPr>
        <w:t xml:space="preserve">September </w:t>
      </w:r>
      <w:r w:rsidR="00F55B11">
        <w:rPr>
          <w:rStyle w:val="Nessuno"/>
          <w:rFonts w:ascii="Calibri" w:eastAsia="Calibri" w:hAnsi="Calibri" w:cs="Calibri"/>
          <w:sz w:val="22"/>
          <w:szCs w:val="22"/>
        </w:rPr>
        <w:t xml:space="preserve">at the </w:t>
      </w:r>
      <w:r w:rsidR="00B32C9A">
        <w:rPr>
          <w:rStyle w:val="Nessuno"/>
          <w:rFonts w:ascii="Calibri" w:eastAsia="Calibri" w:hAnsi="Calibri" w:cs="Calibri"/>
          <w:sz w:val="22"/>
          <w:szCs w:val="22"/>
        </w:rPr>
        <w:t xml:space="preserve">latest, to help us </w:t>
      </w:r>
      <w:r>
        <w:rPr>
          <w:rStyle w:val="Nessuno"/>
          <w:rFonts w:ascii="Calibri" w:eastAsia="Calibri" w:hAnsi="Calibri" w:cs="Calibri"/>
          <w:sz w:val="22"/>
          <w:szCs w:val="22"/>
        </w:rPr>
        <w:t>support your participation.</w:t>
      </w:r>
    </w:p>
    <w:p w14:paraId="2371542B" w14:textId="5CFF8CA6" w:rsidR="008A1C16" w:rsidRDefault="008A1C16">
      <w:pPr>
        <w:pStyle w:val="xmsonormal"/>
        <w:rPr>
          <w:rStyle w:val="Nessuno"/>
          <w:rFonts w:ascii="Calibri" w:eastAsia="Calibri" w:hAnsi="Calibri" w:cs="Calibri"/>
          <w:sz w:val="22"/>
          <w:szCs w:val="22"/>
        </w:rPr>
      </w:pPr>
    </w:p>
    <w:p w14:paraId="52C39D56" w14:textId="77777777" w:rsidR="00253665" w:rsidRDefault="00253665">
      <w:pPr>
        <w:pStyle w:val="xmsonormal"/>
        <w:rPr>
          <w:rStyle w:val="Nessuno"/>
          <w:rFonts w:ascii="Calibri" w:eastAsia="Calibri" w:hAnsi="Calibri" w:cs="Calibri"/>
          <w:sz w:val="22"/>
          <w:szCs w:val="22"/>
        </w:rPr>
      </w:pPr>
    </w:p>
    <w:p w14:paraId="4DB6CDA9" w14:textId="0E635FF0" w:rsidR="008A1C16" w:rsidRDefault="00CF7DC0">
      <w:pPr>
        <w:pStyle w:val="Intestazione2"/>
        <w:ind w:left="576" w:hanging="576"/>
      </w:pPr>
      <w:bookmarkStart w:id="8" w:name="_Toc493449703"/>
      <w:r>
        <w:rPr>
          <w:lang w:val="en-US"/>
        </w:rPr>
        <w:t>6.2</w:t>
      </w:r>
      <w:r>
        <w:rPr>
          <w:lang w:val="en-US"/>
        </w:rPr>
        <w:tab/>
        <w:t xml:space="preserve">Technical equipment check </w:t>
      </w:r>
      <w:r>
        <w:t xml:space="preserve">– </w:t>
      </w:r>
      <w:r>
        <w:rPr>
          <w:lang w:val="en-US"/>
        </w:rPr>
        <w:t>simple self-test</w:t>
      </w:r>
      <w:r w:rsidR="00201AD2">
        <w:rPr>
          <w:lang w:val="en-US"/>
        </w:rPr>
        <w:t xml:space="preserve"> to do </w:t>
      </w:r>
      <w:r w:rsidR="00B32C9A">
        <w:rPr>
          <w:lang w:val="en-US"/>
        </w:rPr>
        <w:t>before the webinar</w:t>
      </w:r>
      <w:bookmarkEnd w:id="8"/>
    </w:p>
    <w:p w14:paraId="78FCB6A4" w14:textId="77777777" w:rsidR="008A1C16" w:rsidRDefault="008A1C16">
      <w:pPr>
        <w:pStyle w:val="Corpo"/>
        <w:rPr>
          <w:rStyle w:val="Nessuno"/>
          <w:rFonts w:ascii="Calibri" w:eastAsia="Calibri" w:hAnsi="Calibri" w:cs="Calibri"/>
          <w:sz w:val="22"/>
          <w:szCs w:val="22"/>
        </w:rPr>
      </w:pPr>
    </w:p>
    <w:p w14:paraId="0E530E10" w14:textId="7C947310" w:rsidR="00201AD2" w:rsidRPr="00AE2C18" w:rsidRDefault="00201AD2" w:rsidP="00201AD2">
      <w:pPr>
        <w:pStyle w:val="Corpo"/>
        <w:rPr>
          <w:rStyle w:val="Nessuno"/>
          <w:rFonts w:ascii="Calibri" w:eastAsia="Calibri" w:hAnsi="Calibri" w:cs="Calibri"/>
          <w:sz w:val="22"/>
          <w:szCs w:val="22"/>
          <w:lang w:val="en-US"/>
        </w:rPr>
      </w:pPr>
      <w:r>
        <w:rPr>
          <w:rStyle w:val="Nessuno"/>
          <w:rFonts w:ascii="Calibri" w:eastAsia="Calibri" w:hAnsi="Calibri" w:cs="Calibri"/>
          <w:sz w:val="22"/>
          <w:szCs w:val="22"/>
          <w:lang w:val="en-US"/>
        </w:rPr>
        <w:t xml:space="preserve">Before the event, we kindly ask you to test your computer to make sure that everything is configured properly to enable you to log in successfully. We invite you to do this, so as to </w:t>
      </w:r>
      <w:r w:rsidRPr="00AE2C18">
        <w:rPr>
          <w:rStyle w:val="Nessuno"/>
          <w:rFonts w:ascii="Calibri" w:eastAsia="Calibri" w:hAnsi="Calibri" w:cs="Calibri"/>
          <w:sz w:val="22"/>
          <w:szCs w:val="22"/>
          <w:lang w:val="en-US"/>
        </w:rPr>
        <w:t xml:space="preserve">identify any problems with your hardware and give you time to ask your IT team for </w:t>
      </w:r>
      <w:r>
        <w:rPr>
          <w:rStyle w:val="Nessuno"/>
          <w:rFonts w:ascii="Calibri" w:eastAsia="Calibri" w:hAnsi="Calibri" w:cs="Calibri"/>
          <w:sz w:val="22"/>
          <w:szCs w:val="22"/>
          <w:lang w:val="en-US"/>
        </w:rPr>
        <w:t xml:space="preserve">help </w:t>
      </w:r>
      <w:r w:rsidRPr="00AE2C18">
        <w:rPr>
          <w:rStyle w:val="Nessuno"/>
          <w:rFonts w:ascii="Calibri" w:eastAsia="Calibri" w:hAnsi="Calibri" w:cs="Calibri"/>
          <w:sz w:val="22"/>
          <w:szCs w:val="22"/>
          <w:lang w:val="en-US"/>
        </w:rPr>
        <w:t>if necessary</w:t>
      </w:r>
      <w:r>
        <w:rPr>
          <w:rStyle w:val="Nessuno"/>
          <w:rFonts w:ascii="Calibri" w:eastAsia="Calibri" w:hAnsi="Calibri" w:cs="Calibri"/>
          <w:sz w:val="22"/>
          <w:szCs w:val="22"/>
          <w:lang w:val="en-US"/>
        </w:rPr>
        <w:t>.</w:t>
      </w:r>
    </w:p>
    <w:p w14:paraId="46A2D46D" w14:textId="77777777" w:rsidR="00201AD2" w:rsidRDefault="00201AD2">
      <w:pPr>
        <w:pStyle w:val="Corpo"/>
        <w:rPr>
          <w:rStyle w:val="Nessuno"/>
          <w:rFonts w:ascii="Calibri" w:eastAsia="Calibri" w:hAnsi="Calibri" w:cs="Calibri"/>
          <w:sz w:val="22"/>
          <w:szCs w:val="22"/>
          <w:lang w:val="en-US"/>
        </w:rPr>
      </w:pPr>
    </w:p>
    <w:p w14:paraId="11F7A126" w14:textId="05242248" w:rsidR="008A1C16" w:rsidRDefault="00CF7DC0">
      <w:pPr>
        <w:pStyle w:val="Corpo"/>
        <w:rPr>
          <w:rStyle w:val="Nessuno"/>
          <w:rFonts w:ascii="Calibri" w:eastAsia="Calibri" w:hAnsi="Calibri" w:cs="Calibri"/>
          <w:sz w:val="22"/>
          <w:szCs w:val="22"/>
        </w:rPr>
      </w:pPr>
      <w:r>
        <w:rPr>
          <w:rStyle w:val="Nessuno"/>
          <w:rFonts w:ascii="Calibri" w:eastAsia="Calibri" w:hAnsi="Calibri" w:cs="Calibri"/>
          <w:b/>
          <w:bCs/>
          <w:sz w:val="22"/>
          <w:szCs w:val="22"/>
          <w:lang w:val="en-US"/>
        </w:rPr>
        <w:t xml:space="preserve">To do an interactive test with </w:t>
      </w:r>
      <w:r w:rsidR="007512A1">
        <w:rPr>
          <w:rStyle w:val="Nessuno"/>
          <w:rFonts w:ascii="Calibri" w:eastAsia="Calibri" w:hAnsi="Calibri" w:cs="Calibri"/>
          <w:b/>
          <w:bCs/>
          <w:sz w:val="22"/>
          <w:szCs w:val="22"/>
          <w:lang w:val="en-US"/>
        </w:rPr>
        <w:t>WebEx</w:t>
      </w:r>
      <w:r>
        <w:rPr>
          <w:rStyle w:val="Nessuno"/>
          <w:rFonts w:ascii="Calibri" w:eastAsia="Calibri" w:hAnsi="Calibri" w:cs="Calibri"/>
          <w:b/>
          <w:bCs/>
          <w:sz w:val="22"/>
          <w:szCs w:val="22"/>
          <w:lang w:val="en-US"/>
        </w:rPr>
        <w:t xml:space="preserve"> Meeting Center </w:t>
      </w:r>
      <w:r>
        <w:rPr>
          <w:rStyle w:val="Nessuno"/>
          <w:rFonts w:ascii="Calibri" w:eastAsia="Calibri" w:hAnsi="Calibri" w:cs="Calibri"/>
          <w:sz w:val="22"/>
          <w:szCs w:val="22"/>
          <w:lang w:val="en-US"/>
        </w:rPr>
        <w:t>(which you can do at any time),</w:t>
      </w:r>
      <w:r>
        <w:rPr>
          <w:rStyle w:val="Nessuno"/>
          <w:rFonts w:ascii="Calibri" w:eastAsia="Calibri" w:hAnsi="Calibri" w:cs="Calibri"/>
          <w:b/>
          <w:bCs/>
          <w:sz w:val="22"/>
          <w:szCs w:val="22"/>
          <w:lang w:val="en-US"/>
        </w:rPr>
        <w:t xml:space="preserve"> please click on:</w:t>
      </w:r>
      <w:r>
        <w:rPr>
          <w:rStyle w:val="Nessuno"/>
          <w:rFonts w:ascii="Calibri" w:eastAsia="Calibri" w:hAnsi="Calibri" w:cs="Calibri"/>
          <w:sz w:val="22"/>
          <w:szCs w:val="22"/>
        </w:rPr>
        <w:t xml:space="preserve"> </w:t>
      </w:r>
      <w:hyperlink r:id="rId19" w:history="1">
        <w:r>
          <w:rPr>
            <w:rStyle w:val="Hyperlink4"/>
            <w:lang w:val="en-US"/>
          </w:rPr>
          <w:t>http://www.</w:t>
        </w:r>
        <w:r w:rsidR="007512A1">
          <w:rPr>
            <w:rStyle w:val="Hyperlink4"/>
            <w:lang w:val="en-US"/>
          </w:rPr>
          <w:t>WebEx</w:t>
        </w:r>
        <w:r>
          <w:rPr>
            <w:rStyle w:val="Hyperlink4"/>
            <w:lang w:val="en-US"/>
          </w:rPr>
          <w:t>.com/test-meeting.html</w:t>
        </w:r>
      </w:hyperlink>
      <w:r>
        <w:rPr>
          <w:rStyle w:val="Nessuno"/>
          <w:rFonts w:ascii="Calibri" w:eastAsia="Calibri" w:hAnsi="Calibri" w:cs="Calibri"/>
          <w:sz w:val="22"/>
          <w:szCs w:val="22"/>
        </w:rPr>
        <w:t xml:space="preserve">. </w:t>
      </w:r>
      <w:r w:rsidR="00201AD2">
        <w:rPr>
          <w:rStyle w:val="Nessuno"/>
          <w:rFonts w:ascii="Calibri" w:eastAsia="Calibri" w:hAnsi="Calibri" w:cs="Calibri"/>
          <w:sz w:val="22"/>
          <w:szCs w:val="22"/>
        </w:rPr>
        <w:t xml:space="preserve"> </w:t>
      </w:r>
      <w:r>
        <w:rPr>
          <w:rStyle w:val="Nessuno"/>
          <w:rFonts w:ascii="Calibri" w:eastAsia="Calibri" w:hAnsi="Calibri" w:cs="Calibri"/>
          <w:sz w:val="22"/>
          <w:szCs w:val="22"/>
          <w:lang w:val="en-US"/>
        </w:rPr>
        <w:t xml:space="preserve">After the </w:t>
      </w:r>
      <w:r w:rsidR="00F55B11">
        <w:rPr>
          <w:rStyle w:val="Nessuno"/>
          <w:rFonts w:ascii="Calibri" w:eastAsia="Calibri" w:hAnsi="Calibri" w:cs="Calibri"/>
          <w:sz w:val="22"/>
          <w:szCs w:val="22"/>
          <w:lang w:val="en-US"/>
        </w:rPr>
        <w:t xml:space="preserve">check of your </w:t>
      </w:r>
      <w:r>
        <w:rPr>
          <w:rStyle w:val="Nessuno"/>
          <w:rFonts w:ascii="Calibri" w:eastAsia="Calibri" w:hAnsi="Calibri" w:cs="Calibri"/>
          <w:sz w:val="22"/>
          <w:szCs w:val="22"/>
          <w:lang w:val="en-US"/>
        </w:rPr>
        <w:t>computer</w:t>
      </w:r>
      <w:r w:rsidR="00F55B11">
        <w:rPr>
          <w:rStyle w:val="Nessuno"/>
          <w:rFonts w:ascii="Calibri" w:eastAsia="Calibri" w:hAnsi="Calibri" w:cs="Calibri"/>
          <w:sz w:val="22"/>
          <w:szCs w:val="22"/>
          <w:lang w:val="en-US"/>
        </w:rPr>
        <w:t xml:space="preserve">’s compatibility </w:t>
      </w:r>
      <w:r>
        <w:rPr>
          <w:rStyle w:val="Nessuno"/>
          <w:rFonts w:ascii="Calibri" w:eastAsia="Calibri" w:hAnsi="Calibri" w:cs="Calibri"/>
          <w:sz w:val="22"/>
          <w:szCs w:val="22"/>
          <w:lang w:val="en-US"/>
        </w:rPr>
        <w:t xml:space="preserve">is complete, you should get a message </w:t>
      </w:r>
      <w:r>
        <w:rPr>
          <w:rStyle w:val="Nessuno"/>
          <w:rFonts w:ascii="Calibri" w:eastAsia="Calibri" w:hAnsi="Calibri" w:cs="Calibri"/>
          <w:i/>
          <w:iCs/>
          <w:sz w:val="22"/>
          <w:szCs w:val="22"/>
        </w:rPr>
        <w:t>‘</w:t>
      </w:r>
      <w:r>
        <w:rPr>
          <w:rStyle w:val="Nessuno"/>
          <w:rFonts w:ascii="Calibri" w:eastAsia="Calibri" w:hAnsi="Calibri" w:cs="Calibri"/>
          <w:i/>
          <w:iCs/>
          <w:sz w:val="22"/>
          <w:szCs w:val="22"/>
          <w:lang w:val="en-US"/>
        </w:rPr>
        <w:t>Congratulations, your test was successful!</w:t>
      </w:r>
    </w:p>
    <w:p w14:paraId="63EDF41D" w14:textId="77777777" w:rsidR="008A1C16" w:rsidRDefault="008A1C16">
      <w:pPr>
        <w:pStyle w:val="Corpo"/>
        <w:rPr>
          <w:rStyle w:val="Nessuno"/>
          <w:rFonts w:ascii="Calibri" w:eastAsia="Calibri" w:hAnsi="Calibri" w:cs="Calibri"/>
          <w:sz w:val="22"/>
          <w:szCs w:val="22"/>
        </w:rPr>
      </w:pPr>
    </w:p>
    <w:p w14:paraId="3ABAD70D" w14:textId="660D0BC8" w:rsidR="00F55B11" w:rsidRDefault="00CF7DC0" w:rsidP="00F55B11">
      <w:pPr>
        <w:pStyle w:val="Corpo"/>
        <w:rPr>
          <w:rStyle w:val="Nessuno"/>
          <w:rFonts w:ascii="Calibri" w:eastAsia="Calibri" w:hAnsi="Calibri" w:cs="Calibri"/>
          <w:sz w:val="22"/>
          <w:szCs w:val="22"/>
        </w:rPr>
      </w:pPr>
      <w:r>
        <w:rPr>
          <w:rStyle w:val="Nessuno"/>
          <w:rFonts w:ascii="Calibri" w:eastAsia="Calibri" w:hAnsi="Calibri" w:cs="Calibri"/>
          <w:sz w:val="22"/>
          <w:szCs w:val="22"/>
          <w:lang w:val="en-US"/>
        </w:rPr>
        <w:t xml:space="preserve">If this is the first time that you are using </w:t>
      </w:r>
      <w:r w:rsidR="007512A1">
        <w:rPr>
          <w:rStyle w:val="Nessuno"/>
          <w:rFonts w:ascii="Calibri" w:eastAsia="Calibri" w:hAnsi="Calibri" w:cs="Calibri"/>
          <w:sz w:val="22"/>
          <w:szCs w:val="22"/>
          <w:lang w:val="en-US"/>
        </w:rPr>
        <w:t>WebEx</w:t>
      </w:r>
      <w:r>
        <w:rPr>
          <w:rStyle w:val="Nessuno"/>
          <w:rFonts w:ascii="Calibri" w:eastAsia="Calibri" w:hAnsi="Calibri" w:cs="Calibri"/>
          <w:sz w:val="22"/>
          <w:szCs w:val="22"/>
          <w:lang w:val="en-US"/>
        </w:rPr>
        <w:t xml:space="preserve"> Meeting Center program, you will be asked to add </w:t>
      </w:r>
      <w:r w:rsidR="007512A1">
        <w:rPr>
          <w:rStyle w:val="Nessuno"/>
          <w:rFonts w:ascii="Calibri" w:eastAsia="Calibri" w:hAnsi="Calibri" w:cs="Calibri"/>
          <w:sz w:val="22"/>
          <w:szCs w:val="22"/>
          <w:lang w:val="en-US"/>
        </w:rPr>
        <w:t>WebEx</w:t>
      </w:r>
      <w:r>
        <w:rPr>
          <w:rStyle w:val="Nessuno"/>
          <w:rFonts w:ascii="Calibri" w:eastAsia="Calibri" w:hAnsi="Calibri" w:cs="Calibri"/>
          <w:sz w:val="22"/>
          <w:szCs w:val="22"/>
          <w:lang w:val="en-US"/>
        </w:rPr>
        <w:t xml:space="preserve"> to your computer.  The screenshots below</w:t>
      </w:r>
      <w:r w:rsidR="00F55B11">
        <w:rPr>
          <w:rStyle w:val="Nessuno"/>
          <w:rFonts w:ascii="Calibri" w:eastAsia="Calibri" w:hAnsi="Calibri" w:cs="Calibri"/>
          <w:sz w:val="22"/>
          <w:szCs w:val="22"/>
          <w:lang w:val="en-US"/>
        </w:rPr>
        <w:t xml:space="preserve"> show the steps you will need to do if using Chrome</w:t>
      </w:r>
    </w:p>
    <w:p w14:paraId="2CD8D162" w14:textId="69BADED4" w:rsidR="008A1C16" w:rsidRDefault="008A1C16">
      <w:pPr>
        <w:pStyle w:val="Corpo"/>
        <w:rPr>
          <w:rStyle w:val="Nessuno"/>
          <w:rFonts w:ascii="Calibri" w:eastAsia="Calibri" w:hAnsi="Calibri" w:cs="Calibri"/>
          <w:sz w:val="22"/>
          <w:szCs w:val="22"/>
        </w:rPr>
      </w:pPr>
    </w:p>
    <w:p w14:paraId="14E57745" w14:textId="77777777" w:rsidR="008A1C16" w:rsidRDefault="008A1C16">
      <w:pPr>
        <w:pStyle w:val="Corpo"/>
        <w:rPr>
          <w:rStyle w:val="Nessuno"/>
          <w:rFonts w:ascii="Calibri" w:eastAsia="Calibri" w:hAnsi="Calibri" w:cs="Calibri"/>
          <w:sz w:val="22"/>
          <w:szCs w:val="22"/>
        </w:rPr>
      </w:pPr>
    </w:p>
    <w:p w14:paraId="421D3D4D" w14:textId="77777777" w:rsidR="008A1C16" w:rsidRDefault="00CF7DC0">
      <w:pPr>
        <w:pStyle w:val="Corpo"/>
        <w:rPr>
          <w:rStyle w:val="Nessuno"/>
          <w:rFonts w:ascii="Calibri" w:eastAsia="Calibri" w:hAnsi="Calibri" w:cs="Calibri"/>
          <w:sz w:val="22"/>
          <w:szCs w:val="22"/>
        </w:rPr>
      </w:pPr>
      <w:r>
        <w:rPr>
          <w:noProof/>
        </w:rPr>
        <w:lastRenderedPageBreak/>
        <w:drawing>
          <wp:inline distT="0" distB="0" distL="0" distR="0" wp14:anchorId="035E9B5E" wp14:editId="5F7B0AE9">
            <wp:extent cx="5368980" cy="5241063"/>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5.png"/>
                    <pic:cNvPicPr>
                      <a:picLocks noChangeAspect="1"/>
                    </pic:cNvPicPr>
                  </pic:nvPicPr>
                  <pic:blipFill>
                    <a:blip r:embed="rId20">
                      <a:extLst/>
                    </a:blip>
                    <a:stretch>
                      <a:fillRect/>
                    </a:stretch>
                  </pic:blipFill>
                  <pic:spPr>
                    <a:xfrm>
                      <a:off x="0" y="0"/>
                      <a:ext cx="5368980" cy="5241063"/>
                    </a:xfrm>
                    <a:prstGeom prst="rect">
                      <a:avLst/>
                    </a:prstGeom>
                    <a:ln w="28575" cap="flat">
                      <a:solidFill>
                        <a:schemeClr val="accent1"/>
                      </a:solidFill>
                      <a:prstDash val="solid"/>
                      <a:round/>
                    </a:ln>
                    <a:effectLst/>
                  </pic:spPr>
                </pic:pic>
              </a:graphicData>
            </a:graphic>
          </wp:inline>
        </w:drawing>
      </w:r>
    </w:p>
    <w:p w14:paraId="76C58564" w14:textId="77777777" w:rsidR="008A1C16" w:rsidRDefault="008A1C16">
      <w:pPr>
        <w:pStyle w:val="Corpo"/>
        <w:rPr>
          <w:rStyle w:val="Nessuno"/>
          <w:rFonts w:ascii="Calibri" w:eastAsia="Calibri" w:hAnsi="Calibri" w:cs="Calibri"/>
          <w:sz w:val="22"/>
          <w:szCs w:val="22"/>
        </w:rPr>
      </w:pPr>
    </w:p>
    <w:p w14:paraId="053FD0B0" w14:textId="03C79E22" w:rsidR="00694507" w:rsidRDefault="00F55B11" w:rsidP="00694507">
      <w:pPr>
        <w:pStyle w:val="Corpo"/>
        <w:rPr>
          <w:rStyle w:val="Nessuno"/>
          <w:rFonts w:ascii="Calibri" w:eastAsia="Calibri" w:hAnsi="Calibri" w:cs="Calibri"/>
          <w:sz w:val="22"/>
          <w:szCs w:val="22"/>
          <w:lang w:val="en-US"/>
        </w:rPr>
      </w:pPr>
      <w:r>
        <w:rPr>
          <w:rStyle w:val="Nessuno"/>
          <w:rFonts w:ascii="Calibri" w:eastAsia="Calibri" w:hAnsi="Calibri" w:cs="Calibri"/>
          <w:sz w:val="22"/>
          <w:szCs w:val="22"/>
          <w:lang w:val="en-US"/>
        </w:rPr>
        <w:t xml:space="preserve">You </w:t>
      </w:r>
      <w:r w:rsidR="007512A1">
        <w:rPr>
          <w:rStyle w:val="Nessuno"/>
          <w:rFonts w:ascii="Calibri" w:eastAsia="Calibri" w:hAnsi="Calibri" w:cs="Calibri"/>
          <w:sz w:val="22"/>
          <w:szCs w:val="22"/>
          <w:lang w:val="en-US"/>
        </w:rPr>
        <w:t>may choose to</w:t>
      </w:r>
      <w:r>
        <w:rPr>
          <w:rStyle w:val="Nessuno"/>
          <w:rFonts w:ascii="Calibri" w:eastAsia="Calibri" w:hAnsi="Calibri" w:cs="Calibri"/>
          <w:sz w:val="22"/>
          <w:szCs w:val="22"/>
          <w:lang w:val="en-US"/>
        </w:rPr>
        <w:t xml:space="preserve"> add </w:t>
      </w:r>
      <w:r w:rsidR="007512A1">
        <w:rPr>
          <w:rStyle w:val="Nessuno"/>
          <w:rFonts w:ascii="Calibri" w:eastAsia="Calibri" w:hAnsi="Calibri" w:cs="Calibri"/>
          <w:sz w:val="22"/>
          <w:szCs w:val="22"/>
          <w:lang w:val="en-US"/>
        </w:rPr>
        <w:t>WebEx</w:t>
      </w:r>
      <w:r>
        <w:rPr>
          <w:rStyle w:val="Nessuno"/>
          <w:rFonts w:ascii="Calibri" w:eastAsia="Calibri" w:hAnsi="Calibri" w:cs="Calibri"/>
          <w:sz w:val="22"/>
          <w:szCs w:val="22"/>
          <w:lang w:val="en-US"/>
        </w:rPr>
        <w:t xml:space="preserve"> to Chrome (especially if you are a regular </w:t>
      </w:r>
      <w:r w:rsidR="00201AD2">
        <w:rPr>
          <w:rStyle w:val="Nessuno"/>
          <w:rFonts w:ascii="Calibri" w:eastAsia="Calibri" w:hAnsi="Calibri" w:cs="Calibri"/>
          <w:sz w:val="22"/>
          <w:szCs w:val="22"/>
          <w:lang w:val="en-US"/>
        </w:rPr>
        <w:t xml:space="preserve">EEA </w:t>
      </w:r>
      <w:r>
        <w:rPr>
          <w:rStyle w:val="Nessuno"/>
          <w:rFonts w:ascii="Calibri" w:eastAsia="Calibri" w:hAnsi="Calibri" w:cs="Calibri"/>
          <w:sz w:val="22"/>
          <w:szCs w:val="22"/>
          <w:lang w:val="en-US"/>
        </w:rPr>
        <w:t xml:space="preserve">webinar participant), but this </w:t>
      </w:r>
      <w:r w:rsidR="00CF7DC0">
        <w:rPr>
          <w:rStyle w:val="Nessuno"/>
          <w:rFonts w:ascii="Calibri" w:eastAsia="Calibri" w:hAnsi="Calibri" w:cs="Calibri"/>
          <w:sz w:val="22"/>
          <w:szCs w:val="22"/>
          <w:lang w:val="en-US"/>
        </w:rPr>
        <w:t xml:space="preserve">requires you </w:t>
      </w:r>
      <w:r>
        <w:rPr>
          <w:rStyle w:val="Nessuno"/>
          <w:rFonts w:ascii="Calibri" w:eastAsia="Calibri" w:hAnsi="Calibri" w:cs="Calibri"/>
          <w:sz w:val="22"/>
          <w:szCs w:val="22"/>
          <w:lang w:val="en-US"/>
        </w:rPr>
        <w:t xml:space="preserve">to </w:t>
      </w:r>
      <w:r w:rsidR="00CF7DC0">
        <w:rPr>
          <w:rStyle w:val="Nessuno"/>
          <w:rFonts w:ascii="Calibri" w:eastAsia="Calibri" w:hAnsi="Calibri" w:cs="Calibri"/>
          <w:sz w:val="22"/>
          <w:szCs w:val="22"/>
          <w:lang w:val="en-US"/>
        </w:rPr>
        <w:t>have the administrator password for your computer</w:t>
      </w:r>
      <w:r>
        <w:rPr>
          <w:rStyle w:val="Nessuno"/>
          <w:rFonts w:ascii="Calibri" w:eastAsia="Calibri" w:hAnsi="Calibri" w:cs="Calibri"/>
          <w:sz w:val="22"/>
          <w:szCs w:val="22"/>
          <w:lang w:val="en-US"/>
        </w:rPr>
        <w:t xml:space="preserve">. Therefore, we recommend that </w:t>
      </w:r>
      <w:r w:rsidR="00694507">
        <w:rPr>
          <w:rStyle w:val="Nessuno"/>
          <w:rFonts w:ascii="Calibri" w:eastAsia="Calibri" w:hAnsi="Calibri" w:cs="Calibri"/>
          <w:sz w:val="22"/>
          <w:szCs w:val="22"/>
          <w:lang w:val="en-US"/>
        </w:rPr>
        <w:t xml:space="preserve">rather than </w:t>
      </w:r>
      <w:r>
        <w:rPr>
          <w:rStyle w:val="Nessuno"/>
          <w:rFonts w:ascii="Calibri" w:eastAsia="Calibri" w:hAnsi="Calibri" w:cs="Calibri"/>
          <w:sz w:val="22"/>
          <w:szCs w:val="22"/>
          <w:lang w:val="en-US"/>
        </w:rPr>
        <w:t xml:space="preserve">installing the </w:t>
      </w:r>
      <w:r w:rsidR="007512A1">
        <w:rPr>
          <w:rStyle w:val="Nessuno"/>
          <w:rFonts w:ascii="Calibri" w:eastAsia="Calibri" w:hAnsi="Calibri" w:cs="Calibri"/>
          <w:sz w:val="22"/>
          <w:szCs w:val="22"/>
          <w:lang w:val="en-US"/>
        </w:rPr>
        <w:t>WebEx</w:t>
      </w:r>
      <w:r>
        <w:rPr>
          <w:rStyle w:val="Nessuno"/>
          <w:rFonts w:ascii="Calibri" w:eastAsia="Calibri" w:hAnsi="Calibri" w:cs="Calibri"/>
          <w:sz w:val="22"/>
          <w:szCs w:val="22"/>
          <w:lang w:val="en-US"/>
        </w:rPr>
        <w:t xml:space="preserve"> plugin</w:t>
      </w:r>
      <w:r w:rsidR="00694507">
        <w:rPr>
          <w:rStyle w:val="Nessuno"/>
          <w:rFonts w:ascii="Calibri" w:eastAsia="Calibri" w:hAnsi="Calibri" w:cs="Calibri"/>
          <w:sz w:val="22"/>
          <w:szCs w:val="22"/>
          <w:lang w:val="en-US"/>
        </w:rPr>
        <w:t xml:space="preserve">, </w:t>
      </w:r>
      <w:r w:rsidR="00CF7DC0">
        <w:rPr>
          <w:rStyle w:val="Nessuno"/>
          <w:rFonts w:ascii="Calibri" w:eastAsia="Calibri" w:hAnsi="Calibri" w:cs="Calibri"/>
          <w:sz w:val="22"/>
          <w:szCs w:val="22"/>
          <w:lang w:val="en-US"/>
        </w:rPr>
        <w:t>you Run a temporary application</w:t>
      </w:r>
      <w:r w:rsidR="00694507">
        <w:rPr>
          <w:rStyle w:val="Nessuno"/>
          <w:rFonts w:ascii="Calibri" w:eastAsia="Calibri" w:hAnsi="Calibri" w:cs="Calibri"/>
          <w:sz w:val="22"/>
          <w:szCs w:val="22"/>
          <w:lang w:val="en-US"/>
        </w:rPr>
        <w:t xml:space="preserve"> instead</w:t>
      </w:r>
      <w:r w:rsidR="00CF7DC0">
        <w:rPr>
          <w:rStyle w:val="Nessuno"/>
          <w:rFonts w:ascii="Calibri" w:eastAsia="Calibri" w:hAnsi="Calibri" w:cs="Calibri"/>
          <w:sz w:val="22"/>
          <w:szCs w:val="22"/>
          <w:lang w:val="en-US"/>
        </w:rPr>
        <w:t xml:space="preserve">. </w:t>
      </w:r>
      <w:r w:rsidR="00694507">
        <w:rPr>
          <w:rStyle w:val="Nessuno"/>
          <w:rFonts w:ascii="Calibri" w:eastAsia="Calibri" w:hAnsi="Calibri" w:cs="Calibri"/>
          <w:sz w:val="22"/>
          <w:szCs w:val="22"/>
          <w:lang w:val="en-US"/>
        </w:rPr>
        <w:t>Using this temporary application will allow you to join the webinar without installing anything on your computer (which most of us cannot do on computers at the office, due to IT policies).</w:t>
      </w:r>
    </w:p>
    <w:p w14:paraId="27A57DEA" w14:textId="77777777" w:rsidR="00694507" w:rsidRDefault="00694507">
      <w:pPr>
        <w:pStyle w:val="Corpo"/>
        <w:rPr>
          <w:rStyle w:val="Nessuno"/>
          <w:rFonts w:ascii="Calibri" w:eastAsia="Calibri" w:hAnsi="Calibri" w:cs="Calibri"/>
          <w:sz w:val="22"/>
          <w:szCs w:val="22"/>
          <w:lang w:val="en-US"/>
        </w:rPr>
      </w:pPr>
    </w:p>
    <w:p w14:paraId="129B460A" w14:textId="15959C9A" w:rsidR="008A1C16" w:rsidRDefault="00CF7DC0">
      <w:pPr>
        <w:pStyle w:val="Corpo"/>
        <w:rPr>
          <w:rStyle w:val="Nessuno"/>
          <w:rFonts w:ascii="Calibri" w:eastAsia="Calibri" w:hAnsi="Calibri" w:cs="Calibri"/>
          <w:sz w:val="22"/>
          <w:szCs w:val="22"/>
        </w:rPr>
      </w:pPr>
      <w:r>
        <w:rPr>
          <w:rStyle w:val="Nessuno"/>
          <w:rFonts w:ascii="Calibri" w:eastAsia="Calibri" w:hAnsi="Calibri" w:cs="Calibri"/>
          <w:sz w:val="22"/>
          <w:szCs w:val="22"/>
          <w:lang w:val="en-US"/>
        </w:rPr>
        <w:t xml:space="preserve">Simply click on the link shown with the blue arrow above to download the file, then double click on the downloaded file, and confirm that you want to run it.   </w:t>
      </w:r>
    </w:p>
    <w:p w14:paraId="69DAB915" w14:textId="592A6D17" w:rsidR="008A1C16" w:rsidRDefault="008A1C16">
      <w:pPr>
        <w:pStyle w:val="Corpo"/>
        <w:rPr>
          <w:rStyle w:val="Nessuno"/>
          <w:rFonts w:ascii="Calibri" w:eastAsia="Calibri" w:hAnsi="Calibri" w:cs="Calibri"/>
          <w:sz w:val="22"/>
          <w:szCs w:val="22"/>
        </w:rPr>
      </w:pPr>
    </w:p>
    <w:p w14:paraId="06FB5777" w14:textId="046ABBD7" w:rsidR="008A1C16" w:rsidRDefault="008A1C16">
      <w:pPr>
        <w:pStyle w:val="Corpo"/>
        <w:spacing w:after="240"/>
        <w:rPr>
          <w:rStyle w:val="Nessuno"/>
          <w:rFonts w:ascii="Calibri" w:eastAsia="Calibri" w:hAnsi="Calibri" w:cs="Calibri"/>
          <w:sz w:val="22"/>
          <w:szCs w:val="22"/>
        </w:rPr>
      </w:pPr>
    </w:p>
    <w:p w14:paraId="735714DE" w14:textId="1E1E4D0A" w:rsidR="008A1C16" w:rsidRDefault="00CF7DC0">
      <w:pPr>
        <w:pStyle w:val="Corpo"/>
        <w:spacing w:after="240"/>
        <w:rPr>
          <w:rStyle w:val="Nessuno"/>
          <w:rFonts w:ascii="Calibri" w:eastAsia="Calibri" w:hAnsi="Calibri" w:cs="Calibri"/>
          <w:sz w:val="22"/>
          <w:szCs w:val="22"/>
        </w:rPr>
      </w:pPr>
      <w:r>
        <w:rPr>
          <w:rStyle w:val="Nessuno"/>
          <w:rFonts w:ascii="Calibri" w:eastAsia="Calibri" w:hAnsi="Calibri" w:cs="Calibri"/>
          <w:b/>
          <w:bCs/>
          <w:sz w:val="22"/>
          <w:szCs w:val="22"/>
          <w:lang w:val="en-US"/>
        </w:rPr>
        <w:t xml:space="preserve">If you are using a different browser and/or a Mac computer, your dialogue windows may look different, but there will always be an option </w:t>
      </w:r>
      <w:r w:rsidR="00694507">
        <w:rPr>
          <w:rStyle w:val="Nessuno"/>
          <w:rFonts w:ascii="Calibri" w:eastAsia="Calibri" w:hAnsi="Calibri" w:cs="Calibri"/>
          <w:b/>
          <w:bCs/>
          <w:sz w:val="22"/>
          <w:szCs w:val="22"/>
          <w:lang w:val="en-US"/>
        </w:rPr>
        <w:t xml:space="preserve">somewhere </w:t>
      </w:r>
      <w:r>
        <w:rPr>
          <w:rStyle w:val="Nessuno"/>
          <w:rFonts w:ascii="Calibri" w:eastAsia="Calibri" w:hAnsi="Calibri" w:cs="Calibri"/>
          <w:b/>
          <w:bCs/>
          <w:sz w:val="22"/>
          <w:szCs w:val="22"/>
          <w:lang w:val="en-US"/>
        </w:rPr>
        <w:t xml:space="preserve">to </w:t>
      </w:r>
      <w:r>
        <w:rPr>
          <w:rStyle w:val="Nessuno"/>
          <w:rFonts w:ascii="Calibri" w:eastAsia="Calibri" w:hAnsi="Calibri" w:cs="Calibri"/>
          <w:b/>
          <w:bCs/>
          <w:sz w:val="22"/>
          <w:szCs w:val="22"/>
        </w:rPr>
        <w:t>‘</w:t>
      </w:r>
      <w:r>
        <w:rPr>
          <w:rStyle w:val="Nessuno"/>
          <w:rFonts w:ascii="Calibri" w:eastAsia="Calibri" w:hAnsi="Calibri" w:cs="Calibri"/>
          <w:b/>
          <w:bCs/>
          <w:sz w:val="22"/>
          <w:szCs w:val="22"/>
          <w:lang w:val="en-US"/>
        </w:rPr>
        <w:t>run a temporary application</w:t>
      </w:r>
      <w:r w:rsidR="00694507">
        <w:rPr>
          <w:rStyle w:val="Nessuno"/>
          <w:rFonts w:ascii="Calibri" w:eastAsia="Calibri" w:hAnsi="Calibri" w:cs="Calibri"/>
          <w:b/>
          <w:bCs/>
          <w:sz w:val="22"/>
          <w:szCs w:val="22"/>
          <w:lang w:val="en-US"/>
        </w:rPr>
        <w:t>.</w:t>
      </w:r>
      <w:r>
        <w:rPr>
          <w:rStyle w:val="Nessuno"/>
          <w:rFonts w:ascii="Calibri" w:eastAsia="Calibri" w:hAnsi="Calibri" w:cs="Calibri"/>
          <w:b/>
          <w:bCs/>
          <w:sz w:val="22"/>
          <w:szCs w:val="22"/>
        </w:rPr>
        <w:t xml:space="preserve">’ </w:t>
      </w:r>
      <w:r w:rsidR="00694507">
        <w:rPr>
          <w:rStyle w:val="Nessuno"/>
          <w:rFonts w:ascii="Calibri" w:eastAsia="Calibri" w:hAnsi="Calibri" w:cs="Calibri"/>
          <w:b/>
          <w:bCs/>
          <w:sz w:val="22"/>
          <w:szCs w:val="22"/>
        </w:rPr>
        <w:t>Please c</w:t>
      </w:r>
      <w:r>
        <w:rPr>
          <w:rStyle w:val="Nessuno"/>
          <w:rFonts w:ascii="Calibri" w:eastAsia="Calibri" w:hAnsi="Calibri" w:cs="Calibri"/>
          <w:b/>
          <w:bCs/>
          <w:sz w:val="22"/>
          <w:szCs w:val="22"/>
          <w:lang w:val="en-US"/>
        </w:rPr>
        <w:t xml:space="preserve">lick on that, and run the file that pops up </w:t>
      </w:r>
      <w:r w:rsidR="00694507">
        <w:rPr>
          <w:rStyle w:val="Nessuno"/>
          <w:rFonts w:ascii="Calibri" w:eastAsia="Calibri" w:hAnsi="Calibri" w:cs="Calibri"/>
          <w:b/>
          <w:bCs/>
          <w:sz w:val="22"/>
          <w:szCs w:val="22"/>
          <w:lang w:val="en-US"/>
        </w:rPr>
        <w:t xml:space="preserve">or </w:t>
      </w:r>
      <w:r>
        <w:rPr>
          <w:rStyle w:val="Nessuno"/>
          <w:rFonts w:ascii="Calibri" w:eastAsia="Calibri" w:hAnsi="Calibri" w:cs="Calibri"/>
          <w:b/>
          <w:bCs/>
          <w:sz w:val="22"/>
          <w:szCs w:val="22"/>
          <w:lang w:val="en-US"/>
        </w:rPr>
        <w:t xml:space="preserve">downloads.  </w:t>
      </w:r>
      <w:r>
        <w:rPr>
          <w:rStyle w:val="Nessuno"/>
          <w:rFonts w:ascii="Calibri" w:eastAsia="Calibri" w:hAnsi="Calibri" w:cs="Calibri"/>
          <w:sz w:val="22"/>
          <w:szCs w:val="22"/>
          <w:lang w:val="en-US"/>
        </w:rPr>
        <w:t>In the screenshot below, you will see a dialogue window for the Internet Explorer browser.</w:t>
      </w:r>
    </w:p>
    <w:p w14:paraId="6EC88208" w14:textId="77777777" w:rsidR="008A1C16" w:rsidRDefault="008A1C16">
      <w:pPr>
        <w:pStyle w:val="Corpo"/>
        <w:rPr>
          <w:rStyle w:val="Nessuno"/>
          <w:rFonts w:ascii="Calibri" w:eastAsia="Calibri" w:hAnsi="Calibri" w:cs="Calibri"/>
          <w:sz w:val="22"/>
          <w:szCs w:val="22"/>
        </w:rPr>
      </w:pPr>
    </w:p>
    <w:p w14:paraId="1D3150A3" w14:textId="77777777" w:rsidR="008A1C16" w:rsidRDefault="008A1C16">
      <w:pPr>
        <w:pStyle w:val="Corpo"/>
        <w:rPr>
          <w:rStyle w:val="Nessuno"/>
          <w:rFonts w:ascii="Calibri" w:eastAsia="Calibri" w:hAnsi="Calibri" w:cs="Calibri"/>
          <w:sz w:val="22"/>
          <w:szCs w:val="22"/>
        </w:rPr>
      </w:pPr>
    </w:p>
    <w:p w14:paraId="07EF4E11" w14:textId="77777777" w:rsidR="008A1C16" w:rsidRDefault="00CF7DC0">
      <w:pPr>
        <w:pStyle w:val="Corpo"/>
        <w:rPr>
          <w:rStyle w:val="Nessuno"/>
          <w:rFonts w:ascii="Calibri" w:eastAsia="Calibri" w:hAnsi="Calibri" w:cs="Calibri"/>
          <w:sz w:val="22"/>
          <w:szCs w:val="22"/>
        </w:rPr>
      </w:pPr>
      <w:r>
        <w:rPr>
          <w:noProof/>
        </w:rPr>
        <w:lastRenderedPageBreak/>
        <w:drawing>
          <wp:inline distT="0" distB="0" distL="0" distR="0" wp14:anchorId="0E5E7B78" wp14:editId="59B35082">
            <wp:extent cx="5287828" cy="2960041"/>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6.png"/>
                    <pic:cNvPicPr>
                      <a:picLocks noChangeAspect="1"/>
                    </pic:cNvPicPr>
                  </pic:nvPicPr>
                  <pic:blipFill>
                    <a:blip r:embed="rId21">
                      <a:extLst/>
                    </a:blip>
                    <a:stretch>
                      <a:fillRect/>
                    </a:stretch>
                  </pic:blipFill>
                  <pic:spPr>
                    <a:xfrm>
                      <a:off x="0" y="0"/>
                      <a:ext cx="5287828" cy="2960041"/>
                    </a:xfrm>
                    <a:prstGeom prst="rect">
                      <a:avLst/>
                    </a:prstGeom>
                    <a:ln w="28575" cap="flat">
                      <a:solidFill>
                        <a:schemeClr val="accent1"/>
                      </a:solidFill>
                      <a:prstDash val="solid"/>
                      <a:round/>
                    </a:ln>
                    <a:effectLst/>
                  </pic:spPr>
                </pic:pic>
              </a:graphicData>
            </a:graphic>
          </wp:inline>
        </w:drawing>
      </w:r>
    </w:p>
    <w:p w14:paraId="02929548" w14:textId="77777777" w:rsidR="008A1C16" w:rsidRDefault="008A1C16">
      <w:pPr>
        <w:pStyle w:val="Corpo"/>
        <w:rPr>
          <w:rStyle w:val="Nessuno"/>
          <w:rFonts w:ascii="Calibri" w:eastAsia="Calibri" w:hAnsi="Calibri" w:cs="Calibri"/>
          <w:sz w:val="22"/>
          <w:szCs w:val="22"/>
        </w:rPr>
      </w:pPr>
    </w:p>
    <w:p w14:paraId="4C7599FC" w14:textId="77777777" w:rsidR="008A1C16" w:rsidRDefault="008A1C16">
      <w:pPr>
        <w:pStyle w:val="Corpo"/>
        <w:rPr>
          <w:rStyle w:val="Nessuno"/>
          <w:rFonts w:ascii="Calibri" w:eastAsia="Calibri" w:hAnsi="Calibri" w:cs="Calibri"/>
          <w:sz w:val="22"/>
          <w:szCs w:val="22"/>
        </w:rPr>
      </w:pPr>
    </w:p>
    <w:p w14:paraId="57EAD283" w14:textId="327D8E35" w:rsidR="008A1C16" w:rsidRDefault="00CF7DC0">
      <w:pPr>
        <w:pStyle w:val="Corpo"/>
        <w:rPr>
          <w:rStyle w:val="Nessuno"/>
          <w:rFonts w:ascii="Calibri" w:eastAsia="Calibri" w:hAnsi="Calibri" w:cs="Calibri"/>
          <w:i/>
          <w:iCs/>
          <w:sz w:val="22"/>
          <w:szCs w:val="22"/>
        </w:rPr>
      </w:pPr>
      <w:r>
        <w:rPr>
          <w:rStyle w:val="Nessuno"/>
          <w:rFonts w:ascii="Calibri" w:eastAsia="Calibri" w:hAnsi="Calibri" w:cs="Calibri"/>
          <w:sz w:val="22"/>
          <w:szCs w:val="22"/>
          <w:lang w:val="en-US"/>
        </w:rPr>
        <w:t xml:space="preserve">Again, please click </w:t>
      </w:r>
      <w:r w:rsidR="00201AD2">
        <w:rPr>
          <w:rStyle w:val="Nessuno"/>
          <w:rFonts w:ascii="Calibri" w:eastAsia="Calibri" w:hAnsi="Calibri" w:cs="Calibri"/>
          <w:sz w:val="22"/>
          <w:szCs w:val="22"/>
          <w:lang w:val="en-US"/>
        </w:rPr>
        <w:t xml:space="preserve">first </w:t>
      </w:r>
      <w:r>
        <w:rPr>
          <w:rStyle w:val="Nessuno"/>
          <w:rFonts w:ascii="Calibri" w:eastAsia="Calibri" w:hAnsi="Calibri" w:cs="Calibri"/>
          <w:sz w:val="22"/>
          <w:szCs w:val="22"/>
          <w:lang w:val="en-US"/>
        </w:rPr>
        <w:t xml:space="preserve">on </w:t>
      </w:r>
      <w:r>
        <w:rPr>
          <w:rStyle w:val="Nessuno"/>
          <w:rFonts w:ascii="Calibri" w:eastAsia="Calibri" w:hAnsi="Calibri" w:cs="Calibri"/>
          <w:sz w:val="22"/>
          <w:szCs w:val="22"/>
        </w:rPr>
        <w:t>‘</w:t>
      </w:r>
      <w:r>
        <w:rPr>
          <w:rStyle w:val="Nessuno"/>
          <w:rFonts w:ascii="Calibri" w:eastAsia="Calibri" w:hAnsi="Calibri" w:cs="Calibri"/>
          <w:sz w:val="22"/>
          <w:szCs w:val="22"/>
          <w:lang w:val="en-US"/>
        </w:rPr>
        <w:t>run a temporary application</w:t>
      </w:r>
      <w:r>
        <w:rPr>
          <w:rStyle w:val="Nessuno"/>
          <w:rFonts w:ascii="Calibri" w:eastAsia="Calibri" w:hAnsi="Calibri" w:cs="Calibri"/>
          <w:sz w:val="22"/>
          <w:szCs w:val="22"/>
        </w:rPr>
        <w:t xml:space="preserve">’ </w:t>
      </w:r>
      <w:r>
        <w:rPr>
          <w:rStyle w:val="Nessuno"/>
          <w:rFonts w:ascii="Calibri" w:eastAsia="Calibri" w:hAnsi="Calibri" w:cs="Calibri"/>
          <w:sz w:val="22"/>
          <w:szCs w:val="22"/>
          <w:lang w:val="en-US"/>
        </w:rPr>
        <w:t>shown with the blue arrow, and then on RUN (red arrow).</w:t>
      </w:r>
    </w:p>
    <w:p w14:paraId="669AC307" w14:textId="77777777" w:rsidR="008A1C16" w:rsidRDefault="008A1C16">
      <w:pPr>
        <w:pStyle w:val="Corpo"/>
        <w:rPr>
          <w:rStyle w:val="Nessuno"/>
          <w:rFonts w:ascii="Calibri" w:eastAsia="Calibri" w:hAnsi="Calibri" w:cs="Calibri"/>
          <w:sz w:val="22"/>
          <w:szCs w:val="22"/>
        </w:rPr>
      </w:pPr>
    </w:p>
    <w:p w14:paraId="536089BD" w14:textId="77777777" w:rsidR="008A1C16" w:rsidRDefault="008A1C16">
      <w:pPr>
        <w:pStyle w:val="ListParagraph"/>
        <w:rPr>
          <w:rStyle w:val="Nessuno"/>
          <w:rFonts w:ascii="Calibri" w:eastAsia="Calibri" w:hAnsi="Calibri" w:cs="Calibri"/>
          <w:sz w:val="22"/>
          <w:szCs w:val="22"/>
        </w:rPr>
      </w:pPr>
    </w:p>
    <w:p w14:paraId="39910043" w14:textId="77777777" w:rsidR="008A1C16" w:rsidRDefault="008A1C16">
      <w:pPr>
        <w:pStyle w:val="ListParagraph"/>
        <w:rPr>
          <w:rStyle w:val="Nessuno"/>
          <w:rFonts w:ascii="Calibri" w:eastAsia="Calibri" w:hAnsi="Calibri" w:cs="Calibri"/>
          <w:sz w:val="22"/>
          <w:szCs w:val="22"/>
        </w:rPr>
      </w:pPr>
    </w:p>
    <w:p w14:paraId="0AC3D3B3" w14:textId="77777777" w:rsidR="008A1C16" w:rsidRDefault="008A1C16">
      <w:pPr>
        <w:pStyle w:val="ListParagraph"/>
        <w:rPr>
          <w:rStyle w:val="Nessuno"/>
          <w:rFonts w:ascii="Calibri" w:eastAsia="Calibri" w:hAnsi="Calibri" w:cs="Calibri"/>
          <w:sz w:val="22"/>
          <w:szCs w:val="22"/>
        </w:rPr>
      </w:pPr>
    </w:p>
    <w:p w14:paraId="159D26D6" w14:textId="77777777" w:rsidR="008A1C16" w:rsidRDefault="00CF7DC0">
      <w:pPr>
        <w:pStyle w:val="Intestazione2"/>
        <w:ind w:left="576" w:hanging="576"/>
      </w:pPr>
      <w:bookmarkStart w:id="9" w:name="_Toc493449704"/>
      <w:r>
        <w:rPr>
          <w:lang w:val="en-US"/>
        </w:rPr>
        <w:t>6.3</w:t>
      </w:r>
      <w:r>
        <w:rPr>
          <w:lang w:val="en-US"/>
        </w:rPr>
        <w:tab/>
        <w:t>Instructions how to join the webinar on 19 September 2017</w:t>
      </w:r>
      <w:bookmarkEnd w:id="9"/>
      <w:r>
        <w:rPr>
          <w:lang w:val="en-US"/>
        </w:rPr>
        <w:br/>
      </w:r>
    </w:p>
    <w:p w14:paraId="48E7AB0B" w14:textId="67E341ED" w:rsidR="008A1C16" w:rsidRDefault="00CF7DC0">
      <w:pPr>
        <w:pStyle w:val="xmsonormal"/>
        <w:spacing w:after="240"/>
        <w:rPr>
          <w:rStyle w:val="Nessuno"/>
          <w:rFonts w:ascii="Calibri" w:eastAsia="Calibri" w:hAnsi="Calibri" w:cs="Calibri"/>
          <w:sz w:val="22"/>
          <w:szCs w:val="22"/>
        </w:rPr>
      </w:pPr>
      <w:r>
        <w:rPr>
          <w:rStyle w:val="Nessuno"/>
          <w:rFonts w:ascii="Calibri" w:eastAsia="Calibri" w:hAnsi="Calibri" w:cs="Calibri"/>
          <w:sz w:val="22"/>
          <w:szCs w:val="22"/>
        </w:rPr>
        <w:t>Shortly before the webinar you will receive, at the email address with which you registered, a message with the link to join the webinar</w:t>
      </w:r>
      <w:r w:rsidR="007512A1">
        <w:rPr>
          <w:rStyle w:val="Nessuno"/>
          <w:rFonts w:ascii="Calibri" w:eastAsia="Calibri" w:hAnsi="Calibri" w:cs="Calibri"/>
          <w:sz w:val="22"/>
          <w:szCs w:val="22"/>
        </w:rPr>
        <w:t xml:space="preserve"> and instructions how to do it, as well as </w:t>
      </w:r>
      <w:r>
        <w:rPr>
          <w:rStyle w:val="Nessuno"/>
          <w:rFonts w:ascii="Calibri" w:eastAsia="Calibri" w:hAnsi="Calibri" w:cs="Calibri"/>
          <w:sz w:val="22"/>
          <w:szCs w:val="22"/>
        </w:rPr>
        <w:t xml:space="preserve">the agenda and the background paper introducing the topic (i.e., this document). </w:t>
      </w:r>
    </w:p>
    <w:p w14:paraId="7A99B3E3" w14:textId="14D853EC" w:rsidR="008A1C16" w:rsidRDefault="00CF7DC0">
      <w:pPr>
        <w:pStyle w:val="xmsonormal"/>
        <w:spacing w:after="240"/>
        <w:rPr>
          <w:rStyle w:val="Nessuno"/>
          <w:rFonts w:ascii="Calibri" w:eastAsia="Calibri" w:hAnsi="Calibri" w:cs="Calibri"/>
          <w:sz w:val="22"/>
          <w:szCs w:val="22"/>
        </w:rPr>
      </w:pPr>
      <w:r>
        <w:rPr>
          <w:rStyle w:val="Nessuno"/>
          <w:rFonts w:ascii="Calibri" w:eastAsia="Calibri" w:hAnsi="Calibri" w:cs="Calibri"/>
          <w:sz w:val="22"/>
          <w:szCs w:val="22"/>
        </w:rPr>
        <w:t xml:space="preserve">On 19 September, from 11:00 (CET, Brussels, Berlin, Paris time) onwards, please click on the provided link and you will be redirected to the starting page of </w:t>
      </w:r>
      <w:r w:rsidR="007512A1">
        <w:rPr>
          <w:rStyle w:val="Nessuno"/>
          <w:rFonts w:ascii="Calibri" w:eastAsia="Calibri" w:hAnsi="Calibri" w:cs="Calibri"/>
          <w:sz w:val="22"/>
          <w:szCs w:val="22"/>
        </w:rPr>
        <w:t>WebEx</w:t>
      </w:r>
      <w:r>
        <w:rPr>
          <w:rStyle w:val="Nessuno"/>
          <w:rFonts w:ascii="Calibri" w:eastAsia="Calibri" w:hAnsi="Calibri" w:cs="Calibri"/>
          <w:sz w:val="22"/>
          <w:szCs w:val="22"/>
        </w:rPr>
        <w:t>.</w:t>
      </w:r>
    </w:p>
    <w:p w14:paraId="75970512" w14:textId="5A514A07" w:rsidR="008A1C16" w:rsidRDefault="00825B44">
      <w:pPr>
        <w:pStyle w:val="xmsonormal"/>
        <w:spacing w:after="240"/>
        <w:rPr>
          <w:rStyle w:val="Nessuno"/>
          <w:rFonts w:ascii="Calibri" w:eastAsia="Calibri" w:hAnsi="Calibri" w:cs="Calibri"/>
          <w:sz w:val="22"/>
          <w:szCs w:val="22"/>
        </w:rPr>
      </w:pPr>
      <w:hyperlink r:id="rId22" w:history="1">
        <w:r w:rsidR="00CF7DC0">
          <w:rPr>
            <w:rStyle w:val="Hyperlink1"/>
          </w:rPr>
          <w:t>https://eea.</w:t>
        </w:r>
        <w:r w:rsidR="007512A1">
          <w:rPr>
            <w:rStyle w:val="Hyperlink1"/>
          </w:rPr>
          <w:t>WebEx</w:t>
        </w:r>
        <w:r w:rsidR="00CF7DC0">
          <w:rPr>
            <w:rStyle w:val="Hyperlink1"/>
          </w:rPr>
          <w:t>.com/eea/j.php?MTID=ma0493cd1f3b057388ee5635f525081a5</w:t>
        </w:r>
      </w:hyperlink>
      <w:r w:rsidR="00CF7DC0">
        <w:rPr>
          <w:rStyle w:val="Nessuno"/>
          <w:rFonts w:ascii="Calibri" w:eastAsia="Calibri" w:hAnsi="Calibri" w:cs="Calibri"/>
          <w:sz w:val="22"/>
          <w:szCs w:val="22"/>
        </w:rPr>
        <w:t xml:space="preserve"> </w:t>
      </w:r>
    </w:p>
    <w:p w14:paraId="2A68F4B6" w14:textId="77777777" w:rsidR="007A0DF8" w:rsidRPr="007A0DF8" w:rsidRDefault="00CF7DC0">
      <w:pPr>
        <w:pStyle w:val="xmsonormal"/>
        <w:spacing w:after="240"/>
        <w:rPr>
          <w:rStyle w:val="Nessuno"/>
          <w:rFonts w:ascii="Calibri" w:eastAsia="Calibri" w:hAnsi="Calibri" w:cs="Calibri"/>
          <w:sz w:val="22"/>
          <w:szCs w:val="22"/>
        </w:rPr>
      </w:pPr>
      <w:r>
        <w:rPr>
          <w:rStyle w:val="Nessuno"/>
          <w:rFonts w:ascii="Calibri" w:eastAsia="Calibri" w:hAnsi="Calibri" w:cs="Calibri"/>
          <w:sz w:val="22"/>
          <w:szCs w:val="22"/>
        </w:rPr>
        <w:t>In case you are asked for a password to join the webinar, please enter “</w:t>
      </w:r>
      <w:proofErr w:type="gramStart"/>
      <w:r w:rsidRPr="007A0DF8">
        <w:rPr>
          <w:rStyle w:val="Nessuno"/>
          <w:rFonts w:ascii="Calibri" w:eastAsia="Calibri" w:hAnsi="Calibri" w:cs="Calibri"/>
          <w:color w:val="FF0000"/>
          <w:sz w:val="22"/>
          <w:szCs w:val="22"/>
        </w:rPr>
        <w:t>Panel</w:t>
      </w:r>
      <w:r w:rsidRPr="007A0DF8">
        <w:rPr>
          <w:rStyle w:val="Nessuno"/>
          <w:rFonts w:ascii="Calibri" w:eastAsia="Calibri" w:hAnsi="Calibri" w:cs="Calibri"/>
          <w:sz w:val="22"/>
          <w:szCs w:val="22"/>
        </w:rPr>
        <w:t>“</w:t>
      </w:r>
      <w:proofErr w:type="gramEnd"/>
      <w:r w:rsidR="007512A1" w:rsidRPr="007A0DF8">
        <w:rPr>
          <w:rStyle w:val="Nessuno"/>
          <w:rFonts w:ascii="Calibri" w:eastAsia="Calibri" w:hAnsi="Calibri" w:cs="Calibri"/>
          <w:sz w:val="22"/>
          <w:szCs w:val="22"/>
        </w:rPr>
        <w:t xml:space="preserve"> </w:t>
      </w:r>
      <w:r w:rsidR="007A0DF8" w:rsidRPr="007A0DF8">
        <w:rPr>
          <w:rStyle w:val="Nessuno"/>
          <w:rFonts w:ascii="Calibri" w:eastAsia="Calibri" w:hAnsi="Calibri" w:cs="Calibri"/>
          <w:sz w:val="22"/>
          <w:szCs w:val="22"/>
        </w:rPr>
        <w:t xml:space="preserve">  </w:t>
      </w:r>
    </w:p>
    <w:p w14:paraId="113CC5DC" w14:textId="1A903C60" w:rsidR="008A1C16" w:rsidRDefault="00CF7DC0">
      <w:pPr>
        <w:pStyle w:val="xmsonormal"/>
        <w:spacing w:after="240"/>
        <w:rPr>
          <w:rStyle w:val="Nessuno"/>
          <w:rFonts w:ascii="Calibri" w:eastAsia="Calibri" w:hAnsi="Calibri" w:cs="Calibri"/>
          <w:sz w:val="22"/>
          <w:szCs w:val="22"/>
        </w:rPr>
      </w:pPr>
      <w:r>
        <w:rPr>
          <w:rStyle w:val="Nessuno"/>
          <w:rFonts w:ascii="Calibri" w:eastAsia="Calibri" w:hAnsi="Calibri" w:cs="Calibri"/>
          <w:sz w:val="22"/>
          <w:szCs w:val="22"/>
        </w:rPr>
        <w:t xml:space="preserve">Again, please remember to click </w:t>
      </w:r>
      <w:r>
        <w:rPr>
          <w:rStyle w:val="Nessuno"/>
          <w:rFonts w:ascii="Calibri" w:eastAsia="Calibri" w:hAnsi="Calibri" w:cs="Calibri"/>
          <w:color w:val="002060"/>
          <w:sz w:val="22"/>
          <w:szCs w:val="22"/>
          <w:u w:color="002060"/>
        </w:rPr>
        <w:t>Run a temporary application</w:t>
      </w:r>
      <w:r>
        <w:rPr>
          <w:rStyle w:val="Nessuno"/>
          <w:rFonts w:ascii="Calibri" w:eastAsia="Calibri" w:hAnsi="Calibri" w:cs="Calibri"/>
          <w:sz w:val="22"/>
          <w:szCs w:val="22"/>
        </w:rPr>
        <w:t xml:space="preserve">, a procedure which you should already know from doing the self-test described in the section 6.2 above. </w:t>
      </w:r>
    </w:p>
    <w:p w14:paraId="154D51CA" w14:textId="166854F1" w:rsidR="007A0DF8" w:rsidRDefault="00CF7DC0" w:rsidP="007A0DF8">
      <w:pPr>
        <w:pStyle w:val="xmsonormal"/>
        <w:spacing w:after="240"/>
        <w:rPr>
          <w:rStyle w:val="Nessuno"/>
          <w:rFonts w:ascii="Calibri" w:eastAsia="Calibri" w:hAnsi="Calibri" w:cs="Calibri"/>
          <w:sz w:val="22"/>
          <w:szCs w:val="22"/>
        </w:rPr>
      </w:pPr>
      <w:r>
        <w:rPr>
          <w:rStyle w:val="Nessuno"/>
          <w:rFonts w:ascii="Calibri" w:eastAsia="Calibri" w:hAnsi="Calibri" w:cs="Calibri"/>
          <w:sz w:val="22"/>
          <w:szCs w:val="22"/>
        </w:rPr>
        <w:t xml:space="preserve">When logging in, please enter your name </w:t>
      </w:r>
      <w:r w:rsidRPr="007A0DF8">
        <w:rPr>
          <w:rStyle w:val="Nessuno"/>
          <w:rFonts w:ascii="Calibri" w:eastAsia="Calibri" w:hAnsi="Calibri" w:cs="Calibri"/>
          <w:sz w:val="22"/>
          <w:szCs w:val="22"/>
          <w:u w:val="single"/>
        </w:rPr>
        <w:t>and</w:t>
      </w:r>
      <w:r>
        <w:rPr>
          <w:rStyle w:val="Nessuno"/>
          <w:rFonts w:ascii="Calibri" w:eastAsia="Calibri" w:hAnsi="Calibri" w:cs="Calibri"/>
          <w:sz w:val="22"/>
          <w:szCs w:val="22"/>
        </w:rPr>
        <w:t xml:space="preserve"> COUNTRY (e.g. Francesca ITALY</w:t>
      </w:r>
      <w:r w:rsidR="007A0DF8">
        <w:rPr>
          <w:rStyle w:val="Nessuno"/>
          <w:rFonts w:ascii="Calibri" w:eastAsia="Calibri" w:hAnsi="Calibri" w:cs="Calibri"/>
          <w:sz w:val="22"/>
          <w:szCs w:val="22"/>
        </w:rPr>
        <w:t>,</w:t>
      </w:r>
      <w:r>
        <w:rPr>
          <w:rStyle w:val="Nessuno"/>
          <w:rFonts w:ascii="Calibri" w:eastAsia="Calibri" w:hAnsi="Calibri" w:cs="Calibri"/>
          <w:sz w:val="22"/>
          <w:szCs w:val="22"/>
        </w:rPr>
        <w:t xml:space="preserve"> </w:t>
      </w:r>
      <w:r w:rsidR="007A0DF8">
        <w:rPr>
          <w:rStyle w:val="Nessuno"/>
          <w:rFonts w:ascii="Calibri" w:eastAsia="Calibri" w:hAnsi="Calibri" w:cs="Calibri"/>
          <w:sz w:val="22"/>
          <w:szCs w:val="22"/>
        </w:rPr>
        <w:t xml:space="preserve">Pawel POLAND, </w:t>
      </w:r>
      <w:proofErr w:type="spellStart"/>
      <w:r>
        <w:rPr>
          <w:rStyle w:val="Nessuno"/>
          <w:rFonts w:ascii="Calibri" w:eastAsia="Calibri" w:hAnsi="Calibri" w:cs="Calibri"/>
          <w:sz w:val="22"/>
          <w:szCs w:val="22"/>
        </w:rPr>
        <w:t>etc</w:t>
      </w:r>
      <w:proofErr w:type="spellEnd"/>
      <w:r>
        <w:rPr>
          <w:rStyle w:val="Nessuno"/>
          <w:rFonts w:ascii="Calibri" w:eastAsia="Calibri" w:hAnsi="Calibri" w:cs="Calibri"/>
          <w:sz w:val="22"/>
          <w:szCs w:val="22"/>
        </w:rPr>
        <w:t xml:space="preserve">) so that we can easily identify you </w:t>
      </w:r>
      <w:r w:rsidR="007A0DF8">
        <w:rPr>
          <w:rStyle w:val="Nessuno"/>
          <w:rFonts w:ascii="Calibri" w:eastAsia="Calibri" w:hAnsi="Calibri" w:cs="Calibri"/>
          <w:sz w:val="22"/>
          <w:szCs w:val="22"/>
        </w:rPr>
        <w:t xml:space="preserve">if you want to </w:t>
      </w:r>
      <w:r>
        <w:rPr>
          <w:rStyle w:val="Nessuno"/>
          <w:rFonts w:ascii="Calibri" w:eastAsia="Calibri" w:hAnsi="Calibri" w:cs="Calibri"/>
          <w:sz w:val="22"/>
          <w:szCs w:val="22"/>
        </w:rPr>
        <w:t>ask questions during the webinar</w:t>
      </w:r>
      <w:r w:rsidR="007A0DF8">
        <w:rPr>
          <w:rStyle w:val="Nessuno"/>
          <w:rFonts w:ascii="Calibri" w:eastAsia="Calibri" w:hAnsi="Calibri" w:cs="Calibri"/>
          <w:sz w:val="22"/>
          <w:szCs w:val="22"/>
        </w:rPr>
        <w:t>.</w:t>
      </w:r>
      <w:r w:rsidR="007A0DF8" w:rsidRPr="007A0DF8">
        <w:rPr>
          <w:rStyle w:val="Nessuno"/>
          <w:rFonts w:ascii="Calibri" w:eastAsia="Calibri" w:hAnsi="Calibri" w:cs="Calibri"/>
          <w:sz w:val="22"/>
          <w:szCs w:val="22"/>
        </w:rPr>
        <w:t xml:space="preserve"> </w:t>
      </w:r>
      <w:r w:rsidR="007A0DF8">
        <w:rPr>
          <w:rStyle w:val="Nessuno"/>
          <w:rFonts w:ascii="Calibri" w:eastAsia="Calibri" w:hAnsi="Calibri" w:cs="Calibri"/>
          <w:sz w:val="22"/>
          <w:szCs w:val="22"/>
        </w:rPr>
        <w:t xml:space="preserve">Then, provide your email address (optional) and click on </w:t>
      </w:r>
      <w:r w:rsidR="007A0DF8">
        <w:rPr>
          <w:rStyle w:val="Nessuno"/>
          <w:rFonts w:ascii="Calibri" w:eastAsia="Calibri" w:hAnsi="Calibri" w:cs="Calibri"/>
          <w:b/>
          <w:bCs/>
          <w:sz w:val="22"/>
          <w:szCs w:val="22"/>
        </w:rPr>
        <w:t xml:space="preserve">“Join”. </w:t>
      </w:r>
      <w:r w:rsidR="007A0DF8">
        <w:rPr>
          <w:rStyle w:val="Nessuno"/>
          <w:rFonts w:ascii="Calibri" w:eastAsia="Calibri" w:hAnsi="Calibri" w:cs="Calibri"/>
          <w:sz w:val="22"/>
          <w:szCs w:val="22"/>
        </w:rPr>
        <w:t xml:space="preserve"> (Screenshot below)</w:t>
      </w:r>
    </w:p>
    <w:p w14:paraId="26C37E1F" w14:textId="77777777" w:rsidR="008A1C16" w:rsidRDefault="008A1C16">
      <w:pPr>
        <w:pStyle w:val="xmsonormal"/>
        <w:spacing w:after="240"/>
        <w:rPr>
          <w:rStyle w:val="Nessuno"/>
          <w:rFonts w:ascii="Calibri" w:eastAsia="Calibri" w:hAnsi="Calibri" w:cs="Calibri"/>
          <w:sz w:val="22"/>
          <w:szCs w:val="22"/>
        </w:rPr>
      </w:pPr>
    </w:p>
    <w:p w14:paraId="37E5CA36" w14:textId="77777777" w:rsidR="002B6924" w:rsidRDefault="00CF7DC0">
      <w:pPr>
        <w:pStyle w:val="xmsonormal"/>
        <w:rPr>
          <w:rStyle w:val="Nessuno"/>
          <w:rFonts w:ascii="Calibri" w:eastAsia="Calibri" w:hAnsi="Calibri" w:cs="Calibri"/>
          <w:sz w:val="22"/>
          <w:szCs w:val="22"/>
        </w:rPr>
      </w:pPr>
      <w:r>
        <w:rPr>
          <w:rStyle w:val="Nessuno"/>
          <w:rFonts w:ascii="Cambria" w:eastAsia="Cambria" w:hAnsi="Cambria" w:cs="Cambria"/>
          <w:noProof/>
          <w:sz w:val="22"/>
          <w:szCs w:val="22"/>
          <w:lang w:val="en-GB"/>
        </w:rPr>
        <w:lastRenderedPageBreak/>
        <mc:AlternateContent>
          <mc:Choice Requires="wps">
            <w:drawing>
              <wp:anchor distT="0" distB="0" distL="0" distR="0" simplePos="0" relativeHeight="251660288" behindDoc="0" locked="0" layoutInCell="1" allowOverlap="1" wp14:anchorId="4F24619E" wp14:editId="41C1D4CC">
                <wp:simplePos x="0" y="0"/>
                <wp:positionH relativeFrom="column">
                  <wp:posOffset>3114675</wp:posOffset>
                </wp:positionH>
                <wp:positionV relativeFrom="line">
                  <wp:posOffset>1359376</wp:posOffset>
                </wp:positionV>
                <wp:extent cx="457201" cy="228600"/>
                <wp:effectExtent l="0" t="0" r="0" b="0"/>
                <wp:wrapNone/>
                <wp:docPr id="1073741833" name="officeArt object" descr="Straight Arrow Connector 23"/>
                <wp:cNvGraphicFramePr/>
                <a:graphic xmlns:a="http://schemas.openxmlformats.org/drawingml/2006/main">
                  <a:graphicData uri="http://schemas.microsoft.com/office/word/2010/wordprocessingShape">
                    <wps:wsp>
                      <wps:cNvCnPr/>
                      <wps:spPr>
                        <a:xfrm flipH="1">
                          <a:off x="0" y="0"/>
                          <a:ext cx="457201" cy="228600"/>
                        </a:xfrm>
                        <a:prstGeom prst="line">
                          <a:avLst/>
                        </a:prstGeom>
                        <a:noFill/>
                        <a:ln w="57150" cap="flat">
                          <a:solidFill>
                            <a:srgbClr val="008000"/>
                          </a:solidFill>
                          <a:prstDash val="solid"/>
                          <a:round/>
                          <a:tailEnd type="triangle" w="med" len="med"/>
                        </a:ln>
                        <a:effectLst>
                          <a:outerShdw blurRad="38100" dist="20000" dir="5400000" rotWithShape="0">
                            <a:srgbClr val="000000">
                              <a:alpha val="38000"/>
                            </a:srgbClr>
                          </a:outerShdw>
                        </a:effectLst>
                      </wps:spPr>
                      <wps:bodyPr/>
                    </wps:wsp>
                  </a:graphicData>
                </a:graphic>
              </wp:anchor>
            </w:drawing>
          </mc:Choice>
          <mc:Fallback>
            <w:pict>
              <v:line id="_x0000_s1026" style="visibility:visible;position:absolute;margin-left:245.2pt;margin-top:107.0pt;width:36.0pt;height:18.0pt;z-index:251660288;mso-position-horizontal:absolute;mso-position-horizontal-relative:text;mso-position-vertical:absolute;mso-position-vertical-relative:line;mso-wrap-distance-left:0.0pt;mso-wrap-distance-top:0.0pt;mso-wrap-distance-right:0.0pt;mso-wrap-distance-bottom:0.0pt;flip:x;">
                <v:fill on="f"/>
                <v:stroke filltype="solid" color="#008000" opacity="100.0%" weight="4.5pt" dashstyle="solid" endcap="flat" joinstyle="round" linestyle="single" startarrow="none" startarrowwidth="medium" startarrowlength="medium" endarrow="block" endarrowwidth="medium" endarrowlength="medium"/>
                <v:shadow on="t" color="#000000" opacity="0.38" offset="0.0pt,1.6pt"/>
                <w10:wrap type="none" side="bothSides" anchorx="text"/>
              </v:line>
            </w:pict>
          </mc:Fallback>
        </mc:AlternateContent>
      </w:r>
      <w:r>
        <w:rPr>
          <w:rStyle w:val="Nessuno"/>
          <w:rFonts w:ascii="Cambria" w:eastAsia="Cambria" w:hAnsi="Cambria" w:cs="Cambria"/>
          <w:noProof/>
          <w:sz w:val="22"/>
          <w:szCs w:val="22"/>
          <w:lang w:val="en-GB"/>
        </w:rPr>
        <mc:AlternateContent>
          <mc:Choice Requires="wps">
            <w:drawing>
              <wp:anchor distT="0" distB="0" distL="0" distR="0" simplePos="0" relativeHeight="251659264" behindDoc="0" locked="0" layoutInCell="1" allowOverlap="1" wp14:anchorId="440D6D40" wp14:editId="5225139B">
                <wp:simplePos x="0" y="0"/>
                <wp:positionH relativeFrom="column">
                  <wp:posOffset>1387395</wp:posOffset>
                </wp:positionH>
                <wp:positionV relativeFrom="line">
                  <wp:posOffset>1816576</wp:posOffset>
                </wp:positionV>
                <wp:extent cx="457200" cy="228601"/>
                <wp:effectExtent l="0" t="0" r="0" b="0"/>
                <wp:wrapNone/>
                <wp:docPr id="1073741834" name="officeArt object" descr="Straight Arrow Connector 2"/>
                <wp:cNvGraphicFramePr/>
                <a:graphic xmlns:a="http://schemas.openxmlformats.org/drawingml/2006/main">
                  <a:graphicData uri="http://schemas.microsoft.com/office/word/2010/wordprocessingShape">
                    <wps:wsp>
                      <wps:cNvCnPr/>
                      <wps:spPr>
                        <a:xfrm>
                          <a:off x="0" y="0"/>
                          <a:ext cx="457200" cy="228601"/>
                        </a:xfrm>
                        <a:prstGeom prst="line">
                          <a:avLst/>
                        </a:prstGeom>
                        <a:noFill/>
                        <a:ln w="57150" cap="flat">
                          <a:solidFill>
                            <a:srgbClr val="008000"/>
                          </a:solidFill>
                          <a:prstDash val="solid"/>
                          <a:round/>
                          <a:tailEnd type="triangle" w="med" len="med"/>
                        </a:ln>
                        <a:effectLst>
                          <a:outerShdw blurRad="38100" dist="20000" dir="5400000" rotWithShape="0">
                            <a:srgbClr val="000000">
                              <a:alpha val="38000"/>
                            </a:srgbClr>
                          </a:outerShdw>
                        </a:effectLst>
                      </wps:spPr>
                      <wps:bodyPr/>
                    </wps:wsp>
                  </a:graphicData>
                </a:graphic>
              </wp:anchor>
            </w:drawing>
          </mc:Choice>
          <mc:Fallback>
            <w:pict>
              <v:line id="_x0000_s1027" style="visibility:visible;position:absolute;margin-left:109.2pt;margin-top:143.0pt;width:36.0pt;height:18.0pt;z-index:251659264;mso-position-horizontal:absolute;mso-position-horizontal-relative:text;mso-position-vertical:absolute;mso-position-vertical-relative:line;mso-wrap-distance-left:0.0pt;mso-wrap-distance-top:0.0pt;mso-wrap-distance-right:0.0pt;mso-wrap-distance-bottom:0.0pt;">
                <v:fill on="f"/>
                <v:stroke filltype="solid" color="#008000" opacity="100.0%" weight="4.5pt" dashstyle="solid" endcap="flat" joinstyle="round" linestyle="single" startarrow="none" startarrowwidth="medium" startarrowlength="medium" endarrow="block" endarrowwidth="medium" endarrowlength="medium"/>
                <v:shadow on="t" color="#000000" opacity="0.38" offset="0.0pt,1.6pt"/>
                <w10:wrap type="none" side="bothSides" anchorx="text"/>
              </v:line>
            </w:pict>
          </mc:Fallback>
        </mc:AlternateContent>
      </w:r>
      <w:r>
        <w:rPr>
          <w:noProof/>
          <w:lang w:val="en-GB"/>
        </w:rPr>
        <w:drawing>
          <wp:inline distT="0" distB="0" distL="0" distR="0" wp14:anchorId="736DF59A" wp14:editId="5C73FC0C">
            <wp:extent cx="5424292" cy="2614023"/>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7.png"/>
                    <pic:cNvPicPr>
                      <a:picLocks noChangeAspect="1"/>
                    </pic:cNvPicPr>
                  </pic:nvPicPr>
                  <pic:blipFill>
                    <a:blip r:embed="rId23">
                      <a:extLst/>
                    </a:blip>
                    <a:stretch>
                      <a:fillRect/>
                    </a:stretch>
                  </pic:blipFill>
                  <pic:spPr>
                    <a:xfrm>
                      <a:off x="0" y="0"/>
                      <a:ext cx="5424292" cy="2614023"/>
                    </a:xfrm>
                    <a:prstGeom prst="rect">
                      <a:avLst/>
                    </a:prstGeom>
                    <a:ln w="12700" cap="flat">
                      <a:noFill/>
                      <a:miter lim="400000"/>
                    </a:ln>
                    <a:effectLst/>
                  </pic:spPr>
                </pic:pic>
              </a:graphicData>
            </a:graphic>
          </wp:inline>
        </w:drawing>
      </w:r>
    </w:p>
    <w:p w14:paraId="7956F9A2" w14:textId="77777777" w:rsidR="002B6924" w:rsidRDefault="002B6924">
      <w:pPr>
        <w:pStyle w:val="xmsonormal"/>
        <w:rPr>
          <w:rStyle w:val="Nessuno"/>
          <w:rFonts w:ascii="Calibri" w:eastAsia="Calibri" w:hAnsi="Calibri" w:cs="Calibri"/>
          <w:sz w:val="22"/>
          <w:szCs w:val="22"/>
        </w:rPr>
      </w:pPr>
    </w:p>
    <w:p w14:paraId="704E2110" w14:textId="3F0B2AFC" w:rsidR="007A0DF8" w:rsidRDefault="007A0DF8" w:rsidP="007A0DF8">
      <w:pPr>
        <w:pStyle w:val="xmsonormal"/>
        <w:rPr>
          <w:rStyle w:val="Nessuno"/>
          <w:rFonts w:ascii="Calibri" w:eastAsia="Calibri" w:hAnsi="Calibri" w:cs="Calibri"/>
          <w:b/>
          <w:bCs/>
          <w:sz w:val="22"/>
          <w:szCs w:val="22"/>
        </w:rPr>
      </w:pPr>
      <w:r>
        <w:rPr>
          <w:rStyle w:val="Nessuno"/>
          <w:rFonts w:ascii="Calibri" w:eastAsia="Calibri" w:hAnsi="Calibri" w:cs="Calibri"/>
          <w:sz w:val="22"/>
          <w:szCs w:val="22"/>
        </w:rPr>
        <w:t xml:space="preserve">IMPORTANT NOTE - </w:t>
      </w:r>
      <w:r w:rsidRPr="006D7B54">
        <w:rPr>
          <w:rStyle w:val="Nessuno"/>
          <w:rFonts w:ascii="Calibri" w:eastAsia="Calibri" w:hAnsi="Calibri" w:cs="Calibri"/>
          <w:b/>
          <w:sz w:val="22"/>
          <w:szCs w:val="22"/>
        </w:rPr>
        <w:t>a</w:t>
      </w:r>
      <w:r w:rsidRPr="006D7B54">
        <w:rPr>
          <w:rStyle w:val="Nessuno"/>
          <w:rFonts w:ascii="Calibri" w:eastAsia="Calibri" w:hAnsi="Calibri" w:cs="Calibri"/>
          <w:b/>
          <w:bCs/>
          <w:sz w:val="22"/>
          <w:szCs w:val="22"/>
        </w:rPr>
        <w:t>udio</w:t>
      </w:r>
      <w:r>
        <w:rPr>
          <w:rStyle w:val="Nessuno"/>
          <w:rFonts w:ascii="Calibri" w:eastAsia="Calibri" w:hAnsi="Calibri" w:cs="Calibri"/>
          <w:b/>
          <w:bCs/>
          <w:sz w:val="22"/>
          <w:szCs w:val="22"/>
        </w:rPr>
        <w:t xml:space="preserve"> is NOT automatically activated when you join the webinar. </w:t>
      </w:r>
    </w:p>
    <w:p w14:paraId="00574F8A" w14:textId="6B48212C" w:rsidR="007A0DF8" w:rsidRDefault="007A0DF8" w:rsidP="007A0DF8">
      <w:pPr>
        <w:pStyle w:val="xmsonormal"/>
        <w:rPr>
          <w:rStyle w:val="Nessuno"/>
          <w:rFonts w:ascii="Calibri" w:eastAsia="Calibri" w:hAnsi="Calibri" w:cs="Calibri"/>
          <w:b/>
          <w:bCs/>
          <w:sz w:val="22"/>
          <w:szCs w:val="22"/>
        </w:rPr>
      </w:pPr>
      <w:r>
        <w:rPr>
          <w:rStyle w:val="Nessuno"/>
          <w:rFonts w:ascii="Calibri" w:eastAsia="Calibri" w:hAnsi="Calibri" w:cs="Calibri"/>
          <w:sz w:val="22"/>
          <w:szCs w:val="22"/>
        </w:rPr>
        <w:t xml:space="preserve">Once you have joined the webinar, you will still need to activate your audio in order to be hear the presenters and other participants, and to ask questions during the webinar if you so like.  </w:t>
      </w:r>
    </w:p>
    <w:p w14:paraId="309303D3" w14:textId="170F1D26" w:rsidR="007A0DF8" w:rsidRDefault="007A0DF8" w:rsidP="007A0DF8">
      <w:pPr>
        <w:pStyle w:val="xmsonormal"/>
        <w:rPr>
          <w:rStyle w:val="Nessuno"/>
          <w:rFonts w:ascii="Calibri" w:eastAsia="Calibri" w:hAnsi="Calibri" w:cs="Calibri"/>
          <w:sz w:val="22"/>
          <w:szCs w:val="22"/>
        </w:rPr>
      </w:pPr>
      <w:r>
        <w:rPr>
          <w:rStyle w:val="Nessuno"/>
          <w:rFonts w:ascii="Calibri" w:eastAsia="Calibri" w:hAnsi="Calibri" w:cs="Calibri"/>
          <w:sz w:val="22"/>
          <w:szCs w:val="22"/>
        </w:rPr>
        <w:t xml:space="preserve">To do that, please click on the Quick Start tab (top left corner). The first circle on the left will say </w:t>
      </w:r>
      <w:r>
        <w:rPr>
          <w:rStyle w:val="Nessuno"/>
          <w:rFonts w:ascii="Cambria" w:eastAsia="Cambria" w:hAnsi="Cambria" w:cs="Cambria"/>
          <w:noProof/>
          <w:sz w:val="22"/>
          <w:szCs w:val="22"/>
          <w:lang w:val="en-GB"/>
        </w:rPr>
        <mc:AlternateContent>
          <mc:Choice Requires="wps">
            <w:drawing>
              <wp:anchor distT="0" distB="0" distL="0" distR="0" simplePos="0" relativeHeight="251664384" behindDoc="0" locked="0" layoutInCell="1" allowOverlap="1" wp14:anchorId="7A0D766C" wp14:editId="21FE2C37">
                <wp:simplePos x="0" y="0"/>
                <wp:positionH relativeFrom="column">
                  <wp:posOffset>-185420</wp:posOffset>
                </wp:positionH>
                <wp:positionV relativeFrom="line">
                  <wp:posOffset>294640</wp:posOffset>
                </wp:positionV>
                <wp:extent cx="457200" cy="228601"/>
                <wp:effectExtent l="0" t="0" r="0" b="0"/>
                <wp:wrapNone/>
                <wp:docPr id="2" name="officeArt object" descr="Straight Arrow Connector 21"/>
                <wp:cNvGraphicFramePr/>
                <a:graphic xmlns:a="http://schemas.openxmlformats.org/drawingml/2006/main">
                  <a:graphicData uri="http://schemas.microsoft.com/office/word/2010/wordprocessingShape">
                    <wps:wsp>
                      <wps:cNvCnPr/>
                      <wps:spPr>
                        <a:xfrm>
                          <a:off x="0" y="0"/>
                          <a:ext cx="457200" cy="228601"/>
                        </a:xfrm>
                        <a:prstGeom prst="line">
                          <a:avLst/>
                        </a:prstGeom>
                        <a:noFill/>
                        <a:ln w="57150" cap="flat">
                          <a:solidFill>
                            <a:srgbClr val="008000"/>
                          </a:solidFill>
                          <a:prstDash val="solid"/>
                          <a:round/>
                          <a:tailEnd type="triangle" w="med" len="med"/>
                        </a:ln>
                        <a:effectLst>
                          <a:outerShdw blurRad="38100" dist="20000" dir="5400000" rotWithShape="0">
                            <a:srgbClr val="000000">
                              <a:alpha val="38000"/>
                            </a:srgbClr>
                          </a:outerShdw>
                        </a:effectLst>
                      </wps:spPr>
                      <wps:bodyPr/>
                    </wps:wsp>
                  </a:graphicData>
                </a:graphic>
              </wp:anchor>
            </w:drawing>
          </mc:Choice>
          <mc:Fallback>
            <w:pict>
              <v:line w14:anchorId="66F0C2F2" id="officeArt object" o:spid="_x0000_s1026" alt="Straight Arrow Connector 21" style="position:absolute;z-index:251664384;visibility:visible;mso-wrap-style:square;mso-wrap-distance-left:0;mso-wrap-distance-top:0;mso-wrap-distance-right:0;mso-wrap-distance-bottom:0;mso-position-horizontal:absolute;mso-position-horizontal-relative:text;mso-position-vertical:absolute;mso-position-vertical-relative:line" from="-14.6pt,23.2pt" to="21.4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" strokecolor="green" strokeweight="4.5pt">
                <v:stroke endarrow="block"/>
                <v:shadow on="t" color="black" opacity="24903f" origin=",.5" offset="0,.55556mm"/>
                <w10:wrap anchory="line"/>
              </v:line>
            </w:pict>
          </mc:Fallback>
        </mc:AlternateContent>
      </w:r>
      <w:r>
        <w:rPr>
          <w:rStyle w:val="Nessuno"/>
          <w:rFonts w:ascii="Calibri" w:eastAsia="Calibri" w:hAnsi="Calibri" w:cs="Calibri"/>
          <w:sz w:val="22"/>
          <w:szCs w:val="22"/>
        </w:rPr>
        <w:t xml:space="preserve">either ‘Connect to Audio’ or ‘Call Using Computer’ as shown in the screenshot below. </w:t>
      </w:r>
    </w:p>
    <w:p w14:paraId="242C25A9" w14:textId="5958D526" w:rsidR="002B6924" w:rsidRDefault="002B6924">
      <w:pPr>
        <w:pStyle w:val="xmsonormal"/>
        <w:rPr>
          <w:rStyle w:val="Nessuno"/>
          <w:rFonts w:ascii="Cambria" w:eastAsia="Cambria" w:hAnsi="Cambria" w:cs="Cambria"/>
          <w:sz w:val="22"/>
          <w:szCs w:val="22"/>
        </w:rPr>
      </w:pPr>
    </w:p>
    <w:p w14:paraId="64C47EB4" w14:textId="5F7B44E6" w:rsidR="008A1C16" w:rsidRDefault="00CF7DC0">
      <w:pPr>
        <w:pStyle w:val="xmsonormal"/>
        <w:rPr>
          <w:rStyle w:val="Nessuno"/>
          <w:rFonts w:ascii="Cambria" w:eastAsia="Cambria" w:hAnsi="Cambria" w:cs="Cambria"/>
          <w:sz w:val="22"/>
          <w:szCs w:val="22"/>
        </w:rPr>
      </w:pPr>
      <w:r>
        <w:rPr>
          <w:rStyle w:val="Nessuno"/>
          <w:rFonts w:ascii="Cambria" w:eastAsia="Cambria" w:hAnsi="Cambria" w:cs="Cambria"/>
          <w:noProof/>
          <w:sz w:val="22"/>
          <w:szCs w:val="22"/>
          <w:lang w:val="en-GB"/>
        </w:rPr>
        <mc:AlternateContent>
          <mc:Choice Requires="wps">
            <w:drawing>
              <wp:anchor distT="0" distB="0" distL="0" distR="0" simplePos="0" relativeHeight="251662336" behindDoc="0" locked="0" layoutInCell="1" allowOverlap="1" wp14:anchorId="68992FCC" wp14:editId="57CBA456">
                <wp:simplePos x="0" y="0"/>
                <wp:positionH relativeFrom="column">
                  <wp:posOffset>130095</wp:posOffset>
                </wp:positionH>
                <wp:positionV relativeFrom="line">
                  <wp:posOffset>2717641</wp:posOffset>
                </wp:positionV>
                <wp:extent cx="457200" cy="228601"/>
                <wp:effectExtent l="0" t="0" r="0" b="0"/>
                <wp:wrapNone/>
                <wp:docPr id="1073741836" name="officeArt object" descr="Straight Arrow Connector 21"/>
                <wp:cNvGraphicFramePr/>
                <a:graphic xmlns:a="http://schemas.openxmlformats.org/drawingml/2006/main">
                  <a:graphicData uri="http://schemas.microsoft.com/office/word/2010/wordprocessingShape">
                    <wps:wsp>
                      <wps:cNvCnPr/>
                      <wps:spPr>
                        <a:xfrm>
                          <a:off x="0" y="0"/>
                          <a:ext cx="457200" cy="228601"/>
                        </a:xfrm>
                        <a:prstGeom prst="line">
                          <a:avLst/>
                        </a:prstGeom>
                        <a:noFill/>
                        <a:ln w="57150" cap="flat">
                          <a:solidFill>
                            <a:srgbClr val="008000"/>
                          </a:solidFill>
                          <a:prstDash val="solid"/>
                          <a:round/>
                          <a:tailEnd type="triangle" w="med" len="med"/>
                        </a:ln>
                        <a:effectLst>
                          <a:outerShdw blurRad="38100" dist="20000" dir="5400000" rotWithShape="0">
                            <a:srgbClr val="000000">
                              <a:alpha val="38000"/>
                            </a:srgbClr>
                          </a:outerShdw>
                        </a:effectLst>
                      </wps:spPr>
                      <wps:bodyPr/>
                    </wps:wsp>
                  </a:graphicData>
                </a:graphic>
              </wp:anchor>
            </w:drawing>
          </mc:Choice>
          <mc:Fallback>
            <w:pict>
              <v:line id="_x0000_s1028" style="visibility:visible;position:absolute;margin-left:10.2pt;margin-top:214.0pt;width:36.0pt;height:18.0pt;z-index:251662336;mso-position-horizontal:absolute;mso-position-horizontal-relative:text;mso-position-vertical:absolute;mso-position-vertical-relative:line;mso-wrap-distance-left:0.0pt;mso-wrap-distance-top:0.0pt;mso-wrap-distance-right:0.0pt;mso-wrap-distance-bottom:0.0pt;">
                <v:fill on="f"/>
                <v:stroke filltype="solid" color="#008000" opacity="100.0%" weight="4.5pt" dashstyle="solid" endcap="flat" joinstyle="round" linestyle="single" startarrow="none" startarrowwidth="medium" startarrowlength="medium" endarrow="block" endarrowwidth="medium" endarrowlength="medium"/>
                <v:shadow on="t" color="#000000" opacity="0.38" offset="0.0pt,1.6pt"/>
                <w10:wrap type="none" side="bothSides" anchorx="text"/>
              </v:line>
            </w:pict>
          </mc:Fallback>
        </mc:AlternateContent>
      </w:r>
      <w:r>
        <w:rPr>
          <w:rStyle w:val="Nessuno"/>
          <w:rFonts w:ascii="Cambria" w:eastAsia="Cambria" w:hAnsi="Cambria" w:cs="Cambria"/>
          <w:noProof/>
          <w:sz w:val="22"/>
          <w:szCs w:val="22"/>
          <w:lang w:val="en-GB"/>
        </w:rPr>
        <w:drawing>
          <wp:inline distT="0" distB="0" distL="0" distR="0" wp14:anchorId="3A6C616B" wp14:editId="6AE2081B">
            <wp:extent cx="5463328" cy="4206872"/>
            <wp:effectExtent l="0" t="0" r="0" b="0"/>
            <wp:docPr id="1073741837" name="officeArt object" descr="Screen Shot 2017-09-13 at 20.42.14.png"/>
            <wp:cNvGraphicFramePr/>
            <a:graphic xmlns:a="http://schemas.openxmlformats.org/drawingml/2006/main">
              <a:graphicData uri="http://schemas.openxmlformats.org/drawingml/2006/picture">
                <pic:pic xmlns:pic="http://schemas.openxmlformats.org/drawingml/2006/picture">
                  <pic:nvPicPr>
                    <pic:cNvPr id="1073741837" name="Screen Shot 2017-09-13 at 20.42.14.png" descr="Screen Shot 2017-09-13 at 20.42.14.png"/>
                    <pic:cNvPicPr>
                      <a:picLocks noChangeAspect="1"/>
                    </pic:cNvPicPr>
                  </pic:nvPicPr>
                  <pic:blipFill>
                    <a:blip r:embed="rId24">
                      <a:extLst/>
                    </a:blip>
                    <a:stretch>
                      <a:fillRect/>
                    </a:stretch>
                  </pic:blipFill>
                  <pic:spPr>
                    <a:xfrm>
                      <a:off x="0" y="0"/>
                      <a:ext cx="5463328" cy="4206872"/>
                    </a:xfrm>
                    <a:prstGeom prst="rect">
                      <a:avLst/>
                    </a:prstGeom>
                    <a:ln w="28575" cap="flat">
                      <a:solidFill>
                        <a:schemeClr val="accent1"/>
                      </a:solidFill>
                      <a:prstDash val="solid"/>
                      <a:round/>
                    </a:ln>
                    <a:effectLst/>
                  </pic:spPr>
                </pic:pic>
              </a:graphicData>
            </a:graphic>
          </wp:inline>
        </w:drawing>
      </w:r>
    </w:p>
    <w:p w14:paraId="738C853A" w14:textId="77777777" w:rsidR="002B6924" w:rsidRDefault="002B6924">
      <w:pPr>
        <w:pStyle w:val="xmsonormal"/>
        <w:rPr>
          <w:rStyle w:val="Nessuno"/>
          <w:rFonts w:ascii="Calibri" w:eastAsia="Calibri" w:hAnsi="Calibri" w:cs="Calibri"/>
          <w:sz w:val="22"/>
          <w:szCs w:val="22"/>
        </w:rPr>
      </w:pPr>
    </w:p>
    <w:p w14:paraId="589381CB" w14:textId="77777777" w:rsidR="008B6D2A" w:rsidRDefault="008B6D2A">
      <w:pPr>
        <w:pStyle w:val="xmsonormal"/>
        <w:rPr>
          <w:rStyle w:val="Nessuno"/>
          <w:rFonts w:ascii="Calibri" w:eastAsia="Calibri" w:hAnsi="Calibri" w:cs="Calibri"/>
          <w:sz w:val="22"/>
          <w:szCs w:val="22"/>
        </w:rPr>
      </w:pPr>
    </w:p>
    <w:p w14:paraId="613DB5A0" w14:textId="57B1D75D" w:rsidR="008A1C16" w:rsidRDefault="00CF7DC0">
      <w:pPr>
        <w:pStyle w:val="xmsonormal"/>
        <w:rPr>
          <w:rStyle w:val="Nessuno"/>
          <w:rFonts w:ascii="Calibri" w:eastAsia="Calibri" w:hAnsi="Calibri" w:cs="Calibri"/>
          <w:i/>
          <w:iCs/>
          <w:sz w:val="22"/>
          <w:szCs w:val="22"/>
        </w:rPr>
      </w:pPr>
      <w:r>
        <w:rPr>
          <w:rStyle w:val="Nessuno"/>
          <w:rFonts w:ascii="Calibri" w:eastAsia="Calibri" w:hAnsi="Calibri" w:cs="Calibri"/>
          <w:sz w:val="22"/>
          <w:szCs w:val="22"/>
        </w:rPr>
        <w:lastRenderedPageBreak/>
        <w:t>Just click on that circle. In case you should see a three</w:t>
      </w:r>
      <w:r w:rsidR="002B6924">
        <w:rPr>
          <w:rStyle w:val="Nessuno"/>
          <w:rFonts w:ascii="Calibri" w:eastAsia="Calibri" w:hAnsi="Calibri" w:cs="Calibri"/>
          <w:sz w:val="22"/>
          <w:szCs w:val="22"/>
        </w:rPr>
        <w:t>-</w:t>
      </w:r>
      <w:r>
        <w:rPr>
          <w:rStyle w:val="Nessuno"/>
          <w:rFonts w:ascii="Calibri" w:eastAsia="Calibri" w:hAnsi="Calibri" w:cs="Calibri"/>
          <w:sz w:val="22"/>
          <w:szCs w:val="22"/>
        </w:rPr>
        <w:t>item pop up menu</w:t>
      </w:r>
      <w:r w:rsidR="002B6924">
        <w:rPr>
          <w:rStyle w:val="Nessuno"/>
          <w:rFonts w:ascii="Calibri" w:eastAsia="Calibri" w:hAnsi="Calibri" w:cs="Calibri"/>
          <w:sz w:val="22"/>
          <w:szCs w:val="22"/>
        </w:rPr>
        <w:t xml:space="preserve"> for Audio Connection (</w:t>
      </w:r>
      <w:r w:rsidR="008B6D2A">
        <w:rPr>
          <w:rStyle w:val="Nessuno"/>
          <w:rFonts w:ascii="Calibri" w:eastAsia="Calibri" w:hAnsi="Calibri" w:cs="Calibri"/>
          <w:sz w:val="22"/>
          <w:szCs w:val="22"/>
        </w:rPr>
        <w:t xml:space="preserve">illustrated in the </w:t>
      </w:r>
      <w:r w:rsidR="002B6924">
        <w:rPr>
          <w:rStyle w:val="Nessuno"/>
          <w:rFonts w:ascii="Calibri" w:eastAsia="Calibri" w:hAnsi="Calibri" w:cs="Calibri"/>
          <w:sz w:val="22"/>
          <w:szCs w:val="22"/>
        </w:rPr>
        <w:t>screenshot below)</w:t>
      </w:r>
      <w:r>
        <w:rPr>
          <w:rStyle w:val="Nessuno"/>
          <w:rFonts w:ascii="Calibri" w:eastAsia="Calibri" w:hAnsi="Calibri" w:cs="Calibri"/>
          <w:sz w:val="22"/>
          <w:szCs w:val="22"/>
        </w:rPr>
        <w:t xml:space="preserve">, please click on </w:t>
      </w:r>
      <w:r>
        <w:rPr>
          <w:rStyle w:val="Nessuno"/>
          <w:rFonts w:ascii="Calibri" w:eastAsia="Calibri" w:hAnsi="Calibri" w:cs="Calibri"/>
          <w:b/>
          <w:bCs/>
          <w:i/>
          <w:iCs/>
          <w:sz w:val="22"/>
          <w:szCs w:val="22"/>
        </w:rPr>
        <w:t>“Call Using Computer”</w:t>
      </w:r>
      <w:r>
        <w:rPr>
          <w:rStyle w:val="Nessuno"/>
          <w:rFonts w:ascii="Calibri" w:eastAsia="Calibri" w:hAnsi="Calibri" w:cs="Calibri"/>
          <w:i/>
          <w:iCs/>
          <w:sz w:val="22"/>
          <w:szCs w:val="22"/>
        </w:rPr>
        <w:t xml:space="preserve"> (the other</w:t>
      </w:r>
      <w:r w:rsidR="002B6924">
        <w:rPr>
          <w:rStyle w:val="Nessuno"/>
          <w:rFonts w:ascii="Calibri" w:eastAsia="Calibri" w:hAnsi="Calibri" w:cs="Calibri"/>
          <w:i/>
          <w:iCs/>
          <w:sz w:val="22"/>
          <w:szCs w:val="22"/>
        </w:rPr>
        <w:t xml:space="preserve"> two </w:t>
      </w:r>
      <w:r>
        <w:rPr>
          <w:rStyle w:val="Nessuno"/>
          <w:rFonts w:ascii="Calibri" w:eastAsia="Calibri" w:hAnsi="Calibri" w:cs="Calibri"/>
          <w:i/>
          <w:iCs/>
          <w:sz w:val="22"/>
          <w:szCs w:val="22"/>
        </w:rPr>
        <w:t>options are not active</w:t>
      </w:r>
      <w:r w:rsidR="002B6924">
        <w:rPr>
          <w:rStyle w:val="Nessuno"/>
          <w:rFonts w:ascii="Calibri" w:eastAsia="Calibri" w:hAnsi="Calibri" w:cs="Calibri"/>
          <w:i/>
          <w:iCs/>
          <w:sz w:val="22"/>
          <w:szCs w:val="22"/>
        </w:rPr>
        <w:t>, but they may still display depending on your IT system</w:t>
      </w:r>
      <w:r>
        <w:rPr>
          <w:rStyle w:val="Nessuno"/>
          <w:rFonts w:ascii="Calibri" w:eastAsia="Calibri" w:hAnsi="Calibri" w:cs="Calibri"/>
          <w:i/>
          <w:iCs/>
          <w:sz w:val="22"/>
          <w:szCs w:val="22"/>
        </w:rPr>
        <w:t>)</w:t>
      </w:r>
      <w:r w:rsidR="002B6924">
        <w:rPr>
          <w:rStyle w:val="Nessuno"/>
          <w:rFonts w:ascii="Calibri" w:eastAsia="Calibri" w:hAnsi="Calibri" w:cs="Calibri"/>
          <w:i/>
          <w:iCs/>
          <w:sz w:val="22"/>
          <w:szCs w:val="22"/>
        </w:rPr>
        <w:t>.</w:t>
      </w:r>
      <w:r>
        <w:rPr>
          <w:rStyle w:val="Nessuno"/>
          <w:rFonts w:ascii="Calibri" w:eastAsia="Calibri" w:hAnsi="Calibri" w:cs="Calibri"/>
          <w:i/>
          <w:iCs/>
          <w:sz w:val="22"/>
          <w:szCs w:val="22"/>
        </w:rPr>
        <w:t xml:space="preserve"> </w:t>
      </w:r>
    </w:p>
    <w:p w14:paraId="2B34CB81" w14:textId="77777777" w:rsidR="00BC0C0C" w:rsidRDefault="00BC0C0C">
      <w:pPr>
        <w:pStyle w:val="xmsonormal"/>
        <w:rPr>
          <w:rStyle w:val="Nessuno"/>
          <w:rFonts w:ascii="Cambria" w:eastAsia="Cambria" w:hAnsi="Cambria" w:cs="Cambria"/>
          <w:sz w:val="22"/>
          <w:szCs w:val="22"/>
        </w:rPr>
      </w:pPr>
    </w:p>
    <w:p w14:paraId="176DAD18" w14:textId="77777777" w:rsidR="008A1C16" w:rsidRDefault="00CF7DC0">
      <w:pPr>
        <w:pStyle w:val="xmsonormal"/>
        <w:rPr>
          <w:rStyle w:val="Nessuno"/>
          <w:rFonts w:ascii="Cambria" w:eastAsia="Cambria" w:hAnsi="Cambria" w:cs="Cambria"/>
          <w:sz w:val="22"/>
          <w:szCs w:val="22"/>
        </w:rPr>
      </w:pPr>
      <w:r>
        <w:rPr>
          <w:rStyle w:val="Nessuno"/>
          <w:rFonts w:ascii="Cambria" w:eastAsia="Cambria" w:hAnsi="Cambria" w:cs="Cambria"/>
          <w:noProof/>
          <w:sz w:val="22"/>
          <w:szCs w:val="22"/>
          <w:lang w:val="en-GB"/>
        </w:rPr>
        <mc:AlternateContent>
          <mc:Choice Requires="wps">
            <w:drawing>
              <wp:anchor distT="0" distB="0" distL="0" distR="0" simplePos="0" relativeHeight="251661312" behindDoc="0" locked="0" layoutInCell="1" allowOverlap="1" wp14:anchorId="7C5DE386" wp14:editId="38EE854A">
                <wp:simplePos x="0" y="0"/>
                <wp:positionH relativeFrom="column">
                  <wp:posOffset>-212804</wp:posOffset>
                </wp:positionH>
                <wp:positionV relativeFrom="line">
                  <wp:posOffset>1513046</wp:posOffset>
                </wp:positionV>
                <wp:extent cx="457200" cy="228601"/>
                <wp:effectExtent l="0" t="0" r="0" b="0"/>
                <wp:wrapNone/>
                <wp:docPr id="1073741838" name="officeArt object" descr="Straight Arrow Connector 22"/>
                <wp:cNvGraphicFramePr/>
                <a:graphic xmlns:a="http://schemas.openxmlformats.org/drawingml/2006/main">
                  <a:graphicData uri="http://schemas.microsoft.com/office/word/2010/wordprocessingShape">
                    <wps:wsp>
                      <wps:cNvCnPr/>
                      <wps:spPr>
                        <a:xfrm>
                          <a:off x="0" y="0"/>
                          <a:ext cx="457200" cy="228601"/>
                        </a:xfrm>
                        <a:prstGeom prst="line">
                          <a:avLst/>
                        </a:prstGeom>
                        <a:noFill/>
                        <a:ln w="57150" cap="flat">
                          <a:solidFill>
                            <a:srgbClr val="008000"/>
                          </a:solidFill>
                          <a:prstDash val="solid"/>
                          <a:round/>
                          <a:tailEnd type="triangle" w="med" len="med"/>
                        </a:ln>
                        <a:effectLst>
                          <a:outerShdw blurRad="38100" dist="20000" dir="5400000" rotWithShape="0">
                            <a:srgbClr val="000000">
                              <a:alpha val="38000"/>
                            </a:srgbClr>
                          </a:outerShdw>
                        </a:effectLst>
                      </wps:spPr>
                      <wps:bodyPr/>
                    </wps:wsp>
                  </a:graphicData>
                </a:graphic>
              </wp:anchor>
            </w:drawing>
          </mc:Choice>
          <mc:Fallback>
            <w:pict>
              <v:line id="_x0000_s1029" style="visibility:visible;position:absolute;margin-left:-16.8pt;margin-top:119.1pt;width:36.0pt;height:18.0pt;z-index:251661312;mso-position-horizontal:absolute;mso-position-horizontal-relative:text;mso-position-vertical:absolute;mso-position-vertical-relative:line;mso-wrap-distance-left:0.0pt;mso-wrap-distance-top:0.0pt;mso-wrap-distance-right:0.0pt;mso-wrap-distance-bottom:0.0pt;">
                <v:fill on="f"/>
                <v:stroke filltype="solid" color="#008000" opacity="100.0%" weight="4.5pt" dashstyle="solid" endcap="flat" joinstyle="round" linestyle="single" startarrow="none" startarrowwidth="medium" startarrowlength="medium" endarrow="block" endarrowwidth="medium" endarrowlength="medium"/>
                <v:shadow on="t" color="#000000" opacity="0.38" offset="0.0pt,1.6pt"/>
                <w10:wrap type="none" side="bothSides" anchorx="text"/>
              </v:line>
            </w:pict>
          </mc:Fallback>
        </mc:AlternateContent>
      </w:r>
      <w:r>
        <w:rPr>
          <w:rStyle w:val="Nessuno"/>
          <w:rFonts w:ascii="Cambria" w:eastAsia="Cambria" w:hAnsi="Cambria" w:cs="Cambria"/>
          <w:noProof/>
          <w:sz w:val="22"/>
          <w:szCs w:val="22"/>
          <w:lang w:val="en-GB"/>
        </w:rPr>
        <w:drawing>
          <wp:inline distT="0" distB="0" distL="0" distR="0" wp14:anchorId="317C3A3B" wp14:editId="05D2B4D1">
            <wp:extent cx="5482550" cy="2725527"/>
            <wp:effectExtent l="0" t="0" r="0" b="0"/>
            <wp:docPr id="1073741839" name="officeArt object" descr="Screen Shot 2017-09-13 at 20.42.40.png"/>
            <wp:cNvGraphicFramePr/>
            <a:graphic xmlns:a="http://schemas.openxmlformats.org/drawingml/2006/main">
              <a:graphicData uri="http://schemas.openxmlformats.org/drawingml/2006/picture">
                <pic:pic xmlns:pic="http://schemas.openxmlformats.org/drawingml/2006/picture">
                  <pic:nvPicPr>
                    <pic:cNvPr id="1073741839" name="Screen Shot 2017-09-13 at 20.42.40.png" descr="Screen Shot 2017-09-13 at 20.42.40.png"/>
                    <pic:cNvPicPr>
                      <a:picLocks noChangeAspect="1"/>
                    </pic:cNvPicPr>
                  </pic:nvPicPr>
                  <pic:blipFill>
                    <a:blip r:embed="rId25">
                      <a:extLst/>
                    </a:blip>
                    <a:srcRect t="31818" b="8760"/>
                    <a:stretch>
                      <a:fillRect/>
                    </a:stretch>
                  </pic:blipFill>
                  <pic:spPr>
                    <a:xfrm>
                      <a:off x="0" y="0"/>
                      <a:ext cx="5482550" cy="2725527"/>
                    </a:xfrm>
                    <a:prstGeom prst="rect">
                      <a:avLst/>
                    </a:prstGeom>
                    <a:ln w="28575" cap="flat">
                      <a:solidFill>
                        <a:schemeClr val="accent1"/>
                      </a:solidFill>
                      <a:prstDash val="solid"/>
                      <a:round/>
                    </a:ln>
                    <a:effectLst/>
                  </pic:spPr>
                </pic:pic>
              </a:graphicData>
            </a:graphic>
          </wp:inline>
        </w:drawing>
      </w:r>
    </w:p>
    <w:p w14:paraId="5B175755" w14:textId="77777777" w:rsidR="002B6924" w:rsidRDefault="002B6924">
      <w:pPr>
        <w:pStyle w:val="Corpo"/>
        <w:spacing w:after="240"/>
        <w:rPr>
          <w:rStyle w:val="Nessuno"/>
          <w:rFonts w:ascii="Calibri" w:eastAsia="Calibri" w:hAnsi="Calibri" w:cs="Calibri"/>
          <w:sz w:val="22"/>
          <w:szCs w:val="22"/>
          <w:lang w:val="en-US"/>
        </w:rPr>
      </w:pPr>
    </w:p>
    <w:p w14:paraId="0F710B8E" w14:textId="77777777" w:rsidR="002B6924" w:rsidRDefault="002B6924">
      <w:pPr>
        <w:pStyle w:val="Corpo"/>
        <w:spacing w:after="240"/>
        <w:rPr>
          <w:rStyle w:val="Nessuno"/>
          <w:rFonts w:ascii="Calibri" w:eastAsia="Calibri" w:hAnsi="Calibri" w:cs="Calibri"/>
          <w:sz w:val="22"/>
          <w:szCs w:val="22"/>
          <w:lang w:val="en-US"/>
        </w:rPr>
      </w:pPr>
    </w:p>
    <w:p w14:paraId="65962FC2" w14:textId="242D9E3D" w:rsidR="008A1C16" w:rsidRDefault="002B6924">
      <w:pPr>
        <w:pStyle w:val="Corpo"/>
        <w:spacing w:after="240"/>
        <w:rPr>
          <w:rStyle w:val="Nessuno"/>
          <w:rFonts w:ascii="Calibri" w:eastAsia="Calibri" w:hAnsi="Calibri" w:cs="Calibri"/>
          <w:sz w:val="22"/>
          <w:szCs w:val="22"/>
        </w:rPr>
      </w:pPr>
      <w:r>
        <w:rPr>
          <w:rStyle w:val="Nessuno"/>
          <w:rFonts w:ascii="Calibri" w:eastAsia="Calibri" w:hAnsi="Calibri" w:cs="Calibri"/>
          <w:sz w:val="22"/>
          <w:szCs w:val="22"/>
          <w:lang w:val="en-US"/>
        </w:rPr>
        <w:t>Finally, o</w:t>
      </w:r>
      <w:r w:rsidR="00CF7DC0">
        <w:rPr>
          <w:rStyle w:val="Nessuno"/>
          <w:rFonts w:ascii="Calibri" w:eastAsia="Calibri" w:hAnsi="Calibri" w:cs="Calibri"/>
          <w:sz w:val="22"/>
          <w:szCs w:val="22"/>
          <w:lang w:val="en-US"/>
        </w:rPr>
        <w:t xml:space="preserve">nce you have successfully completed the above steps, please also make sure that the </w:t>
      </w:r>
      <w:r w:rsidR="00CF7DC0">
        <w:rPr>
          <w:rStyle w:val="Nessuno"/>
          <w:rFonts w:ascii="Calibri" w:eastAsia="Calibri" w:hAnsi="Calibri" w:cs="Calibri"/>
          <w:sz w:val="22"/>
          <w:szCs w:val="22"/>
        </w:rPr>
        <w:t xml:space="preserve">“participant” </w:t>
      </w:r>
      <w:r w:rsidR="00CF7DC0">
        <w:rPr>
          <w:rStyle w:val="Nessuno"/>
          <w:rFonts w:ascii="Calibri" w:eastAsia="Calibri" w:hAnsi="Calibri" w:cs="Calibri"/>
          <w:sz w:val="22"/>
          <w:szCs w:val="22"/>
          <w:lang w:val="en-US"/>
        </w:rPr>
        <w:t xml:space="preserve">and </w:t>
      </w:r>
      <w:r w:rsidR="00CF7DC0">
        <w:rPr>
          <w:rStyle w:val="Nessuno"/>
          <w:rFonts w:ascii="Calibri" w:eastAsia="Calibri" w:hAnsi="Calibri" w:cs="Calibri"/>
          <w:sz w:val="22"/>
          <w:szCs w:val="22"/>
        </w:rPr>
        <w:t>“</w:t>
      </w:r>
      <w:r w:rsidR="00CF7DC0">
        <w:rPr>
          <w:rStyle w:val="Nessuno"/>
          <w:rFonts w:ascii="Calibri" w:eastAsia="Calibri" w:hAnsi="Calibri" w:cs="Calibri"/>
          <w:sz w:val="22"/>
          <w:szCs w:val="22"/>
          <w:lang w:val="en-US"/>
        </w:rPr>
        <w:t>chat</w:t>
      </w:r>
      <w:r w:rsidR="00CF7DC0">
        <w:rPr>
          <w:rStyle w:val="Nessuno"/>
          <w:rFonts w:ascii="Calibri" w:eastAsia="Calibri" w:hAnsi="Calibri" w:cs="Calibri"/>
          <w:sz w:val="22"/>
          <w:szCs w:val="22"/>
        </w:rPr>
        <w:t xml:space="preserve">” </w:t>
      </w:r>
      <w:r w:rsidR="00CF7DC0">
        <w:rPr>
          <w:rStyle w:val="Nessuno"/>
          <w:rFonts w:ascii="Calibri" w:eastAsia="Calibri" w:hAnsi="Calibri" w:cs="Calibri"/>
          <w:sz w:val="22"/>
          <w:szCs w:val="22"/>
          <w:lang w:val="en-US"/>
        </w:rPr>
        <w:t xml:space="preserve">functions are activated. You do that by clicking on the icons in the top right-hand side of the screen, as indicated by the arrows in the screenshot below. Once active, both icons will turn from grey to blue and you will then be able to see </w:t>
      </w:r>
      <w:r w:rsidR="007A0DF8">
        <w:rPr>
          <w:rStyle w:val="Nessuno"/>
          <w:rFonts w:ascii="Calibri" w:eastAsia="Calibri" w:hAnsi="Calibri" w:cs="Calibri"/>
          <w:sz w:val="22"/>
          <w:szCs w:val="22"/>
          <w:lang w:val="en-US"/>
        </w:rPr>
        <w:t xml:space="preserve">the list of </w:t>
      </w:r>
      <w:r w:rsidR="00CF7DC0">
        <w:rPr>
          <w:rStyle w:val="Nessuno"/>
          <w:rFonts w:ascii="Calibri" w:eastAsia="Calibri" w:hAnsi="Calibri" w:cs="Calibri"/>
          <w:sz w:val="22"/>
          <w:szCs w:val="22"/>
          <w:lang w:val="en-US"/>
        </w:rPr>
        <w:t xml:space="preserve">other participants/presenters, and use </w:t>
      </w:r>
      <w:r>
        <w:rPr>
          <w:rStyle w:val="Nessuno"/>
          <w:rFonts w:ascii="Calibri" w:eastAsia="Calibri" w:hAnsi="Calibri" w:cs="Calibri"/>
          <w:sz w:val="22"/>
          <w:szCs w:val="22"/>
          <w:lang w:val="en-US"/>
        </w:rPr>
        <w:t xml:space="preserve">the </w:t>
      </w:r>
      <w:r w:rsidR="00CF7DC0">
        <w:rPr>
          <w:rStyle w:val="Nessuno"/>
          <w:rFonts w:ascii="Calibri" w:eastAsia="Calibri" w:hAnsi="Calibri" w:cs="Calibri"/>
          <w:sz w:val="22"/>
          <w:szCs w:val="22"/>
          <w:lang w:val="en-US"/>
        </w:rPr>
        <w:t>chat function (which will be</w:t>
      </w:r>
      <w:r w:rsidR="00BC0C0C">
        <w:rPr>
          <w:rStyle w:val="Nessuno"/>
          <w:rFonts w:ascii="Calibri" w:eastAsia="Calibri" w:hAnsi="Calibri" w:cs="Calibri"/>
          <w:sz w:val="22"/>
          <w:szCs w:val="22"/>
          <w:lang w:val="en-US"/>
        </w:rPr>
        <w:t xml:space="preserve"> needed </w:t>
      </w:r>
      <w:r w:rsidR="00CF7DC0">
        <w:rPr>
          <w:rStyle w:val="Nessuno"/>
          <w:rFonts w:ascii="Calibri" w:eastAsia="Calibri" w:hAnsi="Calibri" w:cs="Calibri"/>
          <w:sz w:val="22"/>
          <w:szCs w:val="22"/>
          <w:lang w:val="en-US"/>
        </w:rPr>
        <w:t>during the webinar</w:t>
      </w:r>
      <w:r w:rsidR="00CF7DC0">
        <w:rPr>
          <w:rStyle w:val="Nessuno"/>
          <w:rFonts w:ascii="Calibri" w:eastAsia="Calibri" w:hAnsi="Calibri" w:cs="Calibri"/>
          <w:sz w:val="22"/>
          <w:szCs w:val="22"/>
        </w:rPr>
        <w:t>).</w:t>
      </w:r>
    </w:p>
    <w:p w14:paraId="51EEA923" w14:textId="77777777" w:rsidR="00201AD2" w:rsidRDefault="00201AD2">
      <w:pPr>
        <w:pStyle w:val="Corpo"/>
        <w:spacing w:after="240"/>
        <w:rPr>
          <w:rStyle w:val="Nessuno"/>
          <w:rFonts w:ascii="Calibri" w:eastAsia="Calibri" w:hAnsi="Calibri" w:cs="Calibri"/>
          <w:sz w:val="22"/>
          <w:szCs w:val="22"/>
        </w:rPr>
      </w:pPr>
    </w:p>
    <w:p w14:paraId="6943FDB7" w14:textId="221DC038" w:rsidR="008A1C16" w:rsidRDefault="002B6924">
      <w:pPr>
        <w:pStyle w:val="Corpo"/>
        <w:spacing w:after="240"/>
        <w:rPr>
          <w:rStyle w:val="Nessuno"/>
        </w:rPr>
      </w:pPr>
      <w:r w:rsidRPr="002B6924">
        <w:rPr>
          <w:noProof/>
        </w:rPr>
        <w:lastRenderedPageBreak/>
        <w:t xml:space="preserve"> </w:t>
      </w:r>
      <w:r>
        <w:rPr>
          <w:noProof/>
        </w:rPr>
        <w:drawing>
          <wp:inline distT="0" distB="0" distL="0" distR="0" wp14:anchorId="11BC0F53" wp14:editId="145ADA61">
            <wp:extent cx="5756910" cy="41897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56910" cy="4189730"/>
                    </a:xfrm>
                    <a:prstGeom prst="rect">
                      <a:avLst/>
                    </a:prstGeom>
                  </pic:spPr>
                </pic:pic>
              </a:graphicData>
            </a:graphic>
          </wp:inline>
        </w:drawing>
      </w:r>
    </w:p>
    <w:p w14:paraId="30664FDD" w14:textId="77777777" w:rsidR="007A0DF8" w:rsidRDefault="007A0DF8">
      <w:pPr>
        <w:pStyle w:val="Corpo"/>
        <w:spacing w:after="240"/>
        <w:rPr>
          <w:rStyle w:val="Nessuno"/>
          <w:rFonts w:ascii="Calibri" w:eastAsia="Calibri" w:hAnsi="Calibri" w:cs="Calibri"/>
          <w:sz w:val="22"/>
          <w:szCs w:val="22"/>
          <w:lang w:val="en-US"/>
        </w:rPr>
      </w:pPr>
    </w:p>
    <w:p w14:paraId="20BFEF5B" w14:textId="77777777" w:rsidR="007A0DF8" w:rsidRDefault="007A0DF8">
      <w:pPr>
        <w:pStyle w:val="Corpo"/>
        <w:spacing w:after="240"/>
        <w:rPr>
          <w:rStyle w:val="Nessuno"/>
          <w:rFonts w:ascii="Calibri" w:eastAsia="Calibri" w:hAnsi="Calibri" w:cs="Calibri"/>
          <w:sz w:val="22"/>
          <w:szCs w:val="22"/>
          <w:lang w:val="en-US"/>
        </w:rPr>
      </w:pPr>
    </w:p>
    <w:p w14:paraId="7069322A" w14:textId="2B4C149F" w:rsidR="008A1C16" w:rsidRDefault="00CF7DC0">
      <w:pPr>
        <w:pStyle w:val="Corpo"/>
        <w:spacing w:after="240"/>
      </w:pPr>
      <w:r>
        <w:rPr>
          <w:rStyle w:val="Nessuno"/>
          <w:rFonts w:ascii="Calibri" w:eastAsia="Calibri" w:hAnsi="Calibri" w:cs="Calibri"/>
          <w:sz w:val="22"/>
          <w:szCs w:val="22"/>
          <w:lang w:val="en-US"/>
        </w:rPr>
        <w:t xml:space="preserve">With any further questions, please do not hesitate to contact Ms. Francesca </w:t>
      </w:r>
      <w:proofErr w:type="spellStart"/>
      <w:r>
        <w:rPr>
          <w:rStyle w:val="Nessuno"/>
          <w:rFonts w:ascii="Calibri" w:eastAsia="Calibri" w:hAnsi="Calibri" w:cs="Calibri"/>
          <w:sz w:val="22"/>
          <w:szCs w:val="22"/>
          <w:lang w:val="en-US"/>
        </w:rPr>
        <w:t>Grossi</w:t>
      </w:r>
      <w:proofErr w:type="spellEnd"/>
      <w:r>
        <w:rPr>
          <w:rStyle w:val="Nessuno"/>
          <w:rFonts w:ascii="Calibri" w:eastAsia="Calibri" w:hAnsi="Calibri" w:cs="Calibri"/>
          <w:sz w:val="22"/>
          <w:szCs w:val="22"/>
          <w:lang w:val="en-US"/>
        </w:rPr>
        <w:t xml:space="preserve"> via email at </w:t>
      </w:r>
      <w:hyperlink r:id="rId27" w:history="1">
        <w:r>
          <w:rPr>
            <w:rStyle w:val="Hyperlink1"/>
            <w:lang w:val="it-IT"/>
          </w:rPr>
          <w:t>Francesca.grossi@scp-centre.org</w:t>
        </w:r>
      </w:hyperlink>
      <w:r>
        <w:rPr>
          <w:rStyle w:val="Nessuno"/>
          <w:rFonts w:ascii="Calibri" w:eastAsia="Calibri" w:hAnsi="Calibri" w:cs="Calibri"/>
          <w:sz w:val="22"/>
          <w:szCs w:val="22"/>
        </w:rPr>
        <w:t xml:space="preserve">. </w:t>
      </w:r>
    </w:p>
    <w:sectPr w:rsidR="008A1C16">
      <w:headerReference w:type="default" r:id="rId28"/>
      <w:footerReference w:type="default" r:id="rId29"/>
      <w:headerReference w:type="first" r:id="rId30"/>
      <w:footerReference w:type="first" r:id="rId31"/>
      <w:pgSz w:w="11900" w:h="16840"/>
      <w:pgMar w:top="1417" w:right="1417" w:bottom="1258" w:left="1417" w:header="708" w:footer="62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1625C" w14:textId="77777777" w:rsidR="00825B44" w:rsidRDefault="00825B44">
      <w:r>
        <w:separator/>
      </w:r>
    </w:p>
  </w:endnote>
  <w:endnote w:type="continuationSeparator" w:id="0">
    <w:p w14:paraId="29F31497" w14:textId="77777777" w:rsidR="00825B44" w:rsidRDefault="0082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CDCB8" w14:textId="26200D77" w:rsidR="008A1C16" w:rsidRDefault="00CF7DC0">
    <w:pPr>
      <w:pStyle w:val="Footer"/>
      <w:jc w:val="right"/>
      <w:rPr>
        <w:rStyle w:val="Nessuno"/>
        <w:sz w:val="16"/>
        <w:szCs w:val="16"/>
      </w:rPr>
    </w:pPr>
    <w:r>
      <w:rPr>
        <w:rStyle w:val="Nessuno"/>
        <w:sz w:val="16"/>
        <w:szCs w:val="16"/>
      </w:rPr>
      <w:fldChar w:fldCharType="begin"/>
    </w:r>
    <w:r>
      <w:rPr>
        <w:rStyle w:val="Nessuno"/>
        <w:sz w:val="16"/>
        <w:szCs w:val="16"/>
      </w:rPr>
      <w:instrText xml:space="preserve"> PAGE </w:instrText>
    </w:r>
    <w:r>
      <w:rPr>
        <w:rStyle w:val="Nessuno"/>
        <w:sz w:val="16"/>
        <w:szCs w:val="16"/>
      </w:rPr>
      <w:fldChar w:fldCharType="separate"/>
    </w:r>
    <w:r w:rsidR="005E44E8">
      <w:rPr>
        <w:rStyle w:val="Nessuno"/>
        <w:noProof/>
        <w:sz w:val="16"/>
        <w:szCs w:val="16"/>
      </w:rPr>
      <w:t>16</w:t>
    </w:r>
    <w:r>
      <w:rPr>
        <w:rStyle w:val="Nessuno"/>
        <w:sz w:val="16"/>
        <w:szCs w:val="16"/>
      </w:rPr>
      <w:fldChar w:fldCharType="end"/>
    </w:r>
  </w:p>
  <w:p w14:paraId="797C3D2E" w14:textId="77777777" w:rsidR="008A1C16" w:rsidRDefault="00CF7DC0">
    <w:pPr>
      <w:pStyle w:val="Footer"/>
      <w:ind w:right="360"/>
    </w:pPr>
    <w:r>
      <w:rPr>
        <w:rStyle w:val="Nessuno"/>
        <w:sz w:val="14"/>
        <w:szCs w:val="14"/>
      </w:rPr>
      <w:t>Eionet Webinar on National Policies for the Circular Economy - 19 September 2017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8C80A" w14:textId="77777777" w:rsidR="008A1C16" w:rsidRDefault="008A1C16">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B9614" w14:textId="77777777" w:rsidR="00825B44" w:rsidRDefault="00825B44">
      <w:r>
        <w:separator/>
      </w:r>
    </w:p>
  </w:footnote>
  <w:footnote w:type="continuationSeparator" w:id="0">
    <w:p w14:paraId="72E21E2F" w14:textId="77777777" w:rsidR="00825B44" w:rsidRDefault="00825B44">
      <w:r>
        <w:continuationSeparator/>
      </w:r>
    </w:p>
  </w:footnote>
  <w:footnote w:type="continuationNotice" w:id="1">
    <w:p w14:paraId="700D29FC" w14:textId="77777777" w:rsidR="00825B44" w:rsidRDefault="00825B44"/>
  </w:footnote>
  <w:footnote w:id="2">
    <w:p w14:paraId="2A353AC8" w14:textId="77777777" w:rsidR="008A1C16" w:rsidRDefault="00CF7DC0">
      <w:pPr>
        <w:pStyle w:val="FootnoteText"/>
      </w:pPr>
      <w:r>
        <w:rPr>
          <w:rStyle w:val="Nessuno"/>
          <w:rFonts w:ascii="Calibri" w:eastAsia="Calibri" w:hAnsi="Calibri" w:cs="Calibri"/>
          <w:sz w:val="22"/>
          <w:szCs w:val="22"/>
          <w:vertAlign w:val="superscript"/>
        </w:rPr>
        <w:footnoteRef/>
      </w:r>
      <w:r>
        <w:rPr>
          <w:rStyle w:val="Nessuno"/>
          <w:sz w:val="18"/>
          <w:szCs w:val="18"/>
        </w:rPr>
        <w:t xml:space="preserve"> </w:t>
      </w:r>
      <w:r>
        <w:rPr>
          <w:rStyle w:val="Nessuno"/>
          <w:rFonts w:ascii="Calibri" w:eastAsia="Calibri" w:hAnsi="Calibri" w:cs="Calibri"/>
          <w:sz w:val="18"/>
          <w:szCs w:val="18"/>
        </w:rPr>
        <w:t>that goes back to the Packaging and Packaging Waste Directive of 1994, the Landfill Directive of 1999, the Thematic Strategy on the prevention and recycling of waste of 2005 and the Waste Framework Directive of 2008</w:t>
      </w:r>
    </w:p>
  </w:footnote>
  <w:footnote w:id="3">
    <w:p w14:paraId="571CD309" w14:textId="77777777" w:rsidR="008A1C16" w:rsidRDefault="00CF7DC0">
      <w:pPr>
        <w:pStyle w:val="FootnoteText"/>
      </w:pPr>
      <w:r>
        <w:rPr>
          <w:rStyle w:val="Nessuno"/>
          <w:rFonts w:ascii="Calibri" w:eastAsia="Calibri" w:hAnsi="Calibri" w:cs="Calibri"/>
          <w:b/>
          <w:bCs/>
          <w:sz w:val="22"/>
          <w:szCs w:val="22"/>
          <w:vertAlign w:val="superscript"/>
        </w:rPr>
        <w:footnoteRef/>
      </w:r>
      <w:r>
        <w:rPr>
          <w:rStyle w:val="Nessuno"/>
          <w:rFonts w:ascii="Calibri" w:eastAsia="Calibri" w:hAnsi="Calibri" w:cs="Calibri"/>
          <w:sz w:val="18"/>
          <w:szCs w:val="18"/>
        </w:rPr>
        <w:t xml:space="preserve"> Country responses to question 7: What is the policy approach towards closing the material loop(s) in the economy/circular economy?</w:t>
      </w:r>
    </w:p>
  </w:footnote>
  <w:footnote w:id="4">
    <w:p w14:paraId="07D8EBF2" w14:textId="77777777" w:rsidR="008A1C16" w:rsidRDefault="00CF7DC0">
      <w:pPr>
        <w:pStyle w:val="FootnoteText"/>
      </w:pPr>
      <w:r>
        <w:rPr>
          <w:rStyle w:val="Nessuno"/>
          <w:rFonts w:ascii="Calibri" w:eastAsia="Calibri" w:hAnsi="Calibri" w:cs="Calibri"/>
          <w:sz w:val="22"/>
          <w:szCs w:val="22"/>
          <w:vertAlign w:val="superscript"/>
        </w:rPr>
        <w:footnoteRef/>
      </w:r>
      <w:r>
        <w:rPr>
          <w:rStyle w:val="Nessuno"/>
          <w:sz w:val="18"/>
          <w:szCs w:val="18"/>
        </w:rPr>
        <w:t xml:space="preserve"> </w:t>
      </w:r>
      <w:r>
        <w:rPr>
          <w:rStyle w:val="Nessuno"/>
          <w:rFonts w:ascii="Calibri" w:eastAsia="Calibri" w:hAnsi="Calibri" w:cs="Calibri"/>
          <w:sz w:val="18"/>
          <w:szCs w:val="18"/>
        </w:rPr>
        <w:t xml:space="preserve">The European Parliament adopted the first readings of the proposals for amended waste, landfill, packaging, ELVs, batteries and WEEE directives. The Council has adopted the general approach but details are under discussion. </w:t>
      </w:r>
      <w:proofErr w:type="spellStart"/>
      <w:r>
        <w:rPr>
          <w:rStyle w:val="Nessuno"/>
          <w:rFonts w:ascii="Calibri" w:eastAsia="Calibri" w:hAnsi="Calibri" w:cs="Calibri"/>
          <w:sz w:val="18"/>
          <w:szCs w:val="18"/>
        </w:rPr>
        <w:t>Trilogues</w:t>
      </w:r>
      <w:proofErr w:type="spellEnd"/>
      <w:r>
        <w:rPr>
          <w:rStyle w:val="Nessuno"/>
          <w:rFonts w:ascii="Calibri" w:eastAsia="Calibri" w:hAnsi="Calibri" w:cs="Calibri"/>
          <w:sz w:val="18"/>
          <w:szCs w:val="18"/>
        </w:rPr>
        <w:t xml:space="preserve"> between council, parliament and committee are underway.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B72E" w14:textId="77777777" w:rsidR="008A1C16" w:rsidRDefault="008A1C16">
    <w:pPr>
      <w:pStyle w:val="Intestazioneepidipagina"/>
      <w:rPr>
        <w:rFonts w:hint="eastAsi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E937B" w14:textId="77777777" w:rsidR="008A1C16" w:rsidRDefault="008A1C16">
    <w:pPr>
      <w:pStyle w:val="Intestazioneepidipagina"/>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B35D9"/>
    <w:multiLevelType w:val="hybridMultilevel"/>
    <w:tmpl w:val="59CC7196"/>
    <w:numStyleLink w:val="Stileimportato3"/>
  </w:abstractNum>
  <w:abstractNum w:abstractNumId="1" w15:restartNumberingAfterBreak="0">
    <w:nsid w:val="7DED4F08"/>
    <w:multiLevelType w:val="hybridMultilevel"/>
    <w:tmpl w:val="59CC7196"/>
    <w:styleLink w:val="Stileimportato3"/>
    <w:lvl w:ilvl="0" w:tplc="E37219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308E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FFEF8E8">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3127F5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12DC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603548">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8EDC36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DE0B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74625E">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16"/>
    <w:rsid w:val="00076CF6"/>
    <w:rsid w:val="00093A22"/>
    <w:rsid w:val="00201AD2"/>
    <w:rsid w:val="00253665"/>
    <w:rsid w:val="002B6924"/>
    <w:rsid w:val="004F19FE"/>
    <w:rsid w:val="005679C7"/>
    <w:rsid w:val="005E44E8"/>
    <w:rsid w:val="005E6CD7"/>
    <w:rsid w:val="00694507"/>
    <w:rsid w:val="00711FA0"/>
    <w:rsid w:val="007512A1"/>
    <w:rsid w:val="007A0DF8"/>
    <w:rsid w:val="00825B44"/>
    <w:rsid w:val="008A1C16"/>
    <w:rsid w:val="008B6D2A"/>
    <w:rsid w:val="00913402"/>
    <w:rsid w:val="00933692"/>
    <w:rsid w:val="00944615"/>
    <w:rsid w:val="009C5580"/>
    <w:rsid w:val="00A23766"/>
    <w:rsid w:val="00A93E12"/>
    <w:rsid w:val="00B042CC"/>
    <w:rsid w:val="00B32C9A"/>
    <w:rsid w:val="00BC0C0C"/>
    <w:rsid w:val="00CC32E9"/>
    <w:rsid w:val="00CF7DC0"/>
    <w:rsid w:val="00E27A31"/>
    <w:rsid w:val="00E4458B"/>
    <w:rsid w:val="00F55B11"/>
    <w:rsid w:val="00F92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5EE69"/>
  <w15:docId w15:val="{2C07FFE4-A2DD-4E71-A87F-EA9A04E2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11FA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11F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mbria" w:eastAsia="Cambria" w:hAnsi="Cambria" w:cs="Cambria"/>
      <w:color w:val="000000"/>
      <w:sz w:val="24"/>
      <w:szCs w:val="24"/>
      <w:u w:color="000000"/>
      <w:lang w:val="en-US"/>
    </w:rPr>
  </w:style>
  <w:style w:type="character" w:customStyle="1" w:styleId="Nessuno">
    <w:name w:val="Nessuno"/>
  </w:style>
  <w:style w:type="paragraph" w:customStyle="1" w:styleId="Corpo">
    <w:name w:val="Corpo"/>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8"/>
      <w:szCs w:val="28"/>
      <w:u w:val="single" w:color="0000FF"/>
    </w:rPr>
  </w:style>
  <w:style w:type="paragraph" w:styleId="TOCHeading">
    <w:name w:val="TOC Heading"/>
    <w:next w:val="Corpo"/>
    <w:pPr>
      <w:keepNext/>
      <w:keepLines/>
      <w:spacing w:before="240" w:line="259" w:lineRule="auto"/>
    </w:pPr>
    <w:rPr>
      <w:rFonts w:ascii="Calibri" w:eastAsia="Calibri" w:hAnsi="Calibri" w:cs="Calibri"/>
      <w:color w:val="365F91"/>
      <w:sz w:val="40"/>
      <w:szCs w:val="40"/>
      <w:u w:color="365F91"/>
      <w:lang w:val="en-US"/>
    </w:rPr>
  </w:style>
  <w:style w:type="paragraph" w:styleId="TOC1">
    <w:name w:val="toc 1"/>
    <w:uiPriority w:val="39"/>
    <w:pPr>
      <w:tabs>
        <w:tab w:val="left" w:pos="422"/>
        <w:tab w:val="right" w:leader="dot" w:pos="9046"/>
      </w:tabs>
      <w:spacing w:after="100"/>
    </w:pPr>
    <w:rPr>
      <w:rFonts w:ascii="Cambria" w:eastAsia="Cambria" w:hAnsi="Cambria" w:cs="Cambria"/>
      <w:color w:val="000000"/>
      <w:sz w:val="24"/>
      <w:szCs w:val="24"/>
      <w:u w:color="000000"/>
      <w:lang w:val="en-US"/>
    </w:rPr>
  </w:style>
  <w:style w:type="paragraph" w:customStyle="1" w:styleId="Intestazione">
    <w:name w:val="Intestazione"/>
    <w:next w:val="Corpo"/>
    <w:pPr>
      <w:keepNext/>
      <w:keepLines/>
      <w:spacing w:before="240"/>
      <w:outlineLvl w:val="0"/>
    </w:pPr>
    <w:rPr>
      <w:rFonts w:ascii="Calibri" w:eastAsia="Calibri" w:hAnsi="Calibri" w:cs="Calibri"/>
      <w:b/>
      <w:bCs/>
      <w:color w:val="000000"/>
      <w:sz w:val="40"/>
      <w:szCs w:val="40"/>
      <w:u w:color="000000"/>
    </w:rPr>
  </w:style>
  <w:style w:type="paragraph" w:styleId="TOC2">
    <w:name w:val="toc 2"/>
    <w:uiPriority w:val="39"/>
    <w:pPr>
      <w:tabs>
        <w:tab w:val="left" w:pos="795"/>
        <w:tab w:val="right" w:leader="dot" w:pos="9046"/>
      </w:tabs>
      <w:spacing w:after="100"/>
      <w:ind w:left="240"/>
    </w:pPr>
    <w:rPr>
      <w:rFonts w:ascii="Cambria" w:eastAsia="Cambria" w:hAnsi="Cambria" w:cs="Cambria"/>
      <w:color w:val="000000"/>
      <w:sz w:val="24"/>
      <w:szCs w:val="24"/>
      <w:u w:color="000000"/>
      <w:lang w:val="en-US"/>
    </w:rPr>
  </w:style>
  <w:style w:type="paragraph" w:customStyle="1" w:styleId="Intestazione2">
    <w:name w:val="Intestazione 2"/>
    <w:next w:val="Corpo"/>
    <w:pPr>
      <w:keepNext/>
      <w:keepLines/>
      <w:spacing w:before="40"/>
      <w:outlineLvl w:val="1"/>
    </w:pPr>
    <w:rPr>
      <w:rFonts w:ascii="Calibri" w:eastAsia="Calibri" w:hAnsi="Calibri" w:cs="Calibri"/>
      <w:b/>
      <w:bCs/>
      <w:color w:val="000000"/>
      <w:sz w:val="26"/>
      <w:szCs w:val="26"/>
      <w:u w:color="000000"/>
    </w:rPr>
  </w:style>
  <w:style w:type="character" w:customStyle="1" w:styleId="Hyperlink1">
    <w:name w:val="Hyperlink.1"/>
    <w:basedOn w:val="Link"/>
    <w:rPr>
      <w:rFonts w:ascii="Calibri" w:eastAsia="Calibri" w:hAnsi="Calibri" w:cs="Calibri"/>
      <w:color w:val="0000FF"/>
      <w:sz w:val="22"/>
      <w:szCs w:val="22"/>
      <w:u w:val="single" w:color="0000FF"/>
    </w:rPr>
  </w:style>
  <w:style w:type="character" w:customStyle="1" w:styleId="Hyperlink2">
    <w:name w:val="Hyperlink.2"/>
    <w:basedOn w:val="Link"/>
    <w:rPr>
      <w:rFonts w:ascii="Calibri" w:eastAsia="Calibri" w:hAnsi="Calibri" w:cs="Calibri"/>
      <w:color w:val="0000FF"/>
      <w:sz w:val="22"/>
      <w:szCs w:val="22"/>
      <w:u w:val="single" w:color="0000FF"/>
      <w:lang w:val="de-DE"/>
    </w:rPr>
  </w:style>
  <w:style w:type="paragraph" w:styleId="FootnoteText">
    <w:name w:val="footnote text"/>
    <w:rPr>
      <w:rFonts w:ascii="Cambria" w:eastAsia="Cambria" w:hAnsi="Cambria" w:cs="Cambria"/>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customStyle="1" w:styleId="xmsonormal">
    <w:name w:val="x_msonormal"/>
    <w:pPr>
      <w:spacing w:before="100" w:after="100"/>
    </w:pPr>
    <w:rPr>
      <w:rFonts w:cs="Arial Unicode MS"/>
      <w:color w:val="000000"/>
      <w:sz w:val="24"/>
      <w:szCs w:val="24"/>
      <w:u w:color="000000"/>
      <w:lang w:val="en-US"/>
    </w:rPr>
  </w:style>
  <w:style w:type="numbering" w:customStyle="1" w:styleId="Stileimportato3">
    <w:name w:val="Stile importato 3"/>
    <w:pPr>
      <w:numPr>
        <w:numId w:val="1"/>
      </w:numPr>
    </w:pPr>
  </w:style>
  <w:style w:type="character" w:customStyle="1" w:styleId="Hyperlink3">
    <w:name w:val="Hyperlink.3"/>
    <w:basedOn w:val="Link"/>
    <w:rPr>
      <w:rFonts w:ascii="Calibri" w:eastAsia="Calibri" w:hAnsi="Calibri" w:cs="Calibri"/>
      <w:color w:val="0000FF"/>
      <w:sz w:val="22"/>
      <w:szCs w:val="22"/>
      <w:u w:val="single" w:color="0000FF"/>
      <w:lang w:val="en-US"/>
    </w:rPr>
  </w:style>
  <w:style w:type="character" w:customStyle="1" w:styleId="Hyperlink4">
    <w:name w:val="Hyperlink.4"/>
    <w:basedOn w:val="Nessuno"/>
    <w:rPr>
      <w:rFonts w:ascii="Calibri" w:eastAsia="Calibri" w:hAnsi="Calibri" w:cs="Calibri"/>
      <w:color w:val="0000FF"/>
      <w:sz w:val="22"/>
      <w:szCs w:val="22"/>
      <w:u w:val="single" w:color="0000FF"/>
    </w:rPr>
  </w:style>
  <w:style w:type="paragraph" w:styleId="ListParagraph">
    <w:name w:val="List Paragraph"/>
    <w:pPr>
      <w:ind w:left="720"/>
    </w:pPr>
    <w:rPr>
      <w:rFonts w:ascii="Times" w:eastAsia="Times" w:hAnsi="Times" w:cs="Times"/>
      <w:color w:val="000000"/>
      <w:u w:color="000000"/>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55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580"/>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913402"/>
    <w:rPr>
      <w:b/>
      <w:bCs/>
    </w:rPr>
  </w:style>
  <w:style w:type="character" w:customStyle="1" w:styleId="CommentSubjectChar">
    <w:name w:val="Comment Subject Char"/>
    <w:basedOn w:val="CommentTextChar"/>
    <w:link w:val="CommentSubject"/>
    <w:uiPriority w:val="99"/>
    <w:semiHidden/>
    <w:rsid w:val="00913402"/>
    <w:rPr>
      <w:b/>
      <w:bCs/>
      <w:lang w:val="en-US" w:eastAsia="en-US"/>
    </w:rPr>
  </w:style>
  <w:style w:type="paragraph" w:styleId="NoSpacing">
    <w:name w:val="No Spacing"/>
    <w:uiPriority w:val="1"/>
    <w:qFormat/>
    <w:rsid w:val="00933692"/>
    <w:rPr>
      <w:sz w:val="24"/>
      <w:szCs w:val="24"/>
      <w:lang w:val="en-US" w:eastAsia="en-US"/>
    </w:rPr>
  </w:style>
  <w:style w:type="table" w:styleId="TableGrid">
    <w:name w:val="Table Grid"/>
    <w:basedOn w:val="TableNormal"/>
    <w:uiPriority w:val="39"/>
    <w:rsid w:val="00944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11FA0"/>
    <w:rPr>
      <w:rFonts w:asciiTheme="majorHAnsi" w:eastAsiaTheme="majorEastAsia" w:hAnsiTheme="majorHAnsi" w:cstheme="majorBidi"/>
      <w:color w:val="365F91" w:themeColor="accent1" w:themeShade="BF"/>
      <w:sz w:val="26"/>
      <w:szCs w:val="26"/>
      <w:lang w:val="en-US" w:eastAsia="en-US"/>
    </w:rPr>
  </w:style>
  <w:style w:type="character" w:customStyle="1" w:styleId="Heading1Char">
    <w:name w:val="Heading 1 Char"/>
    <w:basedOn w:val="DefaultParagraphFont"/>
    <w:link w:val="Heading1"/>
    <w:uiPriority w:val="9"/>
    <w:rsid w:val="00711FA0"/>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orum.eionet.europa.eu/nrc-scp-waste/library/eionet-webinars/webinars-resource-efficiency" TargetMode="External"/><Relationship Id="rId13" Type="http://schemas.openxmlformats.org/officeDocument/2006/relationships/image" Target="media/image3.png"/><Relationship Id="rId18" Type="http://schemas.openxmlformats.org/officeDocument/2006/relationships/hyperlink" Target="https://docs.google.com/document/d/1FmMGMDNfE8PkdUIYVxEwa9UwkVP3Zcj4o5nz3HnKWtI/edit"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mailto:iain.gulland@zerowastescotland.org.uk" TargetMode="External"/><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ari.Herlevi@sitra.fi" TargetMode="External"/><Relationship Id="rId20" Type="http://schemas.openxmlformats.org/officeDocument/2006/relationships/image" Target="media/image5.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FmMGMDNfE8PkdUIYVxEwa9UwkVP3Zcj4o5nz3HnKWtI/edit?usp=sharing" TargetMode="Externa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Robbert.Droop@minienm.nl" TargetMode="External"/><Relationship Id="rId23" Type="http://schemas.openxmlformats.org/officeDocument/2006/relationships/image" Target="media/image7.png"/><Relationship Id="rId28" Type="http://schemas.openxmlformats.org/officeDocument/2006/relationships/header" Target="header1.xml"/><Relationship Id="rId10" Type="http://schemas.openxmlformats.org/officeDocument/2006/relationships/hyperlink" Target="http://forum.eionet.europa.eu/nrc-scp-waste/library/eionet-webinars/webinars-resource-efficiency/organizing-webinars-eea-introduction-and-checklist" TargetMode="External"/><Relationship Id="rId19" Type="http://schemas.openxmlformats.org/officeDocument/2006/relationships/hyperlink" Target="http://www.webex.com/test-meeting.htm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ea.europa.eu/about-us/countries-and-eionet" TargetMode="External"/><Relationship Id="rId14" Type="http://schemas.openxmlformats.org/officeDocument/2006/relationships/image" Target="media/image4.png"/><Relationship Id="rId22" Type="http://schemas.openxmlformats.org/officeDocument/2006/relationships/hyperlink" Target="https://eea.webex.com/eea/j.php?MTID=ma0493cd1f3b057388ee5635f525081a5" TargetMode="External"/><Relationship Id="rId27" Type="http://schemas.openxmlformats.org/officeDocument/2006/relationships/hyperlink" Target="mailto:Francesca.grossi@scp-centre.org"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16</Pages>
  <Words>3134</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20957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 Kazmierczyk</dc:creator>
  <cp:lastModifiedBy>Pawel Kazmierczyk</cp:lastModifiedBy>
  <cp:revision>22</cp:revision>
  <dcterms:created xsi:type="dcterms:W3CDTF">2017-09-17T18:57:00Z</dcterms:created>
  <dcterms:modified xsi:type="dcterms:W3CDTF">2017-09-18T16:31:00Z</dcterms:modified>
</cp:coreProperties>
</file>