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5A41F6">
        <w:trPr>
          <w:cantSplit/>
          <w:trHeight w:val="903"/>
          <w:jc w:val="center"/>
        </w:trPr>
        <w:tc>
          <w:tcPr>
            <w:tcW w:w="4796" w:type="dxa"/>
          </w:tcPr>
          <w:p w:rsidR="00A70A42" w:rsidRDefault="00A70A42" w:rsidP="00C239B9">
            <w:pPr>
              <w:spacing w:before="72"/>
              <w:jc w:val="both"/>
              <w:rPr>
                <w:rFonts w:ascii="Arial" w:hAnsi="Arial" w:cs="Arial"/>
                <w:i/>
                <w:sz w:val="16"/>
                <w:szCs w:val="16"/>
              </w:rPr>
            </w:pPr>
            <w:r w:rsidRPr="00A70A42">
              <w:rPr>
                <w:rFonts w:ascii="Arial" w:hAnsi="Arial" w:cs="Arial"/>
                <w:i/>
                <w:sz w:val="16"/>
                <w:szCs w:val="16"/>
              </w:rPr>
              <w:t xml:space="preserve">Eionet Freshwater workshop </w:t>
            </w:r>
          </w:p>
          <w:p w:rsidR="002958D4" w:rsidRPr="00202DF8" w:rsidRDefault="00A70A42" w:rsidP="00C239B9">
            <w:pPr>
              <w:spacing w:before="72"/>
              <w:jc w:val="both"/>
              <w:rPr>
                <w:rFonts w:ascii="Arial" w:hAnsi="Arial" w:cs="Arial"/>
                <w:i/>
                <w:sz w:val="16"/>
                <w:szCs w:val="16"/>
                <w:lang w:val="en-GB"/>
              </w:rPr>
            </w:pPr>
            <w:r>
              <w:rPr>
                <w:rFonts w:ascii="Arial" w:hAnsi="Arial" w:cs="Arial"/>
                <w:i/>
                <w:sz w:val="16"/>
                <w:szCs w:val="16"/>
              </w:rPr>
              <w:t>14-15 June 2018</w:t>
            </w:r>
            <w:r w:rsidR="002958D4" w:rsidRPr="00202DF8">
              <w:rPr>
                <w:rFonts w:ascii="Arial" w:hAnsi="Arial" w:cs="Arial"/>
                <w:i/>
                <w:sz w:val="16"/>
                <w:szCs w:val="16"/>
                <w:lang w:val="en-GB"/>
              </w:rPr>
              <w:t>,</w:t>
            </w:r>
            <w:r>
              <w:rPr>
                <w:rFonts w:ascii="Arial" w:hAnsi="Arial" w:cs="Arial"/>
                <w:i/>
                <w:sz w:val="16"/>
                <w:szCs w:val="16"/>
                <w:lang w:val="en-GB"/>
              </w:rPr>
              <w:t xml:space="preserve"> </w:t>
            </w:r>
            <w:proofErr w:type="spellStart"/>
            <w:r>
              <w:rPr>
                <w:rFonts w:ascii="Arial" w:hAnsi="Arial" w:cs="Arial"/>
                <w:i/>
                <w:sz w:val="16"/>
                <w:szCs w:val="16"/>
                <w:lang w:val="en-GB"/>
              </w:rPr>
              <w:t>EEA</w:t>
            </w:r>
            <w:r w:rsidR="002958D4">
              <w:rPr>
                <w:rFonts w:ascii="Arial" w:hAnsi="Arial" w:cs="Arial"/>
                <w:i/>
                <w:sz w:val="16"/>
                <w:szCs w:val="16"/>
                <w:lang w:val="en-GB"/>
              </w:rPr>
              <w:t>,</w:t>
            </w:r>
            <w:r>
              <w:rPr>
                <w:rFonts w:ascii="Arial" w:hAnsi="Arial" w:cs="Arial"/>
                <w:i/>
                <w:sz w:val="16"/>
                <w:szCs w:val="16"/>
                <w:lang w:val="en-GB"/>
              </w:rPr>
              <w:t>Copenhagen</w:t>
            </w:r>
            <w:proofErr w:type="spellEnd"/>
          </w:p>
          <w:p w:rsidR="007A74D6" w:rsidRPr="006F3F50" w:rsidRDefault="002958D4" w:rsidP="00C239B9">
            <w:pPr>
              <w:spacing w:before="72"/>
              <w:jc w:val="both"/>
              <w:rPr>
                <w:rFonts w:ascii="Arial" w:hAnsi="Arial" w:cs="Arial"/>
                <w:i/>
                <w:sz w:val="16"/>
                <w:szCs w:val="16"/>
                <w:lang w:val="nb-NO"/>
              </w:rPr>
            </w:pPr>
            <w:r>
              <w:rPr>
                <w:rFonts w:ascii="Arial" w:hAnsi="Arial" w:cs="Arial"/>
                <w:i/>
                <w:sz w:val="16"/>
                <w:szCs w:val="16"/>
                <w:lang w:val="nb-NO"/>
              </w:rPr>
              <w:t>Draft</w:t>
            </w:r>
            <w:r w:rsidR="008F414E">
              <w:rPr>
                <w:rFonts w:ascii="Arial" w:hAnsi="Arial" w:cs="Arial"/>
                <w:i/>
                <w:sz w:val="16"/>
                <w:szCs w:val="16"/>
                <w:lang w:val="nb-NO"/>
              </w:rPr>
              <w:t xml:space="preserve"> M</w:t>
            </w:r>
            <w:r w:rsidR="00124858">
              <w:rPr>
                <w:rFonts w:ascii="Arial" w:hAnsi="Arial" w:cs="Arial"/>
                <w:i/>
                <w:sz w:val="16"/>
                <w:szCs w:val="16"/>
                <w:lang w:val="nb-NO"/>
              </w:rPr>
              <w:t>inutes</w:t>
            </w:r>
          </w:p>
        </w:tc>
        <w:tc>
          <w:tcPr>
            <w:tcW w:w="4973" w:type="dxa"/>
            <w:vAlign w:val="center"/>
          </w:tcPr>
          <w:p w:rsidR="007A74D6" w:rsidRPr="00D17FA1" w:rsidRDefault="006C55F1" w:rsidP="00C239B9">
            <w:pPr>
              <w:jc w:val="right"/>
              <w:rPr>
                <w:rFonts w:ascii="Arial" w:hAnsi="Arial" w:cs="Arial"/>
                <w:b/>
                <w:sz w:val="2"/>
                <w:szCs w:val="2"/>
              </w:rPr>
            </w:pPr>
            <w:r w:rsidRPr="00634AD7">
              <w:rPr>
                <w:rFonts w:cstheme="minorHAnsi"/>
                <w:noProof/>
              </w:rPr>
              <w:drawing>
                <wp:inline distT="0" distB="0" distL="0" distR="0" wp14:anchorId="001B7AD0" wp14:editId="39433875">
                  <wp:extent cx="2134800" cy="504000"/>
                  <wp:effectExtent l="0" t="0" r="0" b="0"/>
                  <wp:docPr id="6" name="Picture 6" descr="G:\COM\COM 2\Caspersen\Planning\2013\Corporate design\General guidlines\Design guidelines for ETCs\Final file packages for ETCs\ETC-ICMW design guidelines files\Logo\ICMW standard logo\ICM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COM 2\Caspersen\Planning\2013\Corporate design\General guidlines\Design guidelines for ETCs\Final file packages for ETCs\ETC-ICMW design guidelines files\Logo\ICMW standard logo\ICMW-cropp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6" t="5484" r="2387" b="12928"/>
                          <a:stretch/>
                        </pic:blipFill>
                        <pic:spPr bwMode="auto">
                          <a:xfrm>
                            <a:off x="0" y="0"/>
                            <a:ext cx="2134800" cy="50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3F50" w:rsidRDefault="006F3F50" w:rsidP="00C239B9">
      <w:pPr>
        <w:ind w:left="360"/>
        <w:jc w:val="both"/>
        <w:rPr>
          <w:rFonts w:ascii="Arial" w:hAnsi="Arial" w:cs="Arial"/>
          <w:b/>
          <w:lang w:val="en-GB"/>
        </w:rPr>
      </w:pPr>
    </w:p>
    <w:p w:rsidR="003B1060" w:rsidRPr="00020151" w:rsidRDefault="003B1060" w:rsidP="00C239B9">
      <w:pPr>
        <w:rPr>
          <w:rFonts w:ascii="Arial" w:hAnsi="Arial" w:cs="Arial"/>
          <w:b/>
          <w:sz w:val="20"/>
          <w:szCs w:val="20"/>
        </w:rPr>
      </w:pPr>
      <w:r w:rsidRPr="00020151">
        <w:rPr>
          <w:rFonts w:ascii="Arial" w:hAnsi="Arial" w:cs="Arial"/>
          <w:b/>
          <w:sz w:val="20"/>
          <w:szCs w:val="20"/>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020151" w:rsidTr="004242ED">
        <w:trPr>
          <w:cantSplit/>
          <w:trHeight w:val="139"/>
        </w:trPr>
        <w:tc>
          <w:tcPr>
            <w:tcW w:w="1573" w:type="dxa"/>
            <w:tcBorders>
              <w:top w:val="single" w:sz="18" w:space="0" w:color="808080"/>
              <w:bottom w:val="single" w:sz="18" w:space="0" w:color="808080"/>
            </w:tcBorders>
            <w:shd w:val="clear" w:color="auto" w:fill="D9D9D9"/>
          </w:tcPr>
          <w:p w:rsidR="003B1060" w:rsidRPr="00020151" w:rsidRDefault="003B1060" w:rsidP="00C239B9">
            <w:pPr>
              <w:ind w:left="203"/>
              <w:jc w:val="both"/>
              <w:rPr>
                <w:rFonts w:ascii="Arial" w:hAnsi="Arial" w:cs="Arial"/>
                <w:b/>
                <w:bCs/>
                <w:i/>
                <w:iCs/>
                <w:sz w:val="20"/>
                <w:szCs w:val="20"/>
              </w:rPr>
            </w:pPr>
            <w:r w:rsidRPr="00020151">
              <w:rPr>
                <w:rFonts w:ascii="Arial" w:hAnsi="Arial" w:cs="Arial"/>
                <w:b/>
                <w:bCs/>
                <w:i/>
                <w:iCs/>
                <w:sz w:val="20"/>
                <w:szCs w:val="20"/>
              </w:rPr>
              <w:t>Minutes (draft) from</w:t>
            </w:r>
          </w:p>
        </w:tc>
        <w:tc>
          <w:tcPr>
            <w:tcW w:w="7470" w:type="dxa"/>
            <w:tcBorders>
              <w:top w:val="single" w:sz="18" w:space="0" w:color="808080"/>
              <w:bottom w:val="single" w:sz="18" w:space="0" w:color="808080"/>
            </w:tcBorders>
            <w:shd w:val="clear" w:color="auto" w:fill="D9D9D9"/>
            <w:vAlign w:val="center"/>
          </w:tcPr>
          <w:p w:rsidR="003B1060" w:rsidRPr="00020151" w:rsidRDefault="00A70A42" w:rsidP="00C239B9">
            <w:pPr>
              <w:pStyle w:val="Heading3"/>
              <w:spacing w:before="0"/>
              <w:ind w:left="147" w:right="53"/>
              <w:jc w:val="both"/>
              <w:rPr>
                <w:rFonts w:cs="Arial"/>
                <w:szCs w:val="22"/>
              </w:rPr>
            </w:pPr>
            <w:r w:rsidRPr="00A70A42">
              <w:rPr>
                <w:rFonts w:ascii="Arial" w:eastAsia="Times New Roman" w:hAnsi="Arial" w:cs="Arial"/>
                <w:noProof/>
                <w:color w:val="auto"/>
                <w:sz w:val="26"/>
                <w:szCs w:val="22"/>
                <w:lang w:val="en-GB"/>
              </w:rPr>
              <w:t>Eionet Freshwater workshop</w:t>
            </w:r>
          </w:p>
        </w:tc>
      </w:tr>
    </w:tbl>
    <w:p w:rsidR="003B1060" w:rsidRPr="00020151" w:rsidRDefault="003B1060" w:rsidP="00C239B9">
      <w:pPr>
        <w:rPr>
          <w:rFonts w:ascii="Calibri" w:hAnsi="Calibri"/>
          <w:vanish/>
          <w:sz w:val="22"/>
          <w:szCs w:val="22"/>
          <w:lang w:eastAsia="es-ES_tradnl"/>
        </w:rPr>
      </w:pPr>
    </w:p>
    <w:tbl>
      <w:tblPr>
        <w:tblW w:w="9036" w:type="dxa"/>
        <w:tblInd w:w="-90" w:type="dxa"/>
        <w:tblBorders>
          <w:bottom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791"/>
        <w:gridCol w:w="7245"/>
      </w:tblGrid>
      <w:tr w:rsidR="003B1060" w:rsidRPr="00103DF7" w:rsidTr="004242ED">
        <w:trPr>
          <w:cantSplit/>
          <w:trHeight w:val="192"/>
        </w:trPr>
        <w:tc>
          <w:tcPr>
            <w:tcW w:w="1791" w:type="dxa"/>
            <w:shd w:val="clear" w:color="auto" w:fill="D9D9D9"/>
            <w:vAlign w:val="center"/>
          </w:tcPr>
          <w:p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 xml:space="preserve">VENUE </w:t>
            </w:r>
          </w:p>
        </w:tc>
        <w:tc>
          <w:tcPr>
            <w:tcW w:w="7245" w:type="dxa"/>
            <w:shd w:val="clear" w:color="auto" w:fill="D9D9D9"/>
            <w:vAlign w:val="center"/>
          </w:tcPr>
          <w:p w:rsidR="003B1060" w:rsidRPr="00FA6162" w:rsidRDefault="00A70A42" w:rsidP="00A70A42">
            <w:pPr>
              <w:rPr>
                <w:rFonts w:ascii="Arial" w:hAnsi="Arial" w:cs="Arial"/>
                <w:sz w:val="20"/>
                <w:szCs w:val="20"/>
              </w:rPr>
            </w:pPr>
            <w:r w:rsidRPr="00FA6162">
              <w:rPr>
                <w:rFonts w:ascii="Arial" w:hAnsi="Arial" w:cs="Arial"/>
                <w:sz w:val="20"/>
                <w:szCs w:val="20"/>
                <w:lang w:eastAsia="es-ES_tradnl"/>
              </w:rPr>
              <w:t>Copenhagen, EEA</w:t>
            </w:r>
            <w:r w:rsidR="002958D4" w:rsidRPr="00FA6162">
              <w:rPr>
                <w:rFonts w:ascii="Arial" w:hAnsi="Arial" w:cs="Arial"/>
                <w:sz w:val="20"/>
                <w:szCs w:val="20"/>
                <w:lang w:eastAsia="es-ES_tradnl"/>
              </w:rPr>
              <w:t xml:space="preserve">, </w:t>
            </w:r>
            <w:proofErr w:type="spellStart"/>
            <w:r w:rsidRPr="00FA6162">
              <w:rPr>
                <w:rFonts w:ascii="Arial" w:hAnsi="Arial" w:cs="Arial"/>
                <w:sz w:val="20"/>
                <w:szCs w:val="20"/>
                <w:lang w:eastAsia="es-ES_tradnl"/>
              </w:rPr>
              <w:t>Kongens</w:t>
            </w:r>
            <w:proofErr w:type="spellEnd"/>
            <w:r w:rsidRPr="00FA6162">
              <w:rPr>
                <w:rFonts w:ascii="Arial" w:hAnsi="Arial" w:cs="Arial"/>
                <w:sz w:val="20"/>
                <w:szCs w:val="20"/>
                <w:lang w:eastAsia="es-ES_tradnl"/>
              </w:rPr>
              <w:t xml:space="preserve"> </w:t>
            </w:r>
            <w:proofErr w:type="spellStart"/>
            <w:r w:rsidRPr="00FA6162">
              <w:rPr>
                <w:rFonts w:ascii="Arial" w:hAnsi="Arial" w:cs="Arial"/>
                <w:sz w:val="20"/>
                <w:szCs w:val="20"/>
                <w:lang w:eastAsia="es-ES_tradnl"/>
              </w:rPr>
              <w:t>Nytorv</w:t>
            </w:r>
            <w:proofErr w:type="spellEnd"/>
            <w:r w:rsidRPr="00FA6162">
              <w:rPr>
                <w:rFonts w:ascii="Arial" w:hAnsi="Arial" w:cs="Arial"/>
                <w:sz w:val="20"/>
                <w:szCs w:val="20"/>
                <w:lang w:eastAsia="es-ES_tradnl"/>
              </w:rPr>
              <w:t xml:space="preserve"> 6, EEA conference room</w:t>
            </w:r>
          </w:p>
        </w:tc>
      </w:tr>
      <w:tr w:rsidR="003B1060" w:rsidRPr="00020151" w:rsidTr="004242ED">
        <w:trPr>
          <w:cantSplit/>
        </w:trPr>
        <w:tc>
          <w:tcPr>
            <w:tcW w:w="1791" w:type="dxa"/>
            <w:shd w:val="clear" w:color="auto" w:fill="D9D9D9"/>
            <w:vAlign w:val="center"/>
          </w:tcPr>
          <w:p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DATE</w:t>
            </w:r>
          </w:p>
        </w:tc>
        <w:tc>
          <w:tcPr>
            <w:tcW w:w="7245" w:type="dxa"/>
            <w:shd w:val="clear" w:color="auto" w:fill="D9D9D9"/>
            <w:vAlign w:val="center"/>
          </w:tcPr>
          <w:p w:rsidR="003B1060" w:rsidRPr="00020151" w:rsidRDefault="00DF5805" w:rsidP="000471E6">
            <w:pPr>
              <w:rPr>
                <w:rFonts w:ascii="Arial" w:hAnsi="Arial" w:cs="Arial"/>
                <w:sz w:val="20"/>
                <w:szCs w:val="20"/>
                <w:lang w:eastAsia="es-ES_tradnl"/>
              </w:rPr>
            </w:pPr>
            <w:r w:rsidRPr="00DF5805">
              <w:rPr>
                <w:rFonts w:ascii="Arial" w:hAnsi="Arial" w:cs="Arial"/>
                <w:sz w:val="20"/>
                <w:szCs w:val="20"/>
                <w:lang w:eastAsia="es-ES_tradnl"/>
              </w:rPr>
              <w:t>14-15 June 2018</w:t>
            </w:r>
          </w:p>
        </w:tc>
      </w:tr>
      <w:tr w:rsidR="003B1060" w:rsidRPr="00020151" w:rsidTr="004242ED">
        <w:trPr>
          <w:cantSplit/>
        </w:trPr>
        <w:tc>
          <w:tcPr>
            <w:tcW w:w="1791" w:type="dxa"/>
            <w:shd w:val="clear" w:color="auto" w:fill="D9D9D9"/>
            <w:vAlign w:val="center"/>
          </w:tcPr>
          <w:p w:rsidR="003B1060" w:rsidRPr="000B37AB" w:rsidRDefault="003B1060" w:rsidP="00C239B9">
            <w:pPr>
              <w:ind w:left="203"/>
              <w:rPr>
                <w:rFonts w:ascii="Arial" w:hAnsi="Arial" w:cs="Arial"/>
                <w:b/>
                <w:bCs/>
                <w:i/>
                <w:iCs/>
                <w:sz w:val="16"/>
                <w:szCs w:val="16"/>
              </w:rPr>
            </w:pPr>
            <w:r w:rsidRPr="000B37AB">
              <w:rPr>
                <w:rFonts w:ascii="Arial" w:hAnsi="Arial" w:cs="Arial"/>
                <w:b/>
                <w:bCs/>
                <w:i/>
                <w:iCs/>
                <w:sz w:val="16"/>
                <w:szCs w:val="16"/>
              </w:rPr>
              <w:t>PARTICIPANTS:</w:t>
            </w:r>
          </w:p>
        </w:tc>
        <w:tc>
          <w:tcPr>
            <w:tcW w:w="7245" w:type="dxa"/>
            <w:shd w:val="clear" w:color="auto" w:fill="D9D9D9"/>
            <w:vAlign w:val="center"/>
          </w:tcPr>
          <w:p w:rsidR="003B1060" w:rsidRPr="000B37AB" w:rsidRDefault="00A70A42" w:rsidP="00C239B9">
            <w:pPr>
              <w:spacing w:before="60" w:after="60"/>
              <w:rPr>
                <w:rFonts w:ascii="Arial" w:hAnsi="Arial" w:cs="Arial"/>
                <w:sz w:val="20"/>
                <w:szCs w:val="20"/>
              </w:rPr>
            </w:pPr>
            <w:r>
              <w:rPr>
                <w:rFonts w:ascii="Arial" w:hAnsi="Arial" w:cs="Arial"/>
                <w:sz w:val="20"/>
                <w:szCs w:val="20"/>
              </w:rPr>
              <w:t>See Annex 1</w:t>
            </w:r>
          </w:p>
        </w:tc>
      </w:tr>
      <w:tr w:rsidR="003B1060" w:rsidRPr="00020151" w:rsidTr="004242ED">
        <w:trPr>
          <w:cantSplit/>
        </w:trPr>
        <w:tc>
          <w:tcPr>
            <w:tcW w:w="1791" w:type="dxa"/>
            <w:shd w:val="clear" w:color="auto" w:fill="D9D9D9"/>
            <w:vAlign w:val="center"/>
          </w:tcPr>
          <w:p w:rsidR="003B1060" w:rsidRPr="00020151" w:rsidDel="003C4A56" w:rsidRDefault="00A70A42" w:rsidP="00C239B9">
            <w:pPr>
              <w:ind w:left="203"/>
              <w:rPr>
                <w:rFonts w:ascii="Arial" w:hAnsi="Arial" w:cs="Arial"/>
                <w:b/>
                <w:bCs/>
                <w:i/>
                <w:iCs/>
                <w:sz w:val="16"/>
                <w:szCs w:val="16"/>
              </w:rPr>
            </w:pPr>
            <w:r>
              <w:rPr>
                <w:rFonts w:ascii="Arial" w:hAnsi="Arial" w:cs="Arial"/>
                <w:b/>
                <w:bCs/>
                <w:i/>
                <w:iCs/>
                <w:sz w:val="16"/>
                <w:szCs w:val="16"/>
              </w:rPr>
              <w:t>Co-Chairs</w:t>
            </w:r>
            <w:r w:rsidR="003B1060" w:rsidRPr="00020151">
              <w:rPr>
                <w:rFonts w:ascii="Arial" w:hAnsi="Arial" w:cs="Arial"/>
                <w:b/>
                <w:bCs/>
                <w:i/>
                <w:iCs/>
                <w:sz w:val="16"/>
                <w:szCs w:val="16"/>
              </w:rPr>
              <w:t>:</w:t>
            </w:r>
          </w:p>
        </w:tc>
        <w:tc>
          <w:tcPr>
            <w:tcW w:w="7245" w:type="dxa"/>
            <w:shd w:val="clear" w:color="auto" w:fill="D9D9D9"/>
            <w:vAlign w:val="center"/>
          </w:tcPr>
          <w:p w:rsidR="003B1060" w:rsidRPr="00020151" w:rsidRDefault="00A70A42" w:rsidP="00C239B9">
            <w:pPr>
              <w:rPr>
                <w:rFonts w:ascii="Arial" w:hAnsi="Arial" w:cs="Arial"/>
                <w:sz w:val="20"/>
                <w:szCs w:val="20"/>
              </w:rPr>
            </w:pPr>
            <w:r w:rsidRPr="00A70A42">
              <w:rPr>
                <w:rFonts w:ascii="Arial" w:hAnsi="Arial" w:cs="Arial"/>
                <w:sz w:val="20"/>
                <w:szCs w:val="20"/>
              </w:rPr>
              <w:t>Stéphane Isoard / Ursula Schmedtje</w:t>
            </w:r>
          </w:p>
        </w:tc>
      </w:tr>
      <w:tr w:rsidR="003B1060" w:rsidRPr="00020151" w:rsidTr="004242ED">
        <w:trPr>
          <w:cantSplit/>
        </w:trPr>
        <w:tc>
          <w:tcPr>
            <w:tcW w:w="1791" w:type="dxa"/>
            <w:shd w:val="clear" w:color="auto" w:fill="D9D9D9"/>
            <w:vAlign w:val="center"/>
          </w:tcPr>
          <w:p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RAPPORTEUR:</w:t>
            </w:r>
          </w:p>
        </w:tc>
        <w:tc>
          <w:tcPr>
            <w:tcW w:w="7245" w:type="dxa"/>
            <w:shd w:val="clear" w:color="auto" w:fill="D9D9D9"/>
            <w:vAlign w:val="center"/>
          </w:tcPr>
          <w:p w:rsidR="003B1060" w:rsidRPr="00020151" w:rsidRDefault="00A70A42" w:rsidP="00C239B9">
            <w:pPr>
              <w:jc w:val="both"/>
              <w:rPr>
                <w:rFonts w:ascii="Arial" w:hAnsi="Arial" w:cs="Arial"/>
                <w:sz w:val="20"/>
                <w:szCs w:val="20"/>
              </w:rPr>
            </w:pPr>
            <w:r>
              <w:rPr>
                <w:rFonts w:ascii="Arial" w:hAnsi="Arial" w:cs="Arial"/>
                <w:sz w:val="20"/>
                <w:szCs w:val="20"/>
              </w:rPr>
              <w:t>Anita Künitzer</w:t>
            </w:r>
          </w:p>
        </w:tc>
      </w:tr>
      <w:tr w:rsidR="003B1060" w:rsidRPr="00020151" w:rsidTr="004242ED">
        <w:trPr>
          <w:cantSplit/>
        </w:trPr>
        <w:tc>
          <w:tcPr>
            <w:tcW w:w="1791" w:type="dxa"/>
            <w:shd w:val="clear" w:color="auto" w:fill="D9D9D9"/>
            <w:vAlign w:val="center"/>
          </w:tcPr>
          <w:p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ANNEXES:</w:t>
            </w:r>
          </w:p>
        </w:tc>
        <w:tc>
          <w:tcPr>
            <w:tcW w:w="7245" w:type="dxa"/>
            <w:shd w:val="clear" w:color="auto" w:fill="D9D9D9"/>
            <w:vAlign w:val="center"/>
          </w:tcPr>
          <w:p w:rsidR="003B1060" w:rsidRPr="00020151" w:rsidRDefault="003B1060" w:rsidP="00C239B9">
            <w:pPr>
              <w:jc w:val="both"/>
              <w:rPr>
                <w:rFonts w:ascii="Arial" w:hAnsi="Arial" w:cs="Arial"/>
                <w:sz w:val="20"/>
                <w:szCs w:val="20"/>
              </w:rPr>
            </w:pPr>
            <w:r w:rsidRPr="00020151">
              <w:rPr>
                <w:rFonts w:ascii="Arial" w:hAnsi="Arial" w:cs="Arial"/>
                <w:sz w:val="20"/>
                <w:szCs w:val="20"/>
              </w:rPr>
              <w:t xml:space="preserve">Annex 1: List of participants </w:t>
            </w:r>
          </w:p>
          <w:p w:rsidR="003B1060" w:rsidRPr="00020151" w:rsidRDefault="003B1060" w:rsidP="00C239B9">
            <w:pPr>
              <w:jc w:val="both"/>
              <w:rPr>
                <w:rFonts w:ascii="Arial" w:hAnsi="Arial" w:cs="Arial"/>
                <w:sz w:val="20"/>
                <w:szCs w:val="20"/>
              </w:rPr>
            </w:pPr>
            <w:r w:rsidRPr="00020151">
              <w:rPr>
                <w:rFonts w:ascii="Arial" w:hAnsi="Arial" w:cs="Arial"/>
                <w:sz w:val="20"/>
                <w:szCs w:val="20"/>
              </w:rPr>
              <w:t>Annex 2: Agenda</w:t>
            </w:r>
          </w:p>
        </w:tc>
      </w:tr>
      <w:tr w:rsidR="003B1060" w:rsidRPr="00020151" w:rsidTr="004242ED">
        <w:trPr>
          <w:cantSplit/>
        </w:trPr>
        <w:tc>
          <w:tcPr>
            <w:tcW w:w="1791" w:type="dxa"/>
            <w:shd w:val="clear" w:color="auto" w:fill="D9D9D9"/>
            <w:vAlign w:val="center"/>
          </w:tcPr>
          <w:p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Presentations and meeting documents on Eionet forum:</w:t>
            </w:r>
          </w:p>
        </w:tc>
        <w:tc>
          <w:tcPr>
            <w:tcW w:w="7245" w:type="dxa"/>
            <w:shd w:val="clear" w:color="auto" w:fill="D9D9D9"/>
            <w:vAlign w:val="center"/>
          </w:tcPr>
          <w:p w:rsidR="003B1060" w:rsidRPr="007764B7" w:rsidRDefault="00137E29" w:rsidP="00C239B9">
            <w:pPr>
              <w:pStyle w:val="BodyText2"/>
              <w:ind w:right="201"/>
              <w:jc w:val="both"/>
            </w:pPr>
            <w:hyperlink r:id="rId10" w:history="1">
              <w:r w:rsidR="007764B7" w:rsidRPr="007764B7">
                <w:rPr>
                  <w:rStyle w:val="Hyperlink"/>
                </w:rPr>
                <w:t>https://forum.eionet.europa.eu/nrc-eionet-freshwater/library/eionet-workshops/2018-eionet-freshwater-workshop-copenhagen/eionet-freshwater-workshop-2018/meeting-documents</w:t>
              </w:r>
            </w:hyperlink>
            <w:r w:rsidR="007764B7" w:rsidRPr="007764B7">
              <w:t xml:space="preserve"> </w:t>
            </w:r>
          </w:p>
        </w:tc>
      </w:tr>
    </w:tbl>
    <w:p w:rsidR="003B1060" w:rsidRDefault="003B1060" w:rsidP="00C239B9">
      <w:pPr>
        <w:ind w:left="360"/>
        <w:jc w:val="both"/>
        <w:rPr>
          <w:rFonts w:ascii="Arial" w:hAnsi="Arial" w:cs="Arial"/>
          <w:b/>
          <w:lang w:val="en-GB"/>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121"/>
      </w:tblGrid>
      <w:tr w:rsidR="001B1B5B" w:rsidRPr="00D76F97" w:rsidTr="00E636BD">
        <w:trPr>
          <w:jc w:val="center"/>
        </w:trPr>
        <w:tc>
          <w:tcPr>
            <w:tcW w:w="9121" w:type="dxa"/>
            <w:shd w:val="clear" w:color="auto" w:fill="FFFFFF" w:themeFill="background1"/>
            <w:vAlign w:val="center"/>
          </w:tcPr>
          <w:p w:rsidR="002958D4" w:rsidRPr="000E4C1A" w:rsidRDefault="002958D4" w:rsidP="000E4C1A">
            <w:pPr>
              <w:pStyle w:val="Heading1"/>
              <w:spacing w:before="240" w:after="240"/>
              <w:jc w:val="center"/>
              <w:rPr>
                <w:rFonts w:ascii="Arial" w:eastAsia="Times New Roman" w:hAnsi="Arial" w:cs="Arial"/>
                <w:bCs w:val="0"/>
                <w:i/>
                <w:kern w:val="0"/>
                <w:sz w:val="24"/>
                <w:szCs w:val="24"/>
                <w:lang w:val="en-GB"/>
              </w:rPr>
            </w:pPr>
            <w:r w:rsidRPr="002958D4">
              <w:rPr>
                <w:rFonts w:ascii="Arial" w:eastAsia="Times New Roman" w:hAnsi="Arial" w:cs="Arial"/>
                <w:bCs w:val="0"/>
                <w:i/>
                <w:kern w:val="0"/>
                <w:sz w:val="24"/>
                <w:szCs w:val="24"/>
                <w:lang w:val="en-GB"/>
              </w:rPr>
              <w:t>1</w:t>
            </w:r>
            <w:r w:rsidRPr="002958D4">
              <w:rPr>
                <w:rFonts w:ascii="Arial" w:eastAsia="Times New Roman" w:hAnsi="Arial" w:cs="Arial"/>
                <w:bCs w:val="0"/>
                <w:i/>
                <w:kern w:val="0"/>
                <w:sz w:val="24"/>
                <w:szCs w:val="24"/>
                <w:vertAlign w:val="superscript"/>
                <w:lang w:val="en-GB"/>
              </w:rPr>
              <w:t>st</w:t>
            </w:r>
            <w:r>
              <w:rPr>
                <w:rFonts w:ascii="Arial" w:eastAsia="Times New Roman" w:hAnsi="Arial" w:cs="Arial"/>
                <w:bCs w:val="0"/>
                <w:i/>
                <w:kern w:val="0"/>
                <w:sz w:val="24"/>
                <w:szCs w:val="24"/>
                <w:lang w:val="en-GB"/>
              </w:rPr>
              <w:t xml:space="preserve"> </w:t>
            </w:r>
            <w:r w:rsidR="00A70A42">
              <w:rPr>
                <w:rFonts w:ascii="Arial" w:eastAsia="Times New Roman" w:hAnsi="Arial" w:cs="Arial"/>
                <w:bCs w:val="0"/>
                <w:i/>
                <w:kern w:val="0"/>
                <w:sz w:val="24"/>
                <w:szCs w:val="24"/>
                <w:lang w:val="en-GB"/>
              </w:rPr>
              <w:t>day, Thursday</w:t>
            </w:r>
            <w:r w:rsidRPr="002958D4">
              <w:rPr>
                <w:rFonts w:ascii="Arial" w:eastAsia="Times New Roman" w:hAnsi="Arial" w:cs="Arial"/>
                <w:bCs w:val="0"/>
                <w:i/>
                <w:kern w:val="0"/>
                <w:sz w:val="24"/>
                <w:szCs w:val="24"/>
                <w:lang w:val="en-GB"/>
              </w:rPr>
              <w:t xml:space="preserve"> </w:t>
            </w:r>
            <w:r w:rsidR="00A70A42">
              <w:rPr>
                <w:rFonts w:ascii="Arial" w:eastAsia="Times New Roman" w:hAnsi="Arial" w:cs="Arial"/>
                <w:bCs w:val="0"/>
                <w:i/>
                <w:kern w:val="0"/>
                <w:sz w:val="24"/>
                <w:szCs w:val="24"/>
                <w:lang w:val="en-GB"/>
              </w:rPr>
              <w:t>14 June</w:t>
            </w:r>
            <w:r w:rsidRPr="002958D4">
              <w:rPr>
                <w:rFonts w:ascii="Arial" w:eastAsia="Times New Roman" w:hAnsi="Arial" w:cs="Arial"/>
                <w:bCs w:val="0"/>
                <w:i/>
                <w:kern w:val="0"/>
                <w:sz w:val="24"/>
                <w:szCs w:val="24"/>
                <w:lang w:val="en-GB"/>
              </w:rPr>
              <w:t xml:space="preserve"> </w:t>
            </w:r>
            <w:r w:rsidR="00A70A42">
              <w:rPr>
                <w:rFonts w:ascii="Arial" w:eastAsia="Times New Roman" w:hAnsi="Arial" w:cs="Arial"/>
                <w:bCs w:val="0"/>
                <w:i/>
                <w:kern w:val="0"/>
                <w:sz w:val="24"/>
                <w:szCs w:val="24"/>
                <w:lang w:val="en-GB"/>
              </w:rPr>
              <w:t>2018</w:t>
            </w:r>
          </w:p>
        </w:tc>
      </w:tr>
      <w:tr w:rsidR="008F7F56" w:rsidRPr="004C306F" w:rsidTr="008F7F56">
        <w:trPr>
          <w:jc w:val="center"/>
        </w:trPr>
        <w:tc>
          <w:tcPr>
            <w:tcW w:w="9121" w:type="dxa"/>
            <w:shd w:val="clear" w:color="auto" w:fill="auto"/>
            <w:vAlign w:val="center"/>
          </w:tcPr>
          <w:p w:rsidR="008F7F56" w:rsidRPr="008F7F56" w:rsidRDefault="008F7F56" w:rsidP="00DF11BE">
            <w:pPr>
              <w:spacing w:before="120" w:after="120"/>
              <w:rPr>
                <w:rFonts w:ascii="Arial" w:hAnsi="Arial" w:cs="Arial"/>
                <w:sz w:val="20"/>
                <w:szCs w:val="20"/>
                <w:lang w:val="en-GB"/>
              </w:rPr>
            </w:pPr>
            <w:r w:rsidRPr="00DA60D2">
              <w:rPr>
                <w:rFonts w:ascii="Arial" w:hAnsi="Arial" w:cs="Arial"/>
                <w:sz w:val="20"/>
                <w:szCs w:val="20"/>
                <w:lang w:val="en-GB"/>
              </w:rPr>
              <w:t>St</w:t>
            </w:r>
            <w:r w:rsidR="00DF5805" w:rsidRPr="00A70A42">
              <w:rPr>
                <w:rFonts w:ascii="Arial" w:hAnsi="Arial" w:cs="Arial"/>
                <w:sz w:val="20"/>
                <w:szCs w:val="20"/>
              </w:rPr>
              <w:t>é</w:t>
            </w:r>
            <w:proofErr w:type="spellStart"/>
            <w:r w:rsidRPr="00DA60D2">
              <w:rPr>
                <w:rFonts w:ascii="Arial" w:hAnsi="Arial" w:cs="Arial"/>
                <w:sz w:val="20"/>
                <w:szCs w:val="20"/>
                <w:lang w:val="en-GB"/>
              </w:rPr>
              <w:t>phane</w:t>
            </w:r>
            <w:proofErr w:type="spellEnd"/>
            <w:r w:rsidR="000A3C47">
              <w:rPr>
                <w:rFonts w:ascii="Arial" w:hAnsi="Arial" w:cs="Arial"/>
                <w:sz w:val="20"/>
                <w:szCs w:val="20"/>
                <w:lang w:val="en-GB"/>
              </w:rPr>
              <w:t xml:space="preserve"> </w:t>
            </w:r>
            <w:proofErr w:type="spellStart"/>
            <w:r w:rsidR="000A3C47">
              <w:rPr>
                <w:rFonts w:ascii="Arial" w:hAnsi="Arial" w:cs="Arial"/>
                <w:sz w:val="20"/>
                <w:szCs w:val="20"/>
                <w:lang w:val="en-GB"/>
              </w:rPr>
              <w:t>Isoard</w:t>
            </w:r>
            <w:proofErr w:type="spellEnd"/>
            <w:r w:rsidR="00E318B0">
              <w:rPr>
                <w:rFonts w:ascii="Arial" w:hAnsi="Arial" w:cs="Arial"/>
                <w:sz w:val="20"/>
                <w:szCs w:val="20"/>
                <w:lang w:val="en-GB"/>
              </w:rPr>
              <w:t xml:space="preserve"> opened the workshop and welcomed the 47 participants (Annex1)</w:t>
            </w:r>
            <w:r w:rsidRPr="00DA60D2">
              <w:rPr>
                <w:rFonts w:ascii="Arial" w:hAnsi="Arial" w:cs="Arial"/>
                <w:sz w:val="20"/>
                <w:szCs w:val="20"/>
                <w:lang w:val="en-GB"/>
              </w:rPr>
              <w:t>.</w:t>
            </w:r>
            <w:r>
              <w:rPr>
                <w:rFonts w:ascii="Arial" w:hAnsi="Arial" w:cs="Arial"/>
                <w:sz w:val="20"/>
                <w:szCs w:val="20"/>
                <w:lang w:val="en-GB"/>
              </w:rPr>
              <w:t xml:space="preserve"> </w:t>
            </w:r>
            <w:r w:rsidR="00DF5805">
              <w:rPr>
                <w:rFonts w:ascii="Arial" w:hAnsi="Arial" w:cs="Arial"/>
                <w:sz w:val="20"/>
                <w:szCs w:val="20"/>
                <w:lang w:val="en-GB"/>
              </w:rPr>
              <w:t>The o</w:t>
            </w:r>
            <w:r>
              <w:rPr>
                <w:rFonts w:ascii="Arial" w:hAnsi="Arial" w:cs="Arial"/>
                <w:sz w:val="20"/>
                <w:szCs w:val="20"/>
                <w:lang w:val="en-GB"/>
              </w:rPr>
              <w:t>bjectives of the meeting</w:t>
            </w:r>
            <w:r w:rsidR="00DF5805">
              <w:rPr>
                <w:rFonts w:ascii="Arial" w:hAnsi="Arial" w:cs="Arial"/>
                <w:sz w:val="20"/>
                <w:szCs w:val="20"/>
                <w:lang w:val="en-GB"/>
              </w:rPr>
              <w:t xml:space="preserve"> are</w:t>
            </w:r>
            <w:r>
              <w:rPr>
                <w:rFonts w:ascii="Arial" w:hAnsi="Arial" w:cs="Arial"/>
                <w:sz w:val="20"/>
                <w:szCs w:val="20"/>
                <w:lang w:val="en-GB"/>
              </w:rPr>
              <w:t xml:space="preserve"> to give </w:t>
            </w:r>
            <w:r w:rsidR="00DF5805">
              <w:rPr>
                <w:rFonts w:ascii="Arial" w:hAnsi="Arial" w:cs="Arial"/>
                <w:sz w:val="20"/>
                <w:szCs w:val="20"/>
                <w:lang w:val="en-GB"/>
              </w:rPr>
              <w:t xml:space="preserve">an </w:t>
            </w:r>
            <w:r>
              <w:rPr>
                <w:rFonts w:ascii="Arial" w:hAnsi="Arial" w:cs="Arial"/>
                <w:sz w:val="20"/>
                <w:szCs w:val="20"/>
                <w:lang w:val="en-GB"/>
              </w:rPr>
              <w:t>update of</w:t>
            </w:r>
            <w:r w:rsidR="00DF5805">
              <w:rPr>
                <w:rFonts w:ascii="Arial" w:hAnsi="Arial" w:cs="Arial"/>
                <w:sz w:val="20"/>
                <w:szCs w:val="20"/>
                <w:lang w:val="en-GB"/>
              </w:rPr>
              <w:t xml:space="preserve"> current and future</w:t>
            </w:r>
            <w:r>
              <w:rPr>
                <w:rFonts w:ascii="Arial" w:hAnsi="Arial" w:cs="Arial"/>
                <w:sz w:val="20"/>
                <w:szCs w:val="20"/>
                <w:lang w:val="en-GB"/>
              </w:rPr>
              <w:t xml:space="preserve"> EEA activities and </w:t>
            </w:r>
            <w:r w:rsidR="00DF5805">
              <w:rPr>
                <w:rFonts w:ascii="Arial" w:hAnsi="Arial" w:cs="Arial"/>
                <w:sz w:val="20"/>
                <w:szCs w:val="20"/>
                <w:lang w:val="en-GB"/>
              </w:rPr>
              <w:t>to discuss</w:t>
            </w:r>
            <w:r>
              <w:rPr>
                <w:rFonts w:ascii="Arial" w:hAnsi="Arial" w:cs="Arial"/>
                <w:sz w:val="20"/>
                <w:szCs w:val="20"/>
                <w:lang w:val="en-GB"/>
              </w:rPr>
              <w:t>, how NRCs</w:t>
            </w:r>
            <w:r w:rsidR="00DF5805">
              <w:rPr>
                <w:rFonts w:ascii="Arial" w:hAnsi="Arial" w:cs="Arial"/>
                <w:sz w:val="20"/>
                <w:szCs w:val="20"/>
                <w:lang w:val="en-GB"/>
              </w:rPr>
              <w:t xml:space="preserve"> could be</w:t>
            </w:r>
            <w:r>
              <w:rPr>
                <w:rFonts w:ascii="Arial" w:hAnsi="Arial" w:cs="Arial"/>
                <w:sz w:val="20"/>
                <w:szCs w:val="20"/>
                <w:lang w:val="en-GB"/>
              </w:rPr>
              <w:t xml:space="preserve"> in the future </w:t>
            </w:r>
            <w:r w:rsidR="00DF5805">
              <w:rPr>
                <w:rFonts w:ascii="Arial" w:hAnsi="Arial" w:cs="Arial"/>
                <w:sz w:val="20"/>
                <w:szCs w:val="20"/>
                <w:lang w:val="en-GB"/>
              </w:rPr>
              <w:t>involved in</w:t>
            </w:r>
            <w:r>
              <w:rPr>
                <w:rFonts w:ascii="Arial" w:hAnsi="Arial" w:cs="Arial"/>
                <w:sz w:val="20"/>
                <w:szCs w:val="20"/>
                <w:lang w:val="en-GB"/>
              </w:rPr>
              <w:t xml:space="preserve"> EEA development </w:t>
            </w:r>
            <w:r w:rsidR="00E318B0">
              <w:rPr>
                <w:rFonts w:ascii="Arial" w:hAnsi="Arial" w:cs="Arial"/>
                <w:sz w:val="20"/>
                <w:szCs w:val="20"/>
                <w:lang w:val="en-GB"/>
              </w:rPr>
              <w:t>in the water area. He introduced</w:t>
            </w:r>
            <w:r>
              <w:rPr>
                <w:rFonts w:ascii="Arial" w:hAnsi="Arial" w:cs="Arial"/>
                <w:sz w:val="20"/>
                <w:szCs w:val="20"/>
                <w:lang w:val="en-GB"/>
              </w:rPr>
              <w:t xml:space="preserve"> the </w:t>
            </w:r>
            <w:r w:rsidRPr="00E318B0">
              <w:rPr>
                <w:rFonts w:ascii="Arial" w:hAnsi="Arial" w:cs="Arial"/>
                <w:sz w:val="20"/>
                <w:szCs w:val="20"/>
                <w:lang w:val="en-GB"/>
              </w:rPr>
              <w:t>agenda</w:t>
            </w:r>
            <w:r w:rsidR="00DF5805">
              <w:rPr>
                <w:rFonts w:ascii="Arial" w:hAnsi="Arial" w:cs="Arial"/>
                <w:sz w:val="20"/>
                <w:szCs w:val="20"/>
                <w:u w:val="single"/>
                <w:lang w:val="en-GB"/>
              </w:rPr>
              <w:t xml:space="preserve"> (Annex 2)</w:t>
            </w:r>
            <w:r>
              <w:rPr>
                <w:rFonts w:ascii="Arial" w:hAnsi="Arial" w:cs="Arial"/>
                <w:sz w:val="20"/>
                <w:szCs w:val="20"/>
                <w:lang w:val="en-GB"/>
              </w:rPr>
              <w:t>. Action points and commitments w</w:t>
            </w:r>
            <w:r w:rsidR="00E318B0">
              <w:rPr>
                <w:rFonts w:ascii="Arial" w:hAnsi="Arial" w:cs="Arial"/>
                <w:sz w:val="20"/>
                <w:szCs w:val="20"/>
                <w:lang w:val="en-GB"/>
              </w:rPr>
              <w:t>ould</w:t>
            </w:r>
            <w:r>
              <w:rPr>
                <w:rFonts w:ascii="Arial" w:hAnsi="Arial" w:cs="Arial"/>
                <w:sz w:val="20"/>
                <w:szCs w:val="20"/>
                <w:lang w:val="en-GB"/>
              </w:rPr>
              <w:t xml:space="preserve"> be presented by the end of the meeting.</w:t>
            </w:r>
          </w:p>
        </w:tc>
      </w:tr>
      <w:tr w:rsidR="00956ED6" w:rsidRPr="004C306F" w:rsidTr="004C306F">
        <w:trPr>
          <w:jc w:val="center"/>
        </w:trPr>
        <w:tc>
          <w:tcPr>
            <w:tcW w:w="9121" w:type="dxa"/>
            <w:shd w:val="clear" w:color="auto" w:fill="D9D9D9" w:themeFill="background1" w:themeFillShade="D9"/>
            <w:vAlign w:val="center"/>
          </w:tcPr>
          <w:p w:rsidR="00956ED6" w:rsidRPr="000E4C1A" w:rsidRDefault="000E4C1A" w:rsidP="000E4C1A">
            <w:pPr>
              <w:spacing w:before="120" w:after="120"/>
              <w:rPr>
                <w:rFonts w:ascii="Arial" w:hAnsi="Arial" w:cs="Arial"/>
                <w:b/>
              </w:rPr>
            </w:pPr>
            <w:r w:rsidRPr="004C306F">
              <w:rPr>
                <w:rFonts w:ascii="Arial" w:hAnsi="Arial" w:cs="Arial"/>
                <w:b/>
              </w:rPr>
              <w:t>Setting the scene: EEA Freshwater activities</w:t>
            </w:r>
          </w:p>
        </w:tc>
      </w:tr>
      <w:tr w:rsidR="001E62A1" w:rsidRPr="001139A9" w:rsidTr="00E636BD">
        <w:trPr>
          <w:jc w:val="center"/>
        </w:trPr>
        <w:tc>
          <w:tcPr>
            <w:tcW w:w="9121" w:type="dxa"/>
            <w:shd w:val="clear" w:color="auto" w:fill="FFFFFF" w:themeFill="background1"/>
            <w:vAlign w:val="center"/>
          </w:tcPr>
          <w:p w:rsidR="008F7F56" w:rsidRPr="001139A9" w:rsidRDefault="00E318B0" w:rsidP="00DF11BE">
            <w:pPr>
              <w:spacing w:before="120" w:after="120"/>
              <w:rPr>
                <w:rFonts w:ascii="Arial" w:hAnsi="Arial" w:cs="Arial"/>
                <w:sz w:val="20"/>
                <w:szCs w:val="20"/>
                <w:lang w:val="en-GB"/>
              </w:rPr>
            </w:pPr>
            <w:r w:rsidRPr="001139A9">
              <w:rPr>
                <w:rFonts w:ascii="Arial" w:hAnsi="Arial" w:cs="Arial"/>
                <w:sz w:val="20"/>
                <w:szCs w:val="20"/>
                <w:lang w:val="en-GB"/>
              </w:rPr>
              <w:t>St</w:t>
            </w:r>
            <w:r w:rsidRPr="001139A9">
              <w:rPr>
                <w:rFonts w:ascii="Arial" w:hAnsi="Arial" w:cs="Arial"/>
                <w:sz w:val="20"/>
                <w:szCs w:val="20"/>
              </w:rPr>
              <w:t>é</w:t>
            </w:r>
            <w:proofErr w:type="spellStart"/>
            <w:r w:rsidRPr="001139A9">
              <w:rPr>
                <w:rFonts w:ascii="Arial" w:hAnsi="Arial" w:cs="Arial"/>
                <w:sz w:val="20"/>
                <w:szCs w:val="20"/>
                <w:lang w:val="en-GB"/>
              </w:rPr>
              <w:t>phane</w:t>
            </w:r>
            <w:proofErr w:type="spellEnd"/>
            <w:r w:rsidRPr="001139A9">
              <w:rPr>
                <w:rFonts w:ascii="Arial" w:hAnsi="Arial" w:cs="Arial"/>
                <w:sz w:val="20"/>
                <w:szCs w:val="20"/>
                <w:lang w:val="en-GB"/>
              </w:rPr>
              <w:t xml:space="preserve"> </w:t>
            </w:r>
            <w:proofErr w:type="spellStart"/>
            <w:r w:rsidRPr="001139A9">
              <w:rPr>
                <w:rFonts w:ascii="Arial" w:hAnsi="Arial" w:cs="Arial"/>
                <w:sz w:val="20"/>
                <w:szCs w:val="20"/>
                <w:lang w:val="en-GB"/>
              </w:rPr>
              <w:t>Isoard</w:t>
            </w:r>
            <w:proofErr w:type="spellEnd"/>
            <w:r w:rsidRPr="001139A9">
              <w:rPr>
                <w:rFonts w:ascii="Arial" w:hAnsi="Arial" w:cs="Arial"/>
                <w:sz w:val="20"/>
                <w:szCs w:val="20"/>
                <w:lang w:val="en-GB"/>
              </w:rPr>
              <w:t xml:space="preserve"> gave the presentation: </w:t>
            </w:r>
            <w:hyperlink r:id="rId11" w:history="1">
              <w:r w:rsidR="009D3F5E" w:rsidRPr="009D3F5E">
                <w:rPr>
                  <w:rStyle w:val="Hyperlink"/>
                  <w:rFonts w:ascii="Arial" w:hAnsi="Arial" w:cs="Arial"/>
                  <w:sz w:val="20"/>
                  <w:szCs w:val="20"/>
                  <w:lang w:val="en-GB"/>
                </w:rPr>
                <w:t>Freshwater EIONET WS_14-15 June 2018.pptx</w:t>
              </w:r>
            </w:hyperlink>
            <w:r w:rsidR="008F7F56" w:rsidRPr="009D3F5E">
              <w:rPr>
                <w:rStyle w:val="Hyperlink"/>
              </w:rPr>
              <w:t>.</w:t>
            </w:r>
          </w:p>
          <w:p w:rsidR="00E318B0" w:rsidRPr="001139A9" w:rsidRDefault="004440E2" w:rsidP="00DF11BE">
            <w:pPr>
              <w:spacing w:before="120" w:after="120"/>
              <w:rPr>
                <w:rFonts w:ascii="Arial" w:hAnsi="Arial" w:cs="Arial"/>
                <w:b/>
                <w:color w:val="FF0000"/>
                <w:sz w:val="20"/>
                <w:szCs w:val="20"/>
                <w:lang w:val="en-GB"/>
              </w:rPr>
            </w:pPr>
            <w:r w:rsidRPr="001139A9">
              <w:rPr>
                <w:rFonts w:ascii="Arial" w:hAnsi="Arial" w:cs="Arial"/>
                <w:sz w:val="20"/>
                <w:szCs w:val="20"/>
                <w:lang w:val="en-GB"/>
              </w:rPr>
              <w:t>He promised</w:t>
            </w:r>
            <w:r w:rsidR="000B20FD" w:rsidRPr="001139A9">
              <w:rPr>
                <w:rFonts w:ascii="Arial" w:hAnsi="Arial" w:cs="Arial"/>
                <w:sz w:val="20"/>
                <w:szCs w:val="20"/>
                <w:lang w:val="en-GB"/>
              </w:rPr>
              <w:t xml:space="preserve"> to</w:t>
            </w:r>
            <w:r w:rsidRPr="001139A9">
              <w:rPr>
                <w:rFonts w:ascii="Arial" w:hAnsi="Arial" w:cs="Arial"/>
                <w:sz w:val="20"/>
                <w:szCs w:val="20"/>
                <w:lang w:val="en-GB"/>
              </w:rPr>
              <w:t xml:space="preserve"> provide</w:t>
            </w:r>
            <w:r w:rsidR="000B20FD" w:rsidRPr="001139A9">
              <w:rPr>
                <w:rFonts w:ascii="Arial" w:hAnsi="Arial" w:cs="Arial"/>
                <w:sz w:val="20"/>
                <w:szCs w:val="20"/>
                <w:lang w:val="en-GB"/>
              </w:rPr>
              <w:t xml:space="preserve"> the URL to the BWD report</w:t>
            </w:r>
            <w:r w:rsidRPr="001139A9">
              <w:rPr>
                <w:rFonts w:ascii="Arial" w:hAnsi="Arial" w:cs="Arial"/>
                <w:sz w:val="20"/>
                <w:szCs w:val="20"/>
                <w:lang w:val="en-GB"/>
              </w:rPr>
              <w:t xml:space="preserve">: </w:t>
            </w:r>
            <w:r w:rsidR="00E318B0" w:rsidRPr="001139A9">
              <w:rPr>
                <w:rFonts w:ascii="Arial" w:hAnsi="Arial" w:cs="Arial"/>
                <w:sz w:val="20"/>
                <w:szCs w:val="20"/>
                <w:lang w:val="en-GB"/>
              </w:rPr>
              <w:t xml:space="preserve">The EEA report 2/2018 </w:t>
            </w:r>
            <w:r w:rsidR="00E318B0" w:rsidRPr="001139A9">
              <w:rPr>
                <w:rFonts w:ascii="Arial" w:hAnsi="Arial" w:cs="Arial"/>
                <w:color w:val="FF0000"/>
                <w:sz w:val="20"/>
                <w:szCs w:val="20"/>
                <w:lang w:val="en-GB"/>
              </w:rPr>
              <w:t>‘</w:t>
            </w:r>
            <w:r w:rsidR="00E318B0" w:rsidRPr="001139A9">
              <w:rPr>
                <w:rFonts w:ascii="Arial" w:hAnsi="Arial" w:cs="Arial"/>
                <w:sz w:val="20"/>
                <w:szCs w:val="20"/>
              </w:rPr>
              <w:t>European Bathing Water Quality in 2017’ can be found at:</w:t>
            </w:r>
          </w:p>
          <w:p w:rsidR="008B2015" w:rsidRPr="001139A9" w:rsidRDefault="00137E29" w:rsidP="00DF11BE">
            <w:pPr>
              <w:spacing w:before="120" w:after="120"/>
              <w:rPr>
                <w:rFonts w:ascii="Arial" w:hAnsi="Arial" w:cs="Arial"/>
                <w:sz w:val="20"/>
                <w:szCs w:val="20"/>
                <w:lang w:val="en-GB"/>
              </w:rPr>
            </w:pPr>
            <w:hyperlink r:id="rId12" w:history="1">
              <w:r w:rsidR="00E318B0" w:rsidRPr="001139A9">
                <w:rPr>
                  <w:rStyle w:val="Hyperlink"/>
                  <w:rFonts w:ascii="Arial" w:hAnsi="Arial" w:cs="Arial"/>
                  <w:sz w:val="20"/>
                  <w:szCs w:val="20"/>
                  <w:lang w:val="en-GB"/>
                </w:rPr>
                <w:t>https://www.eea.europa.eu/publications/european-bathing-water-quality-in-2017</w:t>
              </w:r>
            </w:hyperlink>
            <w:r w:rsidR="00E318B0" w:rsidRPr="001139A9">
              <w:rPr>
                <w:rFonts w:ascii="Arial" w:hAnsi="Arial" w:cs="Arial"/>
                <w:sz w:val="20"/>
                <w:szCs w:val="20"/>
                <w:lang w:val="en-GB"/>
              </w:rPr>
              <w:t xml:space="preserve"> </w:t>
            </w:r>
          </w:p>
        </w:tc>
      </w:tr>
      <w:tr w:rsidR="00956ED6" w:rsidRPr="004C306F" w:rsidTr="004C306F">
        <w:trPr>
          <w:jc w:val="center"/>
        </w:trPr>
        <w:tc>
          <w:tcPr>
            <w:tcW w:w="9121" w:type="dxa"/>
            <w:shd w:val="clear" w:color="auto" w:fill="D9D9D9" w:themeFill="background1" w:themeFillShade="D9"/>
            <w:vAlign w:val="center"/>
          </w:tcPr>
          <w:p w:rsidR="00956ED6" w:rsidRPr="000E4C1A" w:rsidRDefault="000E4C1A" w:rsidP="000E4C1A">
            <w:pPr>
              <w:spacing w:before="120" w:after="120"/>
              <w:rPr>
                <w:rFonts w:ascii="Arial" w:hAnsi="Arial" w:cs="Arial"/>
                <w:b/>
              </w:rPr>
            </w:pPr>
            <w:r w:rsidRPr="000E4C1A">
              <w:rPr>
                <w:rFonts w:ascii="Arial" w:hAnsi="Arial" w:cs="Arial"/>
                <w:b/>
              </w:rPr>
              <w:t>Update on EU activities</w:t>
            </w:r>
          </w:p>
        </w:tc>
      </w:tr>
      <w:tr w:rsidR="00DC269B" w:rsidRPr="001139A9" w:rsidTr="00E636BD">
        <w:trPr>
          <w:jc w:val="center"/>
        </w:trPr>
        <w:tc>
          <w:tcPr>
            <w:tcW w:w="9121" w:type="dxa"/>
            <w:shd w:val="clear" w:color="auto" w:fill="FFFFFF" w:themeFill="background1"/>
            <w:vAlign w:val="center"/>
          </w:tcPr>
          <w:p w:rsidR="004440E2" w:rsidRPr="001139A9" w:rsidRDefault="004440E2" w:rsidP="00DF11BE">
            <w:pPr>
              <w:spacing w:before="120" w:after="120"/>
              <w:jc w:val="both"/>
              <w:rPr>
                <w:rFonts w:ascii="Arial" w:hAnsi="Arial" w:cs="Arial"/>
                <w:sz w:val="20"/>
                <w:szCs w:val="20"/>
              </w:rPr>
            </w:pPr>
            <w:r w:rsidRPr="001139A9">
              <w:rPr>
                <w:rFonts w:ascii="Arial" w:hAnsi="Arial" w:cs="Arial"/>
                <w:sz w:val="20"/>
                <w:szCs w:val="20"/>
              </w:rPr>
              <w:t xml:space="preserve">Joaquim </w:t>
            </w:r>
            <w:proofErr w:type="spellStart"/>
            <w:r w:rsidRPr="001139A9">
              <w:rPr>
                <w:rFonts w:ascii="Arial" w:hAnsi="Arial" w:cs="Arial"/>
                <w:sz w:val="20"/>
                <w:szCs w:val="20"/>
              </w:rPr>
              <w:t>Capitão</w:t>
            </w:r>
            <w:proofErr w:type="spellEnd"/>
            <w:r w:rsidRPr="001139A9">
              <w:rPr>
                <w:rFonts w:ascii="Arial" w:hAnsi="Arial" w:cs="Arial"/>
                <w:sz w:val="20"/>
                <w:szCs w:val="20"/>
              </w:rPr>
              <w:t xml:space="preserve"> </w:t>
            </w:r>
            <w:r w:rsidR="008F395E" w:rsidRPr="001139A9">
              <w:rPr>
                <w:rFonts w:ascii="Arial" w:hAnsi="Arial" w:cs="Arial"/>
                <w:sz w:val="20"/>
                <w:szCs w:val="20"/>
              </w:rPr>
              <w:t xml:space="preserve">from </w:t>
            </w:r>
            <w:r w:rsidRPr="001139A9">
              <w:rPr>
                <w:rFonts w:ascii="Arial" w:hAnsi="Arial" w:cs="Arial"/>
                <w:sz w:val="20"/>
                <w:szCs w:val="20"/>
              </w:rPr>
              <w:t xml:space="preserve">the </w:t>
            </w:r>
            <w:r w:rsidR="008F395E" w:rsidRPr="001139A9">
              <w:rPr>
                <w:rFonts w:ascii="Arial" w:hAnsi="Arial" w:cs="Arial"/>
                <w:sz w:val="20"/>
                <w:szCs w:val="20"/>
              </w:rPr>
              <w:t>clean water unit at DG ENV</w:t>
            </w:r>
            <w:r w:rsidRPr="001139A9">
              <w:rPr>
                <w:rFonts w:ascii="Arial" w:hAnsi="Arial" w:cs="Arial"/>
                <w:sz w:val="20"/>
                <w:szCs w:val="20"/>
              </w:rPr>
              <w:t xml:space="preserve"> presented the recent status on water policies (WFD, FD and water industry directives: </w:t>
            </w:r>
          </w:p>
          <w:p w:rsidR="000A3C47" w:rsidRPr="00DF11BE" w:rsidRDefault="00137E29" w:rsidP="00DF11BE">
            <w:pPr>
              <w:spacing w:before="120" w:after="120"/>
              <w:jc w:val="both"/>
              <w:rPr>
                <w:rFonts w:ascii="Arial" w:hAnsi="Arial" w:cs="Arial"/>
                <w:sz w:val="20"/>
                <w:szCs w:val="20"/>
              </w:rPr>
            </w:pPr>
            <w:hyperlink r:id="rId13" w:history="1">
              <w:proofErr w:type="spellStart"/>
              <w:r w:rsidR="004440E2" w:rsidRPr="001139A9">
                <w:rPr>
                  <w:rStyle w:val="Hyperlink"/>
                  <w:rFonts w:ascii="Arial" w:hAnsi="Arial" w:cs="Arial"/>
                  <w:sz w:val="20"/>
                  <w:szCs w:val="20"/>
                </w:rPr>
                <w:t>WFD+FD_Eionet</w:t>
              </w:r>
              <w:proofErr w:type="spellEnd"/>
              <w:r w:rsidR="004440E2" w:rsidRPr="001139A9">
                <w:rPr>
                  <w:rStyle w:val="Hyperlink"/>
                  <w:rFonts w:ascii="Arial" w:hAnsi="Arial" w:cs="Arial"/>
                  <w:sz w:val="20"/>
                  <w:szCs w:val="20"/>
                </w:rPr>
                <w:t xml:space="preserve"> 2018.pptx</w:t>
              </w:r>
            </w:hyperlink>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Pr>
                <w:rFonts w:ascii="Arial" w:hAnsi="Arial" w:cs="Arial"/>
                <w:b/>
              </w:rPr>
              <w:t>Upda</w:t>
            </w:r>
            <w:r w:rsidRPr="000E4C1A">
              <w:rPr>
                <w:rFonts w:ascii="Arial" w:hAnsi="Arial" w:cs="Arial"/>
                <w:b/>
              </w:rPr>
              <w:t>te on ETC/ICM activities</w:t>
            </w:r>
          </w:p>
        </w:tc>
      </w:tr>
      <w:tr w:rsidR="000E4C1A" w:rsidRPr="001139A9" w:rsidTr="00E636BD">
        <w:trPr>
          <w:jc w:val="center"/>
        </w:trPr>
        <w:tc>
          <w:tcPr>
            <w:tcW w:w="9121" w:type="dxa"/>
            <w:shd w:val="clear" w:color="auto" w:fill="FFFFFF" w:themeFill="background1"/>
            <w:vAlign w:val="center"/>
          </w:tcPr>
          <w:p w:rsidR="000E4C1A" w:rsidRPr="001139A9" w:rsidRDefault="00D756A2" w:rsidP="00DF11BE">
            <w:pPr>
              <w:spacing w:before="120" w:after="120"/>
              <w:jc w:val="both"/>
              <w:rPr>
                <w:rFonts w:ascii="Arial" w:hAnsi="Arial" w:cs="Arial"/>
                <w:sz w:val="20"/>
                <w:szCs w:val="20"/>
              </w:rPr>
            </w:pPr>
            <w:r w:rsidRPr="001139A9">
              <w:rPr>
                <w:rFonts w:ascii="Arial" w:hAnsi="Arial" w:cs="Arial"/>
                <w:sz w:val="20"/>
                <w:szCs w:val="20"/>
              </w:rPr>
              <w:t xml:space="preserve">Anita </w:t>
            </w:r>
            <w:proofErr w:type="spellStart"/>
            <w:r w:rsidRPr="001139A9">
              <w:rPr>
                <w:rFonts w:ascii="Arial" w:hAnsi="Arial" w:cs="Arial"/>
                <w:sz w:val="20"/>
                <w:szCs w:val="20"/>
              </w:rPr>
              <w:t>K</w:t>
            </w:r>
            <w:r w:rsidR="004440E2" w:rsidRPr="001139A9">
              <w:rPr>
                <w:rFonts w:ascii="Arial" w:hAnsi="Arial" w:cs="Arial"/>
                <w:sz w:val="20"/>
                <w:szCs w:val="20"/>
              </w:rPr>
              <w:t>ü</w:t>
            </w:r>
            <w:r w:rsidRPr="001139A9">
              <w:rPr>
                <w:rFonts w:ascii="Arial" w:hAnsi="Arial" w:cs="Arial"/>
                <w:sz w:val="20"/>
                <w:szCs w:val="20"/>
              </w:rPr>
              <w:t>nitzer</w:t>
            </w:r>
            <w:proofErr w:type="spellEnd"/>
            <w:r w:rsidR="004440E2" w:rsidRPr="001139A9">
              <w:rPr>
                <w:rFonts w:ascii="Arial" w:hAnsi="Arial" w:cs="Arial"/>
                <w:sz w:val="20"/>
                <w:szCs w:val="20"/>
              </w:rPr>
              <w:t xml:space="preserve"> informed about ETC activities under the 2014-2018 Framework Partnership Agreement with EEA:</w:t>
            </w:r>
          </w:p>
          <w:p w:rsidR="008B2015" w:rsidRPr="00DF11BE" w:rsidRDefault="00137E29" w:rsidP="00DF11BE">
            <w:pPr>
              <w:spacing w:before="120" w:after="120"/>
              <w:jc w:val="both"/>
              <w:rPr>
                <w:rFonts w:ascii="Arial" w:hAnsi="Arial" w:cs="Arial"/>
                <w:sz w:val="20"/>
                <w:szCs w:val="20"/>
              </w:rPr>
            </w:pPr>
            <w:hyperlink r:id="rId14" w:history="1">
              <w:r w:rsidR="004440E2" w:rsidRPr="001139A9">
                <w:rPr>
                  <w:rStyle w:val="Hyperlink"/>
                  <w:rFonts w:ascii="Arial" w:hAnsi="Arial" w:cs="Arial"/>
                  <w:sz w:val="20"/>
                  <w:szCs w:val="20"/>
                </w:rPr>
                <w:t>Update on ETC-ICM activities_Kuenitzer.pptx</w:t>
              </w:r>
            </w:hyperlink>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sidRPr="000E4C1A">
              <w:rPr>
                <w:rFonts w:ascii="Arial" w:hAnsi="Arial" w:cs="Arial"/>
                <w:b/>
              </w:rPr>
              <w:t>Update on the 2020 State of the Environment and Outlook report (SOER2020)</w:t>
            </w:r>
          </w:p>
        </w:tc>
      </w:tr>
      <w:tr w:rsidR="000E4C1A" w:rsidRPr="001139A9" w:rsidTr="00E636BD">
        <w:trPr>
          <w:jc w:val="center"/>
        </w:trPr>
        <w:tc>
          <w:tcPr>
            <w:tcW w:w="9121" w:type="dxa"/>
            <w:shd w:val="clear" w:color="auto" w:fill="FFFFFF" w:themeFill="background1"/>
            <w:vAlign w:val="center"/>
          </w:tcPr>
          <w:p w:rsidR="000E4C1A" w:rsidRPr="001139A9" w:rsidRDefault="00FA17AC" w:rsidP="00DF11BE">
            <w:pPr>
              <w:spacing w:before="120" w:after="120"/>
              <w:jc w:val="both"/>
              <w:rPr>
                <w:rFonts w:ascii="Arial" w:hAnsi="Arial" w:cs="Arial"/>
                <w:sz w:val="20"/>
                <w:szCs w:val="20"/>
              </w:rPr>
            </w:pPr>
            <w:r w:rsidRPr="001139A9">
              <w:rPr>
                <w:rFonts w:ascii="Arial" w:hAnsi="Arial" w:cs="Arial"/>
                <w:sz w:val="20"/>
                <w:szCs w:val="20"/>
              </w:rPr>
              <w:t>Tobias Lung</w:t>
            </w:r>
            <w:r w:rsidR="00F7643C" w:rsidRPr="001139A9">
              <w:rPr>
                <w:rFonts w:ascii="Arial" w:hAnsi="Arial" w:cs="Arial"/>
                <w:sz w:val="20"/>
                <w:szCs w:val="20"/>
              </w:rPr>
              <w:t xml:space="preserve"> described the process for the deve</w:t>
            </w:r>
            <w:r w:rsidR="005D4373" w:rsidRPr="001139A9">
              <w:rPr>
                <w:rFonts w:ascii="Arial" w:hAnsi="Arial" w:cs="Arial"/>
                <w:sz w:val="20"/>
                <w:szCs w:val="20"/>
              </w:rPr>
              <w:t>lopment of the SOER2020 content:</w:t>
            </w:r>
          </w:p>
          <w:p w:rsidR="006930BF" w:rsidRPr="001139A9" w:rsidRDefault="00137E29" w:rsidP="00DF11BE">
            <w:pPr>
              <w:spacing w:before="120" w:after="120"/>
              <w:jc w:val="both"/>
              <w:rPr>
                <w:rFonts w:ascii="Arial" w:hAnsi="Arial" w:cs="Arial"/>
                <w:sz w:val="20"/>
                <w:szCs w:val="20"/>
              </w:rPr>
            </w:pPr>
            <w:hyperlink r:id="rId15" w:history="1">
              <w:r w:rsidR="005D4373" w:rsidRPr="001139A9">
                <w:rPr>
                  <w:rStyle w:val="Hyperlink"/>
                  <w:rFonts w:ascii="Arial" w:hAnsi="Arial" w:cs="Arial"/>
                  <w:sz w:val="20"/>
                  <w:szCs w:val="20"/>
                </w:rPr>
                <w:t>2018_06_14_NRC Freshwater meeting.pptx</w:t>
              </w:r>
            </w:hyperlink>
          </w:p>
          <w:p w:rsidR="006930BF" w:rsidRPr="001139A9" w:rsidRDefault="006930BF" w:rsidP="00DF11BE">
            <w:pPr>
              <w:spacing w:before="120" w:after="120"/>
              <w:jc w:val="both"/>
              <w:rPr>
                <w:rFonts w:ascii="Arial" w:hAnsi="Arial" w:cs="Arial"/>
                <w:sz w:val="20"/>
                <w:szCs w:val="20"/>
              </w:rPr>
            </w:pPr>
            <w:r w:rsidRPr="001139A9">
              <w:rPr>
                <w:rFonts w:ascii="Arial" w:hAnsi="Arial" w:cs="Arial"/>
                <w:sz w:val="20"/>
                <w:szCs w:val="20"/>
                <w:u w:val="single"/>
              </w:rPr>
              <w:t>Discussion</w:t>
            </w:r>
            <w:r w:rsidRPr="001139A9">
              <w:rPr>
                <w:rFonts w:ascii="Arial" w:hAnsi="Arial" w:cs="Arial"/>
                <w:sz w:val="20"/>
                <w:szCs w:val="20"/>
              </w:rPr>
              <w:t xml:space="preserve">: </w:t>
            </w:r>
          </w:p>
          <w:p w:rsidR="00561476" w:rsidRPr="001139A9" w:rsidRDefault="005D4373" w:rsidP="00DF11BE">
            <w:pPr>
              <w:pStyle w:val="ListParagraph"/>
              <w:numPr>
                <w:ilvl w:val="0"/>
                <w:numId w:val="40"/>
              </w:numPr>
              <w:spacing w:before="120" w:after="120"/>
              <w:rPr>
                <w:rFonts w:ascii="Arial" w:hAnsi="Arial" w:cs="Arial"/>
                <w:sz w:val="20"/>
                <w:szCs w:val="20"/>
              </w:rPr>
            </w:pPr>
            <w:r w:rsidRPr="001139A9">
              <w:rPr>
                <w:rFonts w:ascii="Arial" w:hAnsi="Arial" w:cs="Arial"/>
                <w:sz w:val="20"/>
                <w:szCs w:val="20"/>
              </w:rPr>
              <w:t>It was clarified that c</w:t>
            </w:r>
            <w:r w:rsidR="00561476" w:rsidRPr="001139A9">
              <w:rPr>
                <w:rFonts w:ascii="Arial" w:hAnsi="Arial" w:cs="Arial"/>
                <w:sz w:val="20"/>
                <w:szCs w:val="20"/>
              </w:rPr>
              <w:t xml:space="preserve">ountry comparison </w:t>
            </w:r>
            <w:r w:rsidRPr="001139A9">
              <w:rPr>
                <w:rFonts w:ascii="Arial" w:hAnsi="Arial" w:cs="Arial"/>
                <w:sz w:val="20"/>
                <w:szCs w:val="20"/>
              </w:rPr>
              <w:t>meant</w:t>
            </w:r>
            <w:r w:rsidR="00561476" w:rsidRPr="001139A9">
              <w:rPr>
                <w:rFonts w:ascii="Arial" w:hAnsi="Arial" w:cs="Arial"/>
                <w:sz w:val="20"/>
                <w:szCs w:val="20"/>
              </w:rPr>
              <w:t xml:space="preserve"> an indicator with a country break down per theme</w:t>
            </w:r>
            <w:r w:rsidRPr="001139A9">
              <w:rPr>
                <w:rFonts w:ascii="Arial" w:hAnsi="Arial" w:cs="Arial"/>
                <w:sz w:val="20"/>
                <w:szCs w:val="20"/>
              </w:rPr>
              <w:t xml:space="preserve"> </w:t>
            </w:r>
            <w:r w:rsidRPr="001139A9">
              <w:rPr>
                <w:rFonts w:ascii="Arial" w:hAnsi="Arial" w:cs="Arial"/>
                <w:sz w:val="20"/>
                <w:szCs w:val="20"/>
              </w:rPr>
              <w:lastRenderedPageBreak/>
              <w:t>and n</w:t>
            </w:r>
            <w:r w:rsidR="00561476" w:rsidRPr="001139A9">
              <w:rPr>
                <w:rFonts w:ascii="Arial" w:hAnsi="Arial" w:cs="Arial"/>
                <w:sz w:val="20"/>
                <w:szCs w:val="20"/>
              </w:rPr>
              <w:t xml:space="preserve">o country ranking. </w:t>
            </w:r>
          </w:p>
          <w:p w:rsidR="00FA17AC" w:rsidRPr="00DF11BE" w:rsidRDefault="005D4373" w:rsidP="00DF11BE">
            <w:pPr>
              <w:pStyle w:val="ListParagraph"/>
              <w:numPr>
                <w:ilvl w:val="0"/>
                <w:numId w:val="40"/>
              </w:numPr>
              <w:spacing w:before="120" w:after="120"/>
              <w:rPr>
                <w:rFonts w:ascii="Arial" w:hAnsi="Arial" w:cs="Arial"/>
                <w:sz w:val="20"/>
                <w:szCs w:val="20"/>
                <w:u w:val="single"/>
              </w:rPr>
            </w:pPr>
            <w:r w:rsidRPr="001139A9">
              <w:rPr>
                <w:rFonts w:ascii="Arial" w:hAnsi="Arial" w:cs="Arial"/>
                <w:sz w:val="20"/>
                <w:szCs w:val="20"/>
              </w:rPr>
              <w:t>EEA was asked to g</w:t>
            </w:r>
            <w:r w:rsidR="00E37D2C" w:rsidRPr="001139A9">
              <w:rPr>
                <w:rFonts w:ascii="Arial" w:hAnsi="Arial" w:cs="Arial"/>
                <w:sz w:val="20"/>
                <w:szCs w:val="20"/>
              </w:rPr>
              <w:t>ive hint on sustainability issues which are connected with freshwate</w:t>
            </w:r>
            <w:r w:rsidRPr="001139A9">
              <w:rPr>
                <w:rFonts w:ascii="Arial" w:hAnsi="Arial" w:cs="Arial"/>
                <w:sz w:val="20"/>
                <w:szCs w:val="20"/>
              </w:rPr>
              <w:t>r.</w:t>
            </w:r>
            <w:r w:rsidR="00E37D2C" w:rsidRPr="001139A9">
              <w:rPr>
                <w:rFonts w:ascii="Arial" w:hAnsi="Arial" w:cs="Arial"/>
                <w:sz w:val="20"/>
                <w:szCs w:val="20"/>
              </w:rPr>
              <w:t xml:space="preserve"> </w:t>
            </w:r>
            <w:r w:rsidRPr="001139A9">
              <w:rPr>
                <w:rFonts w:ascii="Arial" w:hAnsi="Arial" w:cs="Arial"/>
                <w:sz w:val="20"/>
                <w:szCs w:val="20"/>
              </w:rPr>
              <w:t>These are</w:t>
            </w:r>
            <w:r w:rsidR="00E37D2C" w:rsidRPr="001139A9">
              <w:rPr>
                <w:rFonts w:ascii="Arial" w:hAnsi="Arial" w:cs="Arial"/>
                <w:sz w:val="20"/>
                <w:szCs w:val="20"/>
              </w:rPr>
              <w:t xml:space="preserve"> ecosystem resilience, green infrastructure,</w:t>
            </w:r>
            <w:r w:rsidRPr="001139A9">
              <w:rPr>
                <w:rFonts w:ascii="Arial" w:hAnsi="Arial" w:cs="Arial"/>
                <w:sz w:val="20"/>
                <w:szCs w:val="20"/>
              </w:rPr>
              <w:t xml:space="preserve"> etc.. T</w:t>
            </w:r>
            <w:r w:rsidR="00E37D2C" w:rsidRPr="001139A9">
              <w:rPr>
                <w:rFonts w:ascii="Arial" w:hAnsi="Arial" w:cs="Arial"/>
                <w:sz w:val="20"/>
                <w:szCs w:val="20"/>
              </w:rPr>
              <w:t>he content</w:t>
            </w:r>
            <w:r w:rsidRPr="001139A9">
              <w:rPr>
                <w:rFonts w:ascii="Arial" w:hAnsi="Arial" w:cs="Arial"/>
                <w:sz w:val="20"/>
                <w:szCs w:val="20"/>
              </w:rPr>
              <w:t xml:space="preserve"> of the report</w:t>
            </w:r>
            <w:r w:rsidR="00E37D2C" w:rsidRPr="001139A9">
              <w:rPr>
                <w:rFonts w:ascii="Arial" w:hAnsi="Arial" w:cs="Arial"/>
                <w:sz w:val="20"/>
                <w:szCs w:val="20"/>
              </w:rPr>
              <w:t xml:space="preserve"> is still under development. Water r</w:t>
            </w:r>
            <w:r w:rsidRPr="001139A9">
              <w:rPr>
                <w:rFonts w:ascii="Arial" w:hAnsi="Arial" w:cs="Arial"/>
                <w:sz w:val="20"/>
                <w:szCs w:val="20"/>
              </w:rPr>
              <w:t>elated issues might be included</w:t>
            </w:r>
            <w:r w:rsidR="00E37D2C" w:rsidRPr="001139A9">
              <w:rPr>
                <w:rFonts w:ascii="Arial" w:hAnsi="Arial" w:cs="Arial"/>
                <w:sz w:val="20"/>
                <w:szCs w:val="20"/>
              </w:rPr>
              <w:t xml:space="preserve"> or urban areas.</w:t>
            </w:r>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sidRPr="000E4C1A">
              <w:rPr>
                <w:rFonts w:ascii="Arial" w:hAnsi="Arial" w:cs="Arial"/>
                <w:b/>
              </w:rPr>
              <w:lastRenderedPageBreak/>
              <w:t>WISE Implementation plan 2018-2020</w:t>
            </w:r>
          </w:p>
        </w:tc>
      </w:tr>
      <w:tr w:rsidR="000E4C1A" w:rsidRPr="001139A9" w:rsidTr="00E636BD">
        <w:trPr>
          <w:jc w:val="center"/>
        </w:trPr>
        <w:tc>
          <w:tcPr>
            <w:tcW w:w="9121" w:type="dxa"/>
            <w:shd w:val="clear" w:color="auto" w:fill="FFFFFF" w:themeFill="background1"/>
            <w:vAlign w:val="center"/>
          </w:tcPr>
          <w:p w:rsidR="000E4C1A" w:rsidRPr="001139A9" w:rsidRDefault="00B10A1C" w:rsidP="00DF11BE">
            <w:pPr>
              <w:spacing w:before="120" w:after="120"/>
              <w:jc w:val="both"/>
              <w:rPr>
                <w:rFonts w:ascii="Arial" w:hAnsi="Arial" w:cs="Arial"/>
                <w:sz w:val="20"/>
                <w:szCs w:val="20"/>
                <w:lang w:val="en-GB"/>
              </w:rPr>
            </w:pPr>
            <w:r w:rsidRPr="001139A9">
              <w:rPr>
                <w:rFonts w:ascii="Arial" w:hAnsi="Arial" w:cs="Arial"/>
                <w:sz w:val="20"/>
                <w:szCs w:val="20"/>
                <w:lang w:val="en-GB"/>
              </w:rPr>
              <w:t>St</w:t>
            </w:r>
            <w:r w:rsidRPr="001139A9">
              <w:rPr>
                <w:rFonts w:ascii="Arial" w:hAnsi="Arial" w:cs="Arial"/>
                <w:sz w:val="20"/>
                <w:szCs w:val="20"/>
              </w:rPr>
              <w:t>é</w:t>
            </w:r>
            <w:proofErr w:type="spellStart"/>
            <w:r w:rsidRPr="001139A9">
              <w:rPr>
                <w:rFonts w:ascii="Arial" w:hAnsi="Arial" w:cs="Arial"/>
                <w:sz w:val="20"/>
                <w:szCs w:val="20"/>
                <w:lang w:val="en-GB"/>
              </w:rPr>
              <w:t>phane</w:t>
            </w:r>
            <w:proofErr w:type="spellEnd"/>
            <w:r w:rsidRPr="001139A9">
              <w:rPr>
                <w:rFonts w:ascii="Arial" w:hAnsi="Arial" w:cs="Arial"/>
                <w:sz w:val="20"/>
                <w:szCs w:val="20"/>
                <w:lang w:val="en-GB"/>
              </w:rPr>
              <w:t xml:space="preserve"> </w:t>
            </w:r>
            <w:proofErr w:type="spellStart"/>
            <w:r w:rsidRPr="001139A9">
              <w:rPr>
                <w:rFonts w:ascii="Arial" w:hAnsi="Arial" w:cs="Arial"/>
                <w:sz w:val="20"/>
                <w:szCs w:val="20"/>
                <w:lang w:val="en-GB"/>
              </w:rPr>
              <w:t>Isoard</w:t>
            </w:r>
            <w:proofErr w:type="spellEnd"/>
            <w:r w:rsidR="009B31AB" w:rsidRPr="001139A9">
              <w:rPr>
                <w:rFonts w:ascii="Arial" w:hAnsi="Arial" w:cs="Arial"/>
                <w:sz w:val="20"/>
                <w:szCs w:val="20"/>
              </w:rPr>
              <w:t xml:space="preserve"> presented the draft 3rd WISE Implementation Plan:</w:t>
            </w:r>
          </w:p>
          <w:p w:rsidR="008B2015" w:rsidRPr="00DF11BE" w:rsidRDefault="00137E29" w:rsidP="00DF11BE">
            <w:pPr>
              <w:spacing w:before="120" w:after="120"/>
              <w:jc w:val="both"/>
              <w:rPr>
                <w:rFonts w:ascii="Arial" w:hAnsi="Arial" w:cs="Arial"/>
                <w:sz w:val="20"/>
                <w:szCs w:val="20"/>
              </w:rPr>
            </w:pPr>
            <w:hyperlink r:id="rId16" w:history="1">
              <w:r w:rsidR="009B31AB" w:rsidRPr="001139A9">
                <w:rPr>
                  <w:rStyle w:val="Hyperlink"/>
                  <w:rFonts w:ascii="Arial" w:hAnsi="Arial" w:cs="Arial"/>
                  <w:sz w:val="20"/>
                  <w:szCs w:val="20"/>
                </w:rPr>
                <w:t>Draft 3rd WISE Implementation Plan.pptx</w:t>
              </w:r>
            </w:hyperlink>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Pr>
                <w:rFonts w:ascii="Arial" w:hAnsi="Arial" w:cs="Arial"/>
                <w:b/>
              </w:rPr>
              <w:t xml:space="preserve">WISE – Freshwater WFD, </w:t>
            </w:r>
            <w:r w:rsidRPr="000E4C1A">
              <w:rPr>
                <w:rFonts w:ascii="Arial" w:hAnsi="Arial" w:cs="Arial"/>
                <w:b/>
              </w:rPr>
              <w:t>UWWTD</w:t>
            </w:r>
            <w:r>
              <w:rPr>
                <w:rFonts w:ascii="Arial" w:hAnsi="Arial" w:cs="Arial"/>
                <w:b/>
              </w:rPr>
              <w:t xml:space="preserve">, </w:t>
            </w:r>
            <w:r w:rsidRPr="000E4C1A">
              <w:rPr>
                <w:rFonts w:ascii="Arial" w:hAnsi="Arial" w:cs="Arial"/>
                <w:b/>
              </w:rPr>
              <w:t>Bathing Water Directive</w:t>
            </w:r>
          </w:p>
        </w:tc>
      </w:tr>
      <w:tr w:rsidR="000E4C1A" w:rsidRPr="001139A9" w:rsidTr="00E636BD">
        <w:trPr>
          <w:jc w:val="center"/>
        </w:trPr>
        <w:tc>
          <w:tcPr>
            <w:tcW w:w="9121" w:type="dxa"/>
            <w:shd w:val="clear" w:color="auto" w:fill="FFFFFF" w:themeFill="background1"/>
            <w:vAlign w:val="center"/>
          </w:tcPr>
          <w:p w:rsidR="00F950F5" w:rsidRPr="001139A9" w:rsidRDefault="00AE5F5D" w:rsidP="00DF11BE">
            <w:pPr>
              <w:spacing w:before="120" w:after="120"/>
              <w:rPr>
                <w:rFonts w:ascii="Arial" w:hAnsi="Arial" w:cs="Arial"/>
                <w:sz w:val="20"/>
                <w:szCs w:val="20"/>
              </w:rPr>
            </w:pPr>
            <w:r w:rsidRPr="001139A9">
              <w:rPr>
                <w:rFonts w:ascii="Arial" w:hAnsi="Arial" w:cs="Arial"/>
                <w:sz w:val="20"/>
                <w:szCs w:val="20"/>
              </w:rPr>
              <w:t>Presentations</w:t>
            </w:r>
            <w:r w:rsidR="00266C87" w:rsidRPr="001139A9">
              <w:rPr>
                <w:rFonts w:ascii="Arial" w:hAnsi="Arial" w:cs="Arial"/>
                <w:sz w:val="20"/>
                <w:szCs w:val="20"/>
              </w:rPr>
              <w:t xml:space="preserve"> were given</w:t>
            </w:r>
            <w:r w:rsidRPr="001139A9">
              <w:rPr>
                <w:rFonts w:ascii="Arial" w:hAnsi="Arial" w:cs="Arial"/>
                <w:sz w:val="20"/>
                <w:szCs w:val="20"/>
              </w:rPr>
              <w:t xml:space="preserve"> by EEA on the v</w:t>
            </w:r>
            <w:r w:rsidR="00F950F5" w:rsidRPr="001139A9">
              <w:rPr>
                <w:rFonts w:ascii="Arial" w:hAnsi="Arial" w:cs="Arial"/>
                <w:sz w:val="20"/>
                <w:szCs w:val="20"/>
              </w:rPr>
              <w:t>iewers on</w:t>
            </w:r>
            <w:r w:rsidRPr="001139A9">
              <w:rPr>
                <w:rFonts w:ascii="Arial" w:hAnsi="Arial" w:cs="Arial"/>
                <w:sz w:val="20"/>
                <w:szCs w:val="20"/>
              </w:rPr>
              <w:t xml:space="preserve"> directives data</w:t>
            </w:r>
            <w:r w:rsidR="00F950F5" w:rsidRPr="001139A9">
              <w:rPr>
                <w:rFonts w:ascii="Arial" w:hAnsi="Arial" w:cs="Arial"/>
                <w:sz w:val="20"/>
                <w:szCs w:val="20"/>
              </w:rPr>
              <w:t>:</w:t>
            </w:r>
          </w:p>
          <w:p w:rsidR="004036A5" w:rsidRPr="001139A9" w:rsidRDefault="0039651E" w:rsidP="00DF11BE">
            <w:pPr>
              <w:pStyle w:val="ListParagraph"/>
              <w:numPr>
                <w:ilvl w:val="0"/>
                <w:numId w:val="28"/>
              </w:numPr>
              <w:spacing w:before="120" w:after="120"/>
              <w:rPr>
                <w:rFonts w:ascii="Arial" w:hAnsi="Arial" w:cs="Arial"/>
                <w:sz w:val="20"/>
                <w:szCs w:val="20"/>
              </w:rPr>
            </w:pPr>
            <w:r w:rsidRPr="001139A9">
              <w:rPr>
                <w:rFonts w:ascii="Arial" w:hAnsi="Arial" w:cs="Arial"/>
                <w:sz w:val="20"/>
                <w:szCs w:val="20"/>
              </w:rPr>
              <w:t>Peter Kristensen presented the</w:t>
            </w:r>
            <w:r w:rsidR="004036A5" w:rsidRPr="001139A9">
              <w:rPr>
                <w:rFonts w:ascii="Arial" w:hAnsi="Arial" w:cs="Arial"/>
                <w:sz w:val="20"/>
                <w:szCs w:val="20"/>
              </w:rPr>
              <w:t xml:space="preserve"> </w:t>
            </w:r>
            <w:r w:rsidR="00F950F5" w:rsidRPr="001139A9">
              <w:rPr>
                <w:rFonts w:ascii="Arial" w:hAnsi="Arial" w:cs="Arial"/>
                <w:sz w:val="20"/>
                <w:szCs w:val="20"/>
              </w:rPr>
              <w:t>WISE-Freshwater WFD</w:t>
            </w:r>
            <w:r w:rsidR="0057065F" w:rsidRPr="001139A9">
              <w:rPr>
                <w:rFonts w:ascii="Arial" w:hAnsi="Arial" w:cs="Arial"/>
                <w:sz w:val="20"/>
                <w:szCs w:val="20"/>
              </w:rPr>
              <w:t xml:space="preserve"> visualisation tool</w:t>
            </w:r>
            <w:r w:rsidR="004036A5" w:rsidRPr="001139A9">
              <w:rPr>
                <w:rFonts w:ascii="Arial" w:hAnsi="Arial" w:cs="Arial"/>
                <w:sz w:val="20"/>
                <w:szCs w:val="20"/>
              </w:rPr>
              <w:t>, including an online presentation of the tool:</w:t>
            </w:r>
          </w:p>
          <w:p w:rsidR="004036A5" w:rsidRPr="001139A9" w:rsidRDefault="00137E29" w:rsidP="000A134E">
            <w:pPr>
              <w:spacing w:before="120" w:after="120"/>
              <w:ind w:left="709"/>
              <w:rPr>
                <w:rFonts w:ascii="Arial" w:hAnsi="Arial" w:cs="Arial"/>
                <w:sz w:val="20"/>
                <w:szCs w:val="20"/>
              </w:rPr>
            </w:pPr>
            <w:hyperlink r:id="rId17" w:history="1">
              <w:r w:rsidR="004036A5" w:rsidRPr="001139A9">
                <w:rPr>
                  <w:rStyle w:val="Hyperlink"/>
                  <w:rFonts w:ascii="Arial" w:hAnsi="Arial" w:cs="Arial"/>
                  <w:sz w:val="20"/>
                  <w:szCs w:val="20"/>
                </w:rPr>
                <w:t>2018-06-14_EIONET_Freshwater_NRC_WISE_Freshwater_WFD.pdf</w:t>
              </w:r>
            </w:hyperlink>
          </w:p>
          <w:p w:rsidR="00F950F5" w:rsidRPr="001139A9" w:rsidRDefault="0057065F" w:rsidP="00DF11BE">
            <w:pPr>
              <w:spacing w:before="120" w:after="120"/>
              <w:ind w:left="709"/>
              <w:rPr>
                <w:rFonts w:ascii="Arial" w:hAnsi="Arial" w:cs="Arial"/>
                <w:sz w:val="20"/>
                <w:szCs w:val="20"/>
              </w:rPr>
            </w:pPr>
            <w:r w:rsidRPr="001139A9">
              <w:rPr>
                <w:rFonts w:ascii="Arial" w:hAnsi="Arial" w:cs="Arial"/>
                <w:sz w:val="20"/>
                <w:szCs w:val="20"/>
              </w:rPr>
              <w:t>It can be v</w:t>
            </w:r>
            <w:r w:rsidR="00727F90" w:rsidRPr="001139A9">
              <w:rPr>
                <w:rFonts w:ascii="Arial" w:hAnsi="Arial" w:cs="Arial"/>
                <w:sz w:val="20"/>
                <w:szCs w:val="20"/>
              </w:rPr>
              <w:t>iewe</w:t>
            </w:r>
            <w:r w:rsidR="004036A5" w:rsidRPr="001139A9">
              <w:rPr>
                <w:rFonts w:ascii="Arial" w:hAnsi="Arial" w:cs="Arial"/>
                <w:sz w:val="20"/>
                <w:szCs w:val="20"/>
              </w:rPr>
              <w:t>d from an iP</w:t>
            </w:r>
            <w:r w:rsidRPr="001139A9">
              <w:rPr>
                <w:rFonts w:ascii="Arial" w:hAnsi="Arial" w:cs="Arial"/>
                <w:sz w:val="20"/>
                <w:szCs w:val="20"/>
              </w:rPr>
              <w:t xml:space="preserve">ad. </w:t>
            </w:r>
            <w:r w:rsidR="00AE090D" w:rsidRPr="001139A9">
              <w:rPr>
                <w:rFonts w:ascii="Arial" w:hAnsi="Arial" w:cs="Arial"/>
                <w:sz w:val="20"/>
                <w:szCs w:val="20"/>
              </w:rPr>
              <w:t>The filters are standardised and a guide on them should be prepared regarding the use to be published on the 3rd ofJuly.</w:t>
            </w:r>
            <w:r w:rsidR="001212AC" w:rsidRPr="001139A9">
              <w:rPr>
                <w:rFonts w:ascii="Arial" w:hAnsi="Arial" w:cs="Arial"/>
                <w:sz w:val="20"/>
                <w:szCs w:val="20"/>
              </w:rPr>
              <w:t xml:space="preserve"> There is a download button for the data.</w:t>
            </w:r>
          </w:p>
          <w:p w:rsidR="00727F90" w:rsidRPr="001139A9" w:rsidRDefault="00727F90" w:rsidP="00DF11BE">
            <w:pPr>
              <w:spacing w:before="120" w:after="120"/>
              <w:ind w:left="709"/>
              <w:rPr>
                <w:rFonts w:ascii="Arial" w:hAnsi="Arial" w:cs="Arial"/>
                <w:sz w:val="20"/>
                <w:szCs w:val="20"/>
              </w:rPr>
            </w:pPr>
            <w:r w:rsidRPr="001139A9">
              <w:rPr>
                <w:rFonts w:ascii="Arial" w:hAnsi="Arial" w:cs="Arial"/>
                <w:sz w:val="20"/>
                <w:szCs w:val="20"/>
                <w:u w:val="single"/>
              </w:rPr>
              <w:t>Discussion</w:t>
            </w:r>
            <w:r w:rsidRPr="001139A9">
              <w:rPr>
                <w:rFonts w:ascii="Arial" w:hAnsi="Arial" w:cs="Arial"/>
                <w:sz w:val="20"/>
                <w:szCs w:val="20"/>
              </w:rPr>
              <w:t>:</w:t>
            </w:r>
          </w:p>
          <w:p w:rsidR="00922120" w:rsidRPr="001139A9" w:rsidRDefault="00922120" w:rsidP="00DF11BE">
            <w:pPr>
              <w:pStyle w:val="ListParagraph"/>
              <w:numPr>
                <w:ilvl w:val="0"/>
                <w:numId w:val="29"/>
              </w:numPr>
              <w:spacing w:before="120" w:after="120"/>
              <w:rPr>
                <w:rFonts w:ascii="Arial" w:hAnsi="Arial" w:cs="Arial"/>
                <w:sz w:val="20"/>
                <w:szCs w:val="20"/>
              </w:rPr>
            </w:pPr>
            <w:r w:rsidRPr="001139A9">
              <w:rPr>
                <w:rFonts w:ascii="Arial" w:hAnsi="Arial" w:cs="Arial"/>
                <w:sz w:val="20"/>
                <w:szCs w:val="20"/>
              </w:rPr>
              <w:t>NRCs found the tool very useful and detailed.</w:t>
            </w:r>
          </w:p>
          <w:p w:rsidR="00727F90" w:rsidRPr="001139A9" w:rsidRDefault="00922120" w:rsidP="00DF11BE">
            <w:pPr>
              <w:pStyle w:val="ListParagraph"/>
              <w:numPr>
                <w:ilvl w:val="0"/>
                <w:numId w:val="29"/>
              </w:numPr>
              <w:spacing w:before="120" w:after="120"/>
              <w:rPr>
                <w:rFonts w:ascii="Arial" w:hAnsi="Arial" w:cs="Arial"/>
                <w:sz w:val="20"/>
                <w:szCs w:val="20"/>
              </w:rPr>
            </w:pPr>
            <w:r w:rsidRPr="001139A9">
              <w:rPr>
                <w:rFonts w:ascii="Arial" w:hAnsi="Arial" w:cs="Arial"/>
                <w:sz w:val="20"/>
                <w:szCs w:val="20"/>
              </w:rPr>
              <w:t>A procedure needs to be clarified</w:t>
            </w:r>
            <w:r w:rsidR="00121538" w:rsidRPr="001139A9">
              <w:rPr>
                <w:rFonts w:ascii="Arial" w:hAnsi="Arial" w:cs="Arial"/>
                <w:sz w:val="20"/>
                <w:szCs w:val="20"/>
              </w:rPr>
              <w:t xml:space="preserve"> between EEA and DG ENV</w:t>
            </w:r>
            <w:r w:rsidRPr="001139A9">
              <w:rPr>
                <w:rFonts w:ascii="Arial" w:hAnsi="Arial" w:cs="Arial"/>
                <w:sz w:val="20"/>
                <w:szCs w:val="20"/>
              </w:rPr>
              <w:t xml:space="preserve"> in case errors are spotted</w:t>
            </w:r>
            <w:r w:rsidR="00121538" w:rsidRPr="001139A9">
              <w:rPr>
                <w:rFonts w:ascii="Arial" w:hAnsi="Arial" w:cs="Arial"/>
                <w:sz w:val="20"/>
                <w:szCs w:val="20"/>
              </w:rPr>
              <w:t xml:space="preserve"> by NRCs</w:t>
            </w:r>
            <w:r w:rsidRPr="001139A9">
              <w:rPr>
                <w:rFonts w:ascii="Arial" w:hAnsi="Arial" w:cs="Arial"/>
                <w:sz w:val="20"/>
                <w:szCs w:val="20"/>
              </w:rPr>
              <w:t xml:space="preserve">. </w:t>
            </w:r>
            <w:r w:rsidR="005310F0" w:rsidRPr="001139A9">
              <w:rPr>
                <w:rFonts w:ascii="Arial" w:hAnsi="Arial" w:cs="Arial"/>
                <w:sz w:val="20"/>
                <w:szCs w:val="20"/>
              </w:rPr>
              <w:t>Is a resubmission of data needed?</w:t>
            </w:r>
            <w:r w:rsidR="00104A9A" w:rsidRPr="001139A9">
              <w:rPr>
                <w:rFonts w:ascii="Arial" w:hAnsi="Arial" w:cs="Arial"/>
                <w:sz w:val="20"/>
                <w:szCs w:val="20"/>
              </w:rPr>
              <w:t xml:space="preserve"> </w:t>
            </w:r>
            <w:r w:rsidRPr="001139A9">
              <w:rPr>
                <w:rFonts w:ascii="Arial" w:hAnsi="Arial" w:cs="Arial"/>
                <w:sz w:val="20"/>
                <w:szCs w:val="20"/>
              </w:rPr>
              <w:t>For such cases, a feed-</w:t>
            </w:r>
            <w:r w:rsidR="00104A9A" w:rsidRPr="001139A9">
              <w:rPr>
                <w:rFonts w:ascii="Arial" w:hAnsi="Arial" w:cs="Arial"/>
                <w:sz w:val="20"/>
                <w:szCs w:val="20"/>
              </w:rPr>
              <w:t xml:space="preserve">back button will be included into the viewer regarding errors in the data base. </w:t>
            </w:r>
            <w:r w:rsidR="00121538" w:rsidRPr="001139A9">
              <w:rPr>
                <w:rFonts w:ascii="Arial" w:hAnsi="Arial" w:cs="Arial"/>
                <w:sz w:val="20"/>
                <w:szCs w:val="20"/>
              </w:rPr>
              <w:t>Regarding</w:t>
            </w:r>
            <w:r w:rsidR="00104A9A" w:rsidRPr="001139A9">
              <w:rPr>
                <w:rFonts w:ascii="Arial" w:hAnsi="Arial" w:cs="Arial"/>
                <w:sz w:val="20"/>
                <w:szCs w:val="20"/>
              </w:rPr>
              <w:t xml:space="preserve"> resubmission of the </w:t>
            </w:r>
            <w:r w:rsidR="00121538" w:rsidRPr="001139A9">
              <w:rPr>
                <w:rFonts w:ascii="Arial" w:hAnsi="Arial" w:cs="Arial"/>
                <w:sz w:val="20"/>
                <w:szCs w:val="20"/>
              </w:rPr>
              <w:t xml:space="preserve">WFD </w:t>
            </w:r>
            <w:r w:rsidR="00104A9A" w:rsidRPr="001139A9">
              <w:rPr>
                <w:rFonts w:ascii="Arial" w:hAnsi="Arial" w:cs="Arial"/>
                <w:sz w:val="20"/>
                <w:szCs w:val="20"/>
              </w:rPr>
              <w:t>data</w:t>
            </w:r>
            <w:r w:rsidR="00121538" w:rsidRPr="001139A9">
              <w:rPr>
                <w:rFonts w:ascii="Arial" w:hAnsi="Arial" w:cs="Arial"/>
                <w:sz w:val="20"/>
                <w:szCs w:val="20"/>
              </w:rPr>
              <w:t>, EEA</w:t>
            </w:r>
            <w:r w:rsidR="008E2AF0" w:rsidRPr="001139A9">
              <w:rPr>
                <w:rFonts w:ascii="Arial" w:hAnsi="Arial" w:cs="Arial"/>
                <w:sz w:val="20"/>
                <w:szCs w:val="20"/>
              </w:rPr>
              <w:t xml:space="preserve"> and COM need to put a process for this in place. </w:t>
            </w:r>
            <w:r w:rsidR="00121538" w:rsidRPr="001139A9">
              <w:rPr>
                <w:rFonts w:ascii="Arial" w:hAnsi="Arial" w:cs="Arial"/>
                <w:sz w:val="20"/>
                <w:szCs w:val="20"/>
              </w:rPr>
              <w:t>It needs to be c</w:t>
            </w:r>
            <w:r w:rsidR="008E2AF0" w:rsidRPr="001139A9">
              <w:rPr>
                <w:rFonts w:ascii="Arial" w:hAnsi="Arial" w:cs="Arial"/>
                <w:sz w:val="20"/>
                <w:szCs w:val="20"/>
              </w:rPr>
              <w:t>heck</w:t>
            </w:r>
            <w:r w:rsidR="00121538" w:rsidRPr="001139A9">
              <w:rPr>
                <w:rFonts w:ascii="Arial" w:hAnsi="Arial" w:cs="Arial"/>
                <w:sz w:val="20"/>
                <w:szCs w:val="20"/>
              </w:rPr>
              <w:t>ed</w:t>
            </w:r>
            <w:r w:rsidR="008E2AF0" w:rsidRPr="001139A9">
              <w:rPr>
                <w:rFonts w:ascii="Arial" w:hAnsi="Arial" w:cs="Arial"/>
                <w:sz w:val="20"/>
                <w:szCs w:val="20"/>
              </w:rPr>
              <w:t xml:space="preserve"> and compare</w:t>
            </w:r>
            <w:r w:rsidR="00121538" w:rsidRPr="001139A9">
              <w:rPr>
                <w:rFonts w:ascii="Arial" w:hAnsi="Arial" w:cs="Arial"/>
                <w:sz w:val="20"/>
                <w:szCs w:val="20"/>
              </w:rPr>
              <w:t>d</w:t>
            </w:r>
            <w:r w:rsidR="008E2AF0" w:rsidRPr="001139A9">
              <w:rPr>
                <w:rFonts w:ascii="Arial" w:hAnsi="Arial" w:cs="Arial"/>
                <w:sz w:val="20"/>
                <w:szCs w:val="20"/>
              </w:rPr>
              <w:t xml:space="preserve"> if the MS has really reported wrong data or if EEA has made a mistake. The MS should check if the MS has the resources for a resubmission.</w:t>
            </w:r>
            <w:r w:rsidR="004155FC" w:rsidRPr="001139A9">
              <w:rPr>
                <w:rFonts w:ascii="Arial" w:hAnsi="Arial" w:cs="Arial"/>
                <w:sz w:val="20"/>
                <w:szCs w:val="20"/>
              </w:rPr>
              <w:t xml:space="preserve"> </w:t>
            </w:r>
            <w:r w:rsidR="00121538" w:rsidRPr="001139A9">
              <w:rPr>
                <w:rFonts w:ascii="Arial" w:hAnsi="Arial" w:cs="Arial"/>
                <w:sz w:val="20"/>
                <w:szCs w:val="20"/>
              </w:rPr>
              <w:t>A</w:t>
            </w:r>
            <w:r w:rsidR="004155FC" w:rsidRPr="001139A9">
              <w:rPr>
                <w:rFonts w:ascii="Arial" w:hAnsi="Arial" w:cs="Arial"/>
                <w:sz w:val="20"/>
                <w:szCs w:val="20"/>
              </w:rPr>
              <w:t>t least the mistake should be flagged</w:t>
            </w:r>
            <w:r w:rsidR="00121538" w:rsidRPr="001139A9">
              <w:rPr>
                <w:rFonts w:ascii="Arial" w:hAnsi="Arial" w:cs="Arial"/>
                <w:sz w:val="20"/>
                <w:szCs w:val="20"/>
              </w:rPr>
              <w:t xml:space="preserve"> in the visualisation tool</w:t>
            </w:r>
            <w:r w:rsidR="004155FC" w:rsidRPr="001139A9">
              <w:rPr>
                <w:rFonts w:ascii="Arial" w:hAnsi="Arial" w:cs="Arial"/>
                <w:sz w:val="20"/>
                <w:szCs w:val="20"/>
              </w:rPr>
              <w:t>. If data can be downloaded, meta data should be included which could give the MS flag that something is wrong.</w:t>
            </w:r>
          </w:p>
          <w:p w:rsidR="005310F0" w:rsidRPr="001139A9" w:rsidRDefault="00121538" w:rsidP="00DF11BE">
            <w:pPr>
              <w:pStyle w:val="ListParagraph"/>
              <w:numPr>
                <w:ilvl w:val="0"/>
                <w:numId w:val="29"/>
              </w:numPr>
              <w:spacing w:before="120" w:after="120"/>
              <w:rPr>
                <w:rFonts w:ascii="Arial" w:hAnsi="Arial" w:cs="Arial"/>
                <w:sz w:val="20"/>
                <w:szCs w:val="20"/>
              </w:rPr>
            </w:pPr>
            <w:r w:rsidRPr="001139A9">
              <w:rPr>
                <w:rFonts w:ascii="Arial" w:hAnsi="Arial" w:cs="Arial"/>
                <w:sz w:val="20"/>
                <w:szCs w:val="20"/>
              </w:rPr>
              <w:t>It was clarified that other data sets are shown in other specific data viewers as presented  in the following presentations.</w:t>
            </w:r>
          </w:p>
          <w:p w:rsidR="005310F0" w:rsidRPr="001139A9" w:rsidRDefault="00121538" w:rsidP="00DF11BE">
            <w:pPr>
              <w:pStyle w:val="ListParagraph"/>
              <w:numPr>
                <w:ilvl w:val="0"/>
                <w:numId w:val="29"/>
              </w:numPr>
              <w:spacing w:before="120" w:after="120"/>
              <w:rPr>
                <w:rFonts w:ascii="Arial" w:hAnsi="Arial" w:cs="Arial"/>
                <w:sz w:val="20"/>
                <w:szCs w:val="20"/>
              </w:rPr>
            </w:pPr>
            <w:r w:rsidRPr="001139A9">
              <w:rPr>
                <w:rFonts w:ascii="Arial" w:hAnsi="Arial" w:cs="Arial"/>
                <w:sz w:val="20"/>
                <w:szCs w:val="20"/>
              </w:rPr>
              <w:t>It was asked, if the complete WFD database could be downloaded. D</w:t>
            </w:r>
            <w:r w:rsidR="00104A9A" w:rsidRPr="001139A9">
              <w:rPr>
                <w:rFonts w:ascii="Arial" w:hAnsi="Arial" w:cs="Arial"/>
                <w:sz w:val="20"/>
                <w:szCs w:val="20"/>
              </w:rPr>
              <w:t>ownload of data is being explored now</w:t>
            </w:r>
            <w:r w:rsidRPr="001139A9">
              <w:rPr>
                <w:rFonts w:ascii="Arial" w:hAnsi="Arial" w:cs="Arial"/>
                <w:sz w:val="20"/>
                <w:szCs w:val="20"/>
              </w:rPr>
              <w:t xml:space="preserve"> by EEA</w:t>
            </w:r>
            <w:r w:rsidR="00104A9A" w:rsidRPr="001139A9">
              <w:rPr>
                <w:rFonts w:ascii="Arial" w:hAnsi="Arial" w:cs="Arial"/>
                <w:sz w:val="20"/>
                <w:szCs w:val="20"/>
              </w:rPr>
              <w:t>. All previous application</w:t>
            </w:r>
            <w:r w:rsidRPr="001139A9">
              <w:rPr>
                <w:rFonts w:ascii="Arial" w:hAnsi="Arial" w:cs="Arial"/>
                <w:sz w:val="20"/>
                <w:szCs w:val="20"/>
              </w:rPr>
              <w:t>s on the 1st WFD database</w:t>
            </w:r>
            <w:r w:rsidR="00104A9A" w:rsidRPr="001139A9">
              <w:rPr>
                <w:rFonts w:ascii="Arial" w:hAnsi="Arial" w:cs="Arial"/>
                <w:sz w:val="20"/>
                <w:szCs w:val="20"/>
              </w:rPr>
              <w:t xml:space="preserve"> have stopped working. An access database cannot cover all the data. EEA could cover only pressures and status.</w:t>
            </w:r>
            <w:r w:rsidR="004155FC" w:rsidRPr="001139A9">
              <w:rPr>
                <w:rFonts w:ascii="Arial" w:hAnsi="Arial" w:cs="Arial"/>
                <w:sz w:val="20"/>
                <w:szCs w:val="20"/>
              </w:rPr>
              <w:t xml:space="preserve"> </w:t>
            </w:r>
          </w:p>
          <w:p w:rsidR="005310F0" w:rsidRPr="001139A9" w:rsidRDefault="00121538" w:rsidP="00DF11BE">
            <w:pPr>
              <w:pStyle w:val="ListParagraph"/>
              <w:numPr>
                <w:ilvl w:val="0"/>
                <w:numId w:val="29"/>
              </w:numPr>
              <w:spacing w:before="120" w:after="120"/>
              <w:rPr>
                <w:rFonts w:ascii="Arial" w:hAnsi="Arial" w:cs="Arial"/>
                <w:sz w:val="20"/>
                <w:szCs w:val="20"/>
              </w:rPr>
            </w:pPr>
            <w:r w:rsidRPr="001139A9">
              <w:rPr>
                <w:rFonts w:ascii="Arial" w:hAnsi="Arial" w:cs="Arial"/>
                <w:sz w:val="20"/>
                <w:szCs w:val="20"/>
              </w:rPr>
              <w:t xml:space="preserve">It was stated that the </w:t>
            </w:r>
            <w:r w:rsidR="005310F0" w:rsidRPr="001139A9">
              <w:rPr>
                <w:rFonts w:ascii="Arial" w:hAnsi="Arial" w:cs="Arial"/>
                <w:sz w:val="20"/>
                <w:szCs w:val="20"/>
              </w:rPr>
              <w:t>tool is very useful, but</w:t>
            </w:r>
            <w:r w:rsidRPr="001139A9">
              <w:rPr>
                <w:rFonts w:ascii="Arial" w:hAnsi="Arial" w:cs="Arial"/>
                <w:sz w:val="20"/>
                <w:szCs w:val="20"/>
              </w:rPr>
              <w:t xml:space="preserve"> difficult to find on the EEA website and</w:t>
            </w:r>
            <w:r w:rsidR="005310F0" w:rsidRPr="001139A9">
              <w:rPr>
                <w:rFonts w:ascii="Arial" w:hAnsi="Arial" w:cs="Arial"/>
                <w:sz w:val="20"/>
                <w:szCs w:val="20"/>
              </w:rPr>
              <w:t xml:space="preserve"> guidance</w:t>
            </w:r>
            <w:r w:rsidRPr="001139A9">
              <w:rPr>
                <w:rFonts w:ascii="Arial" w:hAnsi="Arial" w:cs="Arial"/>
                <w:sz w:val="20"/>
                <w:szCs w:val="20"/>
              </w:rPr>
              <w:t xml:space="preserve"> for its use</w:t>
            </w:r>
            <w:r w:rsidR="005310F0" w:rsidRPr="001139A9">
              <w:rPr>
                <w:rFonts w:ascii="Arial" w:hAnsi="Arial" w:cs="Arial"/>
                <w:sz w:val="20"/>
                <w:szCs w:val="20"/>
              </w:rPr>
              <w:t xml:space="preserve"> is needed</w:t>
            </w:r>
            <w:r w:rsidRPr="001139A9">
              <w:rPr>
                <w:rFonts w:ascii="Arial" w:hAnsi="Arial" w:cs="Arial"/>
                <w:sz w:val="20"/>
                <w:szCs w:val="20"/>
              </w:rPr>
              <w:t xml:space="preserve"> as s</w:t>
            </w:r>
            <w:r w:rsidR="005310F0" w:rsidRPr="001139A9">
              <w:rPr>
                <w:rFonts w:ascii="Arial" w:hAnsi="Arial" w:cs="Arial"/>
                <w:sz w:val="20"/>
                <w:szCs w:val="20"/>
              </w:rPr>
              <w:t>ome presentations are scientifically not useful (</w:t>
            </w:r>
            <w:r w:rsidRPr="001139A9">
              <w:rPr>
                <w:rFonts w:ascii="Arial" w:hAnsi="Arial" w:cs="Arial"/>
                <w:sz w:val="20"/>
                <w:szCs w:val="20"/>
              </w:rPr>
              <w:t>e.g. regarding mercury</w:t>
            </w:r>
            <w:r w:rsidR="005310F0" w:rsidRPr="001139A9">
              <w:rPr>
                <w:rFonts w:ascii="Arial" w:hAnsi="Arial" w:cs="Arial"/>
                <w:sz w:val="20"/>
                <w:szCs w:val="20"/>
              </w:rPr>
              <w:t>). A disclaimer should be added to the view.</w:t>
            </w:r>
            <w:r w:rsidR="00104A9A" w:rsidRPr="001139A9">
              <w:rPr>
                <w:rFonts w:ascii="Arial" w:hAnsi="Arial" w:cs="Arial"/>
                <w:sz w:val="20"/>
                <w:szCs w:val="20"/>
              </w:rPr>
              <w:t xml:space="preserve"> </w:t>
            </w:r>
            <w:r w:rsidRPr="001139A9">
              <w:rPr>
                <w:rFonts w:ascii="Arial" w:hAnsi="Arial" w:cs="Arial"/>
                <w:sz w:val="20"/>
                <w:szCs w:val="20"/>
              </w:rPr>
              <w:t>O</w:t>
            </w:r>
            <w:r w:rsidR="00104A9A" w:rsidRPr="001139A9">
              <w:rPr>
                <w:rFonts w:ascii="Arial" w:hAnsi="Arial" w:cs="Arial"/>
                <w:sz w:val="20"/>
                <w:szCs w:val="20"/>
              </w:rPr>
              <w:t xml:space="preserve">n the EEA website the tool will be presented within a frame </w:t>
            </w:r>
            <w:r w:rsidRPr="001139A9">
              <w:rPr>
                <w:rFonts w:ascii="Arial" w:hAnsi="Arial" w:cs="Arial"/>
                <w:sz w:val="20"/>
                <w:szCs w:val="20"/>
              </w:rPr>
              <w:t>for</w:t>
            </w:r>
            <w:r w:rsidR="00104A9A" w:rsidRPr="001139A9">
              <w:rPr>
                <w:rFonts w:ascii="Arial" w:hAnsi="Arial" w:cs="Arial"/>
                <w:sz w:val="20"/>
                <w:szCs w:val="20"/>
              </w:rPr>
              <w:t xml:space="preserve"> better orientat</w:t>
            </w:r>
            <w:r w:rsidRPr="001139A9">
              <w:rPr>
                <w:rFonts w:ascii="Arial" w:hAnsi="Arial" w:cs="Arial"/>
                <w:sz w:val="20"/>
                <w:szCs w:val="20"/>
              </w:rPr>
              <w:t>ion</w:t>
            </w:r>
            <w:r w:rsidR="00104A9A" w:rsidRPr="001139A9">
              <w:rPr>
                <w:rFonts w:ascii="Arial" w:hAnsi="Arial" w:cs="Arial"/>
                <w:sz w:val="20"/>
                <w:szCs w:val="20"/>
              </w:rPr>
              <w:t xml:space="preserve">. A link to the chapter in the </w:t>
            </w:r>
            <w:r w:rsidRPr="001139A9">
              <w:rPr>
                <w:rFonts w:ascii="Arial" w:hAnsi="Arial" w:cs="Arial"/>
                <w:sz w:val="20"/>
                <w:szCs w:val="20"/>
              </w:rPr>
              <w:t xml:space="preserve">SoW </w:t>
            </w:r>
            <w:r w:rsidR="00104A9A" w:rsidRPr="001139A9">
              <w:rPr>
                <w:rFonts w:ascii="Arial" w:hAnsi="Arial" w:cs="Arial"/>
                <w:sz w:val="20"/>
                <w:szCs w:val="20"/>
              </w:rPr>
              <w:t>report might be given (</w:t>
            </w:r>
            <w:r w:rsidRPr="001139A9">
              <w:rPr>
                <w:rFonts w:ascii="Arial" w:hAnsi="Arial" w:cs="Arial"/>
                <w:sz w:val="20"/>
                <w:szCs w:val="20"/>
              </w:rPr>
              <w:t>e.g. chemical status)</w:t>
            </w:r>
            <w:r w:rsidR="00104A9A" w:rsidRPr="001139A9">
              <w:rPr>
                <w:rFonts w:ascii="Arial" w:hAnsi="Arial" w:cs="Arial"/>
                <w:sz w:val="20"/>
                <w:szCs w:val="20"/>
              </w:rPr>
              <w:t>.</w:t>
            </w:r>
          </w:p>
          <w:p w:rsidR="00F705DA" w:rsidRPr="001139A9" w:rsidRDefault="00121538" w:rsidP="00DF11BE">
            <w:pPr>
              <w:pStyle w:val="ListParagraph"/>
              <w:numPr>
                <w:ilvl w:val="0"/>
                <w:numId w:val="29"/>
              </w:numPr>
              <w:spacing w:before="120" w:after="120"/>
              <w:rPr>
                <w:rFonts w:ascii="Arial" w:hAnsi="Arial" w:cs="Arial"/>
                <w:sz w:val="20"/>
                <w:szCs w:val="20"/>
              </w:rPr>
            </w:pPr>
            <w:r w:rsidRPr="001139A9">
              <w:rPr>
                <w:rFonts w:ascii="Arial" w:hAnsi="Arial" w:cs="Arial"/>
                <w:sz w:val="20"/>
                <w:szCs w:val="20"/>
              </w:rPr>
              <w:t>M</w:t>
            </w:r>
            <w:r w:rsidR="00F705DA" w:rsidRPr="001139A9">
              <w:rPr>
                <w:rFonts w:ascii="Arial" w:hAnsi="Arial" w:cs="Arial"/>
                <w:sz w:val="20"/>
                <w:szCs w:val="20"/>
              </w:rPr>
              <w:t>any countries have used the sandbox to find errors</w:t>
            </w:r>
            <w:r w:rsidRPr="001139A9">
              <w:rPr>
                <w:rFonts w:ascii="Arial" w:hAnsi="Arial" w:cs="Arial"/>
                <w:sz w:val="20"/>
                <w:szCs w:val="20"/>
              </w:rPr>
              <w:t xml:space="preserve"> in their WFD data sets before submitting them</w:t>
            </w:r>
            <w:r w:rsidR="00F705DA" w:rsidRPr="001139A9">
              <w:rPr>
                <w:rFonts w:ascii="Arial" w:hAnsi="Arial" w:cs="Arial"/>
                <w:sz w:val="20"/>
                <w:szCs w:val="20"/>
              </w:rPr>
              <w:t>.</w:t>
            </w:r>
          </w:p>
          <w:p w:rsidR="004036A5" w:rsidRPr="001139A9" w:rsidRDefault="004036A5" w:rsidP="00DF11BE">
            <w:pPr>
              <w:pStyle w:val="ListParagraph"/>
              <w:numPr>
                <w:ilvl w:val="0"/>
                <w:numId w:val="28"/>
              </w:numPr>
              <w:spacing w:before="120" w:after="120"/>
              <w:rPr>
                <w:rFonts w:ascii="Arial" w:hAnsi="Arial" w:cs="Arial"/>
                <w:sz w:val="20"/>
                <w:szCs w:val="20"/>
                <w:u w:val="single"/>
              </w:rPr>
            </w:pPr>
            <w:r w:rsidRPr="001139A9">
              <w:rPr>
                <w:rFonts w:ascii="Arial" w:hAnsi="Arial" w:cs="Arial"/>
                <w:sz w:val="20"/>
                <w:szCs w:val="20"/>
              </w:rPr>
              <w:t>Caroline Whalley presented</w:t>
            </w:r>
            <w:r w:rsidRPr="001139A9">
              <w:rPr>
                <w:rFonts w:ascii="Arial" w:hAnsi="Arial" w:cs="Arial"/>
                <w:sz w:val="20"/>
                <w:szCs w:val="20"/>
                <w:u w:val="single"/>
              </w:rPr>
              <w:t xml:space="preserve"> </w:t>
            </w:r>
            <w:r w:rsidR="008B2015" w:rsidRPr="001139A9">
              <w:rPr>
                <w:rFonts w:ascii="Arial" w:hAnsi="Arial" w:cs="Arial"/>
                <w:sz w:val="20"/>
                <w:szCs w:val="20"/>
                <w:u w:val="single"/>
              </w:rPr>
              <w:t>18-06-13 UWWTD map and data products</w:t>
            </w:r>
            <w:r w:rsidR="00F950F5" w:rsidRPr="001139A9">
              <w:rPr>
                <w:rFonts w:ascii="Arial" w:hAnsi="Arial" w:cs="Arial"/>
                <w:sz w:val="20"/>
                <w:szCs w:val="20"/>
                <w:u w:val="single"/>
              </w:rPr>
              <w:t xml:space="preserve"> </w:t>
            </w:r>
            <w:r w:rsidR="00F950F5" w:rsidRPr="001139A9">
              <w:rPr>
                <w:rFonts w:ascii="Arial" w:hAnsi="Arial" w:cs="Arial"/>
                <w:sz w:val="20"/>
                <w:szCs w:val="20"/>
              </w:rPr>
              <w:t>by</w:t>
            </w:r>
            <w:r w:rsidR="00F705DA" w:rsidRPr="001139A9">
              <w:rPr>
                <w:rFonts w:ascii="Arial" w:hAnsi="Arial" w:cs="Arial"/>
                <w:sz w:val="20"/>
                <w:szCs w:val="20"/>
              </w:rPr>
              <w:t>:</w:t>
            </w:r>
          </w:p>
          <w:p w:rsidR="004036A5" w:rsidRPr="001139A9" w:rsidRDefault="00137E29" w:rsidP="00DF11BE">
            <w:pPr>
              <w:spacing w:before="120" w:after="120"/>
              <w:ind w:left="709"/>
              <w:rPr>
                <w:rFonts w:ascii="Arial" w:hAnsi="Arial" w:cs="Arial"/>
                <w:sz w:val="20"/>
                <w:szCs w:val="20"/>
              </w:rPr>
            </w:pPr>
            <w:hyperlink r:id="rId18" w:history="1">
              <w:r w:rsidR="004036A5" w:rsidRPr="001139A9">
                <w:rPr>
                  <w:rStyle w:val="Hyperlink"/>
                  <w:rFonts w:ascii="Arial" w:hAnsi="Arial" w:cs="Arial"/>
                  <w:sz w:val="20"/>
                  <w:szCs w:val="20"/>
                </w:rPr>
                <w:t>18-06-13 UWWTD map and data products.pptx</w:t>
              </w:r>
            </w:hyperlink>
          </w:p>
          <w:p w:rsidR="000E4C1A" w:rsidRPr="001139A9" w:rsidRDefault="004036A5" w:rsidP="00DF11BE">
            <w:pPr>
              <w:spacing w:before="120" w:after="120"/>
              <w:ind w:left="709"/>
              <w:rPr>
                <w:rFonts w:ascii="Arial" w:hAnsi="Arial" w:cs="Arial"/>
                <w:sz w:val="20"/>
                <w:szCs w:val="20"/>
                <w:u w:val="single"/>
              </w:rPr>
            </w:pPr>
            <w:r w:rsidRPr="001139A9">
              <w:rPr>
                <w:rFonts w:ascii="Arial" w:hAnsi="Arial" w:cs="Arial"/>
                <w:sz w:val="20"/>
                <w:szCs w:val="20"/>
              </w:rPr>
              <w:t>There are three</w:t>
            </w:r>
            <w:r w:rsidR="00F705DA" w:rsidRPr="001139A9">
              <w:rPr>
                <w:rFonts w:ascii="Arial" w:hAnsi="Arial" w:cs="Arial"/>
                <w:sz w:val="20"/>
                <w:szCs w:val="20"/>
              </w:rPr>
              <w:t xml:space="preserve"> products: map viewer for the public, data viewer more for people who want to view the data.</w:t>
            </w:r>
          </w:p>
          <w:p w:rsidR="00F705DA" w:rsidRPr="00352788" w:rsidRDefault="00F705DA" w:rsidP="00352788">
            <w:pPr>
              <w:spacing w:before="120" w:after="120"/>
              <w:ind w:left="709"/>
              <w:rPr>
                <w:rFonts w:ascii="Arial" w:hAnsi="Arial" w:cs="Arial"/>
                <w:sz w:val="20"/>
                <w:szCs w:val="20"/>
              </w:rPr>
            </w:pPr>
            <w:r w:rsidRPr="001139A9">
              <w:rPr>
                <w:rFonts w:ascii="Arial" w:hAnsi="Arial" w:cs="Arial"/>
                <w:sz w:val="20"/>
                <w:szCs w:val="20"/>
                <w:u w:val="single"/>
              </w:rPr>
              <w:t>Discussion</w:t>
            </w:r>
            <w:r w:rsidRPr="001139A9">
              <w:rPr>
                <w:rFonts w:ascii="Arial" w:hAnsi="Arial" w:cs="Arial"/>
                <w:sz w:val="20"/>
                <w:szCs w:val="20"/>
              </w:rPr>
              <w:t>:</w:t>
            </w:r>
            <w:r w:rsidR="004036A5" w:rsidRPr="001139A9">
              <w:rPr>
                <w:rFonts w:ascii="Arial" w:hAnsi="Arial" w:cs="Arial"/>
                <w:sz w:val="20"/>
                <w:szCs w:val="20"/>
              </w:rPr>
              <w:t xml:space="preserve"> </w:t>
            </w:r>
            <w:r w:rsidR="00545FE1" w:rsidRPr="001139A9">
              <w:rPr>
                <w:rFonts w:ascii="Arial" w:hAnsi="Arial" w:cs="Arial"/>
                <w:sz w:val="20"/>
                <w:szCs w:val="20"/>
              </w:rPr>
              <w:t>none</w:t>
            </w:r>
          </w:p>
          <w:p w:rsidR="004036A5" w:rsidRPr="001139A9" w:rsidRDefault="004036A5" w:rsidP="00DF11BE">
            <w:pPr>
              <w:pStyle w:val="ListParagraph"/>
              <w:numPr>
                <w:ilvl w:val="0"/>
                <w:numId w:val="28"/>
              </w:numPr>
              <w:spacing w:before="120" w:after="120"/>
              <w:rPr>
                <w:rFonts w:ascii="Arial" w:hAnsi="Arial" w:cs="Arial"/>
                <w:sz w:val="20"/>
                <w:szCs w:val="20"/>
                <w:u w:val="single"/>
              </w:rPr>
            </w:pPr>
            <w:r w:rsidRPr="001139A9">
              <w:rPr>
                <w:rFonts w:ascii="Arial" w:hAnsi="Arial" w:cs="Arial"/>
                <w:sz w:val="20"/>
                <w:szCs w:val="20"/>
              </w:rPr>
              <w:t xml:space="preserve">Peter Kristensen presented the </w:t>
            </w:r>
            <w:r w:rsidR="00F950F5" w:rsidRPr="001139A9">
              <w:rPr>
                <w:rFonts w:ascii="Arial" w:hAnsi="Arial" w:cs="Arial"/>
                <w:sz w:val="20"/>
                <w:szCs w:val="20"/>
              </w:rPr>
              <w:t>Bathing water directive</w:t>
            </w:r>
            <w:r w:rsidR="00545FE1" w:rsidRPr="001139A9">
              <w:rPr>
                <w:rFonts w:ascii="Arial" w:hAnsi="Arial" w:cs="Arial"/>
                <w:sz w:val="20"/>
                <w:szCs w:val="20"/>
              </w:rPr>
              <w:t xml:space="preserve"> </w:t>
            </w:r>
            <w:r w:rsidRPr="001139A9">
              <w:rPr>
                <w:rFonts w:ascii="Arial" w:hAnsi="Arial" w:cs="Arial"/>
                <w:sz w:val="20"/>
                <w:szCs w:val="20"/>
              </w:rPr>
              <w:t>visualisation tools</w:t>
            </w:r>
            <w:r w:rsidR="00545FE1" w:rsidRPr="001139A9">
              <w:rPr>
                <w:rFonts w:ascii="Arial" w:hAnsi="Arial" w:cs="Arial"/>
                <w:sz w:val="20"/>
                <w:szCs w:val="20"/>
              </w:rPr>
              <w:t xml:space="preserve">: </w:t>
            </w:r>
          </w:p>
          <w:p w:rsidR="004036A5" w:rsidRPr="001139A9" w:rsidRDefault="00137E29" w:rsidP="00DF11BE">
            <w:pPr>
              <w:spacing w:before="120" w:after="120"/>
              <w:ind w:left="709"/>
              <w:rPr>
                <w:rFonts w:ascii="Arial" w:hAnsi="Arial" w:cs="Arial"/>
                <w:sz w:val="20"/>
                <w:szCs w:val="20"/>
              </w:rPr>
            </w:pPr>
            <w:hyperlink r:id="rId19" w:history="1">
              <w:r w:rsidR="004036A5" w:rsidRPr="001139A9">
                <w:rPr>
                  <w:rStyle w:val="Hyperlink"/>
                  <w:rFonts w:ascii="Arial" w:hAnsi="Arial" w:cs="Arial"/>
                  <w:sz w:val="20"/>
                  <w:szCs w:val="20"/>
                </w:rPr>
                <w:t>2018-06-14_EIONET_Freshwater_NRC_Bathing_water_products.pdf</w:t>
              </w:r>
            </w:hyperlink>
          </w:p>
          <w:p w:rsidR="00BD7F1F" w:rsidRPr="001139A9" w:rsidRDefault="004036A5" w:rsidP="00DF11BE">
            <w:pPr>
              <w:spacing w:before="120" w:after="120"/>
              <w:ind w:left="709"/>
              <w:rPr>
                <w:rFonts w:ascii="Arial" w:hAnsi="Arial" w:cs="Arial"/>
                <w:sz w:val="20"/>
                <w:szCs w:val="20"/>
                <w:u w:val="single"/>
              </w:rPr>
            </w:pPr>
            <w:r w:rsidRPr="001139A9">
              <w:rPr>
                <w:rFonts w:ascii="Arial" w:hAnsi="Arial" w:cs="Arial"/>
                <w:sz w:val="20"/>
                <w:szCs w:val="20"/>
              </w:rPr>
              <w:t>The m</w:t>
            </w:r>
            <w:r w:rsidR="00D50C30" w:rsidRPr="001139A9">
              <w:rPr>
                <w:rFonts w:ascii="Arial" w:hAnsi="Arial" w:cs="Arial"/>
                <w:sz w:val="20"/>
                <w:szCs w:val="20"/>
              </w:rPr>
              <w:t>ap viewer and country data viewer are published. The tableau viewer is not being used si</w:t>
            </w:r>
            <w:r w:rsidR="00922120" w:rsidRPr="001139A9">
              <w:rPr>
                <w:rFonts w:ascii="Arial" w:hAnsi="Arial" w:cs="Arial"/>
                <w:sz w:val="20"/>
                <w:szCs w:val="20"/>
              </w:rPr>
              <w:t>nce it is unclear if it can cov</w:t>
            </w:r>
            <w:r w:rsidR="00D50C30" w:rsidRPr="001139A9">
              <w:rPr>
                <w:rFonts w:ascii="Arial" w:hAnsi="Arial" w:cs="Arial"/>
                <w:sz w:val="20"/>
                <w:szCs w:val="20"/>
              </w:rPr>
              <w:t>er the huge number of requests, but for next year it will be tested.</w:t>
            </w:r>
            <w:r w:rsidR="00FE3E7C" w:rsidRPr="001139A9">
              <w:rPr>
                <w:rFonts w:ascii="Arial" w:hAnsi="Arial" w:cs="Arial"/>
                <w:sz w:val="20"/>
                <w:szCs w:val="20"/>
              </w:rPr>
              <w:t xml:space="preserve"> </w:t>
            </w:r>
            <w:r w:rsidR="00922120" w:rsidRPr="001139A9">
              <w:rPr>
                <w:rFonts w:ascii="Arial" w:hAnsi="Arial" w:cs="Arial"/>
                <w:sz w:val="20"/>
                <w:szCs w:val="20"/>
              </w:rPr>
              <w:t>It l</w:t>
            </w:r>
            <w:r w:rsidR="00FE3E7C" w:rsidRPr="001139A9">
              <w:rPr>
                <w:rFonts w:ascii="Arial" w:hAnsi="Arial" w:cs="Arial"/>
                <w:sz w:val="20"/>
                <w:szCs w:val="20"/>
              </w:rPr>
              <w:t>inks to 14 000 profiles o</w:t>
            </w:r>
            <w:r w:rsidR="00922120" w:rsidRPr="001139A9">
              <w:rPr>
                <w:rFonts w:ascii="Arial" w:hAnsi="Arial" w:cs="Arial"/>
                <w:sz w:val="20"/>
                <w:szCs w:val="20"/>
              </w:rPr>
              <w:t>n national websites. He presented</w:t>
            </w:r>
            <w:r w:rsidR="00FE3E7C" w:rsidRPr="001139A9">
              <w:rPr>
                <w:rFonts w:ascii="Arial" w:hAnsi="Arial" w:cs="Arial"/>
                <w:sz w:val="20"/>
                <w:szCs w:val="20"/>
              </w:rPr>
              <w:t xml:space="preserve"> also the draft dashboard on tableau.</w:t>
            </w:r>
            <w:r w:rsidR="006D6B11" w:rsidRPr="001139A9">
              <w:rPr>
                <w:rFonts w:ascii="Arial" w:hAnsi="Arial" w:cs="Arial"/>
                <w:sz w:val="20"/>
                <w:szCs w:val="20"/>
              </w:rPr>
              <w:t xml:space="preserve"> </w:t>
            </w:r>
          </w:p>
          <w:p w:rsidR="00F950F5" w:rsidRPr="001139A9" w:rsidRDefault="006D6B11" w:rsidP="00DF11BE">
            <w:pPr>
              <w:spacing w:before="120" w:after="120"/>
              <w:ind w:left="709"/>
              <w:rPr>
                <w:rFonts w:ascii="Arial" w:hAnsi="Arial" w:cs="Arial"/>
                <w:sz w:val="20"/>
                <w:szCs w:val="20"/>
              </w:rPr>
            </w:pPr>
            <w:r w:rsidRPr="001139A9">
              <w:rPr>
                <w:rFonts w:ascii="Arial" w:hAnsi="Arial" w:cs="Arial"/>
                <w:sz w:val="20"/>
                <w:szCs w:val="20"/>
              </w:rPr>
              <w:lastRenderedPageBreak/>
              <w:t xml:space="preserve">Similar viewers should also be developed for WISE </w:t>
            </w:r>
            <w:proofErr w:type="spellStart"/>
            <w:r w:rsidRPr="001139A9">
              <w:rPr>
                <w:rFonts w:ascii="Arial" w:hAnsi="Arial" w:cs="Arial"/>
                <w:sz w:val="20"/>
                <w:szCs w:val="20"/>
              </w:rPr>
              <w:t>SoE</w:t>
            </w:r>
            <w:proofErr w:type="spellEnd"/>
            <w:r w:rsidRPr="001139A9">
              <w:rPr>
                <w:rFonts w:ascii="Arial" w:hAnsi="Arial" w:cs="Arial"/>
                <w:sz w:val="20"/>
                <w:szCs w:val="20"/>
              </w:rPr>
              <w:t xml:space="preserve"> data.</w:t>
            </w:r>
            <w:r w:rsidR="00BD7F1F" w:rsidRPr="001139A9">
              <w:rPr>
                <w:rFonts w:ascii="Arial" w:hAnsi="Arial" w:cs="Arial"/>
                <w:sz w:val="20"/>
                <w:szCs w:val="20"/>
              </w:rPr>
              <w:t xml:space="preserve"> </w:t>
            </w:r>
          </w:p>
          <w:p w:rsidR="00BD7F1F" w:rsidRPr="001139A9" w:rsidRDefault="00BD7F1F" w:rsidP="00DF11BE">
            <w:pPr>
              <w:spacing w:before="120" w:after="120"/>
              <w:ind w:left="709"/>
              <w:rPr>
                <w:rFonts w:ascii="Arial" w:hAnsi="Arial" w:cs="Arial"/>
                <w:sz w:val="20"/>
                <w:szCs w:val="20"/>
                <w:u w:val="single"/>
              </w:rPr>
            </w:pPr>
            <w:r w:rsidRPr="001139A9">
              <w:rPr>
                <w:rFonts w:ascii="Arial" w:hAnsi="Arial" w:cs="Arial"/>
                <w:sz w:val="20"/>
                <w:szCs w:val="20"/>
              </w:rPr>
              <w:t>Should the WFD data viewer link to the national viewers, like for Sco</w:t>
            </w:r>
            <w:r w:rsidR="00922120" w:rsidRPr="001139A9">
              <w:rPr>
                <w:rFonts w:ascii="Arial" w:hAnsi="Arial" w:cs="Arial"/>
                <w:sz w:val="20"/>
                <w:szCs w:val="20"/>
              </w:rPr>
              <w:t>t</w:t>
            </w:r>
            <w:r w:rsidRPr="001139A9">
              <w:rPr>
                <w:rFonts w:ascii="Arial" w:hAnsi="Arial" w:cs="Arial"/>
                <w:sz w:val="20"/>
                <w:szCs w:val="20"/>
              </w:rPr>
              <w:t>land?</w:t>
            </w:r>
          </w:p>
          <w:p w:rsidR="008B2015" w:rsidRPr="00F024BF" w:rsidRDefault="00545FE1" w:rsidP="00F024BF">
            <w:pPr>
              <w:spacing w:before="120" w:after="120"/>
              <w:ind w:left="709"/>
              <w:rPr>
                <w:rFonts w:ascii="Arial" w:hAnsi="Arial" w:cs="Arial"/>
                <w:sz w:val="20"/>
                <w:szCs w:val="20"/>
              </w:rPr>
            </w:pPr>
            <w:r w:rsidRPr="001139A9">
              <w:rPr>
                <w:rFonts w:ascii="Arial" w:hAnsi="Arial" w:cs="Arial"/>
                <w:sz w:val="20"/>
                <w:szCs w:val="20"/>
                <w:u w:val="single"/>
              </w:rPr>
              <w:t>Discussion:</w:t>
            </w:r>
            <w:r w:rsidR="00922120" w:rsidRPr="001139A9">
              <w:rPr>
                <w:rFonts w:ascii="Arial" w:hAnsi="Arial" w:cs="Arial"/>
                <w:sz w:val="20"/>
                <w:szCs w:val="20"/>
                <w:u w:val="single"/>
              </w:rPr>
              <w:t xml:space="preserve"> </w:t>
            </w:r>
            <w:r w:rsidR="00D70573" w:rsidRPr="001139A9">
              <w:rPr>
                <w:rFonts w:ascii="Arial" w:hAnsi="Arial" w:cs="Arial"/>
                <w:sz w:val="20"/>
                <w:szCs w:val="20"/>
              </w:rPr>
              <w:t>none</w:t>
            </w:r>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sidRPr="000E4C1A">
              <w:rPr>
                <w:rFonts w:ascii="Arial" w:hAnsi="Arial" w:cs="Arial"/>
                <w:b/>
              </w:rPr>
              <w:lastRenderedPageBreak/>
              <w:t>2018 WISE-SoE data call</w:t>
            </w:r>
          </w:p>
        </w:tc>
      </w:tr>
      <w:tr w:rsidR="000E4C1A" w:rsidRPr="001139A9" w:rsidTr="00E636BD">
        <w:trPr>
          <w:jc w:val="center"/>
        </w:trPr>
        <w:tc>
          <w:tcPr>
            <w:tcW w:w="9121" w:type="dxa"/>
            <w:shd w:val="clear" w:color="auto" w:fill="FFFFFF" w:themeFill="background1"/>
            <w:vAlign w:val="center"/>
          </w:tcPr>
          <w:p w:rsidR="00F04F31" w:rsidRPr="001139A9" w:rsidRDefault="00F04F31" w:rsidP="00DF11BE">
            <w:pPr>
              <w:spacing w:before="120" w:after="120"/>
              <w:jc w:val="both"/>
              <w:rPr>
                <w:rFonts w:ascii="Arial" w:hAnsi="Arial" w:cs="Arial"/>
                <w:sz w:val="20"/>
                <w:szCs w:val="20"/>
              </w:rPr>
            </w:pPr>
            <w:r w:rsidRPr="001139A9">
              <w:rPr>
                <w:rFonts w:ascii="Arial" w:hAnsi="Arial" w:cs="Arial"/>
                <w:sz w:val="20"/>
                <w:szCs w:val="20"/>
                <w:lang w:val="en-GB"/>
              </w:rPr>
              <w:t>St</w:t>
            </w:r>
            <w:r w:rsidRPr="001139A9">
              <w:rPr>
                <w:rFonts w:ascii="Arial" w:hAnsi="Arial" w:cs="Arial"/>
                <w:sz w:val="20"/>
                <w:szCs w:val="20"/>
              </w:rPr>
              <w:t>é</w:t>
            </w:r>
            <w:proofErr w:type="spellStart"/>
            <w:r w:rsidRPr="001139A9">
              <w:rPr>
                <w:rFonts w:ascii="Arial" w:hAnsi="Arial" w:cs="Arial"/>
                <w:sz w:val="20"/>
                <w:szCs w:val="20"/>
                <w:lang w:val="en-GB"/>
              </w:rPr>
              <w:t>phane</w:t>
            </w:r>
            <w:proofErr w:type="spellEnd"/>
            <w:r w:rsidRPr="001139A9">
              <w:rPr>
                <w:rFonts w:ascii="Arial" w:hAnsi="Arial" w:cs="Arial"/>
                <w:sz w:val="20"/>
                <w:szCs w:val="20"/>
                <w:lang w:val="en-GB"/>
              </w:rPr>
              <w:t xml:space="preserve"> </w:t>
            </w:r>
            <w:proofErr w:type="spellStart"/>
            <w:r w:rsidRPr="001139A9">
              <w:rPr>
                <w:rFonts w:ascii="Arial" w:hAnsi="Arial" w:cs="Arial"/>
                <w:sz w:val="20"/>
                <w:szCs w:val="20"/>
                <w:lang w:val="en-GB"/>
              </w:rPr>
              <w:t>Isoard</w:t>
            </w:r>
            <w:proofErr w:type="spellEnd"/>
            <w:r w:rsidRPr="001139A9">
              <w:rPr>
                <w:rFonts w:ascii="Arial" w:hAnsi="Arial" w:cs="Arial"/>
                <w:sz w:val="20"/>
                <w:szCs w:val="20"/>
              </w:rPr>
              <w:t xml:space="preserve"> presented </w:t>
            </w:r>
            <w:proofErr w:type="spellStart"/>
            <w:r w:rsidRPr="001139A9">
              <w:rPr>
                <w:rFonts w:ascii="Arial" w:hAnsi="Arial" w:cs="Arial"/>
                <w:sz w:val="20"/>
                <w:szCs w:val="20"/>
              </w:rPr>
              <w:t>theEEA</w:t>
            </w:r>
            <w:proofErr w:type="spellEnd"/>
            <w:r w:rsidRPr="001139A9">
              <w:rPr>
                <w:rFonts w:ascii="Arial" w:hAnsi="Arial" w:cs="Arial"/>
                <w:sz w:val="20"/>
                <w:szCs w:val="20"/>
              </w:rPr>
              <w:t xml:space="preserve"> plans for the WISE </w:t>
            </w:r>
            <w:proofErr w:type="spellStart"/>
            <w:r w:rsidRPr="001139A9">
              <w:rPr>
                <w:rFonts w:ascii="Arial" w:hAnsi="Arial" w:cs="Arial"/>
                <w:sz w:val="20"/>
                <w:szCs w:val="20"/>
              </w:rPr>
              <w:t>SoE</w:t>
            </w:r>
            <w:proofErr w:type="spellEnd"/>
            <w:r w:rsidRPr="001139A9">
              <w:rPr>
                <w:rFonts w:ascii="Arial" w:hAnsi="Arial" w:cs="Arial"/>
                <w:sz w:val="20"/>
                <w:szCs w:val="20"/>
              </w:rPr>
              <w:t xml:space="preserve"> 2018 data call:</w:t>
            </w:r>
          </w:p>
          <w:p w:rsidR="00F04F31" w:rsidRPr="00E25263" w:rsidRDefault="00137E29" w:rsidP="00DF11BE">
            <w:pPr>
              <w:spacing w:before="120" w:after="120"/>
              <w:jc w:val="both"/>
              <w:rPr>
                <w:rStyle w:val="Hyperlink"/>
              </w:rPr>
            </w:pPr>
            <w:hyperlink r:id="rId20" w:history="1">
              <w:r w:rsidR="00E25263" w:rsidRPr="00E25263">
                <w:rPr>
                  <w:rStyle w:val="Hyperlink"/>
                  <w:rFonts w:ascii="Arial" w:hAnsi="Arial" w:cs="Arial"/>
                  <w:sz w:val="20"/>
                  <w:szCs w:val="20"/>
                </w:rPr>
                <w:t xml:space="preserve">WISE </w:t>
              </w:r>
              <w:proofErr w:type="spellStart"/>
              <w:r w:rsidR="00E25263" w:rsidRPr="00E25263">
                <w:rPr>
                  <w:rStyle w:val="Hyperlink"/>
                  <w:rFonts w:ascii="Arial" w:hAnsi="Arial" w:cs="Arial"/>
                  <w:sz w:val="20"/>
                  <w:szCs w:val="20"/>
                </w:rPr>
                <w:t>SoE</w:t>
              </w:r>
              <w:proofErr w:type="spellEnd"/>
              <w:r w:rsidR="00E25263" w:rsidRPr="00E25263">
                <w:rPr>
                  <w:rStyle w:val="Hyperlink"/>
                  <w:rFonts w:ascii="Arial" w:hAnsi="Arial" w:cs="Arial"/>
                  <w:sz w:val="20"/>
                  <w:szCs w:val="20"/>
                </w:rPr>
                <w:t xml:space="preserve"> 2018 Data calls - WISE 1-3-4-5.pptx</w:t>
              </w:r>
            </w:hyperlink>
            <w:r w:rsidR="00D70573" w:rsidRPr="00E25263">
              <w:rPr>
                <w:rStyle w:val="Hyperlink"/>
              </w:rPr>
              <w:t xml:space="preserve"> </w:t>
            </w:r>
          </w:p>
          <w:p w:rsidR="000263A5" w:rsidRPr="001139A9" w:rsidRDefault="00F04F31" w:rsidP="00DF11BE">
            <w:pPr>
              <w:spacing w:before="120" w:after="120"/>
              <w:jc w:val="both"/>
              <w:rPr>
                <w:rFonts w:ascii="Arial" w:hAnsi="Arial" w:cs="Arial"/>
                <w:sz w:val="20"/>
                <w:szCs w:val="20"/>
              </w:rPr>
            </w:pPr>
            <w:r w:rsidRPr="001139A9">
              <w:rPr>
                <w:rFonts w:ascii="Arial" w:hAnsi="Arial" w:cs="Arial"/>
                <w:sz w:val="20"/>
                <w:szCs w:val="20"/>
              </w:rPr>
              <w:t>The d</w:t>
            </w:r>
            <w:r w:rsidR="007547C2" w:rsidRPr="001139A9">
              <w:rPr>
                <w:rFonts w:ascii="Arial" w:hAnsi="Arial" w:cs="Arial"/>
                <w:sz w:val="20"/>
                <w:szCs w:val="20"/>
              </w:rPr>
              <w:t>ata call for WISE-1, 3, 4, 5 will run from October to December</w:t>
            </w:r>
            <w:r w:rsidRPr="001139A9">
              <w:rPr>
                <w:rFonts w:ascii="Arial" w:hAnsi="Arial" w:cs="Arial"/>
                <w:sz w:val="20"/>
                <w:szCs w:val="20"/>
              </w:rPr>
              <w:t xml:space="preserve"> 2018</w:t>
            </w:r>
            <w:r w:rsidR="007547C2" w:rsidRPr="001139A9">
              <w:rPr>
                <w:rFonts w:ascii="Arial" w:hAnsi="Arial" w:cs="Arial"/>
                <w:sz w:val="20"/>
                <w:szCs w:val="20"/>
              </w:rPr>
              <w:t xml:space="preserve">. Next year in autumn, the call will cover freshwater and also marine </w:t>
            </w:r>
            <w:proofErr w:type="spellStart"/>
            <w:r w:rsidR="007547C2" w:rsidRPr="001139A9">
              <w:rPr>
                <w:rFonts w:ascii="Arial" w:hAnsi="Arial" w:cs="Arial"/>
                <w:sz w:val="20"/>
                <w:szCs w:val="20"/>
              </w:rPr>
              <w:t>SoE</w:t>
            </w:r>
            <w:proofErr w:type="spellEnd"/>
            <w:r w:rsidR="007547C2" w:rsidRPr="001139A9">
              <w:rPr>
                <w:rFonts w:ascii="Arial" w:hAnsi="Arial" w:cs="Arial"/>
                <w:sz w:val="20"/>
                <w:szCs w:val="20"/>
              </w:rPr>
              <w:t xml:space="preserve"> (WISE-2, </w:t>
            </w:r>
            <w:r w:rsidRPr="001139A9">
              <w:rPr>
                <w:rFonts w:ascii="Arial" w:hAnsi="Arial" w:cs="Arial"/>
                <w:sz w:val="20"/>
                <w:szCs w:val="20"/>
              </w:rPr>
              <w:t>WISE-</w:t>
            </w:r>
            <w:r w:rsidR="007547C2" w:rsidRPr="001139A9">
              <w:rPr>
                <w:rFonts w:ascii="Arial" w:hAnsi="Arial" w:cs="Arial"/>
                <w:sz w:val="20"/>
                <w:szCs w:val="20"/>
              </w:rPr>
              <w:t>6).</w:t>
            </w:r>
            <w:r w:rsidR="00DB24CC" w:rsidRPr="001139A9">
              <w:rPr>
                <w:rFonts w:ascii="Arial" w:hAnsi="Arial" w:cs="Arial"/>
                <w:sz w:val="20"/>
                <w:szCs w:val="20"/>
              </w:rPr>
              <w:t xml:space="preserve"> The reporting templates were not changed</w:t>
            </w:r>
            <w:r w:rsidR="000263A5" w:rsidRPr="001139A9">
              <w:rPr>
                <w:rFonts w:ascii="Arial" w:hAnsi="Arial" w:cs="Arial"/>
                <w:sz w:val="20"/>
                <w:szCs w:val="20"/>
              </w:rPr>
              <w:t>, neither the guidance documents</w:t>
            </w:r>
            <w:r w:rsidR="00DB24CC" w:rsidRPr="001139A9">
              <w:rPr>
                <w:rFonts w:ascii="Arial" w:hAnsi="Arial" w:cs="Arial"/>
                <w:sz w:val="20"/>
                <w:szCs w:val="20"/>
              </w:rPr>
              <w:t>.</w:t>
            </w:r>
          </w:p>
          <w:p w:rsidR="000263A5" w:rsidRPr="001139A9" w:rsidRDefault="000263A5" w:rsidP="00DF11BE">
            <w:pPr>
              <w:spacing w:before="120" w:after="120"/>
              <w:jc w:val="both"/>
              <w:rPr>
                <w:rFonts w:ascii="Arial" w:hAnsi="Arial" w:cs="Arial"/>
                <w:sz w:val="20"/>
                <w:szCs w:val="20"/>
              </w:rPr>
            </w:pPr>
            <w:r w:rsidRPr="001139A9">
              <w:rPr>
                <w:rFonts w:ascii="Arial" w:hAnsi="Arial" w:cs="Arial"/>
                <w:sz w:val="20"/>
                <w:szCs w:val="20"/>
                <w:u w:val="single"/>
              </w:rPr>
              <w:t>Discussion</w:t>
            </w:r>
            <w:r w:rsidRPr="001139A9">
              <w:rPr>
                <w:rFonts w:ascii="Arial" w:hAnsi="Arial" w:cs="Arial"/>
                <w:sz w:val="20"/>
                <w:szCs w:val="20"/>
              </w:rPr>
              <w:t>:</w:t>
            </w:r>
          </w:p>
          <w:p w:rsidR="00BA05CC" w:rsidRPr="001139A9" w:rsidRDefault="000263A5" w:rsidP="00DF11BE">
            <w:pPr>
              <w:pStyle w:val="ListParagraph"/>
              <w:numPr>
                <w:ilvl w:val="0"/>
                <w:numId w:val="29"/>
              </w:numPr>
              <w:spacing w:before="120" w:after="120"/>
              <w:ind w:left="360"/>
              <w:rPr>
                <w:rFonts w:ascii="Arial" w:hAnsi="Arial" w:cs="Arial"/>
                <w:color w:val="FF0000"/>
                <w:sz w:val="20"/>
                <w:szCs w:val="20"/>
              </w:rPr>
            </w:pPr>
            <w:r w:rsidRPr="001139A9">
              <w:rPr>
                <w:rFonts w:ascii="Arial" w:hAnsi="Arial" w:cs="Arial"/>
                <w:sz w:val="20"/>
                <w:szCs w:val="20"/>
              </w:rPr>
              <w:t xml:space="preserve">Question on </w:t>
            </w:r>
            <w:r w:rsidR="00F04F31" w:rsidRPr="001139A9">
              <w:rPr>
                <w:rFonts w:ascii="Arial" w:hAnsi="Arial" w:cs="Arial"/>
                <w:sz w:val="20"/>
                <w:szCs w:val="20"/>
              </w:rPr>
              <w:t xml:space="preserve">updating the spatial data of </w:t>
            </w:r>
            <w:r w:rsidRPr="001139A9">
              <w:rPr>
                <w:rFonts w:ascii="Arial" w:hAnsi="Arial" w:cs="Arial"/>
                <w:sz w:val="20"/>
                <w:szCs w:val="20"/>
              </w:rPr>
              <w:t xml:space="preserve">monitoring </w:t>
            </w:r>
            <w:r w:rsidR="00F04F31" w:rsidRPr="001139A9">
              <w:rPr>
                <w:rFonts w:ascii="Arial" w:hAnsi="Arial" w:cs="Arial"/>
                <w:sz w:val="20"/>
                <w:szCs w:val="20"/>
              </w:rPr>
              <w:t>sites</w:t>
            </w:r>
            <w:r w:rsidRPr="001139A9">
              <w:rPr>
                <w:rFonts w:ascii="Arial" w:hAnsi="Arial" w:cs="Arial"/>
                <w:sz w:val="20"/>
                <w:szCs w:val="20"/>
              </w:rPr>
              <w:t xml:space="preserve">: </w:t>
            </w:r>
            <w:r w:rsidR="00F04F31" w:rsidRPr="001139A9">
              <w:rPr>
                <w:rFonts w:ascii="Arial" w:hAnsi="Arial" w:cs="Arial"/>
                <w:sz w:val="20"/>
                <w:szCs w:val="20"/>
              </w:rPr>
              <w:t>Countries make annual changes to their monitoring</w:t>
            </w:r>
            <w:r w:rsidRPr="001139A9">
              <w:rPr>
                <w:rFonts w:ascii="Arial" w:hAnsi="Arial" w:cs="Arial"/>
                <w:sz w:val="20"/>
                <w:szCs w:val="20"/>
              </w:rPr>
              <w:t xml:space="preserve"> sites. </w:t>
            </w:r>
            <w:r w:rsidR="00F04F31" w:rsidRPr="001139A9">
              <w:rPr>
                <w:rFonts w:ascii="Arial" w:hAnsi="Arial" w:cs="Arial"/>
                <w:sz w:val="20"/>
                <w:szCs w:val="20"/>
              </w:rPr>
              <w:t>These will be reported as</w:t>
            </w:r>
            <w:r w:rsidRPr="001139A9">
              <w:rPr>
                <w:rFonts w:ascii="Arial" w:hAnsi="Arial" w:cs="Arial"/>
                <w:sz w:val="20"/>
                <w:szCs w:val="20"/>
              </w:rPr>
              <w:t xml:space="preserve"> WFD sites in the 3rd cycle.</w:t>
            </w:r>
            <w:r w:rsidR="00F04F31" w:rsidRPr="001139A9">
              <w:rPr>
                <w:rFonts w:ascii="Arial" w:hAnsi="Arial" w:cs="Arial"/>
                <w:sz w:val="20"/>
                <w:szCs w:val="20"/>
              </w:rPr>
              <w:t xml:space="preserve"> How should these stations be reported/updated now to report the WISE-4 data?</w:t>
            </w:r>
            <w:r w:rsidRPr="001139A9">
              <w:rPr>
                <w:rFonts w:ascii="Arial" w:hAnsi="Arial" w:cs="Arial"/>
                <w:sz w:val="20"/>
                <w:szCs w:val="20"/>
              </w:rPr>
              <w:t xml:space="preserve"> </w:t>
            </w:r>
            <w:r w:rsidR="00BA05CC" w:rsidRPr="001139A9">
              <w:rPr>
                <w:rFonts w:ascii="Arial" w:hAnsi="Arial" w:cs="Arial"/>
                <w:sz w:val="20"/>
                <w:szCs w:val="20"/>
              </w:rPr>
              <w:t>Probably, WISE-5 is needed to modify the network. WFD sites need to be updated regularly.</w:t>
            </w:r>
            <w:r w:rsidR="00F04F31" w:rsidRPr="001139A9">
              <w:rPr>
                <w:rFonts w:ascii="Arial" w:hAnsi="Arial" w:cs="Arial"/>
                <w:sz w:val="20"/>
                <w:szCs w:val="20"/>
              </w:rPr>
              <w:t xml:space="preserve"> Should this be done under WFD spatial reporting or under WISE-5?</w:t>
            </w:r>
            <w:r w:rsidR="00BA05CC" w:rsidRPr="001139A9">
              <w:rPr>
                <w:rFonts w:ascii="Arial" w:hAnsi="Arial" w:cs="Arial"/>
                <w:sz w:val="20"/>
                <w:szCs w:val="20"/>
              </w:rPr>
              <w:t xml:space="preserve"> </w:t>
            </w:r>
            <w:r w:rsidR="00F04F31" w:rsidRPr="001139A9">
              <w:rPr>
                <w:rFonts w:ascii="Arial" w:hAnsi="Arial" w:cs="Arial"/>
                <w:sz w:val="20"/>
                <w:szCs w:val="20"/>
              </w:rPr>
              <w:t xml:space="preserve">There is the agreement with EEA that </w:t>
            </w:r>
            <w:r w:rsidR="00BA05CC" w:rsidRPr="001139A9">
              <w:rPr>
                <w:rFonts w:ascii="Arial" w:hAnsi="Arial" w:cs="Arial"/>
                <w:sz w:val="20"/>
                <w:szCs w:val="20"/>
              </w:rPr>
              <w:t>WISE-5 can be updated at any time. Can this be done for WFD spatial data as</w:t>
            </w:r>
            <w:r w:rsidR="00F04F31" w:rsidRPr="001139A9">
              <w:rPr>
                <w:rFonts w:ascii="Arial" w:hAnsi="Arial" w:cs="Arial"/>
                <w:sz w:val="20"/>
                <w:szCs w:val="20"/>
              </w:rPr>
              <w:t xml:space="preserve"> </w:t>
            </w:r>
            <w:r w:rsidR="00BA05CC" w:rsidRPr="001139A9">
              <w:rPr>
                <w:rFonts w:ascii="Arial" w:hAnsi="Arial" w:cs="Arial"/>
                <w:sz w:val="20"/>
                <w:szCs w:val="20"/>
              </w:rPr>
              <w:t xml:space="preserve">well? </w:t>
            </w:r>
            <w:r w:rsidR="00F04F31" w:rsidRPr="001139A9">
              <w:rPr>
                <w:rFonts w:ascii="Arial" w:hAnsi="Arial" w:cs="Arial"/>
                <w:sz w:val="20"/>
                <w:szCs w:val="20"/>
              </w:rPr>
              <w:t>Also</w:t>
            </w:r>
            <w:r w:rsidR="00BA05CC" w:rsidRPr="001139A9">
              <w:rPr>
                <w:rFonts w:ascii="Arial" w:hAnsi="Arial" w:cs="Arial"/>
                <w:sz w:val="20"/>
                <w:szCs w:val="20"/>
              </w:rPr>
              <w:t xml:space="preserve"> watchlist monitoring stations have a similar problem – do they need to be rep</w:t>
            </w:r>
            <w:r w:rsidR="00F04F31" w:rsidRPr="001139A9">
              <w:rPr>
                <w:rFonts w:ascii="Arial" w:hAnsi="Arial" w:cs="Arial"/>
                <w:sz w:val="20"/>
                <w:szCs w:val="20"/>
              </w:rPr>
              <w:t>or</w:t>
            </w:r>
            <w:r w:rsidR="00BA05CC" w:rsidRPr="001139A9">
              <w:rPr>
                <w:rFonts w:ascii="Arial" w:hAnsi="Arial" w:cs="Arial"/>
                <w:sz w:val="20"/>
                <w:szCs w:val="20"/>
              </w:rPr>
              <w:t>ted as Eionet station?</w:t>
            </w:r>
          </w:p>
          <w:p w:rsidR="00B37EBF" w:rsidRPr="001139A9" w:rsidRDefault="00F04F31" w:rsidP="00DF11BE">
            <w:pPr>
              <w:pStyle w:val="ListParagraph"/>
              <w:numPr>
                <w:ilvl w:val="0"/>
                <w:numId w:val="29"/>
              </w:numPr>
              <w:spacing w:before="120" w:after="120"/>
              <w:ind w:left="360"/>
              <w:rPr>
                <w:rFonts w:ascii="Arial" w:hAnsi="Arial" w:cs="Arial"/>
                <w:sz w:val="20"/>
                <w:szCs w:val="20"/>
              </w:rPr>
            </w:pPr>
            <w:r w:rsidRPr="001139A9">
              <w:rPr>
                <w:rFonts w:ascii="Arial" w:hAnsi="Arial" w:cs="Arial"/>
                <w:sz w:val="20"/>
                <w:szCs w:val="20"/>
              </w:rPr>
              <w:t>NRCs appreciate that</w:t>
            </w:r>
            <w:r w:rsidR="000263A5" w:rsidRPr="001139A9">
              <w:rPr>
                <w:rFonts w:ascii="Arial" w:hAnsi="Arial" w:cs="Arial"/>
                <w:sz w:val="20"/>
                <w:szCs w:val="20"/>
              </w:rPr>
              <w:t xml:space="preserve"> </w:t>
            </w:r>
            <w:r w:rsidR="00B37EBF" w:rsidRPr="001139A9">
              <w:rPr>
                <w:rFonts w:ascii="Arial" w:hAnsi="Arial" w:cs="Arial"/>
                <w:sz w:val="20"/>
                <w:szCs w:val="20"/>
              </w:rPr>
              <w:t>the templates are unchanged</w:t>
            </w:r>
            <w:r w:rsidR="000263A5" w:rsidRPr="001139A9">
              <w:rPr>
                <w:rFonts w:ascii="Arial" w:hAnsi="Arial" w:cs="Arial"/>
                <w:sz w:val="20"/>
                <w:szCs w:val="20"/>
              </w:rPr>
              <w:t xml:space="preserve">. </w:t>
            </w:r>
          </w:p>
          <w:p w:rsidR="000263A5" w:rsidRPr="001139A9" w:rsidRDefault="00EF13B1" w:rsidP="00DF11BE">
            <w:pPr>
              <w:pStyle w:val="ListParagraph"/>
              <w:numPr>
                <w:ilvl w:val="0"/>
                <w:numId w:val="29"/>
              </w:numPr>
              <w:spacing w:before="120" w:after="120"/>
              <w:ind w:left="360"/>
              <w:rPr>
                <w:rFonts w:ascii="Arial" w:hAnsi="Arial" w:cs="Arial"/>
                <w:sz w:val="20"/>
                <w:szCs w:val="20"/>
              </w:rPr>
            </w:pPr>
            <w:r w:rsidRPr="001139A9">
              <w:rPr>
                <w:rFonts w:ascii="Arial" w:hAnsi="Arial" w:cs="Arial"/>
                <w:sz w:val="20"/>
                <w:szCs w:val="20"/>
              </w:rPr>
              <w:t>Consultants will do the helpdesk this time</w:t>
            </w:r>
            <w:r w:rsidR="00B37EBF" w:rsidRPr="001139A9">
              <w:rPr>
                <w:rFonts w:ascii="Arial" w:hAnsi="Arial" w:cs="Arial"/>
                <w:sz w:val="20"/>
                <w:szCs w:val="20"/>
              </w:rPr>
              <w:t xml:space="preserve"> instead of the ETC/ICM</w:t>
            </w:r>
            <w:r w:rsidRPr="001139A9">
              <w:rPr>
                <w:rFonts w:ascii="Arial" w:hAnsi="Arial" w:cs="Arial"/>
                <w:sz w:val="20"/>
                <w:szCs w:val="20"/>
              </w:rPr>
              <w:t>. It is the same consultant dealing with the WFD and FD.</w:t>
            </w:r>
          </w:p>
          <w:p w:rsidR="000263A5" w:rsidRPr="001139A9" w:rsidRDefault="00B37EBF" w:rsidP="00DF11BE">
            <w:pPr>
              <w:pStyle w:val="ListParagraph"/>
              <w:numPr>
                <w:ilvl w:val="0"/>
                <w:numId w:val="29"/>
              </w:numPr>
              <w:spacing w:before="120" w:after="120"/>
              <w:ind w:left="360"/>
              <w:rPr>
                <w:rFonts w:ascii="Arial" w:hAnsi="Arial" w:cs="Arial"/>
                <w:sz w:val="20"/>
                <w:szCs w:val="20"/>
              </w:rPr>
            </w:pPr>
            <w:r w:rsidRPr="001139A9">
              <w:rPr>
                <w:rFonts w:ascii="Arial" w:hAnsi="Arial" w:cs="Arial"/>
                <w:sz w:val="20"/>
                <w:szCs w:val="20"/>
              </w:rPr>
              <w:t>SI would like to have all national data in waterbase deleted.</w:t>
            </w:r>
            <w:r w:rsidR="000263A5" w:rsidRPr="001139A9">
              <w:rPr>
                <w:rFonts w:ascii="Arial" w:hAnsi="Arial" w:cs="Arial"/>
                <w:sz w:val="20"/>
                <w:szCs w:val="20"/>
              </w:rPr>
              <w:t xml:space="preserve"> </w:t>
            </w:r>
            <w:r w:rsidRPr="001139A9">
              <w:rPr>
                <w:rFonts w:ascii="Arial" w:hAnsi="Arial" w:cs="Arial"/>
                <w:sz w:val="20"/>
                <w:szCs w:val="20"/>
              </w:rPr>
              <w:t xml:space="preserve">The problem with the </w:t>
            </w:r>
            <w:r w:rsidR="000263A5" w:rsidRPr="001139A9">
              <w:rPr>
                <w:rFonts w:ascii="Arial" w:hAnsi="Arial" w:cs="Arial"/>
                <w:sz w:val="20"/>
                <w:szCs w:val="20"/>
              </w:rPr>
              <w:t xml:space="preserve">SI </w:t>
            </w:r>
            <w:r w:rsidRPr="001139A9">
              <w:rPr>
                <w:rFonts w:ascii="Arial" w:hAnsi="Arial" w:cs="Arial"/>
                <w:sz w:val="20"/>
                <w:szCs w:val="20"/>
              </w:rPr>
              <w:t>data in waterbase</w:t>
            </w:r>
            <w:r w:rsidR="000263A5" w:rsidRPr="001139A9">
              <w:rPr>
                <w:rFonts w:ascii="Arial" w:hAnsi="Arial" w:cs="Arial"/>
                <w:sz w:val="20"/>
                <w:szCs w:val="20"/>
              </w:rPr>
              <w:t xml:space="preserve"> is known</w:t>
            </w:r>
            <w:r w:rsidRPr="001139A9">
              <w:rPr>
                <w:rFonts w:ascii="Arial" w:hAnsi="Arial" w:cs="Arial"/>
                <w:sz w:val="20"/>
                <w:szCs w:val="20"/>
              </w:rPr>
              <w:t xml:space="preserve"> to EEA</w:t>
            </w:r>
            <w:r w:rsidR="000263A5" w:rsidRPr="001139A9">
              <w:rPr>
                <w:rFonts w:ascii="Arial" w:hAnsi="Arial" w:cs="Arial"/>
                <w:sz w:val="20"/>
                <w:szCs w:val="20"/>
              </w:rPr>
              <w:t>. Correction</w:t>
            </w:r>
            <w:r w:rsidRPr="001139A9">
              <w:rPr>
                <w:rFonts w:ascii="Arial" w:hAnsi="Arial" w:cs="Arial"/>
                <w:sz w:val="20"/>
                <w:szCs w:val="20"/>
              </w:rPr>
              <w:t xml:space="preserve"> and resubmission</w:t>
            </w:r>
            <w:r w:rsidR="000263A5" w:rsidRPr="001139A9">
              <w:rPr>
                <w:rFonts w:ascii="Arial" w:hAnsi="Arial" w:cs="Arial"/>
                <w:sz w:val="20"/>
                <w:szCs w:val="20"/>
              </w:rPr>
              <w:t xml:space="preserve"> will be possible. The new vers</w:t>
            </w:r>
            <w:r w:rsidRPr="001139A9">
              <w:rPr>
                <w:rFonts w:ascii="Arial" w:hAnsi="Arial" w:cs="Arial"/>
                <w:sz w:val="20"/>
                <w:szCs w:val="20"/>
              </w:rPr>
              <w:t>ion of waterbase is not public.</w:t>
            </w:r>
          </w:p>
          <w:p w:rsidR="000263A5" w:rsidRPr="001139A9" w:rsidRDefault="00B37EBF" w:rsidP="00DF11BE">
            <w:pPr>
              <w:pStyle w:val="ListParagraph"/>
              <w:numPr>
                <w:ilvl w:val="0"/>
                <w:numId w:val="29"/>
              </w:numPr>
              <w:spacing w:before="120" w:after="120"/>
              <w:ind w:left="360"/>
              <w:rPr>
                <w:rFonts w:ascii="Arial" w:hAnsi="Arial" w:cs="Arial"/>
                <w:sz w:val="20"/>
                <w:szCs w:val="20"/>
              </w:rPr>
            </w:pPr>
            <w:r w:rsidRPr="001139A9">
              <w:rPr>
                <w:rFonts w:ascii="Arial" w:hAnsi="Arial" w:cs="Arial"/>
                <w:sz w:val="20"/>
                <w:szCs w:val="20"/>
              </w:rPr>
              <w:t>T</w:t>
            </w:r>
            <w:r w:rsidR="000263A5" w:rsidRPr="001139A9">
              <w:rPr>
                <w:rFonts w:ascii="Arial" w:hAnsi="Arial" w:cs="Arial"/>
                <w:sz w:val="20"/>
                <w:szCs w:val="20"/>
              </w:rPr>
              <w:t>he call covers 2 years</w:t>
            </w:r>
            <w:r w:rsidRPr="001139A9">
              <w:rPr>
                <w:rFonts w:ascii="Arial" w:hAnsi="Arial" w:cs="Arial"/>
                <w:sz w:val="20"/>
                <w:szCs w:val="20"/>
              </w:rPr>
              <w:t xml:space="preserve"> (2016 and 2017 data) since the reporting had been postponed</w:t>
            </w:r>
            <w:r w:rsidR="000263A5" w:rsidRPr="001139A9">
              <w:rPr>
                <w:rFonts w:ascii="Arial" w:hAnsi="Arial" w:cs="Arial"/>
                <w:sz w:val="20"/>
                <w:szCs w:val="20"/>
              </w:rPr>
              <w:t>.</w:t>
            </w:r>
          </w:p>
          <w:p w:rsidR="00B46FA4" w:rsidRPr="001139A9" w:rsidRDefault="00B37EBF" w:rsidP="00DF11BE">
            <w:pPr>
              <w:pStyle w:val="ListParagraph"/>
              <w:numPr>
                <w:ilvl w:val="0"/>
                <w:numId w:val="29"/>
              </w:numPr>
              <w:spacing w:before="120" w:after="120"/>
              <w:ind w:left="360"/>
              <w:rPr>
                <w:rFonts w:ascii="Arial" w:hAnsi="Arial" w:cs="Arial"/>
                <w:sz w:val="20"/>
                <w:szCs w:val="20"/>
              </w:rPr>
            </w:pPr>
            <w:r w:rsidRPr="001139A9">
              <w:rPr>
                <w:rFonts w:ascii="Arial" w:hAnsi="Arial" w:cs="Arial"/>
                <w:sz w:val="20"/>
                <w:szCs w:val="20"/>
              </w:rPr>
              <w:t>Some countries might be a year behind and will not be ready to report 2017 data (</w:t>
            </w:r>
            <w:r w:rsidR="00B46FA4" w:rsidRPr="001139A9">
              <w:rPr>
                <w:rFonts w:ascii="Arial" w:hAnsi="Arial" w:cs="Arial"/>
                <w:sz w:val="20"/>
                <w:szCs w:val="20"/>
              </w:rPr>
              <w:t>DK</w:t>
            </w:r>
            <w:r w:rsidRPr="001139A9">
              <w:rPr>
                <w:rFonts w:ascii="Arial" w:hAnsi="Arial" w:cs="Arial"/>
                <w:sz w:val="20"/>
                <w:szCs w:val="20"/>
              </w:rPr>
              <w:t>, p</w:t>
            </w:r>
            <w:r w:rsidR="00B46FA4" w:rsidRPr="001139A9">
              <w:rPr>
                <w:rFonts w:ascii="Arial" w:hAnsi="Arial" w:cs="Arial"/>
                <w:sz w:val="20"/>
                <w:szCs w:val="20"/>
              </w:rPr>
              <w:t xml:space="preserve">artly </w:t>
            </w:r>
            <w:r w:rsidRPr="001139A9">
              <w:rPr>
                <w:rFonts w:ascii="Arial" w:hAnsi="Arial" w:cs="Arial"/>
                <w:sz w:val="20"/>
                <w:szCs w:val="20"/>
              </w:rPr>
              <w:t xml:space="preserve">BE and </w:t>
            </w:r>
            <w:r w:rsidR="00B46FA4" w:rsidRPr="001139A9">
              <w:rPr>
                <w:rFonts w:ascii="Arial" w:hAnsi="Arial" w:cs="Arial"/>
                <w:sz w:val="20"/>
                <w:szCs w:val="20"/>
              </w:rPr>
              <w:t>SI (emission data)</w:t>
            </w:r>
            <w:r w:rsidRPr="001139A9">
              <w:rPr>
                <w:rFonts w:ascii="Arial" w:hAnsi="Arial" w:cs="Arial"/>
                <w:sz w:val="20"/>
                <w:szCs w:val="20"/>
              </w:rPr>
              <w:t>)</w:t>
            </w:r>
            <w:r w:rsidR="00B46FA4" w:rsidRPr="001139A9">
              <w:rPr>
                <w:rFonts w:ascii="Arial" w:hAnsi="Arial" w:cs="Arial"/>
                <w:sz w:val="20"/>
                <w:szCs w:val="20"/>
              </w:rPr>
              <w:t>.</w:t>
            </w:r>
          </w:p>
          <w:p w:rsidR="008B2015" w:rsidRPr="00DF11BE" w:rsidRDefault="00B37EBF" w:rsidP="00DF11BE">
            <w:pPr>
              <w:pStyle w:val="ListParagraph"/>
              <w:numPr>
                <w:ilvl w:val="0"/>
                <w:numId w:val="29"/>
              </w:numPr>
              <w:spacing w:before="120" w:after="120"/>
              <w:ind w:left="360"/>
              <w:rPr>
                <w:rFonts w:ascii="Arial" w:hAnsi="Arial" w:cs="Arial"/>
                <w:sz w:val="20"/>
                <w:szCs w:val="20"/>
              </w:rPr>
            </w:pPr>
            <w:r w:rsidRPr="001139A9">
              <w:rPr>
                <w:rFonts w:ascii="Arial" w:hAnsi="Arial" w:cs="Arial"/>
                <w:sz w:val="20"/>
                <w:szCs w:val="20"/>
              </w:rPr>
              <w:t xml:space="preserve">The WISE registry needs to be used </w:t>
            </w:r>
            <w:r w:rsidR="00E409BC" w:rsidRPr="001139A9">
              <w:rPr>
                <w:rFonts w:ascii="Arial" w:hAnsi="Arial" w:cs="Arial"/>
                <w:sz w:val="20"/>
                <w:szCs w:val="20"/>
              </w:rPr>
              <w:t>to check, which identifie</w:t>
            </w:r>
            <w:r w:rsidRPr="001139A9">
              <w:rPr>
                <w:rFonts w:ascii="Arial" w:hAnsi="Arial" w:cs="Arial"/>
                <w:sz w:val="20"/>
                <w:szCs w:val="20"/>
              </w:rPr>
              <w:t>r</w:t>
            </w:r>
            <w:r w:rsidR="00E409BC" w:rsidRPr="001139A9">
              <w:rPr>
                <w:rFonts w:ascii="Arial" w:hAnsi="Arial" w:cs="Arial"/>
                <w:sz w:val="20"/>
                <w:szCs w:val="20"/>
              </w:rPr>
              <w:t>s are in the database</w:t>
            </w:r>
            <w:r w:rsidRPr="001139A9">
              <w:rPr>
                <w:rFonts w:ascii="Arial" w:hAnsi="Arial" w:cs="Arial"/>
                <w:sz w:val="20"/>
                <w:szCs w:val="20"/>
              </w:rPr>
              <w:t>.</w:t>
            </w:r>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sidRPr="000E4C1A">
              <w:rPr>
                <w:rFonts w:ascii="Arial" w:hAnsi="Arial" w:cs="Arial"/>
                <w:b/>
              </w:rPr>
              <w:t>EEA work on contaminants in water EPRTR</w:t>
            </w:r>
          </w:p>
        </w:tc>
      </w:tr>
      <w:tr w:rsidR="000E4C1A" w:rsidRPr="00F14DAF" w:rsidTr="00E636BD">
        <w:trPr>
          <w:jc w:val="center"/>
        </w:trPr>
        <w:tc>
          <w:tcPr>
            <w:tcW w:w="9121" w:type="dxa"/>
            <w:shd w:val="clear" w:color="auto" w:fill="FFFFFF" w:themeFill="background1"/>
            <w:vAlign w:val="center"/>
          </w:tcPr>
          <w:p w:rsidR="00BF5DA6" w:rsidRPr="00F14DAF" w:rsidRDefault="003A2B4C" w:rsidP="00DF11BE">
            <w:pPr>
              <w:spacing w:before="120" w:after="120"/>
              <w:jc w:val="both"/>
              <w:rPr>
                <w:rFonts w:ascii="Arial" w:hAnsi="Arial" w:cs="Arial"/>
                <w:sz w:val="20"/>
                <w:szCs w:val="20"/>
              </w:rPr>
            </w:pPr>
            <w:r w:rsidRPr="00F14DAF">
              <w:rPr>
                <w:rFonts w:ascii="Arial" w:hAnsi="Arial" w:cs="Arial"/>
                <w:sz w:val="20"/>
                <w:szCs w:val="20"/>
              </w:rPr>
              <w:t>Caroline</w:t>
            </w:r>
            <w:r w:rsidR="001139A9" w:rsidRPr="00F14DAF">
              <w:rPr>
                <w:rFonts w:ascii="Arial" w:hAnsi="Arial" w:cs="Arial"/>
                <w:sz w:val="20"/>
                <w:szCs w:val="20"/>
              </w:rPr>
              <w:t xml:space="preserve"> </w:t>
            </w:r>
            <w:proofErr w:type="spellStart"/>
            <w:r w:rsidR="001139A9" w:rsidRPr="00F14DAF">
              <w:rPr>
                <w:rFonts w:ascii="Arial" w:hAnsi="Arial" w:cs="Arial"/>
                <w:sz w:val="20"/>
                <w:szCs w:val="20"/>
              </w:rPr>
              <w:t>Whalley</w:t>
            </w:r>
            <w:proofErr w:type="spellEnd"/>
            <w:r w:rsidRPr="00F14DAF">
              <w:rPr>
                <w:rFonts w:ascii="Arial" w:hAnsi="Arial" w:cs="Arial"/>
                <w:sz w:val="20"/>
                <w:szCs w:val="20"/>
              </w:rPr>
              <w:t xml:space="preserve"> followed by </w:t>
            </w:r>
            <w:proofErr w:type="spellStart"/>
            <w:r w:rsidRPr="00F14DAF">
              <w:rPr>
                <w:rFonts w:ascii="Arial" w:hAnsi="Arial" w:cs="Arial"/>
                <w:sz w:val="20"/>
                <w:szCs w:val="20"/>
              </w:rPr>
              <w:t>Marthe</w:t>
            </w:r>
            <w:proofErr w:type="spellEnd"/>
            <w:r w:rsidRPr="00F14DAF">
              <w:rPr>
                <w:rFonts w:ascii="Arial" w:hAnsi="Arial" w:cs="Arial"/>
                <w:sz w:val="20"/>
                <w:szCs w:val="20"/>
              </w:rPr>
              <w:t xml:space="preserve"> Granger</w:t>
            </w:r>
            <w:r w:rsidR="001139A9" w:rsidRPr="00F14DAF">
              <w:rPr>
                <w:rFonts w:ascii="Arial" w:hAnsi="Arial" w:cs="Arial"/>
                <w:sz w:val="20"/>
                <w:szCs w:val="20"/>
              </w:rPr>
              <w:t xml:space="preserve"> presented the EEA work on contaminants in water:</w:t>
            </w:r>
            <w:r w:rsidRPr="00F14DAF">
              <w:rPr>
                <w:rFonts w:ascii="Arial" w:hAnsi="Arial" w:cs="Arial"/>
                <w:sz w:val="20"/>
                <w:szCs w:val="20"/>
              </w:rPr>
              <w:t xml:space="preserve"> </w:t>
            </w:r>
          </w:p>
          <w:p w:rsidR="00BF5DA6" w:rsidRPr="00F14DAF" w:rsidRDefault="00137E29" w:rsidP="00DF11BE">
            <w:pPr>
              <w:spacing w:before="120" w:after="120"/>
              <w:jc w:val="both"/>
              <w:rPr>
                <w:rFonts w:ascii="Arial" w:hAnsi="Arial" w:cs="Arial"/>
                <w:sz w:val="20"/>
                <w:szCs w:val="20"/>
              </w:rPr>
            </w:pPr>
            <w:hyperlink r:id="rId21" w:history="1">
              <w:r w:rsidR="00BF5DA6" w:rsidRPr="00F14DAF">
                <w:rPr>
                  <w:rStyle w:val="Hyperlink"/>
                  <w:rFonts w:ascii="Arial" w:hAnsi="Arial" w:cs="Arial"/>
                  <w:sz w:val="20"/>
                  <w:szCs w:val="20"/>
                </w:rPr>
                <w:t xml:space="preserve">18-05-25 FW </w:t>
              </w:r>
              <w:proofErr w:type="spellStart"/>
              <w:r w:rsidR="00BF5DA6" w:rsidRPr="00F14DAF">
                <w:rPr>
                  <w:rStyle w:val="Hyperlink"/>
                  <w:rFonts w:ascii="Arial" w:hAnsi="Arial" w:cs="Arial"/>
                  <w:sz w:val="20"/>
                  <w:szCs w:val="20"/>
                </w:rPr>
                <w:t>Eionet</w:t>
              </w:r>
              <w:proofErr w:type="spellEnd"/>
              <w:r w:rsidR="00BF5DA6" w:rsidRPr="00F14DAF">
                <w:rPr>
                  <w:rStyle w:val="Hyperlink"/>
                  <w:rFonts w:ascii="Arial" w:hAnsi="Arial" w:cs="Arial"/>
                  <w:sz w:val="20"/>
                  <w:szCs w:val="20"/>
                </w:rPr>
                <w:t xml:space="preserve"> chemicals in water.pptx</w:t>
              </w:r>
            </w:hyperlink>
          </w:p>
          <w:p w:rsidR="007C2C75" w:rsidRPr="00F14DAF" w:rsidRDefault="003A2B4C" w:rsidP="00DF11BE">
            <w:pPr>
              <w:spacing w:before="120" w:after="120"/>
              <w:jc w:val="both"/>
              <w:rPr>
                <w:rFonts w:ascii="Arial" w:hAnsi="Arial" w:cs="Arial"/>
                <w:sz w:val="20"/>
                <w:szCs w:val="20"/>
              </w:rPr>
            </w:pPr>
            <w:r w:rsidRPr="00F14DAF">
              <w:rPr>
                <w:rFonts w:ascii="Arial" w:hAnsi="Arial" w:cs="Arial"/>
                <w:sz w:val="20"/>
                <w:szCs w:val="20"/>
              </w:rPr>
              <w:t xml:space="preserve">Online presentation of industrial pollution viewer with national pages. There is another expert data viewer on E-PRTR data. </w:t>
            </w:r>
          </w:p>
          <w:p w:rsidR="007C2C75" w:rsidRPr="00F14DAF" w:rsidRDefault="00090247" w:rsidP="00DF11BE">
            <w:pPr>
              <w:spacing w:before="120" w:after="120"/>
              <w:jc w:val="both"/>
              <w:rPr>
                <w:rFonts w:ascii="Arial" w:hAnsi="Arial" w:cs="Arial"/>
                <w:sz w:val="20"/>
                <w:szCs w:val="20"/>
              </w:rPr>
            </w:pPr>
            <w:proofErr w:type="spellStart"/>
            <w:r w:rsidRPr="00F14DAF">
              <w:rPr>
                <w:rFonts w:ascii="Arial" w:hAnsi="Arial" w:cs="Arial"/>
                <w:sz w:val="20"/>
                <w:szCs w:val="20"/>
              </w:rPr>
              <w:t>Marthe</w:t>
            </w:r>
            <w:proofErr w:type="spellEnd"/>
            <w:r w:rsidRPr="00F14DAF">
              <w:rPr>
                <w:rFonts w:ascii="Arial" w:hAnsi="Arial" w:cs="Arial"/>
                <w:sz w:val="20"/>
                <w:szCs w:val="20"/>
              </w:rPr>
              <w:t xml:space="preserve"> Granger from EEA air pollution group: She is in charge of a publication on </w:t>
            </w:r>
            <w:r w:rsidRPr="00F14DAF">
              <w:rPr>
                <w:rFonts w:ascii="Arial" w:hAnsi="Arial" w:cs="Arial"/>
                <w:b/>
                <w:sz w:val="20"/>
                <w:szCs w:val="20"/>
              </w:rPr>
              <w:t>industrial</w:t>
            </w:r>
            <w:r w:rsidRPr="00F14DAF">
              <w:rPr>
                <w:rFonts w:ascii="Arial" w:hAnsi="Arial" w:cs="Arial"/>
                <w:sz w:val="20"/>
                <w:szCs w:val="20"/>
              </w:rPr>
              <w:t xml:space="preserve"> waste water treatment in Europe. An NRC review will be done.</w:t>
            </w:r>
            <w:r w:rsidR="00554C75" w:rsidRPr="00F14DAF">
              <w:rPr>
                <w:rFonts w:ascii="Arial" w:hAnsi="Arial" w:cs="Arial"/>
                <w:sz w:val="20"/>
                <w:szCs w:val="20"/>
              </w:rPr>
              <w:t xml:space="preserve"> It builds on E-PRTR data, UWWTD and WFD reporting and BREFs from industrial emissions reporting. Factors to calculate the toxicity of pollutant families are used.</w:t>
            </w:r>
            <w:r w:rsidR="00A25072" w:rsidRPr="00F14DAF">
              <w:rPr>
                <w:rFonts w:ascii="Arial" w:hAnsi="Arial" w:cs="Arial"/>
                <w:sz w:val="20"/>
                <w:szCs w:val="20"/>
              </w:rPr>
              <w:t xml:space="preserve"> </w:t>
            </w:r>
          </w:p>
          <w:p w:rsidR="00A25072" w:rsidRPr="00F14DAF" w:rsidRDefault="00A25072" w:rsidP="00DF11BE">
            <w:pPr>
              <w:spacing w:before="120" w:after="120"/>
              <w:jc w:val="both"/>
              <w:rPr>
                <w:rFonts w:ascii="Arial" w:hAnsi="Arial" w:cs="Arial"/>
                <w:sz w:val="20"/>
                <w:szCs w:val="20"/>
              </w:rPr>
            </w:pPr>
            <w:r w:rsidRPr="00F14DAF">
              <w:rPr>
                <w:rFonts w:ascii="Arial" w:hAnsi="Arial" w:cs="Arial"/>
                <w:sz w:val="20"/>
                <w:szCs w:val="20"/>
              </w:rPr>
              <w:t>Caroline present</w:t>
            </w:r>
            <w:r w:rsidR="001139A9" w:rsidRPr="00F14DAF">
              <w:rPr>
                <w:rFonts w:ascii="Arial" w:hAnsi="Arial" w:cs="Arial"/>
                <w:sz w:val="20"/>
                <w:szCs w:val="20"/>
              </w:rPr>
              <w:t>ed</w:t>
            </w:r>
            <w:r w:rsidRPr="00F14DAF">
              <w:rPr>
                <w:rFonts w:ascii="Arial" w:hAnsi="Arial" w:cs="Arial"/>
                <w:sz w:val="20"/>
                <w:szCs w:val="20"/>
              </w:rPr>
              <w:t xml:space="preserve"> the European Human Biomonitoring Initiative (HBM4EU).</w:t>
            </w:r>
          </w:p>
          <w:p w:rsidR="00C3055F" w:rsidRPr="00F14DAF" w:rsidRDefault="00A81165" w:rsidP="00DF11BE">
            <w:pPr>
              <w:spacing w:before="120" w:after="120"/>
              <w:jc w:val="both"/>
              <w:rPr>
                <w:rFonts w:ascii="Arial" w:hAnsi="Arial" w:cs="Arial"/>
                <w:sz w:val="20"/>
                <w:szCs w:val="20"/>
              </w:rPr>
            </w:pPr>
            <w:r w:rsidRPr="00F14DAF">
              <w:rPr>
                <w:rFonts w:ascii="Arial" w:hAnsi="Arial" w:cs="Arial"/>
                <w:sz w:val="20"/>
                <w:szCs w:val="20"/>
              </w:rPr>
              <w:t xml:space="preserve">Caroline </w:t>
            </w:r>
            <w:r w:rsidR="00C3055F" w:rsidRPr="00F14DAF">
              <w:rPr>
                <w:rFonts w:ascii="Arial" w:hAnsi="Arial" w:cs="Arial"/>
                <w:sz w:val="20"/>
                <w:szCs w:val="20"/>
              </w:rPr>
              <w:t>h</w:t>
            </w:r>
            <w:r w:rsidRPr="00F14DAF">
              <w:rPr>
                <w:rFonts w:ascii="Arial" w:hAnsi="Arial" w:cs="Arial"/>
                <w:sz w:val="20"/>
                <w:szCs w:val="20"/>
              </w:rPr>
              <w:t>a</w:t>
            </w:r>
            <w:r w:rsidR="00C3055F" w:rsidRPr="00F14DAF">
              <w:rPr>
                <w:rFonts w:ascii="Arial" w:hAnsi="Arial" w:cs="Arial"/>
                <w:sz w:val="20"/>
                <w:szCs w:val="20"/>
              </w:rPr>
              <w:t>s a small contractor study on UWWT as source of contaminants to water. Links to non-connected dwellings.</w:t>
            </w:r>
          </w:p>
          <w:p w:rsidR="004C306F" w:rsidRPr="00F14DAF" w:rsidRDefault="003A2B4C" w:rsidP="00DF11BE">
            <w:pPr>
              <w:spacing w:before="120" w:after="120"/>
              <w:jc w:val="both"/>
              <w:rPr>
                <w:rFonts w:ascii="Arial" w:hAnsi="Arial" w:cs="Arial"/>
                <w:sz w:val="20"/>
                <w:szCs w:val="20"/>
                <w:u w:val="single"/>
              </w:rPr>
            </w:pPr>
            <w:r w:rsidRPr="00F14DAF">
              <w:rPr>
                <w:rFonts w:ascii="Arial" w:hAnsi="Arial" w:cs="Arial"/>
                <w:sz w:val="20"/>
                <w:szCs w:val="20"/>
                <w:u w:val="single"/>
              </w:rPr>
              <w:t>Discussion</w:t>
            </w:r>
            <w:r w:rsidRPr="00F14DAF">
              <w:rPr>
                <w:rFonts w:ascii="Arial" w:hAnsi="Arial" w:cs="Arial"/>
                <w:sz w:val="20"/>
                <w:szCs w:val="20"/>
              </w:rPr>
              <w:t xml:space="preserve">: </w:t>
            </w:r>
            <w:r w:rsidR="00C7142A" w:rsidRPr="00F14DAF">
              <w:rPr>
                <w:rFonts w:ascii="Arial" w:hAnsi="Arial" w:cs="Arial"/>
                <w:sz w:val="20"/>
                <w:szCs w:val="20"/>
              </w:rPr>
              <w:t>none</w:t>
            </w:r>
          </w:p>
        </w:tc>
      </w:tr>
      <w:tr w:rsidR="000E4C1A" w:rsidRPr="000E4C1A" w:rsidTr="004C306F">
        <w:trPr>
          <w:jc w:val="center"/>
        </w:trPr>
        <w:tc>
          <w:tcPr>
            <w:tcW w:w="9121" w:type="dxa"/>
            <w:shd w:val="clear" w:color="auto" w:fill="D9D9D9" w:themeFill="background1" w:themeFillShade="D9"/>
            <w:vAlign w:val="center"/>
          </w:tcPr>
          <w:p w:rsidR="000E4C1A" w:rsidRPr="000E4C1A" w:rsidRDefault="000E4C1A" w:rsidP="000E4C1A">
            <w:pPr>
              <w:spacing w:before="120" w:after="120"/>
              <w:rPr>
                <w:rFonts w:ascii="Arial" w:hAnsi="Arial" w:cs="Arial"/>
                <w:b/>
              </w:rPr>
            </w:pPr>
            <w:r w:rsidRPr="000E4C1A">
              <w:rPr>
                <w:rFonts w:ascii="Arial" w:hAnsi="Arial" w:cs="Arial"/>
                <w:b/>
              </w:rPr>
              <w:t>Fresh water use and water scarcity in Europe</w:t>
            </w:r>
          </w:p>
        </w:tc>
      </w:tr>
      <w:tr w:rsidR="000E4C1A" w:rsidRPr="00F14DAF" w:rsidTr="00E636BD">
        <w:trPr>
          <w:jc w:val="center"/>
        </w:trPr>
        <w:tc>
          <w:tcPr>
            <w:tcW w:w="9121" w:type="dxa"/>
            <w:shd w:val="clear" w:color="auto" w:fill="FFFFFF" w:themeFill="background1"/>
            <w:vAlign w:val="center"/>
          </w:tcPr>
          <w:p w:rsidR="000E4C1A" w:rsidRPr="00F14DAF" w:rsidRDefault="00C7142A" w:rsidP="00DF11BE">
            <w:pPr>
              <w:spacing w:before="120" w:after="120"/>
              <w:jc w:val="both"/>
              <w:rPr>
                <w:rFonts w:ascii="Arial" w:hAnsi="Arial" w:cs="Arial"/>
                <w:sz w:val="20"/>
                <w:szCs w:val="20"/>
              </w:rPr>
            </w:pPr>
            <w:proofErr w:type="spellStart"/>
            <w:r w:rsidRPr="00F14DAF">
              <w:rPr>
                <w:rFonts w:ascii="Arial" w:hAnsi="Arial" w:cs="Arial"/>
                <w:sz w:val="20"/>
                <w:szCs w:val="20"/>
              </w:rPr>
              <w:t>Nihat</w:t>
            </w:r>
            <w:proofErr w:type="spellEnd"/>
            <w:r w:rsidR="001139A9" w:rsidRPr="00F14DAF">
              <w:rPr>
                <w:rFonts w:ascii="Arial" w:hAnsi="Arial" w:cs="Arial"/>
                <w:sz w:val="20"/>
                <w:szCs w:val="20"/>
              </w:rPr>
              <w:t xml:space="preserve"> </w:t>
            </w:r>
            <w:proofErr w:type="spellStart"/>
            <w:r w:rsidR="001139A9" w:rsidRPr="00F14DAF">
              <w:rPr>
                <w:rFonts w:ascii="Arial" w:hAnsi="Arial" w:cs="Arial"/>
                <w:sz w:val="20"/>
                <w:szCs w:val="20"/>
              </w:rPr>
              <w:t>Zal</w:t>
            </w:r>
            <w:proofErr w:type="spellEnd"/>
            <w:r w:rsidR="001139A9" w:rsidRPr="00F14DAF">
              <w:rPr>
                <w:rFonts w:ascii="Arial" w:hAnsi="Arial" w:cs="Arial"/>
                <w:sz w:val="20"/>
                <w:szCs w:val="20"/>
              </w:rPr>
              <w:t xml:space="preserve"> presented the EEA and ETC work</w:t>
            </w:r>
            <w:r w:rsidRPr="00F14DAF">
              <w:rPr>
                <w:rFonts w:ascii="Arial" w:hAnsi="Arial" w:cs="Arial"/>
                <w:sz w:val="20"/>
                <w:szCs w:val="20"/>
              </w:rPr>
              <w:t xml:space="preserve"> on water quantity</w:t>
            </w:r>
            <w:r w:rsidR="001139A9" w:rsidRPr="00F14DAF">
              <w:rPr>
                <w:rFonts w:ascii="Arial" w:hAnsi="Arial" w:cs="Arial"/>
                <w:sz w:val="20"/>
                <w:szCs w:val="20"/>
              </w:rPr>
              <w:t>:</w:t>
            </w:r>
            <w:r w:rsidRPr="00F14DAF">
              <w:rPr>
                <w:rFonts w:ascii="Arial" w:hAnsi="Arial" w:cs="Arial"/>
                <w:sz w:val="20"/>
                <w:szCs w:val="20"/>
              </w:rPr>
              <w:t xml:space="preserve"> </w:t>
            </w:r>
          </w:p>
          <w:p w:rsidR="00BF5DA6" w:rsidRPr="00F14DAF" w:rsidRDefault="00137E29" w:rsidP="00DF11BE">
            <w:pPr>
              <w:spacing w:before="120" w:after="120"/>
              <w:jc w:val="both"/>
              <w:rPr>
                <w:rFonts w:ascii="Arial" w:hAnsi="Arial" w:cs="Arial"/>
                <w:sz w:val="20"/>
                <w:szCs w:val="20"/>
              </w:rPr>
            </w:pPr>
            <w:hyperlink r:id="rId22" w:history="1">
              <w:r w:rsidR="00BF5DA6" w:rsidRPr="00F14DAF">
                <w:rPr>
                  <w:rStyle w:val="Hyperlink"/>
                  <w:rFonts w:ascii="Arial" w:hAnsi="Arial" w:cs="Arial"/>
                  <w:sz w:val="20"/>
                  <w:szCs w:val="20"/>
                </w:rPr>
                <w:t>Water use and water scarcity in Europe -EIONET Freshwater 2018.pptx</w:t>
              </w:r>
            </w:hyperlink>
          </w:p>
          <w:p w:rsidR="007B701B" w:rsidRPr="00F14DAF" w:rsidRDefault="007B701B" w:rsidP="00DF11BE">
            <w:pPr>
              <w:spacing w:before="120" w:after="120"/>
              <w:jc w:val="both"/>
              <w:rPr>
                <w:rFonts w:ascii="Arial" w:hAnsi="Arial" w:cs="Arial"/>
                <w:sz w:val="20"/>
                <w:szCs w:val="20"/>
              </w:rPr>
            </w:pPr>
            <w:r w:rsidRPr="00F14DAF">
              <w:rPr>
                <w:rFonts w:ascii="Arial" w:hAnsi="Arial" w:cs="Arial"/>
                <w:sz w:val="20"/>
                <w:szCs w:val="20"/>
              </w:rPr>
              <w:t xml:space="preserve">Water quantity has no formal data flow except the </w:t>
            </w:r>
            <w:proofErr w:type="spellStart"/>
            <w:r w:rsidRPr="00F14DAF">
              <w:rPr>
                <w:rFonts w:ascii="Arial" w:hAnsi="Arial" w:cs="Arial"/>
                <w:sz w:val="20"/>
                <w:szCs w:val="20"/>
              </w:rPr>
              <w:t>SoE</w:t>
            </w:r>
            <w:proofErr w:type="spellEnd"/>
            <w:r w:rsidRPr="00F14DAF">
              <w:rPr>
                <w:rFonts w:ascii="Arial" w:hAnsi="Arial" w:cs="Arial"/>
                <w:sz w:val="20"/>
                <w:szCs w:val="20"/>
              </w:rPr>
              <w:t xml:space="preserve"> data request. Run-off data are most important, but there is little reported under WISE-3. More data needs to be reported to improve the </w:t>
            </w:r>
            <w:r w:rsidRPr="00F14DAF">
              <w:rPr>
                <w:rFonts w:ascii="Arial" w:hAnsi="Arial" w:cs="Arial"/>
                <w:sz w:val="20"/>
                <w:szCs w:val="20"/>
              </w:rPr>
              <w:lastRenderedPageBreak/>
              <w:t>results.</w:t>
            </w:r>
          </w:p>
          <w:p w:rsidR="004C306F" w:rsidRPr="00F14DAF" w:rsidRDefault="007B701B" w:rsidP="00DF11BE">
            <w:pPr>
              <w:spacing w:before="120" w:after="120"/>
              <w:jc w:val="both"/>
              <w:rPr>
                <w:rFonts w:ascii="Arial" w:hAnsi="Arial" w:cs="Arial"/>
                <w:sz w:val="20"/>
                <w:szCs w:val="20"/>
                <w:u w:val="single"/>
              </w:rPr>
            </w:pPr>
            <w:r w:rsidRPr="00F14DAF">
              <w:rPr>
                <w:rFonts w:ascii="Arial" w:hAnsi="Arial" w:cs="Arial"/>
                <w:sz w:val="20"/>
                <w:szCs w:val="20"/>
                <w:u w:val="single"/>
              </w:rPr>
              <w:t>Discussion</w:t>
            </w:r>
            <w:r w:rsidRPr="00F14DAF">
              <w:rPr>
                <w:rFonts w:ascii="Arial" w:hAnsi="Arial" w:cs="Arial"/>
                <w:sz w:val="20"/>
                <w:szCs w:val="20"/>
              </w:rPr>
              <w:t>: none</w:t>
            </w:r>
          </w:p>
        </w:tc>
      </w:tr>
      <w:tr w:rsidR="002958D4" w:rsidRPr="000E4C1A" w:rsidTr="00A42A17">
        <w:trPr>
          <w:jc w:val="center"/>
        </w:trPr>
        <w:tc>
          <w:tcPr>
            <w:tcW w:w="9121" w:type="dxa"/>
            <w:shd w:val="clear" w:color="auto" w:fill="FFFFFF" w:themeFill="background1"/>
            <w:vAlign w:val="center"/>
          </w:tcPr>
          <w:p w:rsidR="002958D4" w:rsidRPr="000E4C1A" w:rsidRDefault="002958D4" w:rsidP="000E4C1A">
            <w:pPr>
              <w:pStyle w:val="Heading1"/>
              <w:spacing w:before="240" w:after="240"/>
              <w:jc w:val="center"/>
              <w:rPr>
                <w:rFonts w:ascii="Arial" w:eastAsia="Times New Roman" w:hAnsi="Arial" w:cs="Arial"/>
                <w:bCs w:val="0"/>
                <w:i/>
                <w:kern w:val="0"/>
                <w:sz w:val="24"/>
                <w:szCs w:val="24"/>
                <w:lang w:val="en-GB"/>
              </w:rPr>
            </w:pPr>
            <w:r w:rsidRPr="000E4C1A">
              <w:rPr>
                <w:rFonts w:ascii="Arial" w:eastAsia="Times New Roman" w:hAnsi="Arial" w:cs="Arial"/>
                <w:bCs w:val="0"/>
                <w:i/>
                <w:kern w:val="0"/>
                <w:sz w:val="24"/>
                <w:szCs w:val="24"/>
                <w:lang w:val="en-GB"/>
              </w:rPr>
              <w:lastRenderedPageBreak/>
              <w:t xml:space="preserve">2nd day, </w:t>
            </w:r>
            <w:r w:rsidR="000E4C1A" w:rsidRPr="000E4C1A">
              <w:rPr>
                <w:rFonts w:ascii="Arial" w:eastAsia="Times New Roman" w:hAnsi="Arial" w:cs="Arial"/>
                <w:bCs w:val="0"/>
                <w:i/>
                <w:kern w:val="0"/>
                <w:sz w:val="24"/>
                <w:szCs w:val="24"/>
                <w:lang w:val="en-GB"/>
              </w:rPr>
              <w:t>Friday 15 June</w:t>
            </w:r>
            <w:r w:rsidRPr="000E4C1A">
              <w:rPr>
                <w:rFonts w:ascii="Arial" w:eastAsia="Times New Roman" w:hAnsi="Arial" w:cs="Arial"/>
                <w:bCs w:val="0"/>
                <w:i/>
                <w:kern w:val="0"/>
                <w:sz w:val="24"/>
                <w:szCs w:val="24"/>
                <w:lang w:val="en-GB"/>
              </w:rPr>
              <w:t xml:space="preserve"> </w:t>
            </w:r>
            <w:r w:rsidR="000E4C1A" w:rsidRPr="000E4C1A">
              <w:rPr>
                <w:rFonts w:ascii="Arial" w:eastAsia="Times New Roman" w:hAnsi="Arial" w:cs="Arial"/>
                <w:bCs w:val="0"/>
                <w:i/>
                <w:kern w:val="0"/>
                <w:sz w:val="24"/>
                <w:szCs w:val="24"/>
                <w:lang w:val="en-GB"/>
              </w:rPr>
              <w:t>2018</w:t>
            </w:r>
          </w:p>
        </w:tc>
      </w:tr>
      <w:tr w:rsidR="002958D4" w:rsidRPr="00BD2487" w:rsidTr="004C306F">
        <w:trPr>
          <w:jc w:val="center"/>
        </w:trPr>
        <w:tc>
          <w:tcPr>
            <w:tcW w:w="9121" w:type="dxa"/>
            <w:shd w:val="clear" w:color="auto" w:fill="D9D9D9" w:themeFill="background1" w:themeFillShade="D9"/>
            <w:vAlign w:val="center"/>
          </w:tcPr>
          <w:p w:rsidR="002958D4" w:rsidRPr="007764B7" w:rsidRDefault="007764B7" w:rsidP="007764B7">
            <w:pPr>
              <w:spacing w:before="120" w:after="120"/>
              <w:rPr>
                <w:rFonts w:ascii="Arial" w:hAnsi="Arial" w:cs="Arial"/>
                <w:b/>
              </w:rPr>
            </w:pPr>
            <w:r w:rsidRPr="007764B7">
              <w:rPr>
                <w:rFonts w:ascii="Arial" w:hAnsi="Arial" w:cs="Arial"/>
                <w:b/>
              </w:rPr>
              <w:t>EEA activities on floodplains</w:t>
            </w:r>
          </w:p>
        </w:tc>
      </w:tr>
      <w:tr w:rsidR="002958D4" w:rsidRPr="00F14DAF" w:rsidTr="00A42A17">
        <w:trPr>
          <w:jc w:val="center"/>
        </w:trPr>
        <w:tc>
          <w:tcPr>
            <w:tcW w:w="9121" w:type="dxa"/>
            <w:shd w:val="clear" w:color="auto" w:fill="FFFFFF" w:themeFill="background1"/>
            <w:vAlign w:val="center"/>
          </w:tcPr>
          <w:p w:rsidR="002958D4" w:rsidRPr="00F14DAF" w:rsidRDefault="001835FF" w:rsidP="00DF11BE">
            <w:pPr>
              <w:spacing w:before="120" w:after="120"/>
              <w:rPr>
                <w:rFonts w:ascii="Arial" w:hAnsi="Arial" w:cs="Arial"/>
                <w:sz w:val="20"/>
                <w:szCs w:val="20"/>
              </w:rPr>
            </w:pPr>
            <w:r w:rsidRPr="00F14DAF">
              <w:rPr>
                <w:rFonts w:ascii="Arial" w:hAnsi="Arial" w:cs="Arial"/>
                <w:sz w:val="20"/>
                <w:szCs w:val="20"/>
              </w:rPr>
              <w:t>Trine Christiansen</w:t>
            </w:r>
            <w:r w:rsidR="001139A9" w:rsidRPr="00F14DAF">
              <w:rPr>
                <w:rFonts w:ascii="Arial" w:hAnsi="Arial" w:cs="Arial"/>
                <w:sz w:val="20"/>
                <w:szCs w:val="20"/>
              </w:rPr>
              <w:t xml:space="preserve"> presented t</w:t>
            </w:r>
            <w:r w:rsidRPr="00F14DAF">
              <w:rPr>
                <w:rFonts w:ascii="Arial" w:hAnsi="Arial" w:cs="Arial"/>
                <w:sz w:val="20"/>
                <w:szCs w:val="20"/>
              </w:rPr>
              <w:t>he assessment of f</w:t>
            </w:r>
            <w:r w:rsidR="001139A9" w:rsidRPr="00F14DAF">
              <w:rPr>
                <w:rFonts w:ascii="Arial" w:hAnsi="Arial" w:cs="Arial"/>
                <w:sz w:val="20"/>
                <w:szCs w:val="20"/>
              </w:rPr>
              <w:t>lood plain conditions in Europe:</w:t>
            </w:r>
          </w:p>
          <w:p w:rsidR="00A7113B" w:rsidRPr="00F14DAF" w:rsidRDefault="00137E29" w:rsidP="00DF11BE">
            <w:pPr>
              <w:spacing w:before="120" w:after="120"/>
              <w:rPr>
                <w:rFonts w:ascii="Arial" w:hAnsi="Arial" w:cs="Arial"/>
                <w:sz w:val="20"/>
                <w:szCs w:val="20"/>
              </w:rPr>
            </w:pPr>
            <w:hyperlink r:id="rId23" w:history="1">
              <w:r w:rsidR="00A7113B" w:rsidRPr="00F14DAF">
                <w:rPr>
                  <w:rStyle w:val="Hyperlink"/>
                  <w:rFonts w:ascii="Arial" w:hAnsi="Arial" w:cs="Arial"/>
                  <w:sz w:val="20"/>
                  <w:szCs w:val="20"/>
                </w:rPr>
                <w:t>Floodplains_EoinetFW_14_15_June_2018.pptx</w:t>
              </w:r>
            </w:hyperlink>
          </w:p>
          <w:p w:rsidR="008B2015" w:rsidRPr="00F14DAF" w:rsidRDefault="001835FF" w:rsidP="00DF11BE">
            <w:pPr>
              <w:spacing w:before="120" w:after="120"/>
              <w:rPr>
                <w:rFonts w:ascii="Arial" w:hAnsi="Arial" w:cs="Arial"/>
                <w:sz w:val="20"/>
                <w:szCs w:val="20"/>
              </w:rPr>
            </w:pPr>
            <w:r w:rsidRPr="00F14DAF">
              <w:rPr>
                <w:rFonts w:ascii="Arial" w:hAnsi="Arial" w:cs="Arial"/>
                <w:sz w:val="20"/>
                <w:szCs w:val="20"/>
                <w:u w:val="single"/>
              </w:rPr>
              <w:t>Discussion</w:t>
            </w:r>
            <w:r w:rsidRPr="00F14DAF">
              <w:rPr>
                <w:rFonts w:ascii="Arial" w:hAnsi="Arial" w:cs="Arial"/>
                <w:sz w:val="20"/>
                <w:szCs w:val="20"/>
              </w:rPr>
              <w:t>:</w:t>
            </w:r>
            <w:r w:rsidR="003C5468" w:rsidRPr="00F14DAF">
              <w:rPr>
                <w:rFonts w:ascii="Arial" w:hAnsi="Arial" w:cs="Arial"/>
                <w:sz w:val="20"/>
                <w:szCs w:val="20"/>
              </w:rPr>
              <w:t xml:space="preserve"> none</w:t>
            </w:r>
          </w:p>
        </w:tc>
      </w:tr>
      <w:tr w:rsidR="002958D4" w:rsidRPr="00956ED6" w:rsidTr="004C306F">
        <w:trPr>
          <w:jc w:val="center"/>
        </w:trPr>
        <w:tc>
          <w:tcPr>
            <w:tcW w:w="9121" w:type="dxa"/>
            <w:shd w:val="clear" w:color="auto" w:fill="D9D9D9" w:themeFill="background1" w:themeFillShade="D9"/>
            <w:vAlign w:val="center"/>
          </w:tcPr>
          <w:p w:rsidR="002958D4" w:rsidRPr="007764B7" w:rsidRDefault="007764B7" w:rsidP="007764B7">
            <w:pPr>
              <w:spacing w:before="120" w:after="120"/>
              <w:rPr>
                <w:rFonts w:ascii="Arial" w:hAnsi="Arial" w:cs="Arial"/>
                <w:b/>
              </w:rPr>
            </w:pPr>
            <w:r w:rsidRPr="007764B7">
              <w:rPr>
                <w:rFonts w:ascii="Arial" w:hAnsi="Arial" w:cs="Arial"/>
                <w:b/>
              </w:rPr>
              <w:t>Climate change adaptation and agriculture</w:t>
            </w:r>
          </w:p>
        </w:tc>
      </w:tr>
      <w:tr w:rsidR="002958D4" w:rsidRPr="00F14DAF" w:rsidTr="00A42A17">
        <w:trPr>
          <w:jc w:val="center"/>
        </w:trPr>
        <w:tc>
          <w:tcPr>
            <w:tcW w:w="9121" w:type="dxa"/>
            <w:shd w:val="clear" w:color="auto" w:fill="FFFFFF" w:themeFill="background1"/>
            <w:vAlign w:val="center"/>
          </w:tcPr>
          <w:p w:rsidR="00A7113B" w:rsidRPr="00F14DAF" w:rsidRDefault="003C5468" w:rsidP="00DF11BE">
            <w:pPr>
              <w:spacing w:before="120" w:after="120"/>
              <w:jc w:val="both"/>
              <w:rPr>
                <w:rFonts w:ascii="Arial" w:hAnsi="Arial" w:cs="Arial"/>
                <w:sz w:val="20"/>
                <w:szCs w:val="20"/>
              </w:rPr>
            </w:pPr>
            <w:proofErr w:type="spellStart"/>
            <w:r w:rsidRPr="00F14DAF">
              <w:rPr>
                <w:rFonts w:ascii="Arial" w:hAnsi="Arial" w:cs="Arial"/>
                <w:sz w:val="20"/>
                <w:szCs w:val="20"/>
              </w:rPr>
              <w:t>Blaz</w:t>
            </w:r>
            <w:proofErr w:type="spellEnd"/>
            <w:r w:rsidRPr="00F14DAF">
              <w:rPr>
                <w:rFonts w:ascii="Arial" w:hAnsi="Arial" w:cs="Arial"/>
                <w:sz w:val="20"/>
                <w:szCs w:val="20"/>
              </w:rPr>
              <w:t xml:space="preserve"> </w:t>
            </w:r>
            <w:proofErr w:type="spellStart"/>
            <w:r w:rsidRPr="00F14DAF">
              <w:rPr>
                <w:rFonts w:ascii="Arial" w:hAnsi="Arial" w:cs="Arial"/>
                <w:sz w:val="20"/>
                <w:szCs w:val="20"/>
              </w:rPr>
              <w:t>Kurnik</w:t>
            </w:r>
            <w:proofErr w:type="spellEnd"/>
            <w:r w:rsidRPr="00F14DAF">
              <w:rPr>
                <w:rFonts w:ascii="Arial" w:hAnsi="Arial" w:cs="Arial"/>
                <w:sz w:val="20"/>
                <w:szCs w:val="20"/>
              </w:rPr>
              <w:t xml:space="preserve"> from </w:t>
            </w:r>
            <w:r w:rsidR="001139A9" w:rsidRPr="00F14DAF">
              <w:rPr>
                <w:rFonts w:ascii="Arial" w:hAnsi="Arial" w:cs="Arial"/>
                <w:sz w:val="20"/>
                <w:szCs w:val="20"/>
              </w:rPr>
              <w:t xml:space="preserve">the </w:t>
            </w:r>
            <w:r w:rsidRPr="00F14DAF">
              <w:rPr>
                <w:rFonts w:ascii="Arial" w:hAnsi="Arial" w:cs="Arial"/>
                <w:sz w:val="20"/>
                <w:szCs w:val="20"/>
              </w:rPr>
              <w:t>EEA climate change group</w:t>
            </w:r>
            <w:r w:rsidR="00F14DAF" w:rsidRPr="00F14DAF">
              <w:rPr>
                <w:rFonts w:ascii="Arial" w:hAnsi="Arial" w:cs="Arial"/>
                <w:sz w:val="20"/>
                <w:szCs w:val="20"/>
              </w:rPr>
              <w:t xml:space="preserve"> presented the EEA work on the ‘</w:t>
            </w:r>
            <w:r w:rsidR="00F14DAF" w:rsidRPr="00F14DAF">
              <w:rPr>
                <w:rFonts w:ascii="Arial" w:hAnsi="Arial" w:cs="Arial"/>
                <w:sz w:val="20"/>
                <w:szCs w:val="20"/>
                <w:lang w:val="en-GB"/>
              </w:rPr>
              <w:t>Climate change and agriculture in Europe report</w:t>
            </w:r>
            <w:r w:rsidR="00F14DAF" w:rsidRPr="00F14DAF">
              <w:rPr>
                <w:rFonts w:ascii="Arial" w:hAnsi="Arial" w:cs="Arial"/>
                <w:sz w:val="20"/>
                <w:szCs w:val="20"/>
              </w:rPr>
              <w:t>’. How is agriculture contributing to climate change?</w:t>
            </w:r>
          </w:p>
          <w:p w:rsidR="00A7113B" w:rsidRPr="00F14DAF" w:rsidRDefault="00137E29" w:rsidP="00DF11BE">
            <w:pPr>
              <w:spacing w:before="120" w:after="120"/>
              <w:jc w:val="both"/>
              <w:rPr>
                <w:rFonts w:ascii="Arial" w:hAnsi="Arial" w:cs="Arial"/>
                <w:sz w:val="20"/>
                <w:szCs w:val="20"/>
              </w:rPr>
            </w:pPr>
            <w:hyperlink r:id="rId24" w:history="1">
              <w:r w:rsidR="00A7113B" w:rsidRPr="00F14DAF">
                <w:rPr>
                  <w:rStyle w:val="Hyperlink"/>
                  <w:rFonts w:ascii="Arial" w:hAnsi="Arial" w:cs="Arial"/>
                  <w:sz w:val="20"/>
                  <w:szCs w:val="20"/>
                </w:rPr>
                <w:t>EEA_BKU_EIONET_water.pptx</w:t>
              </w:r>
            </w:hyperlink>
          </w:p>
          <w:p w:rsidR="003C5468" w:rsidRPr="00F14DAF" w:rsidRDefault="003C5468" w:rsidP="00DF11BE">
            <w:pPr>
              <w:spacing w:before="120" w:after="120"/>
              <w:jc w:val="both"/>
              <w:rPr>
                <w:rFonts w:ascii="Arial" w:hAnsi="Arial" w:cs="Arial"/>
                <w:sz w:val="20"/>
                <w:szCs w:val="20"/>
              </w:rPr>
            </w:pPr>
            <w:r w:rsidRPr="00F14DAF">
              <w:rPr>
                <w:rFonts w:ascii="Arial" w:hAnsi="Arial" w:cs="Arial"/>
                <w:sz w:val="20"/>
                <w:szCs w:val="20"/>
                <w:u w:val="single"/>
              </w:rPr>
              <w:t>Discussion</w:t>
            </w:r>
            <w:r w:rsidRPr="00F14DAF">
              <w:rPr>
                <w:rFonts w:ascii="Arial" w:hAnsi="Arial" w:cs="Arial"/>
                <w:sz w:val="20"/>
                <w:szCs w:val="20"/>
              </w:rPr>
              <w:t xml:space="preserve">: </w:t>
            </w:r>
          </w:p>
          <w:p w:rsidR="00E81907" w:rsidRPr="00F14DAF" w:rsidRDefault="00F14DAF" w:rsidP="00DF11BE">
            <w:pPr>
              <w:pStyle w:val="ListParagraph"/>
              <w:numPr>
                <w:ilvl w:val="0"/>
                <w:numId w:val="41"/>
              </w:numPr>
              <w:spacing w:before="120" w:after="120"/>
              <w:rPr>
                <w:rFonts w:ascii="Arial" w:hAnsi="Arial" w:cs="Arial"/>
                <w:sz w:val="20"/>
                <w:szCs w:val="20"/>
              </w:rPr>
            </w:pPr>
            <w:r w:rsidRPr="00F14DAF">
              <w:rPr>
                <w:rFonts w:ascii="Arial" w:hAnsi="Arial" w:cs="Arial"/>
                <w:sz w:val="20"/>
                <w:szCs w:val="20"/>
              </w:rPr>
              <w:t>It was identified that EEA internal coordination is needed on this report. It should l</w:t>
            </w:r>
            <w:r w:rsidR="00E81907" w:rsidRPr="00F14DAF">
              <w:rPr>
                <w:rFonts w:ascii="Arial" w:hAnsi="Arial" w:cs="Arial"/>
                <w:sz w:val="20"/>
                <w:szCs w:val="20"/>
              </w:rPr>
              <w:t>ook also on agriculture as the sector which i</w:t>
            </w:r>
            <w:r w:rsidRPr="00F14DAF">
              <w:rPr>
                <w:rFonts w:ascii="Arial" w:hAnsi="Arial" w:cs="Arial"/>
                <w:sz w:val="20"/>
                <w:szCs w:val="20"/>
              </w:rPr>
              <w:t xml:space="preserve">s impacting water quality most </w:t>
            </w:r>
            <w:r w:rsidR="00E81907" w:rsidRPr="00F14DAF">
              <w:rPr>
                <w:rFonts w:ascii="Arial" w:hAnsi="Arial" w:cs="Arial"/>
                <w:sz w:val="20"/>
                <w:szCs w:val="20"/>
              </w:rPr>
              <w:t>and include it into the report. EEA and ETC</w:t>
            </w:r>
            <w:r w:rsidRPr="00F14DAF">
              <w:rPr>
                <w:rFonts w:ascii="Arial" w:hAnsi="Arial" w:cs="Arial"/>
                <w:sz w:val="20"/>
                <w:szCs w:val="20"/>
              </w:rPr>
              <w:t>/ICM</w:t>
            </w:r>
            <w:r w:rsidR="00E81907" w:rsidRPr="00F14DAF">
              <w:rPr>
                <w:rFonts w:ascii="Arial" w:hAnsi="Arial" w:cs="Arial"/>
                <w:sz w:val="20"/>
                <w:szCs w:val="20"/>
              </w:rPr>
              <w:t xml:space="preserve"> are </w:t>
            </w:r>
            <w:r w:rsidRPr="00F14DAF">
              <w:rPr>
                <w:rFonts w:ascii="Arial" w:hAnsi="Arial" w:cs="Arial"/>
                <w:sz w:val="20"/>
                <w:szCs w:val="20"/>
              </w:rPr>
              <w:t xml:space="preserve">currently working on the relation of </w:t>
            </w:r>
            <w:r w:rsidR="00E81907" w:rsidRPr="00F14DAF">
              <w:rPr>
                <w:rFonts w:ascii="Arial" w:hAnsi="Arial" w:cs="Arial"/>
                <w:sz w:val="20"/>
                <w:szCs w:val="20"/>
              </w:rPr>
              <w:t>water and agriculture. This will be included into the report.</w:t>
            </w:r>
          </w:p>
          <w:p w:rsidR="004C306F" w:rsidRPr="00DF11BE" w:rsidRDefault="00F14DAF" w:rsidP="00DF11BE">
            <w:pPr>
              <w:pStyle w:val="ListParagraph"/>
              <w:numPr>
                <w:ilvl w:val="0"/>
                <w:numId w:val="41"/>
              </w:numPr>
              <w:spacing w:before="120" w:after="120"/>
              <w:rPr>
                <w:rFonts w:ascii="Arial" w:hAnsi="Arial" w:cs="Arial"/>
                <w:sz w:val="20"/>
                <w:szCs w:val="20"/>
              </w:rPr>
            </w:pPr>
            <w:r w:rsidRPr="00F14DAF">
              <w:rPr>
                <w:rFonts w:ascii="Arial" w:hAnsi="Arial" w:cs="Arial"/>
                <w:sz w:val="20"/>
                <w:szCs w:val="20"/>
              </w:rPr>
              <w:t>The w</w:t>
            </w:r>
            <w:r w:rsidR="00E81907" w:rsidRPr="00F14DAF">
              <w:rPr>
                <w:rFonts w:ascii="Arial" w:hAnsi="Arial" w:cs="Arial"/>
                <w:sz w:val="20"/>
                <w:szCs w:val="20"/>
              </w:rPr>
              <w:t>ater reuse proposal, mentioned by the COM yesterday, addresses the potential adaptation measures.</w:t>
            </w:r>
          </w:p>
        </w:tc>
      </w:tr>
      <w:tr w:rsidR="007764B7" w:rsidRPr="007764B7" w:rsidTr="004C306F">
        <w:trPr>
          <w:jc w:val="center"/>
        </w:trPr>
        <w:tc>
          <w:tcPr>
            <w:tcW w:w="9121" w:type="dxa"/>
            <w:shd w:val="clear" w:color="auto" w:fill="D9D9D9" w:themeFill="background1" w:themeFillShade="D9"/>
            <w:vAlign w:val="center"/>
          </w:tcPr>
          <w:p w:rsidR="007764B7" w:rsidRPr="007764B7" w:rsidRDefault="007764B7" w:rsidP="007764B7">
            <w:pPr>
              <w:spacing w:before="120" w:after="120"/>
              <w:rPr>
                <w:rFonts w:ascii="Arial" w:hAnsi="Arial" w:cs="Arial"/>
                <w:b/>
              </w:rPr>
            </w:pPr>
            <w:r w:rsidRPr="007764B7">
              <w:rPr>
                <w:rFonts w:ascii="Arial" w:hAnsi="Arial" w:cs="Arial"/>
                <w:b/>
              </w:rPr>
              <w:t>Presentation of reflections for future work</w:t>
            </w:r>
          </w:p>
        </w:tc>
      </w:tr>
      <w:tr w:rsidR="007764B7" w:rsidRPr="00DF11BE" w:rsidTr="00A42A17">
        <w:trPr>
          <w:jc w:val="center"/>
        </w:trPr>
        <w:tc>
          <w:tcPr>
            <w:tcW w:w="9121" w:type="dxa"/>
            <w:shd w:val="clear" w:color="auto" w:fill="FFFFFF" w:themeFill="background1"/>
            <w:vAlign w:val="center"/>
          </w:tcPr>
          <w:p w:rsidR="00BF5DA6" w:rsidRPr="00DF11BE" w:rsidRDefault="00F14DAF" w:rsidP="00DF11BE">
            <w:pPr>
              <w:spacing w:before="120" w:after="120"/>
              <w:jc w:val="both"/>
              <w:rPr>
                <w:rFonts w:ascii="Arial" w:hAnsi="Arial" w:cs="Arial"/>
                <w:sz w:val="20"/>
                <w:szCs w:val="20"/>
              </w:rPr>
            </w:pPr>
            <w:r w:rsidRPr="00DF11BE">
              <w:rPr>
                <w:rFonts w:ascii="Arial" w:hAnsi="Arial" w:cs="Arial"/>
                <w:sz w:val="20"/>
                <w:szCs w:val="20"/>
              </w:rPr>
              <w:t>Trine Christiansen presented EEA ideas for</w:t>
            </w:r>
            <w:r w:rsidR="008B2015" w:rsidRPr="00DF11BE">
              <w:rPr>
                <w:rFonts w:ascii="Arial" w:hAnsi="Arial" w:cs="Arial"/>
                <w:sz w:val="20"/>
                <w:szCs w:val="20"/>
              </w:rPr>
              <w:t xml:space="preserve"> the next EEA multi-annual work</w:t>
            </w:r>
            <w:r w:rsidRPr="00DF11BE">
              <w:rPr>
                <w:rFonts w:ascii="Arial" w:hAnsi="Arial" w:cs="Arial"/>
                <w:sz w:val="20"/>
                <w:szCs w:val="20"/>
              </w:rPr>
              <w:t xml:space="preserve"> </w:t>
            </w:r>
            <w:proofErr w:type="spellStart"/>
            <w:r w:rsidR="008B2015" w:rsidRPr="00DF11BE">
              <w:rPr>
                <w:rFonts w:ascii="Arial" w:hAnsi="Arial" w:cs="Arial"/>
                <w:sz w:val="20"/>
                <w:szCs w:val="20"/>
              </w:rPr>
              <w:t>programme</w:t>
            </w:r>
            <w:proofErr w:type="spellEnd"/>
            <w:r w:rsidRPr="00DF11BE">
              <w:rPr>
                <w:rFonts w:ascii="Arial" w:hAnsi="Arial" w:cs="Arial"/>
                <w:sz w:val="20"/>
                <w:szCs w:val="20"/>
              </w:rPr>
              <w:t xml:space="preserve"> as basis for group discussions:</w:t>
            </w:r>
            <w:r w:rsidR="004D51DB" w:rsidRPr="00DF11BE">
              <w:rPr>
                <w:rFonts w:ascii="Arial" w:hAnsi="Arial" w:cs="Arial"/>
                <w:sz w:val="20"/>
                <w:szCs w:val="20"/>
              </w:rPr>
              <w:t xml:space="preserve"> </w:t>
            </w:r>
          </w:p>
          <w:p w:rsidR="00BF5DA6" w:rsidRPr="00DF11BE" w:rsidRDefault="00137E29" w:rsidP="00DF11BE">
            <w:pPr>
              <w:spacing w:before="120" w:after="120"/>
              <w:jc w:val="both"/>
              <w:rPr>
                <w:rFonts w:ascii="Arial" w:hAnsi="Arial" w:cs="Arial"/>
                <w:sz w:val="20"/>
                <w:szCs w:val="20"/>
              </w:rPr>
            </w:pPr>
            <w:hyperlink r:id="rId25" w:history="1">
              <w:r w:rsidR="00BF5DA6" w:rsidRPr="00DF11BE">
                <w:rPr>
                  <w:rStyle w:val="Hyperlink"/>
                  <w:rFonts w:ascii="Arial" w:hAnsi="Arial" w:cs="Arial"/>
                  <w:sz w:val="20"/>
                  <w:szCs w:val="20"/>
                </w:rPr>
                <w:t>Towards the next EEA multi-annual workprogramme.pptx</w:t>
              </w:r>
            </w:hyperlink>
          </w:p>
          <w:p w:rsidR="007764B7" w:rsidRPr="00DF11BE" w:rsidRDefault="004D51DB" w:rsidP="00DF11BE">
            <w:pPr>
              <w:spacing w:before="120" w:after="120"/>
              <w:jc w:val="both"/>
              <w:rPr>
                <w:rFonts w:ascii="Arial" w:hAnsi="Arial" w:cs="Arial"/>
                <w:sz w:val="20"/>
                <w:szCs w:val="20"/>
              </w:rPr>
            </w:pPr>
            <w:r w:rsidRPr="00DF11BE">
              <w:rPr>
                <w:rFonts w:ascii="Arial" w:hAnsi="Arial" w:cs="Arial"/>
                <w:sz w:val="20"/>
                <w:szCs w:val="20"/>
              </w:rPr>
              <w:t xml:space="preserve">EEA would like to initiate at this early stage a discussion on the contents of the next EEA Multiannual Work </w:t>
            </w:r>
            <w:proofErr w:type="spellStart"/>
            <w:r w:rsidRPr="00DF11BE">
              <w:rPr>
                <w:rFonts w:ascii="Arial" w:hAnsi="Arial" w:cs="Arial"/>
                <w:sz w:val="20"/>
                <w:szCs w:val="20"/>
              </w:rPr>
              <w:t>Programme</w:t>
            </w:r>
            <w:proofErr w:type="spellEnd"/>
            <w:r w:rsidRPr="00DF11BE">
              <w:rPr>
                <w:rFonts w:ascii="Arial" w:hAnsi="Arial" w:cs="Arial"/>
                <w:sz w:val="20"/>
                <w:szCs w:val="20"/>
              </w:rPr>
              <w:t xml:space="preserve"> in the water area. This w</w:t>
            </w:r>
            <w:r w:rsidR="00F14DAF" w:rsidRPr="00DF11BE">
              <w:rPr>
                <w:rFonts w:ascii="Arial" w:hAnsi="Arial" w:cs="Arial"/>
                <w:sz w:val="20"/>
                <w:szCs w:val="20"/>
              </w:rPr>
              <w:t>ould</w:t>
            </w:r>
            <w:r w:rsidRPr="00DF11BE">
              <w:rPr>
                <w:rFonts w:ascii="Arial" w:hAnsi="Arial" w:cs="Arial"/>
                <w:sz w:val="20"/>
                <w:szCs w:val="20"/>
              </w:rPr>
              <w:t xml:space="preserve"> be an informal reflection on the NRC ideas for future work topics.</w:t>
            </w:r>
            <w:r w:rsidR="00D02B3B" w:rsidRPr="00DF11BE">
              <w:rPr>
                <w:rFonts w:ascii="Arial" w:hAnsi="Arial" w:cs="Arial"/>
                <w:sz w:val="20"/>
                <w:szCs w:val="20"/>
              </w:rPr>
              <w:t xml:space="preserve"> S</w:t>
            </w:r>
            <w:r w:rsidR="001A4E03" w:rsidRPr="00DF11BE">
              <w:rPr>
                <w:rFonts w:ascii="Arial" w:hAnsi="Arial" w:cs="Arial"/>
                <w:sz w:val="20"/>
                <w:szCs w:val="20"/>
              </w:rPr>
              <w:t>he ask</w:t>
            </w:r>
            <w:r w:rsidR="00D02B3B" w:rsidRPr="00DF11BE">
              <w:rPr>
                <w:rFonts w:ascii="Arial" w:hAnsi="Arial" w:cs="Arial"/>
                <w:sz w:val="20"/>
                <w:szCs w:val="20"/>
              </w:rPr>
              <w:t>s the meeting to reflect the five challenges of the future</w:t>
            </w:r>
            <w:r w:rsidR="001A4E03" w:rsidRPr="00DF11BE">
              <w:rPr>
                <w:rFonts w:ascii="Arial" w:hAnsi="Arial" w:cs="Arial"/>
                <w:sz w:val="20"/>
                <w:szCs w:val="20"/>
              </w:rPr>
              <w:t xml:space="preserve"> as basis for the integrated freshwater assessment</w:t>
            </w:r>
            <w:r w:rsidR="009718F3" w:rsidRPr="00DF11BE">
              <w:rPr>
                <w:rFonts w:ascii="Arial" w:hAnsi="Arial" w:cs="Arial"/>
                <w:sz w:val="20"/>
                <w:szCs w:val="20"/>
              </w:rPr>
              <w:t xml:space="preserve"> and the products to be produced for the future at EEA level and for </w:t>
            </w:r>
            <w:proofErr w:type="spellStart"/>
            <w:r w:rsidR="009718F3" w:rsidRPr="00DF11BE">
              <w:rPr>
                <w:rFonts w:ascii="Arial" w:hAnsi="Arial" w:cs="Arial"/>
                <w:sz w:val="20"/>
                <w:szCs w:val="20"/>
              </w:rPr>
              <w:t>Eionet</w:t>
            </w:r>
            <w:proofErr w:type="spellEnd"/>
            <w:r w:rsidR="00D02B3B" w:rsidRPr="00DF11BE">
              <w:rPr>
                <w:rFonts w:ascii="Arial" w:hAnsi="Arial" w:cs="Arial"/>
                <w:sz w:val="20"/>
                <w:szCs w:val="20"/>
              </w:rPr>
              <w:t>:</w:t>
            </w:r>
          </w:p>
          <w:p w:rsidR="00D02B3B" w:rsidRPr="00DF11BE" w:rsidRDefault="00D02B3B" w:rsidP="00DF11BE">
            <w:pPr>
              <w:spacing w:before="120" w:after="120"/>
              <w:jc w:val="both"/>
              <w:rPr>
                <w:rFonts w:ascii="Arial" w:hAnsi="Arial" w:cs="Arial"/>
                <w:sz w:val="20"/>
                <w:szCs w:val="20"/>
              </w:rPr>
            </w:pPr>
            <w:r w:rsidRPr="00DF11BE">
              <w:rPr>
                <w:rFonts w:ascii="Arial" w:hAnsi="Arial" w:cs="Arial"/>
                <w:sz w:val="20"/>
                <w:szCs w:val="20"/>
              </w:rPr>
              <w:t>Five challenges:</w:t>
            </w:r>
          </w:p>
          <w:p w:rsidR="00D02B3B" w:rsidRPr="00DF11BE" w:rsidRDefault="00D02B3B" w:rsidP="00DF11BE">
            <w:pPr>
              <w:pStyle w:val="ListParagraph"/>
              <w:numPr>
                <w:ilvl w:val="0"/>
                <w:numId w:val="30"/>
              </w:numPr>
              <w:spacing w:before="120" w:after="120"/>
              <w:rPr>
                <w:rFonts w:ascii="Arial" w:hAnsi="Arial" w:cs="Arial"/>
                <w:sz w:val="20"/>
                <w:szCs w:val="20"/>
              </w:rPr>
            </w:pPr>
            <w:r w:rsidRPr="00DF11BE">
              <w:rPr>
                <w:rFonts w:ascii="Arial" w:hAnsi="Arial" w:cs="Arial"/>
                <w:sz w:val="20"/>
                <w:szCs w:val="20"/>
              </w:rPr>
              <w:t>Water and waterways have many uses – not all are sustainable</w:t>
            </w:r>
          </w:p>
          <w:p w:rsidR="00D02B3B" w:rsidRPr="00DF11BE" w:rsidRDefault="00D02B3B" w:rsidP="00DF11BE">
            <w:pPr>
              <w:pStyle w:val="ListParagraph"/>
              <w:numPr>
                <w:ilvl w:val="0"/>
                <w:numId w:val="30"/>
              </w:numPr>
              <w:spacing w:before="120" w:after="120"/>
              <w:rPr>
                <w:rFonts w:ascii="Arial" w:hAnsi="Arial" w:cs="Arial"/>
                <w:sz w:val="20"/>
                <w:szCs w:val="20"/>
              </w:rPr>
            </w:pPr>
            <w:r w:rsidRPr="00DF11BE">
              <w:rPr>
                <w:rFonts w:ascii="Arial" w:hAnsi="Arial" w:cs="Arial"/>
                <w:sz w:val="20"/>
                <w:szCs w:val="20"/>
              </w:rPr>
              <w:t>Water supports ecosystems and is an ecosystem in its own right</w:t>
            </w:r>
          </w:p>
          <w:p w:rsidR="00D02B3B" w:rsidRPr="00DF11BE" w:rsidRDefault="00D02B3B" w:rsidP="00DF11BE">
            <w:pPr>
              <w:pStyle w:val="ListParagraph"/>
              <w:numPr>
                <w:ilvl w:val="0"/>
                <w:numId w:val="30"/>
              </w:numPr>
              <w:spacing w:before="120" w:after="120"/>
              <w:rPr>
                <w:rFonts w:ascii="Arial" w:hAnsi="Arial" w:cs="Arial"/>
                <w:sz w:val="20"/>
                <w:szCs w:val="20"/>
              </w:rPr>
            </w:pPr>
            <w:r w:rsidRPr="00DF11BE">
              <w:rPr>
                <w:rFonts w:ascii="Arial" w:hAnsi="Arial" w:cs="Arial"/>
                <w:sz w:val="20"/>
                <w:szCs w:val="20"/>
              </w:rPr>
              <w:t>Clean water is essential for human health and for ecosystems</w:t>
            </w:r>
          </w:p>
          <w:p w:rsidR="00D02B3B" w:rsidRPr="00DF11BE" w:rsidRDefault="00D02B3B" w:rsidP="00DF11BE">
            <w:pPr>
              <w:pStyle w:val="ListParagraph"/>
              <w:numPr>
                <w:ilvl w:val="0"/>
                <w:numId w:val="30"/>
              </w:numPr>
              <w:spacing w:before="120" w:after="120"/>
              <w:rPr>
                <w:rFonts w:ascii="Arial" w:hAnsi="Arial" w:cs="Arial"/>
                <w:sz w:val="20"/>
                <w:szCs w:val="20"/>
              </w:rPr>
            </w:pPr>
            <w:r w:rsidRPr="00DF11BE">
              <w:rPr>
                <w:rFonts w:ascii="Arial" w:hAnsi="Arial" w:cs="Arial"/>
                <w:sz w:val="20"/>
                <w:szCs w:val="20"/>
              </w:rPr>
              <w:t>Water is an essential and valuable resource, influenced by a changing climate</w:t>
            </w:r>
          </w:p>
          <w:p w:rsidR="00D02B3B" w:rsidRPr="00DF11BE" w:rsidRDefault="00D02B3B" w:rsidP="00DF11BE">
            <w:pPr>
              <w:pStyle w:val="ListParagraph"/>
              <w:numPr>
                <w:ilvl w:val="0"/>
                <w:numId w:val="30"/>
              </w:numPr>
              <w:spacing w:before="120" w:after="120"/>
              <w:rPr>
                <w:rFonts w:ascii="Arial" w:hAnsi="Arial" w:cs="Arial"/>
                <w:sz w:val="20"/>
                <w:szCs w:val="20"/>
              </w:rPr>
            </w:pPr>
            <w:r w:rsidRPr="00DF11BE">
              <w:rPr>
                <w:rFonts w:ascii="Arial" w:hAnsi="Arial" w:cs="Arial"/>
                <w:sz w:val="20"/>
                <w:szCs w:val="20"/>
              </w:rPr>
              <w:t>Water policies are needed to secure progress towards sustainability</w:t>
            </w:r>
          </w:p>
          <w:p w:rsidR="008B2015" w:rsidRPr="00DF11BE" w:rsidRDefault="008F23B9" w:rsidP="00DF11BE">
            <w:pPr>
              <w:spacing w:before="120" w:after="120"/>
              <w:jc w:val="both"/>
              <w:rPr>
                <w:rFonts w:ascii="Arial" w:hAnsi="Arial" w:cs="Arial"/>
                <w:sz w:val="20"/>
                <w:szCs w:val="20"/>
              </w:rPr>
            </w:pPr>
            <w:r w:rsidRPr="00DF11BE">
              <w:rPr>
                <w:rFonts w:ascii="Arial" w:hAnsi="Arial" w:cs="Arial"/>
                <w:sz w:val="20"/>
                <w:szCs w:val="20"/>
              </w:rPr>
              <w:t xml:space="preserve">A sheet of paper </w:t>
            </w:r>
            <w:r w:rsidR="00F14DAF" w:rsidRPr="00DF11BE">
              <w:rPr>
                <w:rFonts w:ascii="Arial" w:hAnsi="Arial" w:cs="Arial"/>
                <w:sz w:val="20"/>
                <w:szCs w:val="20"/>
              </w:rPr>
              <w:t>was</w:t>
            </w:r>
            <w:r w:rsidRPr="00DF11BE">
              <w:rPr>
                <w:rFonts w:ascii="Arial" w:hAnsi="Arial" w:cs="Arial"/>
                <w:sz w:val="20"/>
                <w:szCs w:val="20"/>
              </w:rPr>
              <w:t xml:space="preserve"> provided to each group covering the years up to 2025 and the five challenges to fill it with the ideas and suggestions from the meeting.</w:t>
            </w:r>
          </w:p>
        </w:tc>
      </w:tr>
      <w:tr w:rsidR="007764B7" w:rsidRPr="007764B7" w:rsidTr="004C306F">
        <w:trPr>
          <w:jc w:val="center"/>
        </w:trPr>
        <w:tc>
          <w:tcPr>
            <w:tcW w:w="9121" w:type="dxa"/>
            <w:shd w:val="clear" w:color="auto" w:fill="D9D9D9" w:themeFill="background1" w:themeFillShade="D9"/>
            <w:vAlign w:val="center"/>
          </w:tcPr>
          <w:p w:rsidR="007764B7" w:rsidRPr="007764B7" w:rsidRDefault="00CF327D" w:rsidP="00CF327D">
            <w:pPr>
              <w:spacing w:before="120" w:after="120"/>
              <w:rPr>
                <w:rFonts w:ascii="Arial" w:hAnsi="Arial" w:cs="Arial"/>
                <w:b/>
              </w:rPr>
            </w:pPr>
            <w:r>
              <w:rPr>
                <w:rFonts w:ascii="Arial" w:hAnsi="Arial" w:cs="Arial"/>
                <w:b/>
              </w:rPr>
              <w:t>Group d</w:t>
            </w:r>
            <w:r w:rsidR="007764B7" w:rsidRPr="007764B7">
              <w:rPr>
                <w:rFonts w:ascii="Arial" w:hAnsi="Arial" w:cs="Arial"/>
                <w:b/>
              </w:rPr>
              <w:t>iscussion</w:t>
            </w:r>
            <w:r>
              <w:rPr>
                <w:rFonts w:ascii="Arial" w:hAnsi="Arial" w:cs="Arial"/>
                <w:b/>
              </w:rPr>
              <w:t xml:space="preserve"> and feedback to plenary</w:t>
            </w:r>
          </w:p>
        </w:tc>
      </w:tr>
      <w:tr w:rsidR="007764B7" w:rsidRPr="00CF327D" w:rsidTr="00A42A17">
        <w:trPr>
          <w:jc w:val="center"/>
        </w:trPr>
        <w:tc>
          <w:tcPr>
            <w:tcW w:w="9121" w:type="dxa"/>
            <w:shd w:val="clear" w:color="auto" w:fill="FFFFFF" w:themeFill="background1"/>
            <w:vAlign w:val="center"/>
          </w:tcPr>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 xml:space="preserve">Workshop participants were asked to provide their informal ideas to future EEA activities towards 2025. The discussion was framed by EEA presentations on ongoing work and by presenting five themes and topics that would be addressed. Following the presentation, workshop participants were split into five groups, and asked to provide feedback on: </w:t>
            </w:r>
          </w:p>
          <w:p w:rsidR="00CF327D" w:rsidRPr="00CF327D" w:rsidRDefault="00CF327D" w:rsidP="00DF11BE">
            <w:pPr>
              <w:pStyle w:val="ListParagraph"/>
              <w:numPr>
                <w:ilvl w:val="0"/>
                <w:numId w:val="42"/>
              </w:numPr>
              <w:spacing w:before="120" w:after="120" w:line="259" w:lineRule="auto"/>
              <w:jc w:val="left"/>
              <w:rPr>
                <w:rFonts w:ascii="Arial" w:hAnsi="Arial" w:cs="Arial"/>
                <w:sz w:val="20"/>
                <w:szCs w:val="20"/>
              </w:rPr>
            </w:pPr>
            <w:r w:rsidRPr="00CF327D">
              <w:rPr>
                <w:rFonts w:ascii="Arial" w:hAnsi="Arial" w:cs="Arial"/>
                <w:sz w:val="20"/>
                <w:szCs w:val="20"/>
              </w:rPr>
              <w:t>What are the right themes for the EEA to cover?</w:t>
            </w:r>
          </w:p>
          <w:p w:rsidR="00CF327D" w:rsidRPr="00CF327D" w:rsidRDefault="00CF327D" w:rsidP="00DF11BE">
            <w:pPr>
              <w:pStyle w:val="ListParagraph"/>
              <w:numPr>
                <w:ilvl w:val="0"/>
                <w:numId w:val="42"/>
              </w:numPr>
              <w:spacing w:before="120" w:after="120" w:line="259" w:lineRule="auto"/>
              <w:jc w:val="left"/>
              <w:rPr>
                <w:rFonts w:ascii="Arial" w:hAnsi="Arial" w:cs="Arial"/>
                <w:sz w:val="20"/>
                <w:szCs w:val="20"/>
              </w:rPr>
            </w:pPr>
            <w:r w:rsidRPr="00CF327D">
              <w:rPr>
                <w:rFonts w:ascii="Arial" w:hAnsi="Arial" w:cs="Arial"/>
                <w:sz w:val="20"/>
                <w:szCs w:val="20"/>
              </w:rPr>
              <w:t>What are the right products and how should they be mapped over time?</w:t>
            </w:r>
          </w:p>
          <w:p w:rsidR="00CF327D" w:rsidRPr="00CF327D" w:rsidRDefault="00CF327D" w:rsidP="00DF11BE">
            <w:pPr>
              <w:pStyle w:val="ListParagraph"/>
              <w:numPr>
                <w:ilvl w:val="0"/>
                <w:numId w:val="42"/>
              </w:numPr>
              <w:spacing w:before="120" w:after="120" w:line="259" w:lineRule="auto"/>
              <w:jc w:val="left"/>
              <w:rPr>
                <w:rFonts w:ascii="Arial" w:hAnsi="Arial" w:cs="Arial"/>
                <w:sz w:val="20"/>
                <w:szCs w:val="20"/>
              </w:rPr>
            </w:pPr>
            <w:r w:rsidRPr="00CF327D">
              <w:rPr>
                <w:rFonts w:ascii="Arial" w:hAnsi="Arial" w:cs="Arial"/>
                <w:sz w:val="20"/>
                <w:szCs w:val="20"/>
              </w:rPr>
              <w:t>What does the Eionet need from EEA?</w:t>
            </w:r>
          </w:p>
          <w:p w:rsidR="00CF327D" w:rsidRPr="00CF327D" w:rsidRDefault="00CF327D" w:rsidP="00DF11BE">
            <w:pPr>
              <w:pStyle w:val="Heading2"/>
              <w:spacing w:before="120" w:after="120"/>
              <w:rPr>
                <w:rFonts w:ascii="Arial" w:hAnsi="Arial" w:cs="Arial"/>
                <w:sz w:val="20"/>
                <w:szCs w:val="20"/>
              </w:rPr>
            </w:pPr>
            <w:r w:rsidRPr="00CF327D">
              <w:rPr>
                <w:rFonts w:ascii="Arial" w:hAnsi="Arial" w:cs="Arial"/>
                <w:sz w:val="20"/>
                <w:szCs w:val="20"/>
              </w:rPr>
              <w:t>Summary discussion session</w:t>
            </w:r>
          </w:p>
          <w:p w:rsidR="00CF327D" w:rsidRPr="00CF327D" w:rsidRDefault="00CF327D" w:rsidP="00DF11BE">
            <w:pPr>
              <w:pStyle w:val="Heading3"/>
              <w:spacing w:before="120" w:after="120"/>
              <w:rPr>
                <w:rFonts w:ascii="Arial" w:hAnsi="Arial" w:cs="Arial"/>
                <w:sz w:val="20"/>
                <w:szCs w:val="20"/>
              </w:rPr>
            </w:pPr>
            <w:r w:rsidRPr="00CF327D">
              <w:rPr>
                <w:rFonts w:ascii="Arial" w:hAnsi="Arial" w:cs="Arial"/>
                <w:sz w:val="20"/>
                <w:szCs w:val="20"/>
              </w:rPr>
              <w:t>Feedback on the overall framing</w:t>
            </w:r>
          </w:p>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 xml:space="preserve">Overall the workshop participants agreed that the themes selected represented their expectations to topics covered by the EEA, and it was accepted that EEA activities were framed in context of themes rather than policies. It was, however, mentioned that the overall objective sustainable management as an aspiration was ambitious and required inputs from many stakeholders. No suggestions were made as to how activities could be </w:t>
            </w:r>
            <w:proofErr w:type="spellStart"/>
            <w:r w:rsidRPr="00CF327D">
              <w:rPr>
                <w:rFonts w:ascii="Arial" w:hAnsi="Arial" w:cs="Arial"/>
                <w:sz w:val="20"/>
                <w:szCs w:val="20"/>
              </w:rPr>
              <w:t>prioritised</w:t>
            </w:r>
            <w:proofErr w:type="spellEnd"/>
            <w:r w:rsidRPr="00CF327D">
              <w:rPr>
                <w:rFonts w:ascii="Arial" w:hAnsi="Arial" w:cs="Arial"/>
                <w:sz w:val="20"/>
                <w:szCs w:val="20"/>
              </w:rPr>
              <w:t xml:space="preserve"> over time, but it was clearly accepted that EEA would need to </w:t>
            </w:r>
            <w:proofErr w:type="spellStart"/>
            <w:r w:rsidRPr="00CF327D">
              <w:rPr>
                <w:rFonts w:ascii="Arial" w:hAnsi="Arial" w:cs="Arial"/>
                <w:sz w:val="20"/>
                <w:szCs w:val="20"/>
              </w:rPr>
              <w:t>prioritise</w:t>
            </w:r>
            <w:proofErr w:type="spellEnd"/>
            <w:r w:rsidRPr="00CF327D">
              <w:rPr>
                <w:rFonts w:ascii="Arial" w:hAnsi="Arial" w:cs="Arial"/>
                <w:sz w:val="20"/>
                <w:szCs w:val="20"/>
              </w:rPr>
              <w:t xml:space="preserve"> its activities in this way. </w:t>
            </w:r>
          </w:p>
          <w:p w:rsidR="00CF327D" w:rsidRPr="00CF327D" w:rsidRDefault="00CF327D" w:rsidP="00DF11BE">
            <w:pPr>
              <w:pStyle w:val="Heading3"/>
              <w:spacing w:before="120" w:after="120"/>
              <w:rPr>
                <w:rFonts w:ascii="Arial" w:hAnsi="Arial" w:cs="Arial"/>
                <w:sz w:val="20"/>
                <w:szCs w:val="20"/>
              </w:rPr>
            </w:pPr>
            <w:r w:rsidRPr="00CF327D">
              <w:rPr>
                <w:rFonts w:ascii="Arial" w:hAnsi="Arial" w:cs="Arial"/>
                <w:sz w:val="20"/>
                <w:szCs w:val="20"/>
              </w:rPr>
              <w:t>Points made on data collection, use of data and indicators</w:t>
            </w:r>
          </w:p>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 xml:space="preserve">The role of the </w:t>
            </w:r>
            <w:proofErr w:type="spellStart"/>
            <w:r w:rsidRPr="00CF327D">
              <w:rPr>
                <w:rFonts w:ascii="Arial" w:hAnsi="Arial" w:cs="Arial"/>
                <w:sz w:val="20"/>
                <w:szCs w:val="20"/>
              </w:rPr>
              <w:t>Eionet</w:t>
            </w:r>
            <w:proofErr w:type="spellEnd"/>
            <w:r w:rsidRPr="00CF327D">
              <w:rPr>
                <w:rFonts w:ascii="Arial" w:hAnsi="Arial" w:cs="Arial"/>
                <w:sz w:val="20"/>
                <w:szCs w:val="20"/>
              </w:rPr>
              <w:t xml:space="preserve"> NRC network as data provider was clearly reflected in several comments made, and the comments should be seen in the light of the experience that the network has in collaborating with the EEA; the value and the challenge of providing European datasets was </w:t>
            </w:r>
            <w:proofErr w:type="spellStart"/>
            <w:r w:rsidRPr="00CF327D">
              <w:rPr>
                <w:rFonts w:ascii="Arial" w:hAnsi="Arial" w:cs="Arial"/>
                <w:sz w:val="20"/>
                <w:szCs w:val="20"/>
              </w:rPr>
              <w:t>recognised</w:t>
            </w:r>
            <w:proofErr w:type="spellEnd"/>
            <w:r w:rsidRPr="00CF327D">
              <w:rPr>
                <w:rFonts w:ascii="Arial" w:hAnsi="Arial" w:cs="Arial"/>
                <w:sz w:val="20"/>
                <w:szCs w:val="20"/>
              </w:rPr>
              <w:t xml:space="preserve"> by workshop participants. </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In general Eionet data collection should be product driven and in support of European level analysis;</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Data collection should be designed to fill gaps; there should be a consistent and prioritised relationship between proposed themes, indicators and the data needed. As an example, seasonal events could be overlooked if data are provided as annual aggregates, risking that critical events like drought could be overlooked;</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 xml:space="preserve">Reflect comparability of data used in indicators. E.g. differences in method used for monitoring of NO3 under WFD, NiD or NECD, provides different results which influence comparability and interpretations possible. </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Data collection should be policy relevant;</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Several important topics lacked consistent EU level observations and analytical methods. As examples micro plastics in biota, and pharmaceuticals in the environment were mentioned;</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 xml:space="preserve">A general suggestion was made to make use of open access observations such as those from earth observation systems, provided they were suitable for the issues addressed. Using international databases was, however, also seen as a risk of leading to less future data availability due to the uncertainties and data quality and diversity issues of open access sources; </w:t>
            </w:r>
          </w:p>
          <w:p w:rsidR="00CF327D" w:rsidRP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If other sources of information are not available, Eionet could be consulted on providing observations, but would require a clear framing and advance notice;</w:t>
            </w:r>
          </w:p>
          <w:p w:rsidR="00CF327D" w:rsidRDefault="00CF327D" w:rsidP="00DF11BE">
            <w:pPr>
              <w:pStyle w:val="ListParagraph"/>
              <w:numPr>
                <w:ilvl w:val="0"/>
                <w:numId w:val="43"/>
              </w:numPr>
              <w:spacing w:before="120" w:after="120" w:line="259" w:lineRule="auto"/>
              <w:jc w:val="left"/>
              <w:rPr>
                <w:rFonts w:ascii="Arial" w:hAnsi="Arial" w:cs="Arial"/>
                <w:sz w:val="20"/>
                <w:szCs w:val="20"/>
              </w:rPr>
            </w:pPr>
            <w:r w:rsidRPr="00CF327D">
              <w:rPr>
                <w:rFonts w:ascii="Arial" w:hAnsi="Arial" w:cs="Arial"/>
                <w:sz w:val="20"/>
                <w:szCs w:val="20"/>
              </w:rPr>
              <w:t xml:space="preserve">Modelling should be used to a larger extent than present to provide input to indicators. Stronger collaboration with the JRC was suggested to this effect. </w:t>
            </w:r>
          </w:p>
          <w:p w:rsidR="00B8277D" w:rsidRPr="00CF327D" w:rsidRDefault="00B8277D" w:rsidP="00DF11BE">
            <w:pPr>
              <w:pStyle w:val="ListParagraph"/>
              <w:numPr>
                <w:ilvl w:val="0"/>
                <w:numId w:val="43"/>
              </w:numPr>
              <w:spacing w:before="120" w:after="120" w:line="259" w:lineRule="auto"/>
              <w:jc w:val="left"/>
              <w:rPr>
                <w:rFonts w:ascii="Arial" w:hAnsi="Arial" w:cs="Arial"/>
                <w:sz w:val="20"/>
                <w:szCs w:val="20"/>
              </w:rPr>
            </w:pPr>
            <w:r w:rsidRPr="00B8277D">
              <w:rPr>
                <w:rFonts w:ascii="Arial" w:hAnsi="Arial" w:cs="Arial"/>
                <w:sz w:val="20"/>
                <w:szCs w:val="20"/>
              </w:rPr>
              <w:t>Data viewer should provide an option for selecting countries which use the same method.</w:t>
            </w:r>
          </w:p>
          <w:p w:rsidR="00CF327D" w:rsidRPr="00CF327D" w:rsidRDefault="00CF327D" w:rsidP="00DF11BE">
            <w:pPr>
              <w:pStyle w:val="Heading3"/>
              <w:spacing w:before="120" w:after="120"/>
              <w:rPr>
                <w:rFonts w:ascii="Arial" w:hAnsi="Arial" w:cs="Arial"/>
                <w:sz w:val="20"/>
                <w:szCs w:val="20"/>
              </w:rPr>
            </w:pPr>
            <w:r w:rsidRPr="00CF327D">
              <w:rPr>
                <w:rFonts w:ascii="Arial" w:hAnsi="Arial" w:cs="Arial"/>
                <w:sz w:val="20"/>
                <w:szCs w:val="20"/>
              </w:rPr>
              <w:t>Points relevant for EEA activities in general</w:t>
            </w:r>
          </w:p>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 xml:space="preserve">The climate and agriculture presentation was interesting. However, if only climate change and agriculture, the link to pressures on ecosystems subject to reduced water availability is missed. Ecological flows (water flow levels in rivers that secure that aquatic life survives), and other human uses of abstraction should be balanced and considered. Water quantity is insufficient, – water quality is also important. Climate change impacts on water storage and water quality is important. </w:t>
            </w:r>
          </w:p>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It was suggested that land-sea interactions could be better captured.</w:t>
            </w:r>
          </w:p>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 xml:space="preserve">Specifically in regards to water and agriculture, the topics highlighted in the discussions were </w:t>
            </w:r>
          </w:p>
          <w:p w:rsidR="00CF327D" w:rsidRPr="00CF327D" w:rsidRDefault="00CF327D" w:rsidP="00DF11BE">
            <w:pPr>
              <w:pStyle w:val="ListParagraph"/>
              <w:numPr>
                <w:ilvl w:val="0"/>
                <w:numId w:val="44"/>
              </w:numPr>
              <w:spacing w:before="120" w:after="120" w:line="259" w:lineRule="auto"/>
              <w:jc w:val="left"/>
              <w:rPr>
                <w:rFonts w:ascii="Arial" w:hAnsi="Arial" w:cs="Arial"/>
                <w:sz w:val="20"/>
                <w:szCs w:val="20"/>
              </w:rPr>
            </w:pPr>
            <w:r w:rsidRPr="00CF327D">
              <w:rPr>
                <w:rFonts w:ascii="Arial" w:hAnsi="Arial" w:cs="Arial"/>
                <w:sz w:val="20"/>
                <w:szCs w:val="20"/>
              </w:rPr>
              <w:t>Review agricultural impact on water use;</w:t>
            </w:r>
          </w:p>
          <w:p w:rsidR="00CF327D" w:rsidRPr="00CF327D" w:rsidRDefault="00CF327D" w:rsidP="00DF11BE">
            <w:pPr>
              <w:pStyle w:val="ListParagraph"/>
              <w:numPr>
                <w:ilvl w:val="0"/>
                <w:numId w:val="44"/>
              </w:numPr>
              <w:spacing w:before="120" w:after="120" w:line="259" w:lineRule="auto"/>
              <w:jc w:val="left"/>
              <w:rPr>
                <w:rFonts w:ascii="Arial" w:hAnsi="Arial" w:cs="Arial"/>
                <w:sz w:val="20"/>
                <w:szCs w:val="20"/>
              </w:rPr>
            </w:pPr>
            <w:r w:rsidRPr="00CF327D">
              <w:rPr>
                <w:rFonts w:ascii="Arial" w:hAnsi="Arial" w:cs="Arial"/>
                <w:sz w:val="20"/>
                <w:szCs w:val="20"/>
              </w:rPr>
              <w:t>Impact of climate change on agricultural water use</w:t>
            </w:r>
          </w:p>
          <w:p w:rsidR="00CF327D" w:rsidRPr="00CF327D" w:rsidRDefault="00CF327D" w:rsidP="00DF11BE">
            <w:pPr>
              <w:pStyle w:val="ListParagraph"/>
              <w:numPr>
                <w:ilvl w:val="0"/>
                <w:numId w:val="44"/>
              </w:numPr>
              <w:spacing w:before="120" w:after="120" w:line="259" w:lineRule="auto"/>
              <w:jc w:val="left"/>
              <w:rPr>
                <w:rFonts w:ascii="Arial" w:hAnsi="Arial" w:cs="Arial"/>
                <w:sz w:val="20"/>
                <w:szCs w:val="20"/>
              </w:rPr>
            </w:pPr>
            <w:r w:rsidRPr="00CF327D">
              <w:rPr>
                <w:rFonts w:ascii="Arial" w:hAnsi="Arial" w:cs="Arial"/>
                <w:sz w:val="20"/>
                <w:szCs w:val="20"/>
              </w:rPr>
              <w:t>Links between hydromorphology and agriculture and hydromorphology of small streams</w:t>
            </w:r>
          </w:p>
          <w:p w:rsidR="00CF327D" w:rsidRPr="00CF327D" w:rsidRDefault="00CF327D" w:rsidP="00DF11BE">
            <w:pPr>
              <w:pStyle w:val="ListParagraph"/>
              <w:numPr>
                <w:ilvl w:val="0"/>
                <w:numId w:val="44"/>
              </w:numPr>
              <w:spacing w:before="120" w:after="120" w:line="259" w:lineRule="auto"/>
              <w:jc w:val="left"/>
              <w:rPr>
                <w:rFonts w:ascii="Arial" w:hAnsi="Arial" w:cs="Arial"/>
                <w:sz w:val="20"/>
                <w:szCs w:val="20"/>
              </w:rPr>
            </w:pPr>
            <w:r w:rsidRPr="00CF327D">
              <w:rPr>
                <w:rFonts w:ascii="Arial" w:hAnsi="Arial" w:cs="Arial"/>
                <w:sz w:val="20"/>
                <w:szCs w:val="20"/>
              </w:rPr>
              <w:t>Consequences of agricultural over-production</w:t>
            </w:r>
          </w:p>
          <w:p w:rsidR="00CF327D" w:rsidRPr="00CF327D" w:rsidRDefault="00CF327D" w:rsidP="00DF11BE">
            <w:pPr>
              <w:spacing w:before="120" w:after="120"/>
              <w:rPr>
                <w:rFonts w:ascii="Arial" w:hAnsi="Arial" w:cs="Arial"/>
                <w:sz w:val="20"/>
                <w:szCs w:val="20"/>
              </w:rPr>
            </w:pPr>
            <w:r w:rsidRPr="00CF327D">
              <w:rPr>
                <w:rFonts w:ascii="Arial" w:hAnsi="Arial" w:cs="Arial"/>
                <w:sz w:val="20"/>
                <w:szCs w:val="20"/>
              </w:rPr>
              <w:t>A suggestion was made for the EEA to provide support services to its Member Countries:</w:t>
            </w:r>
          </w:p>
          <w:p w:rsidR="00CF327D" w:rsidRPr="00CF327D" w:rsidRDefault="00CF327D" w:rsidP="00DF11BE">
            <w:pPr>
              <w:pStyle w:val="ListParagraph"/>
              <w:numPr>
                <w:ilvl w:val="0"/>
                <w:numId w:val="45"/>
              </w:numPr>
              <w:spacing w:before="120" w:after="120" w:line="259" w:lineRule="auto"/>
              <w:jc w:val="left"/>
              <w:rPr>
                <w:rFonts w:ascii="Arial" w:hAnsi="Arial" w:cs="Arial"/>
                <w:sz w:val="20"/>
                <w:szCs w:val="20"/>
              </w:rPr>
            </w:pPr>
            <w:r w:rsidRPr="00CF327D">
              <w:rPr>
                <w:rFonts w:ascii="Arial" w:hAnsi="Arial" w:cs="Arial"/>
                <w:sz w:val="20"/>
                <w:szCs w:val="20"/>
              </w:rPr>
              <w:t xml:space="preserve">Advice and support on choices and suitable tools for water modelling and earth observations with the aim of reducing monitoring needs and costs. </w:t>
            </w:r>
          </w:p>
          <w:p w:rsidR="00CF327D" w:rsidRPr="00CF327D" w:rsidRDefault="00CF327D" w:rsidP="00DF11BE">
            <w:pPr>
              <w:pStyle w:val="ListParagraph"/>
              <w:numPr>
                <w:ilvl w:val="0"/>
                <w:numId w:val="45"/>
              </w:numPr>
              <w:spacing w:before="120" w:after="120" w:line="259" w:lineRule="auto"/>
              <w:jc w:val="left"/>
              <w:rPr>
                <w:rFonts w:ascii="Arial" w:hAnsi="Arial" w:cs="Arial"/>
                <w:sz w:val="20"/>
                <w:szCs w:val="20"/>
              </w:rPr>
            </w:pPr>
            <w:r w:rsidRPr="00CF327D">
              <w:rPr>
                <w:rFonts w:ascii="Arial" w:hAnsi="Arial" w:cs="Arial"/>
                <w:sz w:val="20"/>
                <w:szCs w:val="20"/>
              </w:rPr>
              <w:t>Facilitation of e.g. WFD implementation, monitoring; guidance on monitoring for biological voluntary monitoring in neighbourhood/accession countries</w:t>
            </w:r>
          </w:p>
          <w:p w:rsidR="00CF327D" w:rsidRDefault="00CF327D" w:rsidP="00DF11BE">
            <w:pPr>
              <w:pStyle w:val="ListParagraph"/>
              <w:numPr>
                <w:ilvl w:val="0"/>
                <w:numId w:val="45"/>
              </w:numPr>
              <w:spacing w:before="120" w:after="120" w:line="259" w:lineRule="auto"/>
              <w:jc w:val="left"/>
              <w:rPr>
                <w:rFonts w:ascii="Arial" w:hAnsi="Arial" w:cs="Arial"/>
                <w:sz w:val="20"/>
                <w:szCs w:val="20"/>
              </w:rPr>
            </w:pPr>
            <w:r w:rsidRPr="00CF327D">
              <w:rPr>
                <w:rFonts w:ascii="Arial" w:hAnsi="Arial" w:cs="Arial"/>
                <w:sz w:val="20"/>
                <w:szCs w:val="20"/>
              </w:rPr>
              <w:t>Connection to the WFD CIS process was viewed as important for providing MS support.</w:t>
            </w:r>
          </w:p>
          <w:p w:rsidR="00352788" w:rsidRPr="00352788" w:rsidRDefault="00352788" w:rsidP="00352788">
            <w:pPr>
              <w:spacing w:before="120" w:after="120" w:line="259" w:lineRule="auto"/>
              <w:ind w:left="360"/>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9016"/>
            </w:tblGrid>
            <w:tr w:rsidR="00CF327D" w:rsidTr="008275DE">
              <w:trPr>
                <w:jc w:val="center"/>
              </w:trPr>
              <w:tc>
                <w:tcPr>
                  <w:tcW w:w="9016" w:type="dxa"/>
                </w:tcPr>
                <w:p w:rsidR="00CF327D" w:rsidRDefault="00CF327D" w:rsidP="008275DE">
                  <w:r w:rsidRPr="00D21172">
                    <w:rPr>
                      <w:noProof/>
                    </w:rPr>
                    <w:drawing>
                      <wp:inline distT="0" distB="0" distL="0" distR="0" wp14:anchorId="24FC98EA" wp14:editId="09830FAB">
                        <wp:extent cx="5184000" cy="29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84000" cy="2916000"/>
                                </a:xfrm>
                                <a:prstGeom prst="rect">
                                  <a:avLst/>
                                </a:prstGeom>
                              </pic:spPr>
                            </pic:pic>
                          </a:graphicData>
                        </a:graphic>
                      </wp:inline>
                    </w:drawing>
                  </w:r>
                </w:p>
              </w:tc>
            </w:tr>
            <w:tr w:rsidR="00CF327D" w:rsidTr="008275DE">
              <w:trPr>
                <w:jc w:val="center"/>
              </w:trPr>
              <w:tc>
                <w:tcPr>
                  <w:tcW w:w="9016" w:type="dxa"/>
                </w:tcPr>
                <w:p w:rsidR="00CF327D" w:rsidRPr="0006197B" w:rsidRDefault="00CF327D" w:rsidP="008275DE">
                  <w:pPr>
                    <w:rPr>
                      <w:rFonts w:ascii="Arial" w:hAnsi="Arial" w:cs="Arial"/>
                      <w:b/>
                    </w:rPr>
                  </w:pPr>
                  <w:r w:rsidRPr="0006197B">
                    <w:rPr>
                      <w:rFonts w:ascii="Arial" w:hAnsi="Arial" w:cs="Arial"/>
                      <w:b/>
                    </w:rPr>
                    <w:t>Suggestions for additional sectors or human activities that should be picked up</w:t>
                  </w:r>
                </w:p>
                <w:p w:rsidR="00CF327D" w:rsidRPr="0006197B" w:rsidRDefault="00CF327D" w:rsidP="00CF327D">
                  <w:pPr>
                    <w:pStyle w:val="ListParagraph"/>
                    <w:numPr>
                      <w:ilvl w:val="0"/>
                      <w:numId w:val="46"/>
                    </w:numPr>
                    <w:jc w:val="left"/>
                    <w:rPr>
                      <w:rFonts w:ascii="Arial" w:hAnsi="Arial" w:cs="Arial"/>
                    </w:rPr>
                  </w:pPr>
                  <w:r w:rsidRPr="0006197B">
                    <w:rPr>
                      <w:rFonts w:ascii="Arial" w:hAnsi="Arial" w:cs="Arial"/>
                    </w:rPr>
                    <w:t xml:space="preserve">Forestry, </w:t>
                  </w:r>
                </w:p>
                <w:p w:rsidR="00CF327D" w:rsidRPr="0006197B" w:rsidRDefault="00CF327D" w:rsidP="00CF327D">
                  <w:pPr>
                    <w:pStyle w:val="ListParagraph"/>
                    <w:numPr>
                      <w:ilvl w:val="0"/>
                      <w:numId w:val="46"/>
                    </w:numPr>
                    <w:jc w:val="left"/>
                    <w:rPr>
                      <w:rFonts w:ascii="Arial" w:hAnsi="Arial" w:cs="Arial"/>
                    </w:rPr>
                  </w:pPr>
                  <w:r w:rsidRPr="0006197B">
                    <w:rPr>
                      <w:rFonts w:ascii="Arial" w:hAnsi="Arial" w:cs="Arial"/>
                    </w:rPr>
                    <w:t xml:space="preserve">Tourism, </w:t>
                  </w:r>
                </w:p>
                <w:p w:rsidR="00CF327D" w:rsidRPr="0006197B" w:rsidRDefault="00CF327D" w:rsidP="00CF327D">
                  <w:pPr>
                    <w:pStyle w:val="ListParagraph"/>
                    <w:numPr>
                      <w:ilvl w:val="0"/>
                      <w:numId w:val="46"/>
                    </w:numPr>
                    <w:jc w:val="left"/>
                    <w:rPr>
                      <w:rFonts w:ascii="Arial" w:hAnsi="Arial" w:cs="Arial"/>
                    </w:rPr>
                  </w:pPr>
                  <w:r w:rsidRPr="0006197B">
                    <w:rPr>
                      <w:rFonts w:ascii="Arial" w:hAnsi="Arial" w:cs="Arial"/>
                    </w:rPr>
                    <w:t xml:space="preserve">Open cast mining, </w:t>
                  </w:r>
                </w:p>
                <w:p w:rsidR="00CF327D" w:rsidRPr="0006197B" w:rsidRDefault="00CF327D" w:rsidP="00CF327D">
                  <w:pPr>
                    <w:pStyle w:val="ListParagraph"/>
                    <w:numPr>
                      <w:ilvl w:val="0"/>
                      <w:numId w:val="46"/>
                    </w:numPr>
                    <w:jc w:val="left"/>
                    <w:rPr>
                      <w:rFonts w:ascii="Arial" w:hAnsi="Arial" w:cs="Arial"/>
                    </w:rPr>
                  </w:pPr>
                  <w:r w:rsidRPr="0006197B">
                    <w:rPr>
                      <w:rFonts w:ascii="Arial" w:hAnsi="Arial" w:cs="Arial"/>
                    </w:rPr>
                    <w:t>Aquaculture (coastal waters)</w:t>
                  </w:r>
                </w:p>
                <w:p w:rsidR="00CF327D" w:rsidRPr="00D21172" w:rsidRDefault="00CF327D" w:rsidP="00CF327D">
                  <w:pPr>
                    <w:pStyle w:val="ListParagraph"/>
                    <w:numPr>
                      <w:ilvl w:val="0"/>
                      <w:numId w:val="46"/>
                    </w:numPr>
                    <w:jc w:val="left"/>
                  </w:pPr>
                  <w:r w:rsidRPr="0006197B">
                    <w:rPr>
                      <w:rFonts w:ascii="Arial" w:hAnsi="Arial" w:cs="Arial"/>
                    </w:rPr>
                    <w:t>Flood protection and natural water retention measures/green infra structures</w:t>
                  </w:r>
                </w:p>
              </w:tc>
            </w:tr>
          </w:tbl>
          <w:p w:rsidR="00FA6162" w:rsidRDefault="00FA6162" w:rsidP="00CF327D">
            <w:pPr>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9016"/>
            </w:tblGrid>
            <w:tr w:rsidR="00CF327D" w:rsidTr="008275DE">
              <w:trPr>
                <w:jc w:val="center"/>
              </w:trPr>
              <w:tc>
                <w:tcPr>
                  <w:tcW w:w="9016" w:type="dxa"/>
                </w:tcPr>
                <w:p w:rsidR="00CF327D" w:rsidRDefault="00CF327D" w:rsidP="00CF327D">
                  <w:pPr>
                    <w:jc w:val="center"/>
                  </w:pPr>
                  <w:r w:rsidRPr="00D21172">
                    <w:rPr>
                      <w:noProof/>
                    </w:rPr>
                    <w:drawing>
                      <wp:inline distT="0" distB="0" distL="0" distR="0" wp14:anchorId="03FCD19E" wp14:editId="15023A3F">
                        <wp:extent cx="5184000" cy="29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84000" cy="2916000"/>
                                </a:xfrm>
                                <a:prstGeom prst="rect">
                                  <a:avLst/>
                                </a:prstGeom>
                              </pic:spPr>
                            </pic:pic>
                          </a:graphicData>
                        </a:graphic>
                      </wp:inline>
                    </w:drawing>
                  </w:r>
                </w:p>
              </w:tc>
            </w:tr>
            <w:tr w:rsidR="00CF327D" w:rsidTr="008275DE">
              <w:trPr>
                <w:jc w:val="center"/>
              </w:trPr>
              <w:tc>
                <w:tcPr>
                  <w:tcW w:w="9016" w:type="dxa"/>
                </w:tcPr>
                <w:p w:rsidR="00CF327D" w:rsidRPr="0006197B" w:rsidRDefault="00CF327D" w:rsidP="008275DE">
                  <w:pPr>
                    <w:rPr>
                      <w:rFonts w:ascii="Arial" w:hAnsi="Arial" w:cs="Arial"/>
                      <w:b/>
                    </w:rPr>
                  </w:pPr>
                  <w:r w:rsidRPr="0006197B">
                    <w:rPr>
                      <w:rFonts w:ascii="Arial" w:hAnsi="Arial" w:cs="Arial"/>
                      <w:b/>
                    </w:rPr>
                    <w:t>Suggestions for additional topics to be picked up</w:t>
                  </w:r>
                </w:p>
                <w:p w:rsidR="00CF327D" w:rsidRPr="0006197B" w:rsidRDefault="00CF327D" w:rsidP="00CF327D">
                  <w:pPr>
                    <w:pStyle w:val="ListParagraph"/>
                    <w:numPr>
                      <w:ilvl w:val="0"/>
                      <w:numId w:val="47"/>
                    </w:numPr>
                    <w:jc w:val="left"/>
                    <w:rPr>
                      <w:rFonts w:ascii="Arial" w:hAnsi="Arial" w:cs="Arial"/>
                    </w:rPr>
                  </w:pPr>
                  <w:r w:rsidRPr="0006197B">
                    <w:rPr>
                      <w:rFonts w:ascii="Arial" w:hAnsi="Arial" w:cs="Arial"/>
                    </w:rPr>
                    <w:t>Development of policy relevant indicators, e.g. showing progress of BQE’s;</w:t>
                  </w:r>
                </w:p>
                <w:p w:rsidR="00CF327D" w:rsidRPr="0006197B" w:rsidRDefault="00CF327D" w:rsidP="00CF327D">
                  <w:pPr>
                    <w:pStyle w:val="ListParagraph"/>
                    <w:numPr>
                      <w:ilvl w:val="0"/>
                      <w:numId w:val="47"/>
                    </w:numPr>
                    <w:jc w:val="left"/>
                    <w:rPr>
                      <w:rFonts w:ascii="Arial" w:hAnsi="Arial" w:cs="Arial"/>
                    </w:rPr>
                  </w:pPr>
                  <w:r w:rsidRPr="0006197B">
                    <w:rPr>
                      <w:rFonts w:ascii="Arial" w:hAnsi="Arial" w:cs="Arial"/>
                    </w:rPr>
                    <w:t>Importance of flow regime and hydromorphology in small streams;</w:t>
                  </w:r>
                </w:p>
                <w:p w:rsidR="00CF327D" w:rsidRPr="0006197B" w:rsidRDefault="00CF327D" w:rsidP="00CF327D">
                  <w:pPr>
                    <w:pStyle w:val="ListParagraph"/>
                    <w:numPr>
                      <w:ilvl w:val="0"/>
                      <w:numId w:val="47"/>
                    </w:numPr>
                    <w:jc w:val="left"/>
                    <w:rPr>
                      <w:rFonts w:ascii="Arial" w:hAnsi="Arial" w:cs="Arial"/>
                    </w:rPr>
                  </w:pPr>
                  <w:r w:rsidRPr="0006197B">
                    <w:rPr>
                      <w:rFonts w:ascii="Arial" w:hAnsi="Arial" w:cs="Arial"/>
                    </w:rPr>
                    <w:t>Importance of land cover (including forests) and land use for achieving policy objectives;</w:t>
                  </w:r>
                </w:p>
                <w:p w:rsidR="00CF327D" w:rsidRPr="0006197B" w:rsidRDefault="00CF327D" w:rsidP="00CF327D">
                  <w:pPr>
                    <w:pStyle w:val="ListParagraph"/>
                    <w:numPr>
                      <w:ilvl w:val="0"/>
                      <w:numId w:val="47"/>
                    </w:numPr>
                    <w:jc w:val="left"/>
                    <w:rPr>
                      <w:rFonts w:ascii="Arial" w:hAnsi="Arial" w:cs="Arial"/>
                    </w:rPr>
                  </w:pPr>
                  <w:r w:rsidRPr="0006197B">
                    <w:rPr>
                      <w:rFonts w:ascii="Arial" w:hAnsi="Arial" w:cs="Arial"/>
                    </w:rPr>
                    <w:t>Remember that the Ecosystems services concept is anthropocentric because it only considers service for human benefits and thus misses ecosystem dimension;</w:t>
                  </w:r>
                </w:p>
                <w:p w:rsidR="00CF327D" w:rsidRPr="0006197B" w:rsidRDefault="00CF327D" w:rsidP="00CF327D">
                  <w:pPr>
                    <w:pStyle w:val="ListParagraph"/>
                    <w:numPr>
                      <w:ilvl w:val="0"/>
                      <w:numId w:val="47"/>
                    </w:numPr>
                    <w:jc w:val="left"/>
                    <w:rPr>
                      <w:rFonts w:ascii="Arial" w:hAnsi="Arial" w:cs="Arial"/>
                    </w:rPr>
                  </w:pPr>
                  <w:r w:rsidRPr="0006197B">
                    <w:rPr>
                      <w:rFonts w:ascii="Arial" w:hAnsi="Arial" w:cs="Arial"/>
                    </w:rPr>
                    <w:t>Inclusion of riparian zone was welcomed;</w:t>
                  </w:r>
                </w:p>
                <w:p w:rsidR="00CF327D" w:rsidRPr="0006197B" w:rsidRDefault="00CF327D" w:rsidP="00CF327D">
                  <w:pPr>
                    <w:pStyle w:val="ListParagraph"/>
                    <w:numPr>
                      <w:ilvl w:val="0"/>
                      <w:numId w:val="47"/>
                    </w:numPr>
                    <w:jc w:val="left"/>
                    <w:rPr>
                      <w:rFonts w:ascii="Arial" w:hAnsi="Arial" w:cs="Arial"/>
                    </w:rPr>
                  </w:pPr>
                  <w:r w:rsidRPr="0006197B">
                    <w:rPr>
                      <w:rFonts w:ascii="Arial" w:hAnsi="Arial" w:cs="Arial"/>
                    </w:rPr>
                    <w:t>Water foot-print and ecosystem services;</w:t>
                  </w:r>
                </w:p>
                <w:p w:rsidR="00CF327D" w:rsidRPr="0006197B" w:rsidRDefault="00B8277D" w:rsidP="008275DE">
                  <w:pPr>
                    <w:pStyle w:val="ListParagraph"/>
                    <w:numPr>
                      <w:ilvl w:val="0"/>
                      <w:numId w:val="47"/>
                    </w:numPr>
                    <w:jc w:val="left"/>
                    <w:rPr>
                      <w:rFonts w:ascii="Arial" w:hAnsi="Arial" w:cs="Arial"/>
                    </w:rPr>
                  </w:pPr>
                  <w:r w:rsidRPr="0006197B">
                    <w:rPr>
                      <w:rFonts w:ascii="Arial" w:hAnsi="Arial" w:cs="Arial"/>
                    </w:rPr>
                    <w:t>Consider alien species;</w:t>
                  </w:r>
                </w:p>
                <w:p w:rsidR="00B8277D" w:rsidRPr="00D21172" w:rsidRDefault="00B8277D" w:rsidP="00B8277D">
                  <w:pPr>
                    <w:pStyle w:val="ListParagraph"/>
                    <w:numPr>
                      <w:ilvl w:val="0"/>
                      <w:numId w:val="47"/>
                    </w:numPr>
                    <w:jc w:val="left"/>
                  </w:pPr>
                  <w:r w:rsidRPr="0006197B">
                    <w:rPr>
                      <w:rFonts w:ascii="Arial" w:hAnsi="Arial" w:cs="Arial"/>
                    </w:rPr>
                    <w:t>Natural water retention measures.</w:t>
                  </w:r>
                </w:p>
              </w:tc>
            </w:tr>
          </w:tbl>
          <w:p w:rsidR="00CF327D" w:rsidRDefault="00CF327D" w:rsidP="00CF327D">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016"/>
            </w:tblGrid>
            <w:tr w:rsidR="00CF327D" w:rsidTr="008275DE">
              <w:tc>
                <w:tcPr>
                  <w:tcW w:w="9016" w:type="dxa"/>
                </w:tcPr>
                <w:p w:rsidR="00CF327D" w:rsidRDefault="00CF327D" w:rsidP="008275DE">
                  <w:pPr>
                    <w:jc w:val="center"/>
                  </w:pPr>
                  <w:r w:rsidRPr="00E24F05">
                    <w:rPr>
                      <w:noProof/>
                    </w:rPr>
                    <w:drawing>
                      <wp:inline distT="0" distB="0" distL="0" distR="0" wp14:anchorId="11813DEF" wp14:editId="2631B266">
                        <wp:extent cx="5184000" cy="29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84000" cy="2916000"/>
                                </a:xfrm>
                                <a:prstGeom prst="rect">
                                  <a:avLst/>
                                </a:prstGeom>
                              </pic:spPr>
                            </pic:pic>
                          </a:graphicData>
                        </a:graphic>
                      </wp:inline>
                    </w:drawing>
                  </w:r>
                </w:p>
              </w:tc>
            </w:tr>
            <w:tr w:rsidR="00CF327D" w:rsidTr="008275DE">
              <w:tc>
                <w:tcPr>
                  <w:tcW w:w="9016" w:type="dxa"/>
                </w:tcPr>
                <w:p w:rsidR="00CF327D" w:rsidRPr="0006197B" w:rsidRDefault="00CF327D" w:rsidP="008275DE">
                  <w:pPr>
                    <w:rPr>
                      <w:rFonts w:ascii="Arial" w:hAnsi="Arial" w:cs="Arial"/>
                      <w:b/>
                    </w:rPr>
                  </w:pPr>
                  <w:r w:rsidRPr="0006197B">
                    <w:rPr>
                      <w:rFonts w:ascii="Arial" w:hAnsi="Arial" w:cs="Arial"/>
                      <w:b/>
                    </w:rPr>
                    <w:t>Suggestions for additional topics to be picked up</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Methodological development for diffuse source pollution, including interactions between GW and SW, clean water protection, and effects of domestic households untreated sewage;</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Plastics and micro plastic pollution;</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Opportunities and concerns regarding water reuse;</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More focus on point source pollution in regards to storm water overflow and climate change, small UWWTP’s and effects of storms on water quality in small rivers;</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Development of improved understanding of chemicals, e.g. atmospheric deposition, pesticides and new substances, contribute to understanding of water reuse;</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 xml:space="preserve">WFD doesn’t cover microbiology, but it is an emerging issue; </w:t>
                  </w:r>
                </w:p>
                <w:p w:rsidR="00CF327D" w:rsidRPr="0006197B" w:rsidRDefault="00CF327D" w:rsidP="00CF327D">
                  <w:pPr>
                    <w:pStyle w:val="ListParagraph"/>
                    <w:numPr>
                      <w:ilvl w:val="0"/>
                      <w:numId w:val="48"/>
                    </w:numPr>
                    <w:jc w:val="left"/>
                    <w:rPr>
                      <w:rFonts w:ascii="Arial" w:hAnsi="Arial" w:cs="Arial"/>
                    </w:rPr>
                  </w:pPr>
                  <w:r w:rsidRPr="0006197B">
                    <w:rPr>
                      <w:rFonts w:ascii="Arial" w:hAnsi="Arial" w:cs="Arial"/>
                    </w:rPr>
                    <w:t>Unravel the need for anti-microbial resistance surveys in European bathing waters;</w:t>
                  </w:r>
                </w:p>
                <w:p w:rsidR="00CF327D" w:rsidRDefault="00CF327D" w:rsidP="008275DE">
                  <w:pPr>
                    <w:pStyle w:val="ListParagraph"/>
                    <w:numPr>
                      <w:ilvl w:val="0"/>
                      <w:numId w:val="48"/>
                    </w:numPr>
                    <w:jc w:val="left"/>
                  </w:pPr>
                  <w:r w:rsidRPr="0006197B">
                    <w:rPr>
                      <w:rFonts w:ascii="Arial" w:hAnsi="Arial" w:cs="Arial"/>
                    </w:rPr>
                    <w:t>Improve the comparability of chemical status assessments among EU Member States</w:t>
                  </w:r>
                </w:p>
              </w:tc>
            </w:tr>
          </w:tbl>
          <w:p w:rsidR="00CF327D" w:rsidRDefault="00CF327D" w:rsidP="00CF327D">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016"/>
            </w:tblGrid>
            <w:tr w:rsidR="00CF327D" w:rsidTr="008275DE">
              <w:tc>
                <w:tcPr>
                  <w:tcW w:w="9016" w:type="dxa"/>
                </w:tcPr>
                <w:p w:rsidR="00CF327D" w:rsidRDefault="00CF327D" w:rsidP="008275DE">
                  <w:pPr>
                    <w:jc w:val="center"/>
                  </w:pPr>
                  <w:r>
                    <w:br w:type="page"/>
                  </w:r>
                  <w:r w:rsidRPr="00365387">
                    <w:rPr>
                      <w:noProof/>
                    </w:rPr>
                    <w:drawing>
                      <wp:inline distT="0" distB="0" distL="0" distR="0" wp14:anchorId="5B95ABD9" wp14:editId="17EE97E6">
                        <wp:extent cx="5184000" cy="29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84000" cy="2916000"/>
                                </a:xfrm>
                                <a:prstGeom prst="rect">
                                  <a:avLst/>
                                </a:prstGeom>
                              </pic:spPr>
                            </pic:pic>
                          </a:graphicData>
                        </a:graphic>
                      </wp:inline>
                    </w:drawing>
                  </w:r>
                </w:p>
              </w:tc>
            </w:tr>
            <w:tr w:rsidR="00CF327D" w:rsidTr="008275DE">
              <w:tc>
                <w:tcPr>
                  <w:tcW w:w="9016" w:type="dxa"/>
                </w:tcPr>
                <w:p w:rsidR="00CF327D" w:rsidRPr="0006197B" w:rsidRDefault="00CF327D" w:rsidP="008275DE">
                  <w:pPr>
                    <w:rPr>
                      <w:rFonts w:ascii="Arial" w:hAnsi="Arial" w:cs="Arial"/>
                      <w:b/>
                    </w:rPr>
                  </w:pPr>
                  <w:r w:rsidRPr="0006197B">
                    <w:rPr>
                      <w:rFonts w:ascii="Arial" w:hAnsi="Arial" w:cs="Arial"/>
                      <w:b/>
                    </w:rPr>
                    <w:t>Suggestions for additional topics to be picked up</w:t>
                  </w:r>
                </w:p>
                <w:p w:rsidR="00CF327D" w:rsidRPr="0006197B" w:rsidRDefault="00CF327D" w:rsidP="00CF327D">
                  <w:pPr>
                    <w:pStyle w:val="ListParagraph"/>
                    <w:numPr>
                      <w:ilvl w:val="0"/>
                      <w:numId w:val="49"/>
                    </w:numPr>
                    <w:jc w:val="left"/>
                    <w:rPr>
                      <w:rFonts w:ascii="Arial" w:hAnsi="Arial" w:cs="Arial"/>
                    </w:rPr>
                  </w:pPr>
                  <w:r w:rsidRPr="0006197B">
                    <w:rPr>
                      <w:rFonts w:ascii="Arial" w:hAnsi="Arial" w:cs="Arial"/>
                    </w:rPr>
                    <w:t>Clarification of sectoral water use including conflicts of water use and leaving enough water for the environment;</w:t>
                  </w:r>
                </w:p>
                <w:p w:rsidR="00CF327D" w:rsidRPr="0006197B" w:rsidRDefault="00CF327D" w:rsidP="00CF327D">
                  <w:pPr>
                    <w:pStyle w:val="ListParagraph"/>
                    <w:numPr>
                      <w:ilvl w:val="0"/>
                      <w:numId w:val="49"/>
                    </w:numPr>
                    <w:jc w:val="left"/>
                    <w:rPr>
                      <w:rFonts w:ascii="Arial" w:hAnsi="Arial" w:cs="Arial"/>
                    </w:rPr>
                  </w:pPr>
                  <w:r w:rsidRPr="0006197B">
                    <w:rPr>
                      <w:rFonts w:ascii="Arial" w:hAnsi="Arial" w:cs="Arial"/>
                    </w:rPr>
                    <w:t>More detail needed on evapotranspiration and wind;</w:t>
                  </w:r>
                </w:p>
                <w:p w:rsidR="00B8277D" w:rsidRPr="0006197B" w:rsidRDefault="00CF327D" w:rsidP="00CF327D">
                  <w:pPr>
                    <w:pStyle w:val="ListParagraph"/>
                    <w:numPr>
                      <w:ilvl w:val="0"/>
                      <w:numId w:val="49"/>
                    </w:numPr>
                    <w:jc w:val="left"/>
                    <w:rPr>
                      <w:rFonts w:ascii="Arial" w:hAnsi="Arial" w:cs="Arial"/>
                    </w:rPr>
                  </w:pPr>
                  <w:r w:rsidRPr="0006197B">
                    <w:rPr>
                      <w:rFonts w:ascii="Arial" w:hAnsi="Arial" w:cs="Arial"/>
                    </w:rPr>
                    <w:t>Assessment should cover water use efficiency;</w:t>
                  </w:r>
                </w:p>
                <w:p w:rsidR="00CF327D" w:rsidRPr="0006197B" w:rsidRDefault="00CF327D" w:rsidP="00CF327D">
                  <w:pPr>
                    <w:pStyle w:val="ListParagraph"/>
                    <w:numPr>
                      <w:ilvl w:val="0"/>
                      <w:numId w:val="49"/>
                    </w:numPr>
                    <w:jc w:val="left"/>
                    <w:rPr>
                      <w:rFonts w:ascii="Arial" w:hAnsi="Arial" w:cs="Arial"/>
                    </w:rPr>
                  </w:pPr>
                  <w:r w:rsidRPr="0006197B">
                    <w:rPr>
                      <w:rFonts w:ascii="Arial" w:hAnsi="Arial" w:cs="Arial"/>
                    </w:rPr>
                    <w:t>Overall accounting, deficiencies and uncertainties in current mechanism</w:t>
                  </w:r>
                  <w:r w:rsidR="00B8277D" w:rsidRPr="0006197B">
                    <w:rPr>
                      <w:rFonts w:ascii="Arial" w:hAnsi="Arial" w:cs="Arial"/>
                    </w:rPr>
                    <w:t>s should be accounted for;</w:t>
                  </w:r>
                  <w:r w:rsidRPr="0006197B">
                    <w:rPr>
                      <w:rFonts w:ascii="Arial" w:hAnsi="Arial" w:cs="Arial"/>
                    </w:rPr>
                    <w:t xml:space="preserve"> </w:t>
                  </w:r>
                </w:p>
                <w:p w:rsidR="00B8277D" w:rsidRPr="0006197B" w:rsidRDefault="00B8277D" w:rsidP="00B8277D">
                  <w:pPr>
                    <w:pStyle w:val="ListParagraph"/>
                    <w:numPr>
                      <w:ilvl w:val="0"/>
                      <w:numId w:val="49"/>
                    </w:numPr>
                    <w:jc w:val="left"/>
                    <w:rPr>
                      <w:rFonts w:ascii="Arial" w:hAnsi="Arial" w:cs="Arial"/>
                    </w:rPr>
                  </w:pPr>
                  <w:r w:rsidRPr="0006197B">
                    <w:rPr>
                      <w:rFonts w:ascii="Arial" w:hAnsi="Arial" w:cs="Arial"/>
                    </w:rPr>
                    <w:t xml:space="preserve">Climate change impact on water storage, water quality and green infrastructures. </w:t>
                  </w:r>
                </w:p>
                <w:p w:rsidR="00CF327D" w:rsidRDefault="00CF327D" w:rsidP="008275DE"/>
              </w:tc>
            </w:tr>
          </w:tbl>
          <w:p w:rsidR="00CF327D" w:rsidRDefault="00CF327D" w:rsidP="00CF327D">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016"/>
            </w:tblGrid>
            <w:tr w:rsidR="00CF327D" w:rsidTr="008275DE">
              <w:tc>
                <w:tcPr>
                  <w:tcW w:w="9016" w:type="dxa"/>
                </w:tcPr>
                <w:p w:rsidR="00CF327D" w:rsidRDefault="00CF327D" w:rsidP="008275DE">
                  <w:pPr>
                    <w:jc w:val="center"/>
                  </w:pPr>
                  <w:r w:rsidRPr="00A24198">
                    <w:rPr>
                      <w:noProof/>
                    </w:rPr>
                    <w:drawing>
                      <wp:inline distT="0" distB="0" distL="0" distR="0" wp14:anchorId="374613E5" wp14:editId="1675FAA8">
                        <wp:extent cx="5094176" cy="2865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98860" cy="2868109"/>
                                </a:xfrm>
                                <a:prstGeom prst="rect">
                                  <a:avLst/>
                                </a:prstGeom>
                              </pic:spPr>
                            </pic:pic>
                          </a:graphicData>
                        </a:graphic>
                      </wp:inline>
                    </w:drawing>
                  </w:r>
                </w:p>
              </w:tc>
            </w:tr>
            <w:tr w:rsidR="00CF327D" w:rsidTr="008275DE">
              <w:tc>
                <w:tcPr>
                  <w:tcW w:w="9016" w:type="dxa"/>
                </w:tcPr>
                <w:p w:rsidR="00CF327D" w:rsidRPr="0006197B" w:rsidRDefault="00CF327D" w:rsidP="008275DE">
                  <w:pPr>
                    <w:rPr>
                      <w:rFonts w:ascii="Arial" w:hAnsi="Arial" w:cs="Arial"/>
                      <w:b/>
                    </w:rPr>
                  </w:pPr>
                  <w:r w:rsidRPr="0006197B">
                    <w:rPr>
                      <w:rFonts w:ascii="Arial" w:hAnsi="Arial" w:cs="Arial"/>
                      <w:b/>
                    </w:rPr>
                    <w:t>Suggestions for additional topics to be picked up</w:t>
                  </w:r>
                </w:p>
                <w:p w:rsidR="00CF327D" w:rsidRPr="0006197B" w:rsidRDefault="00CF327D" w:rsidP="00CF327D">
                  <w:pPr>
                    <w:pStyle w:val="ListParagraph"/>
                    <w:numPr>
                      <w:ilvl w:val="0"/>
                      <w:numId w:val="50"/>
                    </w:numPr>
                    <w:jc w:val="left"/>
                    <w:rPr>
                      <w:rFonts w:ascii="Arial" w:hAnsi="Arial" w:cs="Arial"/>
                    </w:rPr>
                  </w:pPr>
                  <w:r w:rsidRPr="0006197B">
                    <w:rPr>
                      <w:rFonts w:ascii="Arial" w:hAnsi="Arial" w:cs="Arial"/>
                    </w:rPr>
                    <w:t>WFD and Nature Directives cross walk;</w:t>
                  </w:r>
                </w:p>
                <w:p w:rsidR="00CF327D" w:rsidRPr="0006197B" w:rsidRDefault="00CF327D" w:rsidP="00CF327D">
                  <w:pPr>
                    <w:pStyle w:val="ListParagraph"/>
                    <w:numPr>
                      <w:ilvl w:val="0"/>
                      <w:numId w:val="50"/>
                    </w:numPr>
                    <w:jc w:val="left"/>
                    <w:rPr>
                      <w:rFonts w:ascii="Arial" w:hAnsi="Arial" w:cs="Arial"/>
                    </w:rPr>
                  </w:pPr>
                  <w:r w:rsidRPr="0006197B">
                    <w:rPr>
                      <w:rFonts w:ascii="Arial" w:hAnsi="Arial" w:cs="Arial"/>
                    </w:rPr>
                    <w:t>Floods protection &amp; natural water retention measures/green infrastructure;</w:t>
                  </w:r>
                </w:p>
                <w:p w:rsidR="00CF327D" w:rsidRPr="0006197B" w:rsidRDefault="00CF327D" w:rsidP="00CF327D">
                  <w:pPr>
                    <w:pStyle w:val="ListParagraph"/>
                    <w:numPr>
                      <w:ilvl w:val="0"/>
                      <w:numId w:val="50"/>
                    </w:numPr>
                    <w:jc w:val="left"/>
                    <w:rPr>
                      <w:rFonts w:ascii="Arial" w:hAnsi="Arial" w:cs="Arial"/>
                    </w:rPr>
                  </w:pPr>
                  <w:r w:rsidRPr="0006197B">
                    <w:rPr>
                      <w:rFonts w:ascii="Arial" w:hAnsi="Arial" w:cs="Arial"/>
                    </w:rPr>
                    <w:t xml:space="preserve">Products to show progress on BQEs and supporting elements; </w:t>
                  </w:r>
                </w:p>
                <w:p w:rsidR="00CF327D" w:rsidRPr="0006197B" w:rsidRDefault="00CF327D" w:rsidP="00CF327D">
                  <w:pPr>
                    <w:pStyle w:val="ListParagraph"/>
                    <w:numPr>
                      <w:ilvl w:val="0"/>
                      <w:numId w:val="50"/>
                    </w:numPr>
                    <w:jc w:val="left"/>
                    <w:rPr>
                      <w:rFonts w:ascii="Arial" w:hAnsi="Arial" w:cs="Arial"/>
                    </w:rPr>
                  </w:pPr>
                  <w:r w:rsidRPr="0006197B">
                    <w:rPr>
                      <w:rFonts w:ascii="Arial" w:hAnsi="Arial" w:cs="Arial"/>
                    </w:rPr>
                    <w:t xml:space="preserve">Conflicts between directives e.g. Birds and WFD;  </w:t>
                  </w:r>
                </w:p>
                <w:p w:rsidR="00CF327D" w:rsidRPr="0006197B" w:rsidRDefault="00CF327D" w:rsidP="00CF327D">
                  <w:pPr>
                    <w:pStyle w:val="ListParagraph"/>
                    <w:numPr>
                      <w:ilvl w:val="0"/>
                      <w:numId w:val="50"/>
                    </w:numPr>
                    <w:jc w:val="left"/>
                    <w:rPr>
                      <w:rFonts w:ascii="Arial" w:hAnsi="Arial" w:cs="Arial"/>
                    </w:rPr>
                  </w:pPr>
                  <w:r w:rsidRPr="0006197B">
                    <w:rPr>
                      <w:rFonts w:ascii="Arial" w:hAnsi="Arial" w:cs="Arial"/>
                    </w:rPr>
                    <w:t>Europe within global assessment.</w:t>
                  </w:r>
                </w:p>
                <w:p w:rsidR="00CF327D" w:rsidRDefault="00CF327D" w:rsidP="008275DE"/>
              </w:tc>
            </w:tr>
          </w:tbl>
          <w:p w:rsidR="00CF327D" w:rsidRPr="00CF327D" w:rsidRDefault="00CF327D" w:rsidP="00CF327D">
            <w:pPr>
              <w:rPr>
                <w:rFonts w:ascii="Arial" w:hAnsi="Arial" w:cs="Arial"/>
                <w:sz w:val="20"/>
                <w:szCs w:val="20"/>
                <w:u w:val="single"/>
              </w:rPr>
            </w:pPr>
          </w:p>
        </w:tc>
      </w:tr>
      <w:tr w:rsidR="007764B7" w:rsidRPr="007764B7" w:rsidTr="004C306F">
        <w:trPr>
          <w:jc w:val="center"/>
        </w:trPr>
        <w:tc>
          <w:tcPr>
            <w:tcW w:w="9121" w:type="dxa"/>
            <w:shd w:val="clear" w:color="auto" w:fill="D9D9D9" w:themeFill="background1" w:themeFillShade="D9"/>
            <w:vAlign w:val="center"/>
          </w:tcPr>
          <w:p w:rsidR="007764B7" w:rsidRPr="007764B7" w:rsidRDefault="007764B7" w:rsidP="007764B7">
            <w:pPr>
              <w:spacing w:before="120" w:after="120"/>
              <w:rPr>
                <w:rFonts w:ascii="Arial" w:hAnsi="Arial" w:cs="Arial"/>
                <w:b/>
              </w:rPr>
            </w:pPr>
            <w:r w:rsidRPr="007764B7">
              <w:rPr>
                <w:rFonts w:ascii="Arial" w:hAnsi="Arial" w:cs="Arial"/>
                <w:b/>
              </w:rPr>
              <w:t>Meeting summary and conclusions</w:t>
            </w:r>
          </w:p>
        </w:tc>
      </w:tr>
      <w:tr w:rsidR="007764B7" w:rsidRPr="00DF11BE" w:rsidTr="00A42A17">
        <w:trPr>
          <w:jc w:val="center"/>
        </w:trPr>
        <w:tc>
          <w:tcPr>
            <w:tcW w:w="9121" w:type="dxa"/>
            <w:shd w:val="clear" w:color="auto" w:fill="FFFFFF" w:themeFill="background1"/>
            <w:vAlign w:val="center"/>
          </w:tcPr>
          <w:p w:rsidR="00971276" w:rsidRPr="00DF11BE" w:rsidRDefault="00B10A1C" w:rsidP="00DF11BE">
            <w:pPr>
              <w:spacing w:before="120" w:after="120"/>
              <w:jc w:val="both"/>
              <w:rPr>
                <w:rFonts w:ascii="Arial" w:hAnsi="Arial" w:cs="Arial"/>
                <w:sz w:val="20"/>
                <w:szCs w:val="20"/>
              </w:rPr>
            </w:pPr>
            <w:r w:rsidRPr="00DF11BE">
              <w:rPr>
                <w:rFonts w:ascii="Arial" w:hAnsi="Arial" w:cs="Arial"/>
                <w:sz w:val="20"/>
                <w:szCs w:val="20"/>
                <w:lang w:val="en-GB"/>
              </w:rPr>
              <w:t>St</w:t>
            </w:r>
            <w:r w:rsidRPr="00DF11BE">
              <w:rPr>
                <w:rFonts w:ascii="Arial" w:hAnsi="Arial" w:cs="Arial"/>
                <w:sz w:val="20"/>
                <w:szCs w:val="20"/>
              </w:rPr>
              <w:t>é</w:t>
            </w:r>
            <w:proofErr w:type="spellStart"/>
            <w:r w:rsidRPr="00DF11BE">
              <w:rPr>
                <w:rFonts w:ascii="Arial" w:hAnsi="Arial" w:cs="Arial"/>
                <w:sz w:val="20"/>
                <w:szCs w:val="20"/>
                <w:lang w:val="en-GB"/>
              </w:rPr>
              <w:t>phane</w:t>
            </w:r>
            <w:proofErr w:type="spellEnd"/>
            <w:r w:rsidRPr="00DF11BE">
              <w:rPr>
                <w:rFonts w:ascii="Arial" w:hAnsi="Arial" w:cs="Arial"/>
                <w:sz w:val="20"/>
                <w:szCs w:val="20"/>
                <w:lang w:val="en-GB"/>
              </w:rPr>
              <w:t xml:space="preserve"> </w:t>
            </w:r>
            <w:proofErr w:type="spellStart"/>
            <w:r w:rsidRPr="00DF11BE">
              <w:rPr>
                <w:rFonts w:ascii="Arial" w:hAnsi="Arial" w:cs="Arial"/>
                <w:sz w:val="20"/>
                <w:szCs w:val="20"/>
                <w:lang w:val="en-GB"/>
              </w:rPr>
              <w:t>Isoard</w:t>
            </w:r>
            <w:proofErr w:type="spellEnd"/>
            <w:r w:rsidR="003F1E35" w:rsidRPr="00DF11BE">
              <w:rPr>
                <w:rFonts w:ascii="Arial" w:hAnsi="Arial" w:cs="Arial"/>
                <w:sz w:val="20"/>
                <w:szCs w:val="20"/>
              </w:rPr>
              <w:t xml:space="preserve"> commented</w:t>
            </w:r>
            <w:r w:rsidR="00971276" w:rsidRPr="00DF11BE">
              <w:rPr>
                <w:rFonts w:ascii="Arial" w:hAnsi="Arial" w:cs="Arial"/>
                <w:sz w:val="20"/>
                <w:szCs w:val="20"/>
              </w:rPr>
              <w:t xml:space="preserve"> the outcomes of the group discussions:</w:t>
            </w:r>
          </w:p>
          <w:p w:rsidR="004C306F" w:rsidRPr="00DF11BE" w:rsidRDefault="00CF327D" w:rsidP="00DF11BE">
            <w:pPr>
              <w:pStyle w:val="ListParagraph"/>
              <w:numPr>
                <w:ilvl w:val="0"/>
                <w:numId w:val="31"/>
              </w:numPr>
              <w:spacing w:before="120" w:after="120"/>
              <w:rPr>
                <w:rFonts w:ascii="Arial" w:hAnsi="Arial" w:cs="Arial"/>
                <w:sz w:val="20"/>
                <w:szCs w:val="20"/>
              </w:rPr>
            </w:pPr>
            <w:r w:rsidRPr="00DF11BE">
              <w:rPr>
                <w:rFonts w:ascii="Arial" w:hAnsi="Arial" w:cs="Arial"/>
                <w:sz w:val="20"/>
                <w:szCs w:val="20"/>
              </w:rPr>
              <w:t>EEA will draw n</w:t>
            </w:r>
            <w:r w:rsidR="00971276" w:rsidRPr="00DF11BE">
              <w:rPr>
                <w:rFonts w:ascii="Arial" w:hAnsi="Arial" w:cs="Arial"/>
                <w:sz w:val="20"/>
                <w:szCs w:val="20"/>
              </w:rPr>
              <w:t>o di</w:t>
            </w:r>
            <w:r w:rsidRPr="00DF11BE">
              <w:rPr>
                <w:rFonts w:ascii="Arial" w:hAnsi="Arial" w:cs="Arial"/>
                <w:sz w:val="20"/>
                <w:szCs w:val="20"/>
              </w:rPr>
              <w:t>rect conclusions from the break-</w:t>
            </w:r>
            <w:r w:rsidR="00971276" w:rsidRPr="00DF11BE">
              <w:rPr>
                <w:rFonts w:ascii="Arial" w:hAnsi="Arial" w:cs="Arial"/>
                <w:sz w:val="20"/>
                <w:szCs w:val="20"/>
              </w:rPr>
              <w:t>out outcome. EEA internal discussion will follow. The roadmap will end up in a time table and will be consu</w:t>
            </w:r>
            <w:r w:rsidR="009F0079" w:rsidRPr="00DF11BE">
              <w:rPr>
                <w:rFonts w:ascii="Arial" w:hAnsi="Arial" w:cs="Arial"/>
                <w:sz w:val="20"/>
                <w:szCs w:val="20"/>
              </w:rPr>
              <w:t>l</w:t>
            </w:r>
            <w:r w:rsidR="00971276" w:rsidRPr="00DF11BE">
              <w:rPr>
                <w:rFonts w:ascii="Arial" w:hAnsi="Arial" w:cs="Arial"/>
                <w:sz w:val="20"/>
                <w:szCs w:val="20"/>
              </w:rPr>
              <w:t>ted with NRCs. In autum</w:t>
            </w:r>
            <w:r w:rsidR="009F0079" w:rsidRPr="00DF11BE">
              <w:rPr>
                <w:rFonts w:ascii="Arial" w:hAnsi="Arial" w:cs="Arial"/>
                <w:sz w:val="20"/>
                <w:szCs w:val="20"/>
              </w:rPr>
              <w:t>n</w:t>
            </w:r>
            <w:r w:rsidR="00971276" w:rsidRPr="00DF11BE">
              <w:rPr>
                <w:rFonts w:ascii="Arial" w:hAnsi="Arial" w:cs="Arial"/>
                <w:sz w:val="20"/>
                <w:szCs w:val="20"/>
              </w:rPr>
              <w:t xml:space="preserve"> </w:t>
            </w:r>
            <w:r w:rsidRPr="00DF11BE">
              <w:rPr>
                <w:rFonts w:ascii="Arial" w:hAnsi="Arial" w:cs="Arial"/>
                <w:sz w:val="20"/>
                <w:szCs w:val="20"/>
              </w:rPr>
              <w:t>the AWP2019 will be consulted. O</w:t>
            </w:r>
            <w:r w:rsidR="00971276" w:rsidRPr="00DF11BE">
              <w:rPr>
                <w:rFonts w:ascii="Arial" w:hAnsi="Arial" w:cs="Arial"/>
                <w:sz w:val="20"/>
                <w:szCs w:val="20"/>
              </w:rPr>
              <w:t>n Tuesday</w:t>
            </w:r>
            <w:r w:rsidRPr="00DF11BE">
              <w:rPr>
                <w:rFonts w:ascii="Arial" w:hAnsi="Arial" w:cs="Arial"/>
                <w:sz w:val="20"/>
                <w:szCs w:val="20"/>
              </w:rPr>
              <w:t>, the EEA</w:t>
            </w:r>
            <w:r w:rsidR="00971276" w:rsidRPr="00DF11BE">
              <w:rPr>
                <w:rFonts w:ascii="Arial" w:hAnsi="Arial" w:cs="Arial"/>
                <w:sz w:val="20"/>
                <w:szCs w:val="20"/>
              </w:rPr>
              <w:t xml:space="preserve"> Management Board will kick off on the new EEA MAWP.</w:t>
            </w:r>
          </w:p>
          <w:p w:rsidR="00971276" w:rsidRPr="00DF11BE" w:rsidRDefault="00971276" w:rsidP="00DF11BE">
            <w:pPr>
              <w:pStyle w:val="ListParagraph"/>
              <w:numPr>
                <w:ilvl w:val="0"/>
                <w:numId w:val="31"/>
              </w:numPr>
              <w:spacing w:before="120" w:after="120"/>
              <w:rPr>
                <w:rFonts w:ascii="Arial" w:hAnsi="Arial" w:cs="Arial"/>
                <w:sz w:val="20"/>
                <w:szCs w:val="20"/>
              </w:rPr>
            </w:pPr>
            <w:r w:rsidRPr="00DF11BE">
              <w:rPr>
                <w:rFonts w:ascii="Arial" w:hAnsi="Arial" w:cs="Arial"/>
                <w:sz w:val="20"/>
                <w:szCs w:val="20"/>
              </w:rPr>
              <w:t>The 5</w:t>
            </w:r>
            <w:r w:rsidR="00CF327D" w:rsidRPr="00DF11BE">
              <w:rPr>
                <w:rFonts w:ascii="Arial" w:hAnsi="Arial" w:cs="Arial"/>
                <w:sz w:val="20"/>
                <w:szCs w:val="20"/>
              </w:rPr>
              <w:t xml:space="preserve"> </w:t>
            </w:r>
            <w:r w:rsidRPr="00DF11BE">
              <w:rPr>
                <w:rFonts w:ascii="Arial" w:hAnsi="Arial" w:cs="Arial"/>
                <w:sz w:val="20"/>
                <w:szCs w:val="20"/>
              </w:rPr>
              <w:t xml:space="preserve">topics </w:t>
            </w:r>
            <w:r w:rsidR="00CF327D" w:rsidRPr="00DF11BE">
              <w:rPr>
                <w:rFonts w:ascii="Arial" w:hAnsi="Arial" w:cs="Arial"/>
                <w:sz w:val="20"/>
                <w:szCs w:val="20"/>
              </w:rPr>
              <w:t>put forward in the agenda cover</w:t>
            </w:r>
            <w:r w:rsidRPr="00DF11BE">
              <w:rPr>
                <w:rFonts w:ascii="Arial" w:hAnsi="Arial" w:cs="Arial"/>
                <w:sz w:val="20"/>
                <w:szCs w:val="20"/>
              </w:rPr>
              <w:t xml:space="preserve"> the broad range of work. This is correctly addressing the freshwater domain – there was support for it. Even more integrated assessments are requested.</w:t>
            </w:r>
          </w:p>
          <w:p w:rsidR="00971276" w:rsidRPr="00DF11BE" w:rsidRDefault="00971276" w:rsidP="00DF11BE">
            <w:pPr>
              <w:pStyle w:val="ListParagraph"/>
              <w:numPr>
                <w:ilvl w:val="0"/>
                <w:numId w:val="31"/>
              </w:numPr>
              <w:spacing w:before="120" w:after="120"/>
              <w:rPr>
                <w:rFonts w:ascii="Arial" w:hAnsi="Arial" w:cs="Arial"/>
                <w:sz w:val="20"/>
                <w:szCs w:val="20"/>
              </w:rPr>
            </w:pPr>
            <w:r w:rsidRPr="00DF11BE">
              <w:rPr>
                <w:rFonts w:ascii="Arial" w:hAnsi="Arial" w:cs="Arial"/>
                <w:sz w:val="20"/>
                <w:szCs w:val="20"/>
              </w:rPr>
              <w:t>There is a willingness to report more data and to identify which data are needed in the future.</w:t>
            </w:r>
          </w:p>
          <w:p w:rsidR="00971276" w:rsidRPr="00DF11BE" w:rsidRDefault="00971276" w:rsidP="00DF11BE">
            <w:pPr>
              <w:pStyle w:val="ListParagraph"/>
              <w:numPr>
                <w:ilvl w:val="0"/>
                <w:numId w:val="31"/>
              </w:numPr>
              <w:spacing w:before="120" w:after="120"/>
              <w:rPr>
                <w:rFonts w:ascii="Arial" w:hAnsi="Arial" w:cs="Arial"/>
                <w:sz w:val="20"/>
                <w:szCs w:val="20"/>
              </w:rPr>
            </w:pPr>
            <w:r w:rsidRPr="00DF11BE">
              <w:rPr>
                <w:rFonts w:ascii="Arial" w:hAnsi="Arial" w:cs="Arial"/>
                <w:sz w:val="20"/>
                <w:szCs w:val="20"/>
              </w:rPr>
              <w:t>Land sea interaction: priorities for this need to be clarified.</w:t>
            </w:r>
          </w:p>
          <w:p w:rsidR="00971276" w:rsidRPr="00DF11BE" w:rsidRDefault="00971276" w:rsidP="00DF11BE">
            <w:pPr>
              <w:pStyle w:val="ListParagraph"/>
              <w:numPr>
                <w:ilvl w:val="0"/>
                <w:numId w:val="31"/>
              </w:numPr>
              <w:spacing w:before="120" w:after="120"/>
              <w:rPr>
                <w:rFonts w:ascii="Arial" w:hAnsi="Arial" w:cs="Arial"/>
                <w:sz w:val="20"/>
                <w:szCs w:val="20"/>
              </w:rPr>
            </w:pPr>
            <w:r w:rsidRPr="00DF11BE">
              <w:rPr>
                <w:rFonts w:ascii="Arial" w:hAnsi="Arial" w:cs="Arial"/>
                <w:sz w:val="20"/>
                <w:szCs w:val="20"/>
              </w:rPr>
              <w:t>Water and agriculture, water scarcity came out well.</w:t>
            </w:r>
          </w:p>
          <w:p w:rsidR="00971276" w:rsidRPr="00DF11BE" w:rsidRDefault="00971276" w:rsidP="00DF11BE">
            <w:pPr>
              <w:pStyle w:val="ListParagraph"/>
              <w:numPr>
                <w:ilvl w:val="0"/>
                <w:numId w:val="31"/>
              </w:numPr>
              <w:spacing w:before="120" w:after="120"/>
              <w:rPr>
                <w:rFonts w:ascii="Arial" w:hAnsi="Arial" w:cs="Arial"/>
                <w:sz w:val="20"/>
                <w:szCs w:val="20"/>
              </w:rPr>
            </w:pPr>
            <w:r w:rsidRPr="00DF11BE">
              <w:rPr>
                <w:rFonts w:ascii="Arial" w:hAnsi="Arial" w:cs="Arial"/>
                <w:sz w:val="20"/>
                <w:szCs w:val="20"/>
              </w:rPr>
              <w:t xml:space="preserve">Link to CIS: The EEA work was very much appreciated. The major problems found in this work needs to be spelled out. </w:t>
            </w:r>
          </w:p>
          <w:p w:rsidR="005F755D" w:rsidRDefault="005F755D" w:rsidP="00DF11BE">
            <w:pPr>
              <w:spacing w:before="120" w:after="120"/>
              <w:jc w:val="both"/>
              <w:rPr>
                <w:rFonts w:ascii="Arial" w:hAnsi="Arial" w:cs="Arial"/>
                <w:sz w:val="20"/>
                <w:szCs w:val="20"/>
                <w:lang w:val="en-GB"/>
              </w:rPr>
            </w:pPr>
          </w:p>
          <w:p w:rsidR="004B7995" w:rsidRPr="00DF11BE" w:rsidRDefault="00B10A1C" w:rsidP="00DF11BE">
            <w:pPr>
              <w:spacing w:before="120" w:after="120"/>
              <w:jc w:val="both"/>
              <w:rPr>
                <w:rFonts w:ascii="Arial" w:hAnsi="Arial" w:cs="Arial"/>
                <w:sz w:val="20"/>
                <w:szCs w:val="20"/>
              </w:rPr>
            </w:pPr>
            <w:r w:rsidRPr="00DF11BE">
              <w:rPr>
                <w:rFonts w:ascii="Arial" w:hAnsi="Arial" w:cs="Arial"/>
                <w:sz w:val="20"/>
                <w:szCs w:val="20"/>
                <w:lang w:val="en-GB"/>
              </w:rPr>
              <w:t>St</w:t>
            </w:r>
            <w:r w:rsidRPr="00DF11BE">
              <w:rPr>
                <w:rFonts w:ascii="Arial" w:hAnsi="Arial" w:cs="Arial"/>
                <w:sz w:val="20"/>
                <w:szCs w:val="20"/>
              </w:rPr>
              <w:t>é</w:t>
            </w:r>
            <w:proofErr w:type="spellStart"/>
            <w:r w:rsidRPr="00DF11BE">
              <w:rPr>
                <w:rFonts w:ascii="Arial" w:hAnsi="Arial" w:cs="Arial"/>
                <w:sz w:val="20"/>
                <w:szCs w:val="20"/>
                <w:lang w:val="en-GB"/>
              </w:rPr>
              <w:t>phane</w:t>
            </w:r>
            <w:proofErr w:type="spellEnd"/>
            <w:r w:rsidRPr="00DF11BE">
              <w:rPr>
                <w:rFonts w:ascii="Arial" w:hAnsi="Arial" w:cs="Arial"/>
                <w:sz w:val="20"/>
                <w:szCs w:val="20"/>
                <w:lang w:val="en-GB"/>
              </w:rPr>
              <w:t xml:space="preserve"> </w:t>
            </w:r>
            <w:proofErr w:type="spellStart"/>
            <w:r w:rsidRPr="00DF11BE">
              <w:rPr>
                <w:rFonts w:ascii="Arial" w:hAnsi="Arial" w:cs="Arial"/>
                <w:sz w:val="20"/>
                <w:szCs w:val="20"/>
                <w:lang w:val="en-GB"/>
              </w:rPr>
              <w:t>Isoard</w:t>
            </w:r>
            <w:proofErr w:type="spellEnd"/>
            <w:r w:rsidR="004B7995" w:rsidRPr="00DF11BE">
              <w:rPr>
                <w:rFonts w:ascii="Arial" w:hAnsi="Arial" w:cs="Arial"/>
                <w:sz w:val="20"/>
                <w:szCs w:val="20"/>
              </w:rPr>
              <w:t xml:space="preserve"> </w:t>
            </w:r>
            <w:r w:rsidR="00A9617C" w:rsidRPr="00DF11BE">
              <w:rPr>
                <w:rFonts w:ascii="Arial" w:hAnsi="Arial" w:cs="Arial"/>
                <w:sz w:val="20"/>
                <w:szCs w:val="20"/>
              </w:rPr>
              <w:t xml:space="preserve">then presented </w:t>
            </w:r>
            <w:r w:rsidR="004B7995" w:rsidRPr="00DF11BE">
              <w:rPr>
                <w:rFonts w:ascii="Arial" w:hAnsi="Arial" w:cs="Arial"/>
                <w:sz w:val="20"/>
                <w:szCs w:val="20"/>
              </w:rPr>
              <w:t xml:space="preserve">the summary </w:t>
            </w:r>
            <w:r w:rsidR="00A42A17" w:rsidRPr="00DF11BE">
              <w:rPr>
                <w:rFonts w:ascii="Arial" w:hAnsi="Arial" w:cs="Arial"/>
                <w:sz w:val="20"/>
                <w:szCs w:val="20"/>
              </w:rPr>
              <w:t>of the meeting with action points</w:t>
            </w:r>
            <w:r w:rsidR="00A9617C" w:rsidRPr="00DF11BE">
              <w:rPr>
                <w:rFonts w:ascii="Arial" w:hAnsi="Arial" w:cs="Arial"/>
                <w:sz w:val="20"/>
                <w:szCs w:val="20"/>
              </w:rPr>
              <w:t xml:space="preserve"> and collaboration</w:t>
            </w:r>
            <w:r w:rsidR="00A42A17" w:rsidRPr="00DF11BE">
              <w:rPr>
                <w:rFonts w:ascii="Arial" w:hAnsi="Arial" w:cs="Arial"/>
                <w:sz w:val="20"/>
                <w:szCs w:val="20"/>
              </w:rPr>
              <w:t xml:space="preserve">: </w:t>
            </w:r>
            <w:hyperlink r:id="rId31" w:history="1">
              <w:r w:rsidR="00A42A17" w:rsidRPr="00DF11BE">
                <w:rPr>
                  <w:rStyle w:val="Hyperlink"/>
                  <w:rFonts w:ascii="Arial" w:hAnsi="Arial" w:cs="Arial"/>
                  <w:sz w:val="20"/>
                  <w:szCs w:val="20"/>
                </w:rPr>
                <w:t>Freshwater EIONET WS_14-15 June 2018 - Wrap-up.pptx</w:t>
              </w:r>
            </w:hyperlink>
            <w:r w:rsidR="004B7995" w:rsidRPr="00DF11BE">
              <w:rPr>
                <w:rFonts w:ascii="Arial" w:hAnsi="Arial" w:cs="Arial"/>
                <w:sz w:val="20"/>
                <w:szCs w:val="20"/>
              </w:rPr>
              <w:t xml:space="preserve">. </w:t>
            </w:r>
            <w:r w:rsidR="00A42A17" w:rsidRPr="00DF11BE">
              <w:rPr>
                <w:rFonts w:ascii="Arial" w:hAnsi="Arial" w:cs="Arial"/>
                <w:sz w:val="20"/>
                <w:szCs w:val="20"/>
              </w:rPr>
              <w:t>These are the following:</w:t>
            </w:r>
          </w:p>
          <w:p w:rsidR="00A42A17" w:rsidRPr="00D91AB4" w:rsidRDefault="00A42A17" w:rsidP="00DF11BE">
            <w:pPr>
              <w:pStyle w:val="ListParagraph"/>
              <w:numPr>
                <w:ilvl w:val="0"/>
                <w:numId w:val="34"/>
              </w:numPr>
              <w:spacing w:before="120" w:after="120"/>
              <w:rPr>
                <w:rFonts w:ascii="Arial" w:hAnsi="Arial" w:cs="Arial"/>
                <w:b/>
                <w:sz w:val="20"/>
                <w:szCs w:val="20"/>
                <w:u w:val="single"/>
              </w:rPr>
            </w:pPr>
            <w:r w:rsidRPr="00D91AB4">
              <w:rPr>
                <w:rFonts w:ascii="Arial" w:hAnsi="Arial" w:cs="Arial"/>
                <w:b/>
                <w:sz w:val="20"/>
                <w:szCs w:val="20"/>
                <w:u w:val="single"/>
              </w:rPr>
              <w:t>Action points</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sz w:val="20"/>
                <w:szCs w:val="20"/>
                <w:lang w:val="da-DK"/>
              </w:rPr>
              <w:t>EEA</w:t>
            </w:r>
          </w:p>
          <w:p w:rsidR="00A42A17" w:rsidRPr="00D91AB4" w:rsidRDefault="00A42A17" w:rsidP="00DF11BE">
            <w:pPr>
              <w:numPr>
                <w:ilvl w:val="0"/>
                <w:numId w:val="32"/>
              </w:numPr>
              <w:spacing w:before="120" w:after="120"/>
              <w:jc w:val="both"/>
              <w:rPr>
                <w:rFonts w:ascii="Arial" w:hAnsi="Arial" w:cs="Arial"/>
                <w:sz w:val="20"/>
                <w:szCs w:val="20"/>
              </w:rPr>
            </w:pPr>
            <w:r w:rsidRPr="00D91AB4">
              <w:rPr>
                <w:rFonts w:ascii="Arial" w:hAnsi="Arial" w:cs="Arial"/>
                <w:sz w:val="20"/>
                <w:szCs w:val="20"/>
                <w:lang w:val="da-DK"/>
              </w:rPr>
              <w:t>Document listing all the recent reports and the data/map viewers (and the related web links) on Forum</w:t>
            </w:r>
          </w:p>
          <w:p w:rsidR="00A42A17" w:rsidRPr="00D91AB4" w:rsidRDefault="00A42A17" w:rsidP="00DF11BE">
            <w:pPr>
              <w:numPr>
                <w:ilvl w:val="0"/>
                <w:numId w:val="32"/>
              </w:numPr>
              <w:spacing w:before="120" w:after="120"/>
              <w:jc w:val="both"/>
              <w:rPr>
                <w:rFonts w:ascii="Arial" w:hAnsi="Arial" w:cs="Arial"/>
                <w:sz w:val="20"/>
                <w:szCs w:val="20"/>
              </w:rPr>
            </w:pPr>
            <w:r w:rsidRPr="00D91AB4">
              <w:rPr>
                <w:rFonts w:ascii="Arial" w:hAnsi="Arial" w:cs="Arial"/>
                <w:sz w:val="20"/>
                <w:szCs w:val="20"/>
                <w:lang w:val="da-DK"/>
              </w:rPr>
              <w:t>Short and concise minutes of the meeting sent within the next 4 weeks, including a more extensive recording of the brainstorming session on the ‘Future (2025) integrated water assessment’</w:t>
            </w:r>
          </w:p>
          <w:p w:rsidR="00A42A17" w:rsidRPr="00D91AB4" w:rsidRDefault="00A42A17" w:rsidP="00DF11BE">
            <w:pPr>
              <w:numPr>
                <w:ilvl w:val="0"/>
                <w:numId w:val="32"/>
              </w:numPr>
              <w:spacing w:before="120" w:after="120"/>
              <w:jc w:val="both"/>
              <w:rPr>
                <w:rFonts w:ascii="Arial" w:hAnsi="Arial" w:cs="Arial"/>
                <w:sz w:val="20"/>
                <w:szCs w:val="20"/>
              </w:rPr>
            </w:pPr>
            <w:r w:rsidRPr="00D91AB4">
              <w:rPr>
                <w:rFonts w:ascii="Arial" w:hAnsi="Arial" w:cs="Arial"/>
                <w:sz w:val="20"/>
                <w:szCs w:val="20"/>
                <w:lang w:val="da-DK"/>
              </w:rPr>
              <w:t>Errors in WFD data submission: the EC-ENV and EEA will revert with a view on the relevance and possibility to to correct/re-submit data in WISE.</w:t>
            </w:r>
            <w:r w:rsidR="00E25263" w:rsidRPr="00D91AB4">
              <w:rPr>
                <w:rFonts w:ascii="Arial" w:hAnsi="Arial" w:cs="Arial"/>
                <w:sz w:val="20"/>
                <w:szCs w:val="20"/>
                <w:lang w:val="da-DK"/>
              </w:rPr>
              <w:t xml:space="preserve"> </w:t>
            </w:r>
          </w:p>
          <w:p w:rsidR="00F024BF" w:rsidRPr="00D91AB4" w:rsidRDefault="00A42A17" w:rsidP="00F024BF">
            <w:pPr>
              <w:numPr>
                <w:ilvl w:val="0"/>
                <w:numId w:val="32"/>
              </w:numPr>
              <w:spacing w:before="120" w:after="120"/>
              <w:jc w:val="both"/>
              <w:rPr>
                <w:rFonts w:ascii="Arial" w:hAnsi="Arial" w:cs="Arial"/>
                <w:sz w:val="20"/>
                <w:szCs w:val="20"/>
              </w:rPr>
            </w:pPr>
            <w:r w:rsidRPr="00D91AB4">
              <w:rPr>
                <w:rFonts w:ascii="Arial" w:hAnsi="Arial" w:cs="Arial"/>
                <w:sz w:val="20"/>
                <w:szCs w:val="20"/>
                <w:lang w:val="da-DK"/>
              </w:rPr>
              <w:t xml:space="preserve">Provide an answer to questions on monitoring network </w:t>
            </w:r>
            <w:r w:rsidR="00F024BF" w:rsidRPr="00D91AB4">
              <w:rPr>
                <w:rFonts w:ascii="Arial" w:hAnsi="Arial" w:cs="Arial"/>
                <w:sz w:val="20"/>
                <w:szCs w:val="20"/>
                <w:lang w:val="da-DK"/>
              </w:rPr>
              <w:t>and WFD and WISE-5 spatial data:</w:t>
            </w:r>
            <w:r w:rsidR="00F024BF" w:rsidRPr="00D91AB4">
              <w:rPr>
                <w:rFonts w:ascii="Arial" w:hAnsi="Arial" w:cs="Arial"/>
                <w:sz w:val="20"/>
                <w:szCs w:val="20"/>
              </w:rPr>
              <w:t xml:space="preserve">Check EEA internally the procedure for reporting changes in WFD sites which are used for </w:t>
            </w:r>
            <w:proofErr w:type="spellStart"/>
            <w:r w:rsidR="00F024BF" w:rsidRPr="00D91AB4">
              <w:rPr>
                <w:rFonts w:ascii="Arial" w:hAnsi="Arial" w:cs="Arial"/>
                <w:sz w:val="20"/>
                <w:szCs w:val="20"/>
              </w:rPr>
              <w:t>SoE</w:t>
            </w:r>
            <w:proofErr w:type="spellEnd"/>
            <w:r w:rsidR="00F024BF" w:rsidRPr="00D91AB4">
              <w:rPr>
                <w:rFonts w:ascii="Arial" w:hAnsi="Arial" w:cs="Arial"/>
                <w:sz w:val="20"/>
                <w:szCs w:val="20"/>
              </w:rPr>
              <w:t xml:space="preserve"> reporting. </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sz w:val="20"/>
                <w:szCs w:val="20"/>
                <w:lang w:val="da-DK"/>
              </w:rPr>
              <w:t>Member countries</w:t>
            </w:r>
          </w:p>
          <w:p w:rsidR="00A42A17" w:rsidRPr="00D91AB4" w:rsidRDefault="00A42A17" w:rsidP="00DF11BE">
            <w:pPr>
              <w:numPr>
                <w:ilvl w:val="0"/>
                <w:numId w:val="33"/>
              </w:numPr>
              <w:spacing w:before="120" w:after="120"/>
              <w:jc w:val="both"/>
              <w:rPr>
                <w:rFonts w:ascii="Arial" w:hAnsi="Arial" w:cs="Arial"/>
                <w:sz w:val="20"/>
                <w:szCs w:val="20"/>
              </w:rPr>
            </w:pPr>
            <w:r w:rsidRPr="00D91AB4">
              <w:rPr>
                <w:rFonts w:ascii="Arial" w:hAnsi="Arial" w:cs="Arial"/>
                <w:sz w:val="20"/>
                <w:szCs w:val="20"/>
                <w:lang w:val="en-GB"/>
              </w:rPr>
              <w:t>NRCs comments on the WFD, UWWTD</w:t>
            </w:r>
            <w:r w:rsidR="00F56A92" w:rsidRPr="00D91AB4">
              <w:rPr>
                <w:rFonts w:ascii="Arial" w:hAnsi="Arial" w:cs="Arial"/>
                <w:sz w:val="20"/>
                <w:szCs w:val="20"/>
                <w:lang w:val="en-GB"/>
              </w:rPr>
              <w:t>,</w:t>
            </w:r>
            <w:r w:rsidRPr="00D91AB4">
              <w:rPr>
                <w:rFonts w:ascii="Arial" w:hAnsi="Arial" w:cs="Arial"/>
                <w:sz w:val="20"/>
                <w:szCs w:val="20"/>
                <w:lang w:val="en-GB"/>
              </w:rPr>
              <w:t xml:space="preserve"> BWD</w:t>
            </w:r>
            <w:r w:rsidR="00F56A92" w:rsidRPr="00D91AB4">
              <w:rPr>
                <w:rFonts w:ascii="Arial" w:hAnsi="Arial" w:cs="Arial"/>
                <w:sz w:val="20"/>
                <w:szCs w:val="20"/>
                <w:lang w:val="en-GB"/>
              </w:rPr>
              <w:t>, and</w:t>
            </w:r>
            <w:r w:rsidRPr="00D91AB4">
              <w:rPr>
                <w:rFonts w:ascii="Arial" w:hAnsi="Arial" w:cs="Arial"/>
                <w:sz w:val="20"/>
                <w:szCs w:val="20"/>
                <w:lang w:val="en-GB"/>
              </w:rPr>
              <w:t xml:space="preserve"> </w:t>
            </w:r>
            <w:r w:rsidR="00F56A92" w:rsidRPr="00D91AB4">
              <w:rPr>
                <w:rFonts w:ascii="Arial" w:hAnsi="Arial" w:cs="Arial"/>
                <w:sz w:val="20"/>
                <w:szCs w:val="20"/>
              </w:rPr>
              <w:t xml:space="preserve">E-PRTR </w:t>
            </w:r>
            <w:r w:rsidRPr="00D91AB4">
              <w:rPr>
                <w:rFonts w:ascii="Arial" w:hAnsi="Arial" w:cs="Arial"/>
                <w:sz w:val="20"/>
                <w:szCs w:val="20"/>
                <w:lang w:val="en-GB"/>
              </w:rPr>
              <w:t>visualization tools are welcome:</w:t>
            </w:r>
          </w:p>
          <w:p w:rsidR="00A42A17" w:rsidRPr="00D91AB4" w:rsidRDefault="00A42A17" w:rsidP="00DF11BE">
            <w:pPr>
              <w:numPr>
                <w:ilvl w:val="1"/>
                <w:numId w:val="33"/>
              </w:numPr>
              <w:spacing w:before="120" w:after="120"/>
              <w:jc w:val="both"/>
              <w:rPr>
                <w:rFonts w:ascii="Arial" w:hAnsi="Arial" w:cs="Arial"/>
                <w:sz w:val="20"/>
                <w:szCs w:val="20"/>
              </w:rPr>
            </w:pPr>
            <w:r w:rsidRPr="00D91AB4">
              <w:rPr>
                <w:rFonts w:ascii="Arial" w:hAnsi="Arial" w:cs="Arial"/>
                <w:sz w:val="20"/>
                <w:szCs w:val="20"/>
                <w:lang w:val="en-GB"/>
              </w:rPr>
              <w:t xml:space="preserve">WFD and BWD tools: </w:t>
            </w:r>
            <w:hyperlink r:id="rId32" w:history="1">
              <w:r w:rsidRPr="00D91AB4">
                <w:rPr>
                  <w:rStyle w:val="Hyperlink"/>
                  <w:rFonts w:ascii="Arial" w:hAnsi="Arial" w:cs="Arial"/>
                  <w:color w:val="auto"/>
                  <w:sz w:val="20"/>
                  <w:szCs w:val="20"/>
                  <w:lang w:val="en-GB"/>
                </w:rPr>
                <w:t>Peter.Kristensen@eea.Europa.eu</w:t>
              </w:r>
            </w:hyperlink>
          </w:p>
          <w:p w:rsidR="00A42A17" w:rsidRPr="00D91AB4" w:rsidRDefault="00A42A17" w:rsidP="00DF11BE">
            <w:pPr>
              <w:numPr>
                <w:ilvl w:val="1"/>
                <w:numId w:val="33"/>
              </w:numPr>
              <w:spacing w:before="120" w:after="120"/>
              <w:jc w:val="both"/>
              <w:rPr>
                <w:rFonts w:ascii="Arial" w:hAnsi="Arial" w:cs="Arial"/>
                <w:sz w:val="20"/>
                <w:szCs w:val="20"/>
              </w:rPr>
            </w:pPr>
            <w:r w:rsidRPr="00D91AB4">
              <w:rPr>
                <w:rFonts w:ascii="Arial" w:hAnsi="Arial" w:cs="Arial"/>
                <w:sz w:val="20"/>
                <w:szCs w:val="20"/>
                <w:lang w:val="en-GB"/>
              </w:rPr>
              <w:t xml:space="preserve">UWWTD tool: </w:t>
            </w:r>
            <w:hyperlink r:id="rId33" w:history="1">
              <w:r w:rsidRPr="00D91AB4">
                <w:rPr>
                  <w:rStyle w:val="Hyperlink"/>
                  <w:rFonts w:ascii="Arial" w:hAnsi="Arial" w:cs="Arial"/>
                  <w:color w:val="auto"/>
                  <w:sz w:val="20"/>
                  <w:szCs w:val="20"/>
                  <w:lang w:val="en-GB"/>
                </w:rPr>
                <w:t>Caroline.Whalley</w:t>
              </w:r>
            </w:hyperlink>
            <w:hyperlink r:id="rId34" w:history="1">
              <w:r w:rsidRPr="00D91AB4">
                <w:rPr>
                  <w:rStyle w:val="Hyperlink"/>
                  <w:rFonts w:ascii="Arial" w:hAnsi="Arial" w:cs="Arial"/>
                  <w:color w:val="auto"/>
                  <w:sz w:val="20"/>
                  <w:szCs w:val="20"/>
                  <w:lang w:val="en-GB"/>
                </w:rPr>
                <w:t>@eea.Europa.eu</w:t>
              </w:r>
            </w:hyperlink>
            <w:r w:rsidRPr="00D91AB4">
              <w:rPr>
                <w:rFonts w:ascii="Arial" w:hAnsi="Arial" w:cs="Arial"/>
                <w:sz w:val="20"/>
                <w:szCs w:val="20"/>
                <w:lang w:val="en-GB"/>
              </w:rPr>
              <w:t xml:space="preserve"> </w:t>
            </w:r>
          </w:p>
          <w:p w:rsidR="00F56A92" w:rsidRPr="00D91AB4" w:rsidRDefault="00F56A92" w:rsidP="00F56A92">
            <w:pPr>
              <w:numPr>
                <w:ilvl w:val="1"/>
                <w:numId w:val="33"/>
              </w:numPr>
              <w:spacing w:before="120" w:after="120"/>
              <w:jc w:val="both"/>
              <w:rPr>
                <w:rFonts w:ascii="Arial" w:hAnsi="Arial" w:cs="Arial"/>
                <w:sz w:val="20"/>
                <w:szCs w:val="20"/>
                <w:lang w:val="de-DE"/>
              </w:rPr>
            </w:pPr>
            <w:r w:rsidRPr="00D91AB4">
              <w:rPr>
                <w:rFonts w:ascii="Arial" w:hAnsi="Arial" w:cs="Arial"/>
                <w:sz w:val="20"/>
                <w:szCs w:val="20"/>
                <w:lang w:val="de-DE"/>
              </w:rPr>
              <w:t xml:space="preserve">E-PRTR tool: </w:t>
            </w:r>
            <w:r w:rsidR="00137E29">
              <w:fldChar w:fldCharType="begin"/>
            </w:r>
            <w:r w:rsidR="00137E29" w:rsidRPr="008B1C48">
              <w:rPr>
                <w:lang w:val="de-DE"/>
              </w:rPr>
              <w:instrText xml:space="preserve"> HYPERLINK "mailto:Marthe.Granger@eea.europa.eu" </w:instrText>
            </w:r>
            <w:r w:rsidR="00137E29">
              <w:fldChar w:fldCharType="separate"/>
            </w:r>
            <w:r w:rsidRPr="00D91AB4">
              <w:rPr>
                <w:rStyle w:val="Hyperlink"/>
                <w:rFonts w:ascii="Arial" w:hAnsi="Arial" w:cs="Arial"/>
                <w:color w:val="auto"/>
                <w:sz w:val="20"/>
                <w:szCs w:val="20"/>
                <w:lang w:val="de-DE"/>
              </w:rPr>
              <w:t>Marthe.Granger@eea.europa.eu</w:t>
            </w:r>
            <w:r w:rsidR="00137E29">
              <w:rPr>
                <w:rStyle w:val="Hyperlink"/>
                <w:rFonts w:ascii="Arial" w:hAnsi="Arial" w:cs="Arial"/>
                <w:color w:val="auto"/>
                <w:sz w:val="20"/>
                <w:szCs w:val="20"/>
                <w:lang w:val="de-DE"/>
              </w:rPr>
              <w:fldChar w:fldCharType="end"/>
            </w:r>
            <w:r w:rsidRPr="00D91AB4">
              <w:rPr>
                <w:rFonts w:ascii="Arial" w:hAnsi="Arial" w:cs="Arial"/>
                <w:sz w:val="20"/>
                <w:szCs w:val="20"/>
                <w:lang w:val="de-DE"/>
              </w:rPr>
              <w:t xml:space="preserve"> </w:t>
            </w:r>
          </w:p>
          <w:p w:rsidR="00E25263" w:rsidRPr="00D91AB4" w:rsidRDefault="00E25263" w:rsidP="00E25263">
            <w:pPr>
              <w:spacing w:before="120" w:after="120"/>
              <w:ind w:left="709"/>
              <w:rPr>
                <w:rFonts w:ascii="Arial" w:hAnsi="Arial" w:cs="Arial"/>
                <w:sz w:val="20"/>
                <w:szCs w:val="20"/>
              </w:rPr>
            </w:pPr>
            <w:r w:rsidRPr="00D91AB4">
              <w:rPr>
                <w:rFonts w:ascii="Arial" w:hAnsi="Arial" w:cs="Arial"/>
                <w:sz w:val="20"/>
                <w:szCs w:val="20"/>
              </w:rPr>
              <w:t>When NRCs find errors in the</w:t>
            </w:r>
            <w:r w:rsidR="00D91AB4">
              <w:rPr>
                <w:rFonts w:ascii="Arial" w:hAnsi="Arial" w:cs="Arial"/>
                <w:sz w:val="20"/>
                <w:szCs w:val="20"/>
              </w:rPr>
              <w:t xml:space="preserve"> WFD</w:t>
            </w:r>
            <w:r w:rsidRPr="00D91AB4">
              <w:rPr>
                <w:rFonts w:ascii="Arial" w:hAnsi="Arial" w:cs="Arial"/>
                <w:sz w:val="20"/>
                <w:szCs w:val="20"/>
              </w:rPr>
              <w:t xml:space="preserve"> visualization tool, they should contact and inform Peter </w:t>
            </w:r>
            <w:proofErr w:type="spellStart"/>
            <w:r w:rsidRPr="00D91AB4">
              <w:rPr>
                <w:rFonts w:ascii="Arial" w:hAnsi="Arial" w:cs="Arial"/>
                <w:sz w:val="20"/>
                <w:szCs w:val="20"/>
              </w:rPr>
              <w:t>Kristensen</w:t>
            </w:r>
            <w:proofErr w:type="spellEnd"/>
            <w:r w:rsidRPr="00D91AB4">
              <w:rPr>
                <w:rFonts w:ascii="Arial" w:hAnsi="Arial" w:cs="Arial"/>
                <w:sz w:val="20"/>
                <w:szCs w:val="20"/>
              </w:rPr>
              <w:t>.</w:t>
            </w:r>
          </w:p>
          <w:p w:rsidR="00A42A17" w:rsidRPr="005F755D" w:rsidRDefault="00A42A17" w:rsidP="00DF11BE">
            <w:pPr>
              <w:numPr>
                <w:ilvl w:val="0"/>
                <w:numId w:val="33"/>
              </w:numPr>
              <w:spacing w:before="120" w:after="120"/>
              <w:jc w:val="both"/>
              <w:rPr>
                <w:rFonts w:ascii="Arial" w:hAnsi="Arial" w:cs="Arial"/>
                <w:sz w:val="20"/>
                <w:szCs w:val="20"/>
              </w:rPr>
            </w:pPr>
            <w:r w:rsidRPr="00D91AB4">
              <w:rPr>
                <w:rFonts w:ascii="Arial" w:hAnsi="Arial" w:cs="Arial"/>
                <w:sz w:val="20"/>
                <w:szCs w:val="20"/>
                <w:lang w:val="da-DK"/>
              </w:rPr>
              <w:t>Please let us know if you need contributions to conferences at national or sub-national levels for which a presentation of the ‘European waters – assessment of status and pressures’ is relevant.</w:t>
            </w:r>
          </w:p>
          <w:p w:rsidR="005F755D" w:rsidRPr="00D91AB4" w:rsidRDefault="005F755D" w:rsidP="00DF11BE">
            <w:pPr>
              <w:numPr>
                <w:ilvl w:val="0"/>
                <w:numId w:val="33"/>
              </w:numPr>
              <w:spacing w:before="120" w:after="120"/>
              <w:jc w:val="both"/>
              <w:rPr>
                <w:rFonts w:ascii="Arial" w:hAnsi="Arial" w:cs="Arial"/>
                <w:sz w:val="20"/>
                <w:szCs w:val="20"/>
              </w:rPr>
            </w:pPr>
            <w:r w:rsidRPr="005F755D">
              <w:rPr>
                <w:rFonts w:ascii="Arial" w:hAnsi="Arial" w:cs="Arial"/>
                <w:sz w:val="20"/>
                <w:szCs w:val="20"/>
              </w:rPr>
              <w:t>Participants are requested to fill the meeting evaluation survey</w:t>
            </w:r>
          </w:p>
          <w:p w:rsidR="00A42A17" w:rsidRPr="00D91AB4" w:rsidRDefault="00A42A17" w:rsidP="00DF11BE">
            <w:pPr>
              <w:spacing w:before="120" w:after="120"/>
              <w:jc w:val="both"/>
              <w:rPr>
                <w:rFonts w:ascii="Arial" w:hAnsi="Arial" w:cs="Arial"/>
                <w:sz w:val="20"/>
                <w:szCs w:val="20"/>
              </w:rPr>
            </w:pPr>
          </w:p>
          <w:p w:rsidR="00A42A17" w:rsidRPr="00D91AB4" w:rsidRDefault="00A42A17" w:rsidP="00DF11BE">
            <w:pPr>
              <w:spacing w:before="120" w:after="120"/>
              <w:jc w:val="both"/>
              <w:rPr>
                <w:rFonts w:ascii="Arial" w:hAnsi="Arial" w:cs="Arial"/>
                <w:sz w:val="20"/>
                <w:szCs w:val="20"/>
                <w:u w:val="single"/>
              </w:rPr>
            </w:pPr>
            <w:r w:rsidRPr="00D91AB4">
              <w:rPr>
                <w:rFonts w:ascii="Arial" w:hAnsi="Arial" w:cs="Arial"/>
                <w:b/>
                <w:bCs/>
                <w:sz w:val="20"/>
                <w:szCs w:val="20"/>
                <w:lang w:val="en-GB"/>
              </w:rPr>
              <w:t xml:space="preserve">2. </w:t>
            </w:r>
            <w:r w:rsidRPr="00D91AB4">
              <w:rPr>
                <w:rFonts w:ascii="Arial" w:hAnsi="Arial" w:cs="Arial"/>
                <w:b/>
                <w:bCs/>
                <w:sz w:val="20"/>
                <w:szCs w:val="20"/>
                <w:u w:val="single"/>
                <w:lang w:val="en-GB"/>
              </w:rPr>
              <w:t>Planning the collaboration with EIONET member countries in 2018/2019</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sz w:val="20"/>
                <w:szCs w:val="20"/>
                <w:lang w:val="en-GB"/>
              </w:rPr>
              <w:t xml:space="preserve">Data reporting </w:t>
            </w:r>
            <w:r w:rsidRPr="00D91AB4">
              <w:rPr>
                <w:rFonts w:ascii="Arial" w:hAnsi="Arial" w:cs="Arial"/>
                <w:b/>
                <w:bCs/>
                <w:i/>
                <w:iCs/>
                <w:sz w:val="20"/>
                <w:szCs w:val="20"/>
                <w:lang w:val="en-GB"/>
              </w:rPr>
              <w:t>(request)</w:t>
            </w:r>
          </w:p>
          <w:p w:rsidR="00A42A17" w:rsidRPr="00D91AB4" w:rsidRDefault="00A42A17" w:rsidP="00DF11BE">
            <w:pPr>
              <w:numPr>
                <w:ilvl w:val="0"/>
                <w:numId w:val="35"/>
              </w:numPr>
              <w:spacing w:before="120" w:after="120"/>
              <w:jc w:val="both"/>
              <w:rPr>
                <w:rFonts w:ascii="Arial" w:hAnsi="Arial" w:cs="Arial"/>
                <w:sz w:val="20"/>
                <w:szCs w:val="20"/>
              </w:rPr>
            </w:pPr>
            <w:r w:rsidRPr="00D91AB4">
              <w:rPr>
                <w:rFonts w:ascii="Arial" w:hAnsi="Arial" w:cs="Arial"/>
                <w:sz w:val="20"/>
                <w:szCs w:val="20"/>
                <w:lang w:val="da-DK"/>
              </w:rPr>
              <w:t>WISE SoE: 2018 Freshwater data-call (1 October-31 December 2018)</w:t>
            </w:r>
          </w:p>
          <w:p w:rsidR="00A42A17" w:rsidRPr="00D91AB4" w:rsidRDefault="00A42A17" w:rsidP="00DF11BE">
            <w:pPr>
              <w:numPr>
                <w:ilvl w:val="0"/>
                <w:numId w:val="35"/>
              </w:numPr>
              <w:spacing w:before="120" w:after="120"/>
              <w:jc w:val="both"/>
              <w:rPr>
                <w:rFonts w:ascii="Arial" w:hAnsi="Arial" w:cs="Arial"/>
                <w:sz w:val="20"/>
                <w:szCs w:val="20"/>
              </w:rPr>
            </w:pPr>
            <w:r w:rsidRPr="00D91AB4">
              <w:rPr>
                <w:rFonts w:ascii="Arial" w:hAnsi="Arial" w:cs="Arial"/>
                <w:sz w:val="20"/>
                <w:szCs w:val="20"/>
                <w:lang w:val="da-DK"/>
              </w:rPr>
              <w:t>Data requests for thematic assessments (please share if you have relevant information as soon as possible – bilateral)</w:t>
            </w:r>
          </w:p>
          <w:p w:rsidR="00A42A17" w:rsidRPr="00D91AB4" w:rsidRDefault="00A42A17" w:rsidP="00DF11BE">
            <w:pPr>
              <w:numPr>
                <w:ilvl w:val="1"/>
                <w:numId w:val="35"/>
              </w:numPr>
              <w:spacing w:before="120" w:after="120"/>
              <w:jc w:val="both"/>
              <w:rPr>
                <w:rFonts w:ascii="Arial" w:hAnsi="Arial" w:cs="Arial"/>
                <w:sz w:val="20"/>
                <w:szCs w:val="20"/>
              </w:rPr>
            </w:pPr>
            <w:r w:rsidRPr="00D91AB4">
              <w:rPr>
                <w:rFonts w:ascii="Arial" w:hAnsi="Arial" w:cs="Arial"/>
                <w:sz w:val="20"/>
                <w:szCs w:val="20"/>
                <w:lang w:val="da-DK"/>
              </w:rPr>
              <w:t>Chemicals report -&gt; Case studies for South and East European countries</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sz w:val="20"/>
                <w:szCs w:val="20"/>
                <w:lang w:val="da-DK"/>
              </w:rPr>
              <w:t xml:space="preserve">Indicators </w:t>
            </w:r>
            <w:r w:rsidRPr="00D91AB4">
              <w:rPr>
                <w:rFonts w:ascii="Arial" w:hAnsi="Arial" w:cs="Arial"/>
                <w:b/>
                <w:bCs/>
                <w:i/>
                <w:iCs/>
                <w:sz w:val="20"/>
                <w:szCs w:val="20"/>
                <w:lang w:val="en-GB"/>
              </w:rPr>
              <w:t>(consultation)</w:t>
            </w:r>
          </w:p>
          <w:p w:rsidR="00A42A17" w:rsidRPr="00D91AB4" w:rsidRDefault="00A42A17" w:rsidP="00DF11BE">
            <w:pPr>
              <w:numPr>
                <w:ilvl w:val="0"/>
                <w:numId w:val="36"/>
              </w:numPr>
              <w:spacing w:before="120" w:after="120"/>
              <w:jc w:val="both"/>
              <w:rPr>
                <w:rFonts w:ascii="Arial" w:hAnsi="Arial" w:cs="Arial"/>
                <w:sz w:val="20"/>
                <w:szCs w:val="20"/>
              </w:rPr>
            </w:pPr>
            <w:r w:rsidRPr="00D91AB4">
              <w:rPr>
                <w:rFonts w:ascii="Arial" w:hAnsi="Arial" w:cs="Arial"/>
                <w:b/>
                <w:bCs/>
                <w:sz w:val="20"/>
                <w:szCs w:val="20"/>
                <w:lang w:val="es-ES"/>
              </w:rPr>
              <w:t xml:space="preserve">To be </w:t>
            </w:r>
            <w:proofErr w:type="spellStart"/>
            <w:r w:rsidRPr="00D91AB4">
              <w:rPr>
                <w:rFonts w:ascii="Arial" w:hAnsi="Arial" w:cs="Arial"/>
                <w:b/>
                <w:bCs/>
                <w:sz w:val="20"/>
                <w:szCs w:val="20"/>
                <w:lang w:val="es-ES"/>
              </w:rPr>
              <w:t>consulted</w:t>
            </w:r>
            <w:proofErr w:type="spellEnd"/>
            <w:r w:rsidRPr="00D91AB4">
              <w:rPr>
                <w:rFonts w:ascii="Arial" w:hAnsi="Arial" w:cs="Arial"/>
                <w:b/>
                <w:bCs/>
                <w:sz w:val="20"/>
                <w:szCs w:val="20"/>
                <w:lang w:val="es-ES"/>
              </w:rPr>
              <w:t xml:space="preserve"> in Q3/Q4 2018</w:t>
            </w:r>
            <w:r w:rsidRPr="00D91AB4">
              <w:rPr>
                <w:rFonts w:ascii="Arial" w:hAnsi="Arial" w:cs="Arial"/>
                <w:sz w:val="20"/>
                <w:szCs w:val="20"/>
                <w:lang w:val="es-ES"/>
              </w:rPr>
              <w:t>:</w:t>
            </w:r>
          </w:p>
          <w:p w:rsidR="00A42A17" w:rsidRPr="00D91AB4" w:rsidRDefault="00A42A17" w:rsidP="00DF11BE">
            <w:pPr>
              <w:numPr>
                <w:ilvl w:val="1"/>
                <w:numId w:val="36"/>
              </w:numPr>
              <w:spacing w:before="120" w:after="120"/>
              <w:jc w:val="both"/>
              <w:rPr>
                <w:rFonts w:ascii="Arial" w:hAnsi="Arial" w:cs="Arial"/>
                <w:sz w:val="20"/>
                <w:szCs w:val="20"/>
              </w:rPr>
            </w:pPr>
            <w:r w:rsidRPr="00D91AB4">
              <w:rPr>
                <w:rFonts w:ascii="Arial" w:hAnsi="Arial" w:cs="Arial"/>
                <w:sz w:val="20"/>
                <w:szCs w:val="20"/>
                <w:lang w:val="en-GB"/>
              </w:rPr>
              <w:t>Use of freshwater resources (Water Exploitation Index; WEI+, CSI018)</w:t>
            </w:r>
          </w:p>
          <w:p w:rsidR="00A42A17" w:rsidRPr="00D91AB4" w:rsidRDefault="00A42A17" w:rsidP="00DF11BE">
            <w:pPr>
              <w:numPr>
                <w:ilvl w:val="1"/>
                <w:numId w:val="36"/>
              </w:numPr>
              <w:spacing w:before="120" w:after="120"/>
              <w:jc w:val="both"/>
              <w:rPr>
                <w:rFonts w:ascii="Arial" w:hAnsi="Arial" w:cs="Arial"/>
                <w:sz w:val="20"/>
                <w:szCs w:val="20"/>
              </w:rPr>
            </w:pPr>
            <w:proofErr w:type="spellStart"/>
            <w:r w:rsidRPr="00D91AB4">
              <w:rPr>
                <w:rFonts w:ascii="Arial" w:hAnsi="Arial" w:cs="Arial"/>
                <w:sz w:val="20"/>
                <w:szCs w:val="20"/>
                <w:lang w:val="es-ES"/>
              </w:rPr>
              <w:t>Nutrients</w:t>
            </w:r>
            <w:proofErr w:type="spellEnd"/>
            <w:r w:rsidRPr="00D91AB4">
              <w:rPr>
                <w:rFonts w:ascii="Arial" w:hAnsi="Arial" w:cs="Arial"/>
                <w:sz w:val="20"/>
                <w:szCs w:val="20"/>
                <w:lang w:val="es-ES"/>
              </w:rPr>
              <w:t xml:space="preserve"> in </w:t>
            </w:r>
            <w:proofErr w:type="spellStart"/>
            <w:r w:rsidRPr="00D91AB4">
              <w:rPr>
                <w:rFonts w:ascii="Arial" w:hAnsi="Arial" w:cs="Arial"/>
                <w:sz w:val="20"/>
                <w:szCs w:val="20"/>
                <w:lang w:val="es-ES"/>
              </w:rPr>
              <w:t>freshwater</w:t>
            </w:r>
            <w:proofErr w:type="spellEnd"/>
            <w:r w:rsidRPr="00D91AB4">
              <w:rPr>
                <w:rFonts w:ascii="Arial" w:hAnsi="Arial" w:cs="Arial"/>
                <w:sz w:val="20"/>
                <w:szCs w:val="20"/>
                <w:lang w:val="es-ES"/>
              </w:rPr>
              <w:t xml:space="preserve"> (CSI 020),</w:t>
            </w:r>
          </w:p>
          <w:p w:rsidR="00A42A17" w:rsidRPr="00D91AB4" w:rsidRDefault="00A42A17" w:rsidP="00DF11BE">
            <w:pPr>
              <w:numPr>
                <w:ilvl w:val="1"/>
                <w:numId w:val="36"/>
              </w:numPr>
              <w:spacing w:before="120" w:after="120"/>
              <w:jc w:val="both"/>
              <w:rPr>
                <w:rFonts w:ascii="Arial" w:hAnsi="Arial" w:cs="Arial"/>
                <w:sz w:val="20"/>
                <w:szCs w:val="20"/>
              </w:rPr>
            </w:pPr>
            <w:proofErr w:type="spellStart"/>
            <w:r w:rsidRPr="00D91AB4">
              <w:rPr>
                <w:rFonts w:ascii="Arial" w:hAnsi="Arial" w:cs="Arial"/>
                <w:sz w:val="20"/>
                <w:szCs w:val="20"/>
                <w:lang w:val="es-ES"/>
              </w:rPr>
              <w:t>Oxygen</w:t>
            </w:r>
            <w:proofErr w:type="spellEnd"/>
            <w:r w:rsidRPr="00D91AB4">
              <w:rPr>
                <w:rFonts w:ascii="Arial" w:hAnsi="Arial" w:cs="Arial"/>
                <w:sz w:val="20"/>
                <w:szCs w:val="20"/>
                <w:lang w:val="es-ES"/>
              </w:rPr>
              <w:t xml:space="preserve"> </w:t>
            </w:r>
            <w:proofErr w:type="spellStart"/>
            <w:r w:rsidRPr="00D91AB4">
              <w:rPr>
                <w:rFonts w:ascii="Arial" w:hAnsi="Arial" w:cs="Arial"/>
                <w:sz w:val="20"/>
                <w:szCs w:val="20"/>
                <w:lang w:val="es-ES"/>
              </w:rPr>
              <w:t>consuming</w:t>
            </w:r>
            <w:proofErr w:type="spellEnd"/>
            <w:r w:rsidRPr="00D91AB4">
              <w:rPr>
                <w:rFonts w:ascii="Arial" w:hAnsi="Arial" w:cs="Arial"/>
                <w:sz w:val="20"/>
                <w:szCs w:val="20"/>
                <w:lang w:val="es-ES"/>
              </w:rPr>
              <w:t xml:space="preserve"> </w:t>
            </w:r>
            <w:proofErr w:type="spellStart"/>
            <w:r w:rsidRPr="00D91AB4">
              <w:rPr>
                <w:rFonts w:ascii="Arial" w:hAnsi="Arial" w:cs="Arial"/>
                <w:sz w:val="20"/>
                <w:szCs w:val="20"/>
                <w:lang w:val="es-ES"/>
              </w:rPr>
              <w:t>substances</w:t>
            </w:r>
            <w:proofErr w:type="spellEnd"/>
            <w:r w:rsidRPr="00D91AB4">
              <w:rPr>
                <w:rFonts w:ascii="Arial" w:hAnsi="Arial" w:cs="Arial"/>
                <w:sz w:val="20"/>
                <w:szCs w:val="20"/>
                <w:lang w:val="es-ES"/>
              </w:rPr>
              <w:t xml:space="preserve"> in </w:t>
            </w:r>
            <w:proofErr w:type="spellStart"/>
            <w:r w:rsidRPr="00D91AB4">
              <w:rPr>
                <w:rFonts w:ascii="Arial" w:hAnsi="Arial" w:cs="Arial"/>
                <w:sz w:val="20"/>
                <w:szCs w:val="20"/>
                <w:lang w:val="es-ES"/>
              </w:rPr>
              <w:t>rivers</w:t>
            </w:r>
            <w:proofErr w:type="spellEnd"/>
            <w:r w:rsidRPr="00D91AB4">
              <w:rPr>
                <w:rFonts w:ascii="Arial" w:hAnsi="Arial" w:cs="Arial"/>
                <w:sz w:val="20"/>
                <w:szCs w:val="20"/>
                <w:lang w:val="es-ES"/>
              </w:rPr>
              <w:t xml:space="preserve"> - </w:t>
            </w:r>
            <w:proofErr w:type="spellStart"/>
            <w:r w:rsidRPr="00D91AB4">
              <w:rPr>
                <w:rFonts w:ascii="Arial" w:hAnsi="Arial" w:cs="Arial"/>
                <w:sz w:val="20"/>
                <w:szCs w:val="20"/>
                <w:lang w:val="es-ES"/>
              </w:rPr>
              <w:t>biochemical</w:t>
            </w:r>
            <w:proofErr w:type="spellEnd"/>
            <w:r w:rsidRPr="00D91AB4">
              <w:rPr>
                <w:rFonts w:ascii="Arial" w:hAnsi="Arial" w:cs="Arial"/>
                <w:sz w:val="20"/>
                <w:szCs w:val="20"/>
                <w:lang w:val="es-ES"/>
              </w:rPr>
              <w:t xml:space="preserve"> </w:t>
            </w:r>
            <w:proofErr w:type="spellStart"/>
            <w:r w:rsidRPr="00D91AB4">
              <w:rPr>
                <w:rFonts w:ascii="Arial" w:hAnsi="Arial" w:cs="Arial"/>
                <w:sz w:val="20"/>
                <w:szCs w:val="20"/>
                <w:lang w:val="es-ES"/>
              </w:rPr>
              <w:t>oxygen</w:t>
            </w:r>
            <w:proofErr w:type="spellEnd"/>
            <w:r w:rsidRPr="00D91AB4">
              <w:rPr>
                <w:rFonts w:ascii="Arial" w:hAnsi="Arial" w:cs="Arial"/>
                <w:sz w:val="20"/>
                <w:szCs w:val="20"/>
                <w:lang w:val="es-ES"/>
              </w:rPr>
              <w:t xml:space="preserve"> </w:t>
            </w:r>
            <w:proofErr w:type="spellStart"/>
            <w:r w:rsidRPr="00D91AB4">
              <w:rPr>
                <w:rFonts w:ascii="Arial" w:hAnsi="Arial" w:cs="Arial"/>
                <w:sz w:val="20"/>
                <w:szCs w:val="20"/>
                <w:lang w:val="es-ES"/>
              </w:rPr>
              <w:t>demand</w:t>
            </w:r>
            <w:proofErr w:type="spellEnd"/>
            <w:r w:rsidRPr="00D91AB4">
              <w:rPr>
                <w:rFonts w:ascii="Arial" w:hAnsi="Arial" w:cs="Arial"/>
                <w:sz w:val="20"/>
                <w:szCs w:val="20"/>
                <w:lang w:val="es-ES"/>
              </w:rPr>
              <w:t xml:space="preserve"> (BOD) (CSI 019)</w:t>
            </w:r>
          </w:p>
          <w:p w:rsidR="00A42A17" w:rsidRPr="00D91AB4" w:rsidRDefault="00A42A17" w:rsidP="00DF11BE">
            <w:pPr>
              <w:numPr>
                <w:ilvl w:val="0"/>
                <w:numId w:val="36"/>
              </w:numPr>
              <w:spacing w:before="120" w:after="120"/>
              <w:jc w:val="both"/>
              <w:rPr>
                <w:rFonts w:ascii="Arial" w:hAnsi="Arial" w:cs="Arial"/>
                <w:sz w:val="20"/>
                <w:szCs w:val="20"/>
              </w:rPr>
            </w:pPr>
            <w:r w:rsidRPr="00D91AB4">
              <w:rPr>
                <w:rFonts w:ascii="Arial" w:hAnsi="Arial" w:cs="Arial"/>
                <w:b/>
                <w:bCs/>
                <w:sz w:val="20"/>
                <w:szCs w:val="20"/>
                <w:lang w:val="da-DK"/>
              </w:rPr>
              <w:t>To be consulted in 2019</w:t>
            </w:r>
            <w:r w:rsidRPr="00D91AB4">
              <w:rPr>
                <w:rFonts w:ascii="Arial" w:hAnsi="Arial" w:cs="Arial"/>
                <w:sz w:val="20"/>
                <w:szCs w:val="20"/>
                <w:lang w:val="da-DK"/>
              </w:rPr>
              <w:t>:</w:t>
            </w:r>
          </w:p>
          <w:p w:rsidR="00A42A17" w:rsidRPr="00D91AB4" w:rsidRDefault="00A42A17" w:rsidP="00DF11BE">
            <w:pPr>
              <w:numPr>
                <w:ilvl w:val="1"/>
                <w:numId w:val="36"/>
              </w:numPr>
              <w:spacing w:before="120" w:after="120"/>
              <w:jc w:val="both"/>
              <w:rPr>
                <w:rFonts w:ascii="Arial" w:hAnsi="Arial" w:cs="Arial"/>
                <w:sz w:val="20"/>
                <w:szCs w:val="20"/>
              </w:rPr>
            </w:pPr>
            <w:r w:rsidRPr="00D91AB4">
              <w:rPr>
                <w:rFonts w:ascii="Arial" w:hAnsi="Arial" w:cs="Arial"/>
                <w:sz w:val="20"/>
                <w:szCs w:val="20"/>
                <w:lang w:val="en-GB"/>
              </w:rPr>
              <w:t>Possibly the Water intensity of crop production (WAT006), depending on data coverage.</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sz w:val="20"/>
                <w:szCs w:val="20"/>
                <w:lang w:val="en-GB"/>
              </w:rPr>
              <w:t xml:space="preserve">Thematic assessments </w:t>
            </w:r>
            <w:r w:rsidRPr="00D91AB4">
              <w:rPr>
                <w:rFonts w:ascii="Arial" w:hAnsi="Arial" w:cs="Arial"/>
                <w:b/>
                <w:bCs/>
                <w:i/>
                <w:iCs/>
                <w:sz w:val="20"/>
                <w:szCs w:val="20"/>
                <w:lang w:val="en-GB"/>
              </w:rPr>
              <w:t>(consultation)</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iCs/>
                <w:sz w:val="20"/>
                <w:szCs w:val="20"/>
              </w:rPr>
              <w:t>2018</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iCs/>
                <w:sz w:val="20"/>
                <w:szCs w:val="20"/>
                <w:lang w:val="da-DK"/>
              </w:rPr>
              <w:t>Eutrophication in Europe’s seas (Q2/3)</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b/>
                <w:bCs/>
                <w:iCs/>
                <w:sz w:val="20"/>
                <w:szCs w:val="20"/>
                <w:lang w:val="da-DK"/>
              </w:rPr>
              <w:t>Contaminants in Europe’s seas (Q3)</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iCs/>
                <w:sz w:val="20"/>
                <w:szCs w:val="20"/>
                <w:lang w:val="da-DK"/>
              </w:rPr>
              <w:t>Sustainable use of Europe’s seas (Q3)</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b/>
                <w:bCs/>
                <w:iCs/>
                <w:sz w:val="20"/>
                <w:szCs w:val="20"/>
                <w:lang w:val="en-GB"/>
              </w:rPr>
              <w:t>Chemicals in surface waters (Q3)</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b/>
                <w:bCs/>
                <w:iCs/>
                <w:sz w:val="20"/>
                <w:szCs w:val="20"/>
                <w:lang w:val="da-DK"/>
              </w:rPr>
              <w:t>Industrial Pollution: Industrial waste water (Q3, 3-28 September)</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b/>
                <w:bCs/>
                <w:iCs/>
                <w:sz w:val="20"/>
                <w:szCs w:val="20"/>
                <w:lang w:val="da-DK"/>
              </w:rPr>
              <w:t>Climate change, agriculture and water (Q4 – Oct-Dec)</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iCs/>
                <w:sz w:val="20"/>
                <w:szCs w:val="20"/>
                <w:lang w:val="da-DK"/>
              </w:rPr>
              <w:t>Quick Guide for assessing marine ecosystem capacity for service supply (Q4)</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iCs/>
                <w:sz w:val="20"/>
                <w:szCs w:val="20"/>
                <w:lang w:val="da-DK"/>
              </w:rPr>
              <w:t>Pressures &amp; impacts on Europe’s seas (incl. a spatial apprach for assessing cumulative pressures) (Q4)</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iCs/>
                <w:sz w:val="20"/>
                <w:szCs w:val="20"/>
                <w:lang w:val="da-DK"/>
              </w:rPr>
              <w:t>Marine biodiversity (Q4)</w:t>
            </w:r>
          </w:p>
          <w:p w:rsidR="00A42A17" w:rsidRPr="00D91AB4" w:rsidRDefault="00A42A17" w:rsidP="00DF11BE">
            <w:pPr>
              <w:numPr>
                <w:ilvl w:val="0"/>
                <w:numId w:val="37"/>
              </w:numPr>
              <w:spacing w:before="120" w:after="120"/>
              <w:jc w:val="both"/>
              <w:rPr>
                <w:rFonts w:ascii="Arial" w:hAnsi="Arial" w:cs="Arial"/>
                <w:sz w:val="20"/>
                <w:szCs w:val="20"/>
              </w:rPr>
            </w:pPr>
            <w:r w:rsidRPr="00D91AB4">
              <w:rPr>
                <w:rFonts w:ascii="Arial" w:hAnsi="Arial" w:cs="Arial"/>
                <w:b/>
                <w:bCs/>
                <w:iCs/>
                <w:sz w:val="20"/>
                <w:szCs w:val="20"/>
                <w:lang w:val="da-DK"/>
              </w:rPr>
              <w:t>Floodplains and ecosystems assessment (potentially Q4)</w:t>
            </w:r>
          </w:p>
          <w:p w:rsidR="00A42A17" w:rsidRPr="00D91AB4" w:rsidRDefault="00A42A17" w:rsidP="00DF11BE">
            <w:pPr>
              <w:spacing w:before="120" w:after="120"/>
              <w:jc w:val="both"/>
              <w:rPr>
                <w:rFonts w:ascii="Arial" w:hAnsi="Arial" w:cs="Arial"/>
                <w:sz w:val="20"/>
                <w:szCs w:val="20"/>
              </w:rPr>
            </w:pPr>
            <w:r w:rsidRPr="00D91AB4">
              <w:rPr>
                <w:rFonts w:ascii="Arial" w:hAnsi="Arial" w:cs="Arial"/>
                <w:b/>
                <w:bCs/>
                <w:iCs/>
                <w:sz w:val="20"/>
                <w:szCs w:val="20"/>
                <w:lang w:val="da-DK"/>
              </w:rPr>
              <w:t>2019</w:t>
            </w:r>
          </w:p>
          <w:p w:rsidR="00A42A17" w:rsidRPr="00D91AB4" w:rsidRDefault="00A42A17" w:rsidP="00DF11BE">
            <w:pPr>
              <w:numPr>
                <w:ilvl w:val="0"/>
                <w:numId w:val="38"/>
              </w:numPr>
              <w:spacing w:before="120" w:after="120"/>
              <w:jc w:val="both"/>
              <w:rPr>
                <w:rFonts w:ascii="Arial" w:hAnsi="Arial" w:cs="Arial"/>
                <w:sz w:val="20"/>
                <w:szCs w:val="20"/>
              </w:rPr>
            </w:pPr>
            <w:r w:rsidRPr="00D91AB4">
              <w:rPr>
                <w:rFonts w:ascii="Arial" w:hAnsi="Arial" w:cs="Arial"/>
                <w:b/>
                <w:bCs/>
                <w:iCs/>
                <w:sz w:val="20"/>
                <w:szCs w:val="20"/>
                <w:lang w:val="da-DK"/>
              </w:rPr>
              <w:t>SOER 2019/2020 (Jan-Feb)</w:t>
            </w:r>
          </w:p>
          <w:p w:rsidR="00A42A17" w:rsidRPr="00D91AB4" w:rsidRDefault="00A42A17" w:rsidP="00DF11BE">
            <w:pPr>
              <w:spacing w:before="120" w:after="120"/>
              <w:jc w:val="both"/>
              <w:rPr>
                <w:rFonts w:ascii="Arial" w:hAnsi="Arial" w:cs="Arial"/>
                <w:sz w:val="20"/>
                <w:szCs w:val="20"/>
              </w:rPr>
            </w:pPr>
          </w:p>
          <w:p w:rsidR="00A42A17" w:rsidRPr="00DF11BE" w:rsidRDefault="00A42A17" w:rsidP="00DF11BE">
            <w:pPr>
              <w:spacing w:before="120" w:after="120"/>
              <w:jc w:val="both"/>
              <w:rPr>
                <w:rFonts w:ascii="Arial" w:hAnsi="Arial" w:cs="Arial"/>
                <w:sz w:val="20"/>
                <w:szCs w:val="20"/>
              </w:rPr>
            </w:pPr>
            <w:r w:rsidRPr="00DF11BE">
              <w:rPr>
                <w:rFonts w:ascii="Arial" w:hAnsi="Arial" w:cs="Arial"/>
                <w:sz w:val="20"/>
                <w:szCs w:val="20"/>
              </w:rPr>
              <w:t xml:space="preserve">In the </w:t>
            </w:r>
            <w:r w:rsidRPr="00D91AB4">
              <w:rPr>
                <w:rFonts w:ascii="Arial" w:hAnsi="Arial" w:cs="Arial"/>
                <w:sz w:val="20"/>
                <w:szCs w:val="20"/>
                <w:u w:val="single"/>
              </w:rPr>
              <w:t>discussion</w:t>
            </w:r>
            <w:r w:rsidRPr="00DF11BE">
              <w:rPr>
                <w:rFonts w:ascii="Arial" w:hAnsi="Arial" w:cs="Arial"/>
                <w:sz w:val="20"/>
                <w:szCs w:val="20"/>
              </w:rPr>
              <w:t xml:space="preserve"> following these action points and conclusions, the following further actions were agreed:</w:t>
            </w:r>
          </w:p>
          <w:p w:rsidR="004E5C4A" w:rsidRPr="004E5C4A" w:rsidRDefault="004B7995" w:rsidP="004E5C4A">
            <w:pPr>
              <w:pStyle w:val="ListParagraph"/>
              <w:numPr>
                <w:ilvl w:val="0"/>
                <w:numId w:val="39"/>
              </w:numPr>
              <w:spacing w:before="120" w:after="120"/>
            </w:pPr>
            <w:r w:rsidRPr="00D91AB4">
              <w:rPr>
                <w:rFonts w:ascii="Arial" w:hAnsi="Arial" w:cs="Arial"/>
                <w:sz w:val="20"/>
                <w:szCs w:val="20"/>
              </w:rPr>
              <w:t>The list of events for SoW dissemination will be added to the minutes</w:t>
            </w:r>
            <w:r w:rsidR="00A42A17" w:rsidRPr="00D91AB4">
              <w:rPr>
                <w:rFonts w:ascii="Arial" w:hAnsi="Arial" w:cs="Arial"/>
                <w:sz w:val="20"/>
                <w:szCs w:val="20"/>
              </w:rPr>
              <w:t xml:space="preserve"> </w:t>
            </w:r>
            <w:r w:rsidR="00A42A17" w:rsidRPr="004E5C4A">
              <w:rPr>
                <w:rFonts w:ascii="Arial" w:hAnsi="Arial" w:cs="Arial"/>
                <w:sz w:val="20"/>
                <w:szCs w:val="20"/>
              </w:rPr>
              <w:t>(see Annex 3 Conferences / meetings at which EEA could present "European waters - assessment of status and pressures 2018")</w:t>
            </w:r>
            <w:r w:rsidRPr="004E5C4A">
              <w:rPr>
                <w:rFonts w:ascii="Arial" w:hAnsi="Arial" w:cs="Arial"/>
                <w:sz w:val="20"/>
                <w:szCs w:val="20"/>
              </w:rPr>
              <w:t>.</w:t>
            </w:r>
          </w:p>
          <w:p w:rsidR="00971276" w:rsidRPr="004E5C4A" w:rsidRDefault="004B7995" w:rsidP="004E5C4A">
            <w:pPr>
              <w:pStyle w:val="ListParagraph"/>
              <w:numPr>
                <w:ilvl w:val="0"/>
                <w:numId w:val="39"/>
              </w:numPr>
              <w:spacing w:before="120" w:after="120"/>
            </w:pPr>
            <w:r w:rsidRPr="00D91AB4">
              <w:rPr>
                <w:rFonts w:ascii="Arial" w:hAnsi="Arial" w:cs="Arial"/>
                <w:sz w:val="20"/>
                <w:szCs w:val="20"/>
              </w:rPr>
              <w:t>Give more details on the requests for the chemicals report with minutes</w:t>
            </w:r>
            <w:r w:rsidR="004E5C4A" w:rsidRPr="004E5C4A">
              <w:rPr>
                <w:rFonts w:ascii="Arial" w:hAnsi="Arial" w:cs="Arial"/>
                <w:sz w:val="20"/>
                <w:szCs w:val="20"/>
              </w:rPr>
              <w:t>:</w:t>
            </w:r>
            <w:r w:rsidR="004E5C4A" w:rsidRPr="004E5C4A">
              <w:rPr>
                <w:rFonts w:ascii="Arial" w:hAnsi="Arial" w:cs="Arial"/>
              </w:rPr>
              <w:t xml:space="preserve"> It would be much appreciated</w:t>
            </w:r>
            <w:r w:rsidR="004E5C4A">
              <w:rPr>
                <w:rFonts w:ascii="Arial" w:hAnsi="Arial" w:cs="Arial"/>
              </w:rPr>
              <w:t xml:space="preserve"> by EEA</w:t>
            </w:r>
            <w:r w:rsidR="004E5C4A" w:rsidRPr="004E5C4A">
              <w:rPr>
                <w:rFonts w:ascii="Arial" w:hAnsi="Arial" w:cs="Arial"/>
              </w:rPr>
              <w:t xml:space="preserve"> if southern and eastern Eionet countries could send case studies on national or regional strategies tackling micropollutants to Caroline Whalley</w:t>
            </w:r>
            <w:r w:rsidR="004E5C4A">
              <w:rPr>
                <w:rFonts w:ascii="Arial" w:hAnsi="Arial" w:cs="Arial"/>
              </w:rPr>
              <w:t xml:space="preserve"> (</w:t>
            </w:r>
            <w:hyperlink r:id="rId35" w:history="1">
              <w:r w:rsidR="004E5C4A" w:rsidRPr="00807E32">
                <w:rPr>
                  <w:rStyle w:val="Hyperlink"/>
                  <w:rFonts w:ascii="Arial" w:hAnsi="Arial" w:cs="Arial"/>
                </w:rPr>
                <w:t>Caroline.Whalley@eea.europa.eu</w:t>
              </w:r>
            </w:hyperlink>
            <w:r w:rsidR="004E5C4A">
              <w:rPr>
                <w:rFonts w:ascii="Arial" w:hAnsi="Arial" w:cs="Arial"/>
              </w:rPr>
              <w:t>)</w:t>
            </w:r>
            <w:r w:rsidR="004E5C4A" w:rsidRPr="004E5C4A">
              <w:rPr>
                <w:rFonts w:ascii="Arial" w:hAnsi="Arial" w:cs="Arial"/>
              </w:rPr>
              <w:t>. The studies should be 2-4 paragraphs long and pictures with copyright permission are welcome.</w:t>
            </w:r>
          </w:p>
        </w:tc>
      </w:tr>
      <w:tr w:rsidR="007764B7" w:rsidRPr="007764B7" w:rsidTr="004C306F">
        <w:trPr>
          <w:jc w:val="center"/>
        </w:trPr>
        <w:tc>
          <w:tcPr>
            <w:tcW w:w="9121" w:type="dxa"/>
            <w:shd w:val="clear" w:color="auto" w:fill="D9D9D9" w:themeFill="background1" w:themeFillShade="D9"/>
            <w:vAlign w:val="center"/>
          </w:tcPr>
          <w:p w:rsidR="007764B7" w:rsidRPr="007764B7" w:rsidRDefault="007764B7" w:rsidP="007764B7">
            <w:pPr>
              <w:spacing w:before="120" w:after="120"/>
              <w:rPr>
                <w:rFonts w:ascii="Arial" w:hAnsi="Arial" w:cs="Arial"/>
                <w:b/>
              </w:rPr>
            </w:pPr>
            <w:r w:rsidRPr="007764B7">
              <w:rPr>
                <w:rFonts w:ascii="Arial" w:hAnsi="Arial" w:cs="Arial"/>
                <w:b/>
              </w:rPr>
              <w:t>Meeting evaluation</w:t>
            </w:r>
          </w:p>
        </w:tc>
      </w:tr>
      <w:tr w:rsidR="007764B7" w:rsidRPr="00D76F97" w:rsidTr="00A42A17">
        <w:trPr>
          <w:jc w:val="center"/>
        </w:trPr>
        <w:tc>
          <w:tcPr>
            <w:tcW w:w="9121" w:type="dxa"/>
            <w:shd w:val="clear" w:color="auto" w:fill="FFFFFF" w:themeFill="background1"/>
            <w:vAlign w:val="center"/>
          </w:tcPr>
          <w:p w:rsidR="00EB67C2" w:rsidRDefault="00D801FF" w:rsidP="00352788">
            <w:pPr>
              <w:spacing w:before="120" w:after="120"/>
              <w:jc w:val="both"/>
              <w:rPr>
                <w:rFonts w:ascii="Arial" w:hAnsi="Arial" w:cs="Arial"/>
                <w:sz w:val="20"/>
                <w:szCs w:val="20"/>
              </w:rPr>
            </w:pPr>
            <w:r w:rsidRPr="00D801FF">
              <w:rPr>
                <w:rFonts w:ascii="Arial" w:hAnsi="Arial" w:cs="Arial"/>
                <w:sz w:val="20"/>
                <w:szCs w:val="20"/>
              </w:rPr>
              <w:t xml:space="preserve">The </w:t>
            </w:r>
            <w:r w:rsidR="00EB67C2">
              <w:rPr>
                <w:rFonts w:ascii="Arial" w:hAnsi="Arial" w:cs="Arial"/>
                <w:sz w:val="20"/>
                <w:szCs w:val="20"/>
              </w:rPr>
              <w:t>URL</w:t>
            </w:r>
            <w:r w:rsidRPr="00D801FF">
              <w:rPr>
                <w:rFonts w:ascii="Arial" w:hAnsi="Arial" w:cs="Arial"/>
                <w:sz w:val="20"/>
                <w:szCs w:val="20"/>
              </w:rPr>
              <w:t xml:space="preserve"> to the survey on the</w:t>
            </w:r>
            <w:r w:rsidR="00EB67C2">
              <w:rPr>
                <w:rFonts w:ascii="Arial" w:hAnsi="Arial" w:cs="Arial"/>
                <w:sz w:val="20"/>
                <w:szCs w:val="20"/>
              </w:rPr>
              <w:t xml:space="preserve"> meeting evaluation is on forum: </w:t>
            </w:r>
            <w:hyperlink r:id="rId36" w:history="1">
              <w:r w:rsidR="00EB67C2" w:rsidRPr="00FF4BCA">
                <w:rPr>
                  <w:rStyle w:val="Hyperlink"/>
                  <w:rFonts w:ascii="Arial" w:hAnsi="Arial" w:cs="Arial"/>
                  <w:sz w:val="20"/>
                  <w:szCs w:val="20"/>
                </w:rPr>
                <w:t>https://forum.eionet.europa.eu/nrc-eionet-freshwater/library/eionet-workshops/2018-eionet-freshwater-workshop-copenhagen/eionet-freshwater-workshop-2018/eionet-survey</w:t>
              </w:r>
            </w:hyperlink>
            <w:r w:rsidR="00EB67C2">
              <w:rPr>
                <w:rFonts w:ascii="Arial" w:hAnsi="Arial" w:cs="Arial"/>
                <w:sz w:val="20"/>
                <w:szCs w:val="20"/>
              </w:rPr>
              <w:t>.</w:t>
            </w:r>
          </w:p>
          <w:p w:rsidR="004C306F" w:rsidRPr="00352788" w:rsidRDefault="00D801FF" w:rsidP="00352788">
            <w:pPr>
              <w:spacing w:before="120" w:after="120"/>
              <w:jc w:val="both"/>
              <w:rPr>
                <w:rFonts w:ascii="Arial" w:hAnsi="Arial" w:cs="Arial"/>
                <w:color w:val="FF0000"/>
                <w:sz w:val="20"/>
                <w:szCs w:val="20"/>
              </w:rPr>
            </w:pPr>
            <w:r w:rsidRPr="005F755D">
              <w:rPr>
                <w:rFonts w:ascii="Arial" w:hAnsi="Arial" w:cs="Arial"/>
                <w:sz w:val="20"/>
                <w:szCs w:val="20"/>
              </w:rPr>
              <w:t xml:space="preserve">Participants are requested to fill </w:t>
            </w:r>
            <w:r w:rsidR="00EB67C2" w:rsidRPr="005F755D">
              <w:rPr>
                <w:rFonts w:ascii="Arial" w:hAnsi="Arial" w:cs="Arial"/>
                <w:sz w:val="20"/>
                <w:szCs w:val="20"/>
              </w:rPr>
              <w:t>the meeting evaluation survey</w:t>
            </w:r>
            <w:r w:rsidRPr="005F755D">
              <w:rPr>
                <w:rFonts w:ascii="Arial" w:hAnsi="Arial" w:cs="Arial"/>
                <w:sz w:val="20"/>
                <w:szCs w:val="20"/>
              </w:rPr>
              <w:t>.</w:t>
            </w:r>
          </w:p>
        </w:tc>
      </w:tr>
    </w:tbl>
    <w:p w:rsidR="00B25F81" w:rsidRDefault="00B25F81" w:rsidP="00C239B9">
      <w:pPr>
        <w:rPr>
          <w:rFonts w:ascii="Arial" w:hAnsi="Arial" w:cs="Arial"/>
          <w:b/>
          <w:sz w:val="20"/>
          <w:szCs w:val="20"/>
        </w:rPr>
      </w:pPr>
      <w:r>
        <w:rPr>
          <w:rFonts w:ascii="Arial" w:hAnsi="Arial" w:cs="Arial"/>
          <w:b/>
          <w:sz w:val="20"/>
          <w:szCs w:val="20"/>
        </w:rPr>
        <w:br w:type="page"/>
      </w:r>
    </w:p>
    <w:p w:rsidR="00CD1E05" w:rsidRDefault="00CD1E05" w:rsidP="00C239B9">
      <w:pPr>
        <w:rPr>
          <w:rFonts w:ascii="Arial" w:hAnsi="Arial" w:cs="Arial"/>
          <w:b/>
          <w:sz w:val="20"/>
          <w:szCs w:val="20"/>
        </w:rPr>
      </w:pPr>
      <w:r>
        <w:rPr>
          <w:rFonts w:ascii="Arial" w:hAnsi="Arial" w:cs="Arial"/>
          <w:b/>
          <w:sz w:val="20"/>
          <w:szCs w:val="20"/>
        </w:rPr>
        <w:t>Annex 1: List of participants</w:t>
      </w:r>
    </w:p>
    <w:p w:rsidR="00EC782C" w:rsidRDefault="00EC782C" w:rsidP="00C239B9">
      <w:pPr>
        <w:rPr>
          <w:rFonts w:ascii="Arial" w:hAnsi="Arial" w:cs="Arial"/>
          <w:b/>
          <w:sz w:val="20"/>
          <w:szCs w:val="20"/>
        </w:rPr>
      </w:pPr>
    </w:p>
    <w:tbl>
      <w:tblPr>
        <w:tblStyle w:val="TableGrid"/>
        <w:tblW w:w="0" w:type="auto"/>
        <w:tblLook w:val="04A0" w:firstRow="1" w:lastRow="0" w:firstColumn="1" w:lastColumn="0" w:noHBand="0" w:noVBand="1"/>
      </w:tblPr>
      <w:tblGrid>
        <w:gridCol w:w="1706"/>
        <w:gridCol w:w="2947"/>
        <w:gridCol w:w="4635"/>
      </w:tblGrid>
      <w:tr w:rsidR="00DF5805" w:rsidRPr="00DF5805" w:rsidTr="00DF5805">
        <w:trPr>
          <w:trHeight w:val="300"/>
        </w:trPr>
        <w:tc>
          <w:tcPr>
            <w:tcW w:w="1706" w:type="dxa"/>
            <w:noWrap/>
            <w:hideMark/>
          </w:tcPr>
          <w:p w:rsidR="00DF5805" w:rsidRPr="00DF5805" w:rsidRDefault="00DF5805">
            <w:pPr>
              <w:rPr>
                <w:rFonts w:ascii="Arial" w:hAnsi="Arial" w:cs="Arial"/>
                <w:b/>
                <w:bCs/>
                <w:sz w:val="20"/>
                <w:szCs w:val="20"/>
              </w:rPr>
            </w:pPr>
            <w:r>
              <w:rPr>
                <w:rFonts w:ascii="Arial" w:hAnsi="Arial" w:cs="Arial"/>
                <w:b/>
                <w:bCs/>
                <w:sz w:val="20"/>
                <w:szCs w:val="20"/>
              </w:rPr>
              <w:t>Country</w:t>
            </w:r>
          </w:p>
        </w:tc>
        <w:tc>
          <w:tcPr>
            <w:tcW w:w="2947" w:type="dxa"/>
            <w:noWrap/>
            <w:hideMark/>
          </w:tcPr>
          <w:p w:rsidR="00DF5805" w:rsidRPr="00DF5805" w:rsidRDefault="00DF5805">
            <w:pPr>
              <w:rPr>
                <w:rFonts w:ascii="Arial" w:hAnsi="Arial" w:cs="Arial"/>
                <w:b/>
                <w:bCs/>
                <w:sz w:val="20"/>
                <w:szCs w:val="20"/>
              </w:rPr>
            </w:pPr>
            <w:r w:rsidRPr="00DF5805">
              <w:rPr>
                <w:rFonts w:ascii="Arial" w:hAnsi="Arial" w:cs="Arial"/>
                <w:b/>
                <w:bCs/>
                <w:sz w:val="20"/>
                <w:szCs w:val="20"/>
              </w:rPr>
              <w:t>Name</w:t>
            </w:r>
          </w:p>
        </w:tc>
        <w:tc>
          <w:tcPr>
            <w:tcW w:w="4635" w:type="dxa"/>
            <w:noWrap/>
            <w:hideMark/>
          </w:tcPr>
          <w:p w:rsidR="00DF5805" w:rsidRPr="00DF5805" w:rsidRDefault="00DF5805">
            <w:pPr>
              <w:rPr>
                <w:rFonts w:ascii="Arial" w:hAnsi="Arial" w:cs="Arial"/>
                <w:b/>
                <w:sz w:val="20"/>
                <w:szCs w:val="20"/>
              </w:rPr>
            </w:pPr>
            <w:proofErr w:type="spellStart"/>
            <w:r>
              <w:rPr>
                <w:rFonts w:ascii="Arial" w:hAnsi="Arial" w:cs="Arial"/>
                <w:b/>
                <w:sz w:val="20"/>
                <w:szCs w:val="20"/>
              </w:rPr>
              <w:t>Organisation</w:t>
            </w:r>
            <w:proofErr w:type="spellEnd"/>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ALBANIA</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Ledia</w:t>
            </w:r>
            <w:proofErr w:type="spellEnd"/>
            <w:r w:rsidRPr="00DF5805">
              <w:rPr>
                <w:rFonts w:ascii="Arial" w:hAnsi="Arial" w:cs="Arial"/>
                <w:sz w:val="20"/>
                <w:szCs w:val="20"/>
              </w:rPr>
              <w:t xml:space="preserve"> </w:t>
            </w:r>
            <w:proofErr w:type="spellStart"/>
            <w:r w:rsidRPr="00DF5805">
              <w:rPr>
                <w:rFonts w:ascii="Arial" w:hAnsi="Arial" w:cs="Arial"/>
                <w:sz w:val="20"/>
                <w:szCs w:val="20"/>
              </w:rPr>
              <w:t>Gjergji</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Albanian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BELGIUM</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Elisabeth </w:t>
            </w:r>
            <w:proofErr w:type="spellStart"/>
            <w:r w:rsidRPr="00DF5805">
              <w:rPr>
                <w:rFonts w:ascii="Arial" w:hAnsi="Arial" w:cs="Arial"/>
                <w:sz w:val="20"/>
                <w:szCs w:val="20"/>
              </w:rPr>
              <w:t>Chouters</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DG Agriculture, Natural Resources and Environment, </w:t>
            </w:r>
            <w:proofErr w:type="spellStart"/>
            <w:r w:rsidRPr="00DF5805">
              <w:rPr>
                <w:rFonts w:ascii="Arial" w:hAnsi="Arial" w:cs="Arial"/>
                <w:sz w:val="20"/>
                <w:szCs w:val="20"/>
              </w:rPr>
              <w:t>Wallonie</w:t>
            </w:r>
            <w:proofErr w:type="spellEnd"/>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BELGIUM</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Rudy </w:t>
            </w:r>
            <w:proofErr w:type="spellStart"/>
            <w:r w:rsidRPr="00DF5805">
              <w:rPr>
                <w:rFonts w:ascii="Arial" w:hAnsi="Arial" w:cs="Arial"/>
                <w:sz w:val="20"/>
                <w:szCs w:val="20"/>
              </w:rPr>
              <w:t>Vannevel</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Environment Agency Flanders</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CYPRUS</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Panayiotis </w:t>
            </w:r>
            <w:proofErr w:type="spellStart"/>
            <w:r w:rsidRPr="00DF5805">
              <w:rPr>
                <w:rFonts w:ascii="Arial" w:hAnsi="Arial" w:cs="Arial"/>
                <w:sz w:val="20"/>
                <w:szCs w:val="20"/>
              </w:rPr>
              <w:t>Papacharalambous</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Water Development Department</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DENMARK</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Anna </w:t>
            </w:r>
            <w:proofErr w:type="spellStart"/>
            <w:r w:rsidRPr="00DF5805">
              <w:rPr>
                <w:rFonts w:ascii="Arial" w:hAnsi="Arial" w:cs="Arial"/>
                <w:sz w:val="20"/>
                <w:szCs w:val="20"/>
              </w:rPr>
              <w:t>Gade</w:t>
            </w:r>
            <w:proofErr w:type="spellEnd"/>
            <w:r w:rsidRPr="00DF5805">
              <w:rPr>
                <w:rFonts w:ascii="Arial" w:hAnsi="Arial" w:cs="Arial"/>
                <w:sz w:val="20"/>
                <w:szCs w:val="20"/>
              </w:rPr>
              <w:t xml:space="preserve"> Holm</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Danish Environmental Protection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DENMARK</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Ingelise</w:t>
            </w:r>
            <w:proofErr w:type="spellEnd"/>
            <w:r w:rsidRPr="00DF5805">
              <w:rPr>
                <w:rFonts w:ascii="Arial" w:hAnsi="Arial" w:cs="Arial"/>
                <w:sz w:val="20"/>
                <w:szCs w:val="20"/>
              </w:rPr>
              <w:t xml:space="preserve"> </w:t>
            </w:r>
            <w:proofErr w:type="spellStart"/>
            <w:r w:rsidRPr="00DF5805">
              <w:rPr>
                <w:rFonts w:ascii="Arial" w:hAnsi="Arial" w:cs="Arial"/>
                <w:sz w:val="20"/>
                <w:szCs w:val="20"/>
              </w:rPr>
              <w:t>Møller</w:t>
            </w:r>
            <w:proofErr w:type="spellEnd"/>
            <w:r w:rsidRPr="00DF5805">
              <w:rPr>
                <w:rFonts w:ascii="Arial" w:hAnsi="Arial" w:cs="Arial"/>
                <w:sz w:val="20"/>
                <w:szCs w:val="20"/>
              </w:rPr>
              <w:t xml:space="preserve"> Balling</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Geological Survey of Denmark and Greenland</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ESTONIA</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Kristiina</w:t>
            </w:r>
            <w:proofErr w:type="spellEnd"/>
            <w:r w:rsidRPr="00DF5805">
              <w:rPr>
                <w:rFonts w:ascii="Arial" w:hAnsi="Arial" w:cs="Arial"/>
                <w:sz w:val="20"/>
                <w:szCs w:val="20"/>
              </w:rPr>
              <w:t xml:space="preserve"> </w:t>
            </w:r>
            <w:proofErr w:type="spellStart"/>
            <w:r w:rsidRPr="00DF5805">
              <w:rPr>
                <w:rFonts w:ascii="Arial" w:hAnsi="Arial" w:cs="Arial"/>
                <w:sz w:val="20"/>
                <w:szCs w:val="20"/>
              </w:rPr>
              <w:t>Kebbinau</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Estonian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FINLAND</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Sari </w:t>
            </w:r>
            <w:proofErr w:type="spellStart"/>
            <w:r w:rsidRPr="00DF5805">
              <w:rPr>
                <w:rFonts w:ascii="Arial" w:hAnsi="Arial" w:cs="Arial"/>
                <w:sz w:val="20"/>
                <w:szCs w:val="20"/>
              </w:rPr>
              <w:t>Mitikka</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Finnish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FRANCE</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Lubomira</w:t>
            </w:r>
            <w:proofErr w:type="spellEnd"/>
            <w:r w:rsidRPr="00DF5805">
              <w:rPr>
                <w:rFonts w:ascii="Arial" w:hAnsi="Arial" w:cs="Arial"/>
                <w:sz w:val="20"/>
                <w:szCs w:val="20"/>
              </w:rPr>
              <w:t xml:space="preserve"> </w:t>
            </w:r>
            <w:proofErr w:type="spellStart"/>
            <w:r w:rsidRPr="00DF5805">
              <w:rPr>
                <w:rFonts w:ascii="Arial" w:hAnsi="Arial" w:cs="Arial"/>
                <w:sz w:val="20"/>
                <w:szCs w:val="20"/>
              </w:rPr>
              <w:t>Guzmova</w:t>
            </w:r>
            <w:proofErr w:type="spellEnd"/>
          </w:p>
        </w:tc>
        <w:tc>
          <w:tcPr>
            <w:tcW w:w="4635"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Ministère</w:t>
            </w:r>
            <w:proofErr w:type="spellEnd"/>
            <w:r w:rsidRPr="00DF5805">
              <w:rPr>
                <w:rFonts w:ascii="Arial" w:hAnsi="Arial" w:cs="Arial"/>
                <w:sz w:val="20"/>
                <w:szCs w:val="20"/>
              </w:rPr>
              <w:t xml:space="preserve"> de la Transition </w:t>
            </w:r>
            <w:proofErr w:type="spellStart"/>
            <w:r w:rsidRPr="00DF5805">
              <w:rPr>
                <w:rFonts w:ascii="Arial" w:hAnsi="Arial" w:cs="Arial"/>
                <w:sz w:val="20"/>
                <w:szCs w:val="20"/>
              </w:rPr>
              <w:t>écologique</w:t>
            </w:r>
            <w:proofErr w:type="spellEnd"/>
            <w:r w:rsidRPr="00DF5805">
              <w:rPr>
                <w:rFonts w:ascii="Arial" w:hAnsi="Arial" w:cs="Arial"/>
                <w:sz w:val="20"/>
                <w:szCs w:val="20"/>
              </w:rPr>
              <w:t xml:space="preserve"> et </w:t>
            </w:r>
            <w:proofErr w:type="spellStart"/>
            <w:r w:rsidRPr="00DF5805">
              <w:rPr>
                <w:rFonts w:ascii="Arial" w:hAnsi="Arial" w:cs="Arial"/>
                <w:sz w:val="20"/>
                <w:szCs w:val="20"/>
              </w:rPr>
              <w:t>solidaire</w:t>
            </w:r>
            <w:proofErr w:type="spellEnd"/>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GERMANY</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Manuela Pfeiffer</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State Agency for Agriculture</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GERMANY</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Volker </w:t>
            </w:r>
            <w:proofErr w:type="spellStart"/>
            <w:r w:rsidRPr="00DF5805">
              <w:rPr>
                <w:rFonts w:ascii="Arial" w:hAnsi="Arial" w:cs="Arial"/>
                <w:sz w:val="20"/>
                <w:szCs w:val="20"/>
              </w:rPr>
              <w:t>Mohaupt</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German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HUNGARY</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Eva </w:t>
            </w:r>
            <w:proofErr w:type="spellStart"/>
            <w:r w:rsidRPr="00DF5805">
              <w:rPr>
                <w:rFonts w:ascii="Arial" w:hAnsi="Arial" w:cs="Arial"/>
                <w:sz w:val="20"/>
                <w:szCs w:val="20"/>
              </w:rPr>
              <w:t>Galicz</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Ministry of Interior</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ICELAND</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Birna</w:t>
            </w:r>
            <w:proofErr w:type="spellEnd"/>
            <w:r w:rsidRPr="00DF5805">
              <w:rPr>
                <w:rFonts w:ascii="Arial" w:hAnsi="Arial" w:cs="Arial"/>
                <w:sz w:val="20"/>
                <w:szCs w:val="20"/>
              </w:rPr>
              <w:t xml:space="preserve"> </w:t>
            </w:r>
            <w:proofErr w:type="spellStart"/>
            <w:r w:rsidRPr="00DF5805">
              <w:rPr>
                <w:rFonts w:ascii="Arial" w:hAnsi="Arial" w:cs="Arial"/>
                <w:sz w:val="20"/>
                <w:szCs w:val="20"/>
              </w:rPr>
              <w:t>Guttórmsdottir</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Icelandic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IRELAND</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Peter Webster</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Irish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IRELAND</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Wayne </w:t>
            </w:r>
            <w:proofErr w:type="spellStart"/>
            <w:r w:rsidRPr="00DF5805">
              <w:rPr>
                <w:rFonts w:ascii="Arial" w:hAnsi="Arial" w:cs="Arial"/>
                <w:sz w:val="20"/>
                <w:szCs w:val="20"/>
              </w:rPr>
              <w:t>Trodd</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Irish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ITALY</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Francesca </w:t>
            </w:r>
            <w:proofErr w:type="spellStart"/>
            <w:r w:rsidRPr="00DF5805">
              <w:rPr>
                <w:rFonts w:ascii="Arial" w:hAnsi="Arial" w:cs="Arial"/>
                <w:sz w:val="20"/>
                <w:szCs w:val="20"/>
              </w:rPr>
              <w:t>Piva</w:t>
            </w:r>
            <w:proofErr w:type="spellEnd"/>
          </w:p>
        </w:tc>
        <w:tc>
          <w:tcPr>
            <w:tcW w:w="4635"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Ispra</w:t>
            </w:r>
            <w:proofErr w:type="spellEnd"/>
            <w:r w:rsidRPr="00DF5805">
              <w:rPr>
                <w:rFonts w:ascii="Arial" w:hAnsi="Arial" w:cs="Arial"/>
                <w:sz w:val="20"/>
                <w:szCs w:val="20"/>
              </w:rPr>
              <w:t xml:space="preserve"> </w:t>
            </w:r>
            <w:proofErr w:type="spellStart"/>
            <w:r w:rsidRPr="00DF5805">
              <w:rPr>
                <w:rFonts w:ascii="Arial" w:hAnsi="Arial" w:cs="Arial"/>
                <w:sz w:val="20"/>
                <w:szCs w:val="20"/>
              </w:rPr>
              <w:t>Ambiente</w:t>
            </w:r>
            <w:proofErr w:type="spellEnd"/>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KOSOVO*</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Merita</w:t>
            </w:r>
            <w:proofErr w:type="spellEnd"/>
            <w:r w:rsidRPr="00DF5805">
              <w:rPr>
                <w:rFonts w:ascii="Arial" w:hAnsi="Arial" w:cs="Arial"/>
                <w:sz w:val="20"/>
                <w:szCs w:val="20"/>
              </w:rPr>
              <w:t xml:space="preserve"> Mehmeti</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Kosovo Environmental Protection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LATVIA</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Linda </w:t>
            </w:r>
            <w:proofErr w:type="spellStart"/>
            <w:r w:rsidRPr="00DF5805">
              <w:rPr>
                <w:rFonts w:ascii="Arial" w:hAnsi="Arial" w:cs="Arial"/>
                <w:sz w:val="20"/>
                <w:szCs w:val="20"/>
              </w:rPr>
              <w:t>Fibiga</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Latvian Geology, Environment and Meteorology Centre</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LITHUANIA</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Audrone</w:t>
            </w:r>
            <w:proofErr w:type="spellEnd"/>
            <w:r w:rsidRPr="00DF5805">
              <w:rPr>
                <w:rFonts w:ascii="Arial" w:hAnsi="Arial" w:cs="Arial"/>
                <w:sz w:val="20"/>
                <w:szCs w:val="20"/>
              </w:rPr>
              <w:t xml:space="preserve"> </w:t>
            </w:r>
            <w:proofErr w:type="spellStart"/>
            <w:r w:rsidRPr="00DF5805">
              <w:rPr>
                <w:rFonts w:ascii="Arial" w:hAnsi="Arial" w:cs="Arial"/>
                <w:sz w:val="20"/>
                <w:szCs w:val="20"/>
              </w:rPr>
              <w:t>Pumputyte</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Lithuanian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FYR MACEDONIA</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Ivica </w:t>
            </w:r>
            <w:proofErr w:type="spellStart"/>
            <w:r w:rsidRPr="00DF5805">
              <w:rPr>
                <w:rFonts w:ascii="Arial" w:hAnsi="Arial" w:cs="Arial"/>
                <w:sz w:val="20"/>
                <w:szCs w:val="20"/>
              </w:rPr>
              <w:t>Tasik</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Ministry of Environment and Physical Planning</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MALTA</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Carl </w:t>
            </w:r>
            <w:proofErr w:type="spellStart"/>
            <w:r w:rsidRPr="00DF5805">
              <w:rPr>
                <w:rFonts w:ascii="Arial" w:hAnsi="Arial" w:cs="Arial"/>
                <w:sz w:val="20"/>
                <w:szCs w:val="20"/>
              </w:rPr>
              <w:t>Cassar</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Energy and Water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THE NETHERLANDS</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Marloes</w:t>
            </w:r>
            <w:proofErr w:type="spellEnd"/>
            <w:r w:rsidRPr="00DF5805">
              <w:rPr>
                <w:rFonts w:ascii="Arial" w:hAnsi="Arial" w:cs="Arial"/>
                <w:sz w:val="20"/>
                <w:szCs w:val="20"/>
              </w:rPr>
              <w:t xml:space="preserve"> </w:t>
            </w:r>
            <w:proofErr w:type="spellStart"/>
            <w:r w:rsidRPr="00DF5805">
              <w:rPr>
                <w:rFonts w:ascii="Arial" w:hAnsi="Arial" w:cs="Arial"/>
                <w:sz w:val="20"/>
                <w:szCs w:val="20"/>
              </w:rPr>
              <w:t>Schiereck</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Directorate-General for Public Works and Water Management</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NORWAY</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Dag </w:t>
            </w:r>
            <w:proofErr w:type="spellStart"/>
            <w:r w:rsidRPr="00DF5805">
              <w:rPr>
                <w:rFonts w:ascii="Arial" w:hAnsi="Arial" w:cs="Arial"/>
                <w:sz w:val="20"/>
                <w:szCs w:val="20"/>
              </w:rPr>
              <w:t>Rosland</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Norwegian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POLAND</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Jan </w:t>
            </w:r>
            <w:proofErr w:type="spellStart"/>
            <w:r w:rsidRPr="00DF5805">
              <w:rPr>
                <w:rFonts w:ascii="Arial" w:hAnsi="Arial" w:cs="Arial"/>
                <w:sz w:val="20"/>
                <w:szCs w:val="20"/>
              </w:rPr>
              <w:t>Pryzowicz</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National Water Management Authority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POLAND</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Mateusz </w:t>
            </w:r>
            <w:proofErr w:type="spellStart"/>
            <w:r w:rsidRPr="00DF5805">
              <w:rPr>
                <w:rFonts w:ascii="Arial" w:hAnsi="Arial" w:cs="Arial"/>
                <w:sz w:val="20"/>
                <w:szCs w:val="20"/>
              </w:rPr>
              <w:t>Zakrewski</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Chief Inspectorate of Environmental Protection</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PORTUGAL</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Sofia Batista</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Portuguese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SERBIA</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Milorad</w:t>
            </w:r>
            <w:proofErr w:type="spellEnd"/>
            <w:r w:rsidRPr="00DF5805">
              <w:rPr>
                <w:rFonts w:ascii="Arial" w:hAnsi="Arial" w:cs="Arial"/>
                <w:sz w:val="20"/>
                <w:szCs w:val="20"/>
              </w:rPr>
              <w:t xml:space="preserve"> </w:t>
            </w:r>
            <w:proofErr w:type="spellStart"/>
            <w:r w:rsidRPr="00DF5805">
              <w:rPr>
                <w:rFonts w:ascii="Arial" w:hAnsi="Arial" w:cs="Arial"/>
                <w:sz w:val="20"/>
                <w:szCs w:val="20"/>
              </w:rPr>
              <w:t>Jovicic</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Serbian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SLOVAKIA</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Andrea </w:t>
            </w:r>
            <w:proofErr w:type="spellStart"/>
            <w:r w:rsidRPr="00DF5805">
              <w:rPr>
                <w:rFonts w:ascii="Arial" w:hAnsi="Arial" w:cs="Arial"/>
                <w:sz w:val="20"/>
                <w:szCs w:val="20"/>
              </w:rPr>
              <w:t>Majovska</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Slovak </w:t>
            </w:r>
            <w:proofErr w:type="spellStart"/>
            <w:r w:rsidRPr="00DF5805">
              <w:rPr>
                <w:rFonts w:ascii="Arial" w:hAnsi="Arial" w:cs="Arial"/>
                <w:sz w:val="20"/>
                <w:szCs w:val="20"/>
              </w:rPr>
              <w:t>Hydrometeorological</w:t>
            </w:r>
            <w:proofErr w:type="spellEnd"/>
            <w:r w:rsidRPr="00DF5805">
              <w:rPr>
                <w:rFonts w:ascii="Arial" w:hAnsi="Arial" w:cs="Arial"/>
                <w:sz w:val="20"/>
                <w:szCs w:val="20"/>
              </w:rPr>
              <w:t xml:space="preserve"> Institute</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SLOVENIA</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Urska</w:t>
            </w:r>
            <w:proofErr w:type="spellEnd"/>
            <w:r w:rsidRPr="00DF5805">
              <w:rPr>
                <w:rFonts w:ascii="Arial" w:hAnsi="Arial" w:cs="Arial"/>
                <w:sz w:val="20"/>
                <w:szCs w:val="20"/>
              </w:rPr>
              <w:t xml:space="preserve"> </w:t>
            </w:r>
            <w:proofErr w:type="spellStart"/>
            <w:r w:rsidRPr="00DF5805">
              <w:rPr>
                <w:rFonts w:ascii="Arial" w:hAnsi="Arial" w:cs="Arial"/>
                <w:sz w:val="20"/>
                <w:szCs w:val="20"/>
              </w:rPr>
              <w:t>Kusar</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Slovenian Water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SPAIN</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Juan </w:t>
            </w:r>
            <w:proofErr w:type="spellStart"/>
            <w:r w:rsidRPr="00DF5805">
              <w:rPr>
                <w:rFonts w:ascii="Arial" w:hAnsi="Arial" w:cs="Arial"/>
                <w:sz w:val="20"/>
                <w:szCs w:val="20"/>
              </w:rPr>
              <w:t>Alández</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Min. of Agriculture, Fisheries, Food &amp; The Environment</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SWEDEN</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Åsa</w:t>
            </w:r>
            <w:proofErr w:type="spellEnd"/>
            <w:r w:rsidRPr="00DF5805">
              <w:rPr>
                <w:rFonts w:ascii="Arial" w:hAnsi="Arial" w:cs="Arial"/>
                <w:sz w:val="20"/>
                <w:szCs w:val="20"/>
              </w:rPr>
              <w:t xml:space="preserve"> </w:t>
            </w:r>
            <w:proofErr w:type="spellStart"/>
            <w:r w:rsidRPr="00DF5805">
              <w:rPr>
                <w:rFonts w:ascii="Arial" w:hAnsi="Arial" w:cs="Arial"/>
                <w:sz w:val="20"/>
                <w:szCs w:val="20"/>
              </w:rPr>
              <w:t>Andersson</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Swedish Agency for Marine and Water Management</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SWEDEN</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Åsa</w:t>
            </w:r>
            <w:proofErr w:type="spellEnd"/>
            <w:r w:rsidRPr="00DF5805">
              <w:rPr>
                <w:rFonts w:ascii="Arial" w:hAnsi="Arial" w:cs="Arial"/>
                <w:sz w:val="20"/>
                <w:szCs w:val="20"/>
              </w:rPr>
              <w:t xml:space="preserve"> Johnsen</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Swedish Meteorological Agency, SMHI</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SWITZERLAND</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Päivi</w:t>
            </w:r>
            <w:proofErr w:type="spellEnd"/>
            <w:r w:rsidRPr="00DF5805">
              <w:rPr>
                <w:rFonts w:ascii="Arial" w:hAnsi="Arial" w:cs="Arial"/>
                <w:sz w:val="20"/>
                <w:szCs w:val="20"/>
              </w:rPr>
              <w:t xml:space="preserve"> </w:t>
            </w:r>
            <w:proofErr w:type="spellStart"/>
            <w:r w:rsidRPr="00DF5805">
              <w:rPr>
                <w:rFonts w:ascii="Arial" w:hAnsi="Arial" w:cs="Arial"/>
                <w:sz w:val="20"/>
                <w:szCs w:val="20"/>
              </w:rPr>
              <w:t>Rinta</w:t>
            </w:r>
            <w:proofErr w:type="spellEnd"/>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Swiss Environment Agency</w:t>
            </w:r>
          </w:p>
        </w:tc>
      </w:tr>
      <w:tr w:rsidR="00DF5805" w:rsidRPr="00DF5805" w:rsidTr="00DF5805">
        <w:trPr>
          <w:trHeight w:val="300"/>
        </w:trPr>
        <w:tc>
          <w:tcPr>
            <w:tcW w:w="1706" w:type="dxa"/>
            <w:noWrap/>
            <w:hideMark/>
          </w:tcPr>
          <w:p w:rsidR="00DF5805" w:rsidRPr="00DF5805" w:rsidRDefault="00DF5805">
            <w:pPr>
              <w:rPr>
                <w:rFonts w:ascii="Arial" w:hAnsi="Arial" w:cs="Arial"/>
                <w:sz w:val="20"/>
                <w:szCs w:val="20"/>
              </w:rPr>
            </w:pPr>
            <w:r w:rsidRPr="00DF5805">
              <w:rPr>
                <w:rFonts w:ascii="Arial" w:hAnsi="Arial" w:cs="Arial"/>
                <w:sz w:val="20"/>
                <w:szCs w:val="20"/>
              </w:rPr>
              <w:t>TURKEY</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Nihat</w:t>
            </w:r>
            <w:proofErr w:type="spellEnd"/>
            <w:r w:rsidRPr="00DF5805">
              <w:rPr>
                <w:rFonts w:ascii="Arial" w:hAnsi="Arial" w:cs="Arial"/>
                <w:sz w:val="20"/>
                <w:szCs w:val="20"/>
              </w:rPr>
              <w:t xml:space="preserve"> Ataman</w:t>
            </w:r>
          </w:p>
        </w:tc>
        <w:tc>
          <w:tcPr>
            <w:tcW w:w="4635" w:type="dxa"/>
            <w:noWrap/>
            <w:hideMark/>
          </w:tcPr>
          <w:p w:rsidR="00DF5805" w:rsidRPr="00DF5805" w:rsidRDefault="00DF5805">
            <w:pPr>
              <w:rPr>
                <w:rFonts w:ascii="Arial" w:hAnsi="Arial" w:cs="Arial"/>
                <w:sz w:val="20"/>
                <w:szCs w:val="20"/>
              </w:rPr>
            </w:pPr>
            <w:r w:rsidRPr="00DF5805">
              <w:rPr>
                <w:rFonts w:ascii="Arial" w:hAnsi="Arial" w:cs="Arial"/>
                <w:sz w:val="20"/>
                <w:szCs w:val="20"/>
              </w:rPr>
              <w:t>State Hydraulics Works</w:t>
            </w:r>
          </w:p>
        </w:tc>
      </w:tr>
      <w:tr w:rsidR="00DF5805" w:rsidRPr="00DF5805" w:rsidTr="00DF5805">
        <w:trPr>
          <w:trHeight w:val="300"/>
        </w:trPr>
        <w:tc>
          <w:tcPr>
            <w:tcW w:w="1706" w:type="dxa"/>
            <w:noWrap/>
          </w:tcPr>
          <w:p w:rsidR="00DF5805" w:rsidRPr="00DF5805" w:rsidRDefault="00DF5805">
            <w:pPr>
              <w:rPr>
                <w:rFonts w:ascii="Arial" w:hAnsi="Arial" w:cs="Arial"/>
                <w:sz w:val="20"/>
                <w:szCs w:val="20"/>
              </w:rPr>
            </w:pPr>
            <w:r>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Joaquim </w:t>
            </w:r>
            <w:proofErr w:type="spellStart"/>
            <w:r w:rsidRPr="00DF5805">
              <w:rPr>
                <w:rFonts w:ascii="Arial" w:hAnsi="Arial" w:cs="Arial"/>
                <w:sz w:val="20"/>
                <w:szCs w:val="20"/>
              </w:rPr>
              <w:t>Capitao</w:t>
            </w:r>
            <w:proofErr w:type="spellEnd"/>
          </w:p>
        </w:tc>
        <w:tc>
          <w:tcPr>
            <w:tcW w:w="4635" w:type="dxa"/>
            <w:noWrap/>
            <w:hideMark/>
          </w:tcPr>
          <w:p w:rsidR="00DF5805" w:rsidRPr="00DF5805" w:rsidRDefault="00DF5805" w:rsidP="00A42A17">
            <w:pPr>
              <w:rPr>
                <w:rFonts w:ascii="Arial" w:hAnsi="Arial" w:cs="Arial"/>
                <w:sz w:val="20"/>
                <w:szCs w:val="20"/>
              </w:rPr>
            </w:pPr>
            <w:r w:rsidRPr="00DF5805">
              <w:rPr>
                <w:rFonts w:ascii="Arial" w:hAnsi="Arial" w:cs="Arial"/>
                <w:sz w:val="20"/>
                <w:szCs w:val="20"/>
              </w:rPr>
              <w:t>EC - DG ENV</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Robert Loos</w:t>
            </w:r>
          </w:p>
        </w:tc>
        <w:tc>
          <w:tcPr>
            <w:tcW w:w="4635" w:type="dxa"/>
            <w:noWrap/>
            <w:hideMark/>
          </w:tcPr>
          <w:p w:rsidR="00DF5805" w:rsidRPr="00DF5805" w:rsidRDefault="00DF5805" w:rsidP="00A42A17">
            <w:pPr>
              <w:rPr>
                <w:rFonts w:ascii="Arial" w:hAnsi="Arial" w:cs="Arial"/>
                <w:sz w:val="20"/>
                <w:szCs w:val="20"/>
              </w:rPr>
            </w:pPr>
            <w:r w:rsidRPr="00DF5805">
              <w:rPr>
                <w:rFonts w:ascii="Arial" w:hAnsi="Arial" w:cs="Arial"/>
                <w:sz w:val="20"/>
                <w:szCs w:val="20"/>
              </w:rPr>
              <w:t>JRC</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Anita </w:t>
            </w:r>
            <w:proofErr w:type="spellStart"/>
            <w:r w:rsidRPr="00DF5805">
              <w:rPr>
                <w:rFonts w:ascii="Arial" w:hAnsi="Arial" w:cs="Arial"/>
                <w:sz w:val="20"/>
                <w:szCs w:val="20"/>
              </w:rPr>
              <w:t>Künitzer</w:t>
            </w:r>
            <w:proofErr w:type="spellEnd"/>
          </w:p>
        </w:tc>
        <w:tc>
          <w:tcPr>
            <w:tcW w:w="4635" w:type="dxa"/>
            <w:noWrap/>
            <w:hideMark/>
          </w:tcPr>
          <w:p w:rsidR="00DF5805" w:rsidRPr="00DF5805" w:rsidRDefault="00DF5805" w:rsidP="00A42A17">
            <w:pPr>
              <w:rPr>
                <w:rFonts w:ascii="Arial" w:hAnsi="Arial" w:cs="Arial"/>
                <w:sz w:val="20"/>
                <w:szCs w:val="20"/>
              </w:rPr>
            </w:pPr>
            <w:r w:rsidRPr="00DF5805">
              <w:rPr>
                <w:rFonts w:ascii="Arial" w:hAnsi="Arial" w:cs="Arial"/>
                <w:sz w:val="20"/>
                <w:szCs w:val="20"/>
              </w:rPr>
              <w:t>ETC / ICM</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Ursula </w:t>
            </w:r>
            <w:proofErr w:type="spellStart"/>
            <w:r w:rsidRPr="00DF5805">
              <w:rPr>
                <w:rFonts w:ascii="Arial" w:hAnsi="Arial" w:cs="Arial"/>
                <w:sz w:val="20"/>
                <w:szCs w:val="20"/>
              </w:rPr>
              <w:t>Schmedtje</w:t>
            </w:r>
            <w:proofErr w:type="spellEnd"/>
          </w:p>
        </w:tc>
        <w:tc>
          <w:tcPr>
            <w:tcW w:w="4635" w:type="dxa"/>
            <w:noWrap/>
            <w:hideMark/>
          </w:tcPr>
          <w:p w:rsidR="00DF5805" w:rsidRPr="00DF5805" w:rsidRDefault="00DF5805" w:rsidP="00A42A17">
            <w:pPr>
              <w:rPr>
                <w:rFonts w:ascii="Arial" w:hAnsi="Arial" w:cs="Arial"/>
                <w:sz w:val="20"/>
                <w:szCs w:val="20"/>
              </w:rPr>
            </w:pPr>
            <w:r w:rsidRPr="00DF5805">
              <w:rPr>
                <w:rFonts w:ascii="Arial" w:hAnsi="Arial" w:cs="Arial"/>
                <w:sz w:val="20"/>
                <w:szCs w:val="20"/>
              </w:rPr>
              <w:t>ETC / ICM</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Muhammet</w:t>
            </w:r>
            <w:proofErr w:type="spellEnd"/>
            <w:r w:rsidRPr="00DF5805">
              <w:rPr>
                <w:rFonts w:ascii="Arial" w:hAnsi="Arial" w:cs="Arial"/>
                <w:sz w:val="20"/>
                <w:szCs w:val="20"/>
              </w:rPr>
              <w:t xml:space="preserve"> </w:t>
            </w:r>
            <w:proofErr w:type="spellStart"/>
            <w:r w:rsidRPr="00DF5805">
              <w:rPr>
                <w:rFonts w:ascii="Arial" w:hAnsi="Arial" w:cs="Arial"/>
                <w:sz w:val="20"/>
                <w:szCs w:val="20"/>
              </w:rPr>
              <w:t>Azlak</w:t>
            </w:r>
            <w:proofErr w:type="spellEnd"/>
          </w:p>
        </w:tc>
        <w:tc>
          <w:tcPr>
            <w:tcW w:w="4635" w:type="dxa"/>
            <w:noWrap/>
            <w:hideMark/>
          </w:tcPr>
          <w:p w:rsidR="00DF5805" w:rsidRPr="00DF5805" w:rsidRDefault="00DF5805" w:rsidP="00A42A17">
            <w:pPr>
              <w:rPr>
                <w:rFonts w:ascii="Arial" w:hAnsi="Arial" w:cs="Arial"/>
                <w:sz w:val="20"/>
                <w:szCs w:val="20"/>
              </w:rPr>
            </w:pPr>
            <w:r w:rsidRPr="00DF5805">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Andrea Blatter</w:t>
            </w:r>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Trine Christiansen</w:t>
            </w:r>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Marthe</w:t>
            </w:r>
            <w:proofErr w:type="spellEnd"/>
            <w:r w:rsidRPr="00DF5805">
              <w:rPr>
                <w:rFonts w:ascii="Arial" w:hAnsi="Arial" w:cs="Arial"/>
                <w:sz w:val="20"/>
                <w:szCs w:val="20"/>
              </w:rPr>
              <w:t xml:space="preserve"> Granger</w:t>
            </w:r>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Stéphane</w:t>
            </w:r>
            <w:proofErr w:type="spellEnd"/>
            <w:r w:rsidRPr="00DF5805">
              <w:rPr>
                <w:rFonts w:ascii="Arial" w:hAnsi="Arial" w:cs="Arial"/>
                <w:sz w:val="20"/>
                <w:szCs w:val="20"/>
              </w:rPr>
              <w:t xml:space="preserve"> </w:t>
            </w:r>
            <w:proofErr w:type="spellStart"/>
            <w:r w:rsidRPr="00DF5805">
              <w:rPr>
                <w:rFonts w:ascii="Arial" w:hAnsi="Arial" w:cs="Arial"/>
                <w:sz w:val="20"/>
                <w:szCs w:val="20"/>
              </w:rPr>
              <w:t>Isoard</w:t>
            </w:r>
            <w:proofErr w:type="spellEnd"/>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Peter </w:t>
            </w:r>
            <w:proofErr w:type="spellStart"/>
            <w:r w:rsidRPr="00DF5805">
              <w:rPr>
                <w:rFonts w:ascii="Arial" w:hAnsi="Arial" w:cs="Arial"/>
                <w:sz w:val="20"/>
                <w:szCs w:val="20"/>
              </w:rPr>
              <w:t>Kristensen</w:t>
            </w:r>
            <w:proofErr w:type="spellEnd"/>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Blaz</w:t>
            </w:r>
            <w:proofErr w:type="spellEnd"/>
            <w:r w:rsidRPr="00DF5805">
              <w:rPr>
                <w:rFonts w:ascii="Arial" w:hAnsi="Arial" w:cs="Arial"/>
                <w:sz w:val="20"/>
                <w:szCs w:val="20"/>
              </w:rPr>
              <w:t xml:space="preserve"> </w:t>
            </w:r>
            <w:proofErr w:type="spellStart"/>
            <w:r w:rsidRPr="00DF5805">
              <w:rPr>
                <w:rFonts w:ascii="Arial" w:hAnsi="Arial" w:cs="Arial"/>
                <w:sz w:val="20"/>
                <w:szCs w:val="20"/>
              </w:rPr>
              <w:t>Kurnik</w:t>
            </w:r>
            <w:proofErr w:type="spellEnd"/>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Tobias Lung</w:t>
            </w:r>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r w:rsidRPr="00DF5805">
              <w:rPr>
                <w:rFonts w:ascii="Arial" w:hAnsi="Arial" w:cs="Arial"/>
                <w:sz w:val="20"/>
                <w:szCs w:val="20"/>
              </w:rPr>
              <w:t xml:space="preserve">Caroline </w:t>
            </w:r>
            <w:proofErr w:type="spellStart"/>
            <w:r w:rsidRPr="00DF5805">
              <w:rPr>
                <w:rFonts w:ascii="Arial" w:hAnsi="Arial" w:cs="Arial"/>
                <w:sz w:val="20"/>
                <w:szCs w:val="20"/>
              </w:rPr>
              <w:t>Whalley</w:t>
            </w:r>
            <w:proofErr w:type="spellEnd"/>
          </w:p>
        </w:tc>
        <w:tc>
          <w:tcPr>
            <w:tcW w:w="4635" w:type="dxa"/>
            <w:noWrap/>
            <w:hideMark/>
          </w:tcPr>
          <w:p w:rsidR="00DF5805" w:rsidRDefault="00DF5805" w:rsidP="00A42A17">
            <w:r w:rsidRPr="00834906">
              <w:rPr>
                <w:rFonts w:ascii="Arial" w:hAnsi="Arial" w:cs="Arial"/>
                <w:sz w:val="20"/>
                <w:szCs w:val="20"/>
              </w:rPr>
              <w:t>EEA</w:t>
            </w:r>
          </w:p>
        </w:tc>
      </w:tr>
      <w:tr w:rsidR="00DF5805" w:rsidRPr="00DF5805" w:rsidTr="00DF5805">
        <w:trPr>
          <w:trHeight w:val="300"/>
        </w:trPr>
        <w:tc>
          <w:tcPr>
            <w:tcW w:w="1706" w:type="dxa"/>
            <w:noWrap/>
          </w:tcPr>
          <w:p w:rsidR="00DF5805" w:rsidRDefault="00DF5805">
            <w:r w:rsidRPr="00B43F2C">
              <w:rPr>
                <w:rFonts w:ascii="Arial" w:hAnsi="Arial" w:cs="Arial"/>
                <w:sz w:val="20"/>
                <w:szCs w:val="20"/>
              </w:rPr>
              <w:t>Europe</w:t>
            </w:r>
          </w:p>
        </w:tc>
        <w:tc>
          <w:tcPr>
            <w:tcW w:w="2947" w:type="dxa"/>
            <w:noWrap/>
            <w:hideMark/>
          </w:tcPr>
          <w:p w:rsidR="00DF5805" w:rsidRPr="00DF5805" w:rsidRDefault="00DF5805">
            <w:pPr>
              <w:rPr>
                <w:rFonts w:ascii="Arial" w:hAnsi="Arial" w:cs="Arial"/>
                <w:sz w:val="20"/>
                <w:szCs w:val="20"/>
              </w:rPr>
            </w:pPr>
            <w:proofErr w:type="spellStart"/>
            <w:r w:rsidRPr="00DF5805">
              <w:rPr>
                <w:rFonts w:ascii="Arial" w:hAnsi="Arial" w:cs="Arial"/>
                <w:sz w:val="20"/>
                <w:szCs w:val="20"/>
              </w:rPr>
              <w:t>Nihat</w:t>
            </w:r>
            <w:proofErr w:type="spellEnd"/>
            <w:r w:rsidRPr="00DF5805">
              <w:rPr>
                <w:rFonts w:ascii="Arial" w:hAnsi="Arial" w:cs="Arial"/>
                <w:sz w:val="20"/>
                <w:szCs w:val="20"/>
              </w:rPr>
              <w:t xml:space="preserve"> </w:t>
            </w:r>
            <w:proofErr w:type="spellStart"/>
            <w:r w:rsidRPr="00DF5805">
              <w:rPr>
                <w:rFonts w:ascii="Arial" w:hAnsi="Arial" w:cs="Arial"/>
                <w:sz w:val="20"/>
                <w:szCs w:val="20"/>
              </w:rPr>
              <w:t>Zal</w:t>
            </w:r>
            <w:proofErr w:type="spellEnd"/>
          </w:p>
        </w:tc>
        <w:tc>
          <w:tcPr>
            <w:tcW w:w="4635" w:type="dxa"/>
            <w:noWrap/>
            <w:hideMark/>
          </w:tcPr>
          <w:p w:rsidR="00DF5805" w:rsidRDefault="00DF5805" w:rsidP="00A42A17">
            <w:r w:rsidRPr="00834906">
              <w:rPr>
                <w:rFonts w:ascii="Arial" w:hAnsi="Arial" w:cs="Arial"/>
                <w:sz w:val="20"/>
                <w:szCs w:val="20"/>
              </w:rPr>
              <w:t>EEA</w:t>
            </w:r>
          </w:p>
        </w:tc>
      </w:tr>
    </w:tbl>
    <w:p w:rsidR="007764B7" w:rsidRDefault="007764B7" w:rsidP="00C239B9">
      <w:pPr>
        <w:rPr>
          <w:rFonts w:ascii="Arial" w:hAnsi="Arial" w:cs="Arial"/>
          <w:b/>
          <w:sz w:val="20"/>
          <w:szCs w:val="20"/>
        </w:rPr>
        <w:sectPr w:rsidR="007764B7" w:rsidSect="00FC1D98">
          <w:footerReference w:type="even" r:id="rId37"/>
          <w:footerReference w:type="default" r:id="rId38"/>
          <w:pgSz w:w="11906" w:h="16838"/>
          <w:pgMar w:top="1417" w:right="1417" w:bottom="1417" w:left="1417" w:header="708" w:footer="708" w:gutter="0"/>
          <w:cols w:space="708"/>
          <w:docGrid w:linePitch="360"/>
        </w:sectPr>
      </w:pPr>
    </w:p>
    <w:p w:rsidR="00CD1E05" w:rsidRDefault="00CD1E05" w:rsidP="00C239B9">
      <w:pPr>
        <w:rPr>
          <w:rFonts w:ascii="Arial" w:hAnsi="Arial" w:cs="Arial"/>
          <w:b/>
          <w:sz w:val="20"/>
          <w:szCs w:val="20"/>
        </w:rPr>
      </w:pPr>
      <w:r>
        <w:rPr>
          <w:rFonts w:ascii="Arial" w:hAnsi="Arial" w:cs="Arial"/>
          <w:b/>
          <w:sz w:val="20"/>
          <w:szCs w:val="20"/>
        </w:rPr>
        <w:t>Annex 2: Agenda</w:t>
      </w:r>
    </w:p>
    <w:p w:rsidR="007764B7" w:rsidRDefault="007764B7" w:rsidP="00C239B9">
      <w:pPr>
        <w:rPr>
          <w:rFonts w:ascii="Arial" w:hAnsi="Arial" w:cs="Arial"/>
          <w:sz w:val="20"/>
          <w:szCs w:val="20"/>
        </w:rPr>
      </w:pPr>
    </w:p>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764B7" w:rsidRPr="00202DF8" w:rsidTr="00A42A17">
        <w:trPr>
          <w:cantSplit/>
          <w:trHeight w:val="903"/>
          <w:jc w:val="center"/>
        </w:trPr>
        <w:tc>
          <w:tcPr>
            <w:tcW w:w="4796" w:type="dxa"/>
          </w:tcPr>
          <w:p w:rsidR="007764B7" w:rsidRDefault="007764B7" w:rsidP="00A42A17">
            <w:pPr>
              <w:spacing w:before="72"/>
              <w:jc w:val="both"/>
              <w:rPr>
                <w:rFonts w:ascii="Arial" w:hAnsi="Arial" w:cs="Arial"/>
                <w:i/>
                <w:sz w:val="16"/>
                <w:szCs w:val="16"/>
              </w:rPr>
            </w:pPr>
            <w:r w:rsidRPr="00FE3286">
              <w:rPr>
                <w:rFonts w:ascii="Arial" w:hAnsi="Arial" w:cs="Arial"/>
                <w:i/>
                <w:sz w:val="16"/>
                <w:szCs w:val="16"/>
              </w:rPr>
              <w:t>Eionet Freshwater workshop</w:t>
            </w:r>
          </w:p>
          <w:p w:rsidR="007764B7" w:rsidRPr="00202DF8" w:rsidRDefault="007764B7" w:rsidP="00A42A17">
            <w:pPr>
              <w:spacing w:before="72"/>
              <w:jc w:val="both"/>
              <w:rPr>
                <w:rFonts w:ascii="Arial" w:hAnsi="Arial" w:cs="Arial"/>
                <w:i/>
                <w:sz w:val="16"/>
                <w:szCs w:val="16"/>
                <w:lang w:val="en-GB"/>
              </w:rPr>
            </w:pPr>
            <w:r>
              <w:rPr>
                <w:rFonts w:ascii="Arial" w:hAnsi="Arial" w:cs="Arial"/>
                <w:i/>
                <w:sz w:val="16"/>
                <w:szCs w:val="16"/>
                <w:lang w:val="en-GB"/>
              </w:rPr>
              <w:t>14-15 June 2018</w:t>
            </w:r>
            <w:r w:rsidRPr="00202DF8">
              <w:rPr>
                <w:rFonts w:ascii="Arial" w:hAnsi="Arial" w:cs="Arial"/>
                <w:i/>
                <w:sz w:val="16"/>
                <w:szCs w:val="16"/>
                <w:lang w:val="en-GB"/>
              </w:rPr>
              <w:t xml:space="preserve">, </w:t>
            </w:r>
            <w:r>
              <w:rPr>
                <w:rFonts w:ascii="Arial" w:hAnsi="Arial" w:cs="Arial"/>
                <w:i/>
                <w:sz w:val="16"/>
                <w:szCs w:val="16"/>
                <w:lang w:val="en-GB"/>
              </w:rPr>
              <w:t>EEA, Copenhagen</w:t>
            </w:r>
          </w:p>
          <w:p w:rsidR="007764B7" w:rsidRPr="00202DF8" w:rsidRDefault="007764B7" w:rsidP="00A42A17">
            <w:pPr>
              <w:spacing w:before="72"/>
              <w:jc w:val="both"/>
              <w:rPr>
                <w:rFonts w:ascii="Arial" w:hAnsi="Arial" w:cs="Arial"/>
                <w:i/>
                <w:sz w:val="16"/>
                <w:szCs w:val="16"/>
                <w:lang w:val="nb-NO"/>
              </w:rPr>
            </w:pPr>
            <w:r w:rsidRPr="00202DF8">
              <w:rPr>
                <w:rFonts w:ascii="Arial" w:hAnsi="Arial" w:cs="Arial"/>
                <w:i/>
                <w:sz w:val="16"/>
                <w:szCs w:val="16"/>
                <w:lang w:val="nb-NO"/>
              </w:rPr>
              <w:t>Draft agenda</w:t>
            </w:r>
          </w:p>
        </w:tc>
        <w:tc>
          <w:tcPr>
            <w:tcW w:w="4973" w:type="dxa"/>
            <w:vAlign w:val="center"/>
          </w:tcPr>
          <w:p w:rsidR="007764B7" w:rsidRPr="00202DF8" w:rsidRDefault="007764B7" w:rsidP="00A42A17">
            <w:pPr>
              <w:jc w:val="right"/>
              <w:rPr>
                <w:rFonts w:ascii="Arial" w:hAnsi="Arial" w:cs="Arial"/>
                <w:b/>
                <w:sz w:val="2"/>
                <w:szCs w:val="2"/>
              </w:rPr>
            </w:pPr>
            <w:r>
              <w:rPr>
                <w:noProof/>
              </w:rPr>
              <w:drawing>
                <wp:anchor distT="0" distB="0" distL="114300" distR="114300" simplePos="0" relativeHeight="251659264" behindDoc="1" locked="0" layoutInCell="1" allowOverlap="1" wp14:anchorId="5D7EF5CA" wp14:editId="6AA827B6">
                  <wp:simplePos x="0" y="0"/>
                  <wp:positionH relativeFrom="page">
                    <wp:posOffset>480695</wp:posOffset>
                  </wp:positionH>
                  <wp:positionV relativeFrom="page">
                    <wp:posOffset>-79375</wp:posOffset>
                  </wp:positionV>
                  <wp:extent cx="2529840" cy="6438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29840" cy="643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7764B7" w:rsidRDefault="007764B7" w:rsidP="007764B7">
      <w:pPr>
        <w:jc w:val="right"/>
        <w:rPr>
          <w:rFonts w:ascii="Arial" w:hAnsi="Arial" w:cs="Arial"/>
          <w:b/>
          <w:bCs/>
          <w:lang w:val="en-GB"/>
        </w:rPr>
      </w:pPr>
      <w:r w:rsidRPr="00634AD7">
        <w:rPr>
          <w:rFonts w:cstheme="minorHAnsi"/>
          <w:noProof/>
        </w:rPr>
        <w:drawing>
          <wp:inline distT="0" distB="0" distL="0" distR="0" wp14:anchorId="26B6DE50" wp14:editId="507B7303">
            <wp:extent cx="2134800" cy="504000"/>
            <wp:effectExtent l="0" t="0" r="0" b="0"/>
            <wp:docPr id="1" name="Picture 1" descr="G:\COM\COM 2\Caspersen\Planning\2013\Corporate design\General guidlines\Design guidelines for ETCs\Final file packages for ETCs\ETC-ICMW design guidelines files\Logo\ICMW standard logo\ICM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COM 2\Caspersen\Planning\2013\Corporate design\General guidlines\Design guidelines for ETCs\Final file packages for ETCs\ETC-ICMW design guidelines files\Logo\ICMW standard logo\ICMW-cropp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6" t="5484" r="2387" b="12928"/>
                    <a:stretch/>
                  </pic:blipFill>
                  <pic:spPr bwMode="auto">
                    <a:xfrm>
                      <a:off x="0" y="0"/>
                      <a:ext cx="2134800" cy="504000"/>
                    </a:xfrm>
                    <a:prstGeom prst="rect">
                      <a:avLst/>
                    </a:prstGeom>
                    <a:noFill/>
                    <a:ln>
                      <a:noFill/>
                    </a:ln>
                    <a:extLst>
                      <a:ext uri="{53640926-AAD7-44D8-BBD7-CCE9431645EC}">
                        <a14:shadowObscured xmlns:a14="http://schemas.microsoft.com/office/drawing/2010/main"/>
                      </a:ext>
                    </a:extLst>
                  </pic:spPr>
                </pic:pic>
              </a:graphicData>
            </a:graphic>
          </wp:inline>
        </w:drawing>
      </w:r>
    </w:p>
    <w:p w:rsidR="007764B7" w:rsidRDefault="007764B7" w:rsidP="007764B7">
      <w:pPr>
        <w:jc w:val="center"/>
        <w:rPr>
          <w:rFonts w:ascii="Arial" w:hAnsi="Arial" w:cs="Arial"/>
          <w:b/>
          <w:bCs/>
          <w:lang w:val="en-GB"/>
        </w:rPr>
      </w:pPr>
    </w:p>
    <w:p w:rsidR="007764B7" w:rsidRPr="004D54A9" w:rsidRDefault="007764B7" w:rsidP="007764B7">
      <w:pPr>
        <w:jc w:val="center"/>
        <w:rPr>
          <w:rFonts w:ascii="Arial" w:hAnsi="Arial" w:cs="Arial"/>
          <w:b/>
          <w:bCs/>
          <w:sz w:val="28"/>
          <w:szCs w:val="28"/>
          <w:lang w:val="en-GB"/>
        </w:rPr>
      </w:pPr>
      <w:r w:rsidRPr="004D54A9">
        <w:rPr>
          <w:rFonts w:ascii="Arial" w:hAnsi="Arial" w:cs="Arial"/>
          <w:b/>
          <w:bCs/>
          <w:sz w:val="28"/>
          <w:szCs w:val="28"/>
          <w:lang w:val="en-GB"/>
        </w:rPr>
        <w:t>Eionet Freshwater workshop</w:t>
      </w:r>
    </w:p>
    <w:p w:rsidR="007764B7" w:rsidRPr="004D54A9" w:rsidRDefault="007764B7" w:rsidP="007764B7">
      <w:pPr>
        <w:jc w:val="center"/>
        <w:rPr>
          <w:rFonts w:ascii="Arial" w:hAnsi="Arial" w:cs="Arial"/>
          <w:b/>
          <w:bCs/>
          <w:sz w:val="28"/>
          <w:szCs w:val="28"/>
          <w:lang w:val="en-GB"/>
        </w:rPr>
      </w:pPr>
      <w:r w:rsidRPr="004D54A9">
        <w:rPr>
          <w:rFonts w:ascii="Arial" w:hAnsi="Arial" w:cs="Arial"/>
          <w:b/>
          <w:bCs/>
          <w:sz w:val="28"/>
          <w:szCs w:val="28"/>
          <w:lang w:val="en-GB"/>
        </w:rPr>
        <w:t>14-15 June 2018</w:t>
      </w:r>
    </w:p>
    <w:p w:rsidR="007764B7" w:rsidRPr="00C60947" w:rsidRDefault="007764B7" w:rsidP="007764B7">
      <w:pPr>
        <w:jc w:val="center"/>
        <w:rPr>
          <w:rFonts w:ascii="Arial" w:hAnsi="Arial" w:cs="Arial"/>
          <w:b/>
          <w:bCs/>
          <w:lang w:val="en-GB"/>
        </w:rPr>
      </w:pPr>
    </w:p>
    <w:p w:rsidR="007764B7" w:rsidRPr="00C60947" w:rsidRDefault="007764B7" w:rsidP="007764B7">
      <w:pPr>
        <w:jc w:val="center"/>
        <w:rPr>
          <w:rFonts w:ascii="Arial" w:hAnsi="Arial" w:cs="Arial"/>
          <w:b/>
          <w:bCs/>
          <w:lang w:val="en-GB"/>
        </w:rPr>
      </w:pPr>
      <w:r w:rsidRPr="00C60947">
        <w:rPr>
          <w:rFonts w:ascii="Arial" w:hAnsi="Arial" w:cs="Arial"/>
          <w:b/>
          <w:bCs/>
          <w:lang w:val="en-GB"/>
        </w:rPr>
        <w:t>European Environment Agency</w:t>
      </w:r>
    </w:p>
    <w:p w:rsidR="007764B7" w:rsidRPr="00171B8C" w:rsidRDefault="007764B7" w:rsidP="007764B7">
      <w:pPr>
        <w:jc w:val="center"/>
        <w:rPr>
          <w:rFonts w:ascii="Arial" w:hAnsi="Arial" w:cs="Arial"/>
          <w:b/>
          <w:bCs/>
          <w:lang w:val="en-GB"/>
        </w:rPr>
      </w:pPr>
      <w:proofErr w:type="spellStart"/>
      <w:r w:rsidRPr="00171B8C">
        <w:rPr>
          <w:rFonts w:ascii="Arial" w:hAnsi="Arial" w:cs="Arial"/>
          <w:b/>
          <w:bCs/>
          <w:lang w:val="en-GB"/>
        </w:rPr>
        <w:t>Kongens</w:t>
      </w:r>
      <w:proofErr w:type="spellEnd"/>
      <w:r w:rsidRPr="00171B8C">
        <w:rPr>
          <w:rFonts w:ascii="Arial" w:hAnsi="Arial" w:cs="Arial"/>
          <w:b/>
          <w:bCs/>
          <w:lang w:val="en-GB"/>
        </w:rPr>
        <w:t xml:space="preserve"> </w:t>
      </w:r>
      <w:proofErr w:type="spellStart"/>
      <w:r w:rsidRPr="00171B8C">
        <w:rPr>
          <w:rFonts w:ascii="Arial" w:hAnsi="Arial" w:cs="Arial"/>
          <w:b/>
          <w:bCs/>
          <w:lang w:val="en-GB"/>
        </w:rPr>
        <w:t>Nytorv</w:t>
      </w:r>
      <w:proofErr w:type="spellEnd"/>
      <w:r w:rsidRPr="00171B8C">
        <w:rPr>
          <w:rFonts w:ascii="Arial" w:hAnsi="Arial" w:cs="Arial"/>
          <w:b/>
          <w:bCs/>
          <w:lang w:val="en-GB"/>
        </w:rPr>
        <w:t xml:space="preserve"> 6, Copenhagen, EEA conference room</w:t>
      </w:r>
    </w:p>
    <w:p w:rsidR="007764B7" w:rsidRPr="00171B8C" w:rsidRDefault="007764B7" w:rsidP="007764B7">
      <w:pPr>
        <w:jc w:val="center"/>
        <w:rPr>
          <w:rFonts w:ascii="Arial" w:hAnsi="Arial" w:cs="Arial"/>
          <w:b/>
          <w:bCs/>
          <w:lang w:val="en-GB"/>
        </w:rPr>
      </w:pPr>
    </w:p>
    <w:p w:rsidR="007764B7" w:rsidRPr="00171B8C" w:rsidRDefault="007764B7" w:rsidP="007764B7">
      <w:pPr>
        <w:jc w:val="center"/>
        <w:rPr>
          <w:rFonts w:ascii="Arial" w:hAnsi="Arial" w:cs="Arial"/>
          <w:b/>
          <w:bCs/>
          <w:lang w:val="en-GB"/>
        </w:rPr>
      </w:pPr>
    </w:p>
    <w:p w:rsidR="007764B7" w:rsidRPr="0058782D" w:rsidRDefault="007764B7" w:rsidP="007764B7">
      <w:pPr>
        <w:jc w:val="center"/>
        <w:rPr>
          <w:rFonts w:ascii="Arial" w:hAnsi="Arial" w:cs="Arial"/>
          <w:b/>
          <w:sz w:val="28"/>
          <w:szCs w:val="28"/>
          <w:lang w:val="en-GB"/>
        </w:rPr>
      </w:pPr>
      <w:r w:rsidRPr="0058782D">
        <w:rPr>
          <w:rFonts w:ascii="Arial" w:hAnsi="Arial" w:cs="Arial"/>
          <w:b/>
          <w:sz w:val="28"/>
          <w:szCs w:val="28"/>
          <w:lang w:val="en-GB"/>
        </w:rPr>
        <w:t>Draft Agenda</w:t>
      </w:r>
    </w:p>
    <w:p w:rsidR="007764B7" w:rsidRPr="0058782D" w:rsidRDefault="007764B7" w:rsidP="007764B7">
      <w:pPr>
        <w:rPr>
          <w:rFonts w:ascii="Arial" w:hAnsi="Arial" w:cs="Arial"/>
          <w:b/>
          <w:sz w:val="20"/>
          <w:szCs w:val="20"/>
          <w:lang w:val="en-GB"/>
        </w:rPr>
      </w:pPr>
    </w:p>
    <w:p w:rsidR="007764B7" w:rsidRPr="00FB3C96" w:rsidRDefault="007764B7" w:rsidP="007764B7">
      <w:pPr>
        <w:rPr>
          <w:rFonts w:ascii="Arial" w:hAnsi="Arial" w:cs="Arial"/>
          <w:sz w:val="22"/>
          <w:szCs w:val="22"/>
          <w:lang w:val="en-GB"/>
        </w:rPr>
      </w:pPr>
      <w:r w:rsidRPr="00FB3C96">
        <w:rPr>
          <w:rFonts w:ascii="Arial" w:hAnsi="Arial" w:cs="Arial"/>
          <w:b/>
          <w:sz w:val="22"/>
          <w:szCs w:val="22"/>
          <w:lang w:val="en-GB"/>
        </w:rPr>
        <w:t xml:space="preserve">The key objective of the freshwater workshop </w:t>
      </w:r>
      <w:r w:rsidRPr="00FB3C96">
        <w:rPr>
          <w:rFonts w:ascii="Arial" w:hAnsi="Arial" w:cs="Arial"/>
          <w:sz w:val="22"/>
          <w:szCs w:val="22"/>
          <w:lang w:val="en-GB"/>
        </w:rPr>
        <w:t>is</w:t>
      </w:r>
      <w:r w:rsidRPr="00FB3C96">
        <w:rPr>
          <w:rFonts w:ascii="Arial" w:hAnsi="Arial" w:cs="Arial"/>
          <w:b/>
          <w:sz w:val="22"/>
          <w:szCs w:val="22"/>
          <w:lang w:val="en-GB"/>
        </w:rPr>
        <w:t xml:space="preserve"> </w:t>
      </w:r>
      <w:r w:rsidRPr="00FB3C96">
        <w:rPr>
          <w:rFonts w:ascii="Arial" w:hAnsi="Arial" w:cs="Arial"/>
          <w:sz w:val="22"/>
          <w:szCs w:val="22"/>
          <w:lang w:val="en-GB"/>
        </w:rPr>
        <w:t>to provide an update and a discussion of on</w:t>
      </w:r>
      <w:r>
        <w:rPr>
          <w:rFonts w:ascii="Arial" w:hAnsi="Arial" w:cs="Arial"/>
          <w:sz w:val="22"/>
          <w:szCs w:val="22"/>
          <w:lang w:val="en-GB"/>
        </w:rPr>
        <w:t>-going and planned work by EEA</w:t>
      </w:r>
    </w:p>
    <w:p w:rsidR="007764B7" w:rsidRPr="00FB3C96" w:rsidRDefault="007764B7" w:rsidP="007764B7">
      <w:pPr>
        <w:rPr>
          <w:rFonts w:ascii="Arial" w:hAnsi="Arial" w:cs="Arial"/>
          <w:b/>
          <w:sz w:val="20"/>
          <w:szCs w:val="20"/>
          <w:lang w:val="en-GB"/>
        </w:rPr>
      </w:pPr>
    </w:p>
    <w:p w:rsidR="007764B7" w:rsidRPr="00DC3DD6" w:rsidRDefault="007764B7" w:rsidP="007764B7">
      <w:pPr>
        <w:rPr>
          <w:rFonts w:ascii="Arial" w:hAnsi="Arial" w:cs="Arial"/>
          <w:sz w:val="22"/>
          <w:szCs w:val="22"/>
        </w:rPr>
      </w:pPr>
      <w:r w:rsidRPr="00DC3DD6">
        <w:rPr>
          <w:rFonts w:ascii="Arial" w:hAnsi="Arial" w:cs="Arial"/>
          <w:b/>
          <w:sz w:val="22"/>
          <w:szCs w:val="22"/>
        </w:rPr>
        <w:t xml:space="preserve">Co-chairs: </w:t>
      </w:r>
      <w:r w:rsidRPr="00DC3DD6">
        <w:rPr>
          <w:rFonts w:ascii="Arial" w:hAnsi="Arial" w:cs="Arial"/>
          <w:sz w:val="22"/>
          <w:szCs w:val="22"/>
        </w:rPr>
        <w:t>St</w:t>
      </w:r>
      <w:r w:rsidRPr="00E948EA">
        <w:rPr>
          <w:rFonts w:ascii="Arial" w:hAnsi="Arial" w:cs="Arial"/>
          <w:sz w:val="22"/>
          <w:szCs w:val="22"/>
        </w:rPr>
        <w:t>é</w:t>
      </w:r>
      <w:r w:rsidRPr="00DC3DD6">
        <w:rPr>
          <w:rFonts w:ascii="Arial" w:hAnsi="Arial" w:cs="Arial"/>
          <w:sz w:val="22"/>
          <w:szCs w:val="22"/>
        </w:rPr>
        <w:t>phane Isoard</w:t>
      </w:r>
      <w:r>
        <w:rPr>
          <w:rFonts w:ascii="Arial" w:hAnsi="Arial" w:cs="Arial"/>
          <w:sz w:val="22"/>
          <w:szCs w:val="22"/>
        </w:rPr>
        <w:t xml:space="preserve"> </w:t>
      </w:r>
      <w:r w:rsidRPr="00DC3DD6">
        <w:rPr>
          <w:rFonts w:ascii="Arial" w:hAnsi="Arial" w:cs="Arial"/>
          <w:sz w:val="22"/>
          <w:szCs w:val="22"/>
        </w:rPr>
        <w:t>/</w:t>
      </w:r>
      <w:r>
        <w:rPr>
          <w:rFonts w:ascii="Arial" w:hAnsi="Arial" w:cs="Arial"/>
          <w:sz w:val="22"/>
          <w:szCs w:val="22"/>
        </w:rPr>
        <w:t xml:space="preserve"> Ursula Schmedtje</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154"/>
        <w:gridCol w:w="4317"/>
        <w:gridCol w:w="2271"/>
      </w:tblGrid>
      <w:tr w:rsidR="007764B7" w:rsidRPr="00CC1758" w:rsidTr="00A42A17">
        <w:trPr>
          <w:jc w:val="center"/>
        </w:trPr>
        <w:tc>
          <w:tcPr>
            <w:tcW w:w="9208" w:type="dxa"/>
            <w:gridSpan w:val="4"/>
            <w:vAlign w:val="center"/>
          </w:tcPr>
          <w:p w:rsidR="007764B7" w:rsidRPr="00CC1758" w:rsidRDefault="007764B7" w:rsidP="00A42A17">
            <w:pPr>
              <w:spacing w:before="120" w:after="120"/>
              <w:jc w:val="center"/>
              <w:rPr>
                <w:rFonts w:ascii="Arial" w:hAnsi="Arial" w:cs="Arial"/>
                <w:b/>
                <w:i/>
                <w:color w:val="548DD4" w:themeColor="text2" w:themeTint="99"/>
                <w:sz w:val="28"/>
                <w:szCs w:val="28"/>
              </w:rPr>
            </w:pPr>
            <w:r w:rsidRPr="00CC1758">
              <w:rPr>
                <w:rFonts w:ascii="Arial" w:hAnsi="Arial" w:cs="Arial"/>
                <w:b/>
                <w:i/>
                <w:color w:val="548DD4" w:themeColor="text2" w:themeTint="99"/>
                <w:sz w:val="28"/>
                <w:szCs w:val="28"/>
              </w:rPr>
              <w:t>1</w:t>
            </w:r>
            <w:r w:rsidRPr="00CC1758">
              <w:rPr>
                <w:rFonts w:ascii="Arial" w:hAnsi="Arial" w:cs="Arial"/>
                <w:b/>
                <w:i/>
                <w:color w:val="548DD4" w:themeColor="text2" w:themeTint="99"/>
                <w:sz w:val="28"/>
                <w:szCs w:val="28"/>
                <w:vertAlign w:val="superscript"/>
              </w:rPr>
              <w:t>st</w:t>
            </w:r>
            <w:r w:rsidRPr="00CC1758">
              <w:rPr>
                <w:rFonts w:ascii="Arial" w:hAnsi="Arial" w:cs="Arial"/>
                <w:b/>
                <w:i/>
                <w:color w:val="548DD4" w:themeColor="text2" w:themeTint="99"/>
                <w:sz w:val="28"/>
                <w:szCs w:val="28"/>
              </w:rPr>
              <w:t xml:space="preserve"> day, </w:t>
            </w:r>
            <w:r>
              <w:rPr>
                <w:rFonts w:ascii="Arial" w:hAnsi="Arial" w:cs="Arial"/>
                <w:b/>
                <w:i/>
                <w:color w:val="548DD4" w:themeColor="text2" w:themeTint="99"/>
                <w:sz w:val="28"/>
                <w:szCs w:val="28"/>
              </w:rPr>
              <w:t>Thursday</w:t>
            </w:r>
            <w:r w:rsidRPr="00CC1758">
              <w:rPr>
                <w:rFonts w:ascii="Arial" w:hAnsi="Arial" w:cs="Arial"/>
                <w:b/>
                <w:i/>
                <w:color w:val="548DD4" w:themeColor="text2" w:themeTint="99"/>
                <w:sz w:val="28"/>
                <w:szCs w:val="28"/>
              </w:rPr>
              <w:t xml:space="preserve"> </w:t>
            </w:r>
            <w:r>
              <w:rPr>
                <w:rFonts w:ascii="Arial" w:hAnsi="Arial" w:cs="Arial"/>
                <w:b/>
                <w:i/>
                <w:color w:val="548DD4" w:themeColor="text2" w:themeTint="99"/>
                <w:sz w:val="28"/>
                <w:szCs w:val="28"/>
              </w:rPr>
              <w:t>14 June 2018</w:t>
            </w:r>
          </w:p>
          <w:p w:rsidR="007764B7" w:rsidRPr="00CC1758" w:rsidRDefault="007764B7" w:rsidP="00A42A17">
            <w:pPr>
              <w:spacing w:before="120" w:after="120"/>
              <w:jc w:val="center"/>
              <w:rPr>
                <w:rFonts w:ascii="Arial" w:hAnsi="Arial" w:cs="Arial"/>
                <w:b/>
                <w:i/>
                <w:color w:val="548DD4" w:themeColor="text2" w:themeTint="99"/>
                <w:sz w:val="28"/>
                <w:szCs w:val="28"/>
                <w:lang w:val="en-GB"/>
              </w:rPr>
            </w:pPr>
            <w:r w:rsidRPr="00CC1758">
              <w:rPr>
                <w:rFonts w:ascii="Arial" w:hAnsi="Arial" w:cs="Arial"/>
                <w:b/>
                <w:i/>
                <w:color w:val="548DD4" w:themeColor="text2" w:themeTint="99"/>
                <w:sz w:val="28"/>
                <w:szCs w:val="28"/>
              </w:rPr>
              <w:t xml:space="preserve">Conference Room </w:t>
            </w:r>
            <w:r w:rsidRPr="00CC1758">
              <w:rPr>
                <w:rFonts w:ascii="Arial" w:hAnsi="Arial" w:cs="Arial"/>
                <w:b/>
                <w:bCs/>
                <w:i/>
                <w:iCs/>
                <w:color w:val="548DD4" w:themeColor="text2" w:themeTint="99"/>
                <w:sz w:val="28"/>
                <w:szCs w:val="28"/>
                <w:lang w:eastAsia="cs-CZ"/>
              </w:rPr>
              <w:t>(</w:t>
            </w:r>
            <w:r>
              <w:rPr>
                <w:rFonts w:ascii="Arial" w:hAnsi="Arial" w:cs="Arial"/>
                <w:b/>
                <w:bCs/>
                <w:i/>
                <w:iCs/>
                <w:color w:val="548DD4" w:themeColor="text2" w:themeTint="99"/>
                <w:sz w:val="28"/>
                <w:szCs w:val="28"/>
                <w:lang w:eastAsia="cs-CZ"/>
              </w:rPr>
              <w:t>13:3</w:t>
            </w:r>
            <w:r w:rsidRPr="00CC1758">
              <w:rPr>
                <w:rFonts w:ascii="Arial" w:hAnsi="Arial" w:cs="Arial"/>
                <w:b/>
                <w:bCs/>
                <w:i/>
                <w:iCs/>
                <w:color w:val="548DD4" w:themeColor="text2" w:themeTint="99"/>
                <w:sz w:val="28"/>
                <w:szCs w:val="28"/>
                <w:lang w:eastAsia="cs-CZ"/>
              </w:rPr>
              <w:t>0 – 18:00)</w:t>
            </w:r>
          </w:p>
        </w:tc>
      </w:tr>
      <w:tr w:rsidR="007764B7" w:rsidRPr="00CC1758" w:rsidTr="00A42A17">
        <w:trPr>
          <w:jc w:val="center"/>
        </w:trPr>
        <w:tc>
          <w:tcPr>
            <w:tcW w:w="1466" w:type="dxa"/>
          </w:tcPr>
          <w:p w:rsidR="007764B7" w:rsidRPr="00CC1758" w:rsidRDefault="007764B7" w:rsidP="00A42A17">
            <w:pPr>
              <w:spacing w:before="60" w:after="60"/>
              <w:rPr>
                <w:rFonts w:ascii="Arial" w:hAnsi="Arial" w:cs="Arial"/>
                <w:b/>
              </w:rPr>
            </w:pPr>
            <w:r w:rsidRPr="00CC1758">
              <w:rPr>
                <w:rFonts w:ascii="Arial" w:hAnsi="Arial" w:cs="Arial"/>
                <w:b/>
              </w:rPr>
              <w:t xml:space="preserve">Time </w:t>
            </w:r>
          </w:p>
        </w:tc>
        <w:tc>
          <w:tcPr>
            <w:tcW w:w="1154" w:type="dxa"/>
          </w:tcPr>
          <w:p w:rsidR="007764B7" w:rsidRPr="00CC1758" w:rsidRDefault="007764B7" w:rsidP="00A42A17">
            <w:pPr>
              <w:spacing w:before="60" w:after="60"/>
              <w:rPr>
                <w:rFonts w:ascii="Arial" w:hAnsi="Arial" w:cs="Arial"/>
                <w:b/>
              </w:rPr>
            </w:pPr>
          </w:p>
        </w:tc>
        <w:tc>
          <w:tcPr>
            <w:tcW w:w="4317" w:type="dxa"/>
          </w:tcPr>
          <w:p w:rsidR="007764B7" w:rsidRPr="00CC1758" w:rsidRDefault="007764B7" w:rsidP="00A42A17">
            <w:pPr>
              <w:spacing w:before="60" w:after="60"/>
              <w:rPr>
                <w:rFonts w:ascii="Arial" w:hAnsi="Arial" w:cs="Arial"/>
                <w:b/>
              </w:rPr>
            </w:pPr>
            <w:r w:rsidRPr="00CC1758">
              <w:rPr>
                <w:rFonts w:ascii="Arial" w:hAnsi="Arial" w:cs="Arial"/>
                <w:b/>
              </w:rPr>
              <w:t>Agenda item</w:t>
            </w:r>
          </w:p>
        </w:tc>
        <w:tc>
          <w:tcPr>
            <w:tcW w:w="2271" w:type="dxa"/>
          </w:tcPr>
          <w:p w:rsidR="007764B7" w:rsidRPr="00CC1758" w:rsidRDefault="007764B7" w:rsidP="00A42A17">
            <w:pPr>
              <w:spacing w:before="60" w:after="60"/>
              <w:rPr>
                <w:rFonts w:ascii="Arial" w:hAnsi="Arial" w:cs="Arial"/>
                <w:b/>
              </w:rPr>
            </w:pPr>
            <w:r w:rsidRPr="00CC1758">
              <w:rPr>
                <w:rFonts w:ascii="Arial" w:hAnsi="Arial" w:cs="Arial"/>
                <w:b/>
              </w:rPr>
              <w:t>Presenters</w:t>
            </w:r>
          </w:p>
        </w:tc>
      </w:tr>
      <w:tr w:rsidR="007764B7" w:rsidRPr="00DE7D4A" w:rsidTr="00A42A17">
        <w:trPr>
          <w:jc w:val="center"/>
        </w:trPr>
        <w:tc>
          <w:tcPr>
            <w:tcW w:w="1466" w:type="dxa"/>
            <w:vAlign w:val="center"/>
          </w:tcPr>
          <w:p w:rsidR="007764B7" w:rsidRPr="00A67D91" w:rsidRDefault="007764B7" w:rsidP="00A42A17">
            <w:pPr>
              <w:spacing w:before="60" w:after="60"/>
              <w:rPr>
                <w:rFonts w:ascii="Arial" w:hAnsi="Arial" w:cs="Arial"/>
                <w:b/>
                <w:sz w:val="20"/>
                <w:szCs w:val="20"/>
              </w:rPr>
            </w:pPr>
            <w:r w:rsidRPr="00A67D91">
              <w:rPr>
                <w:rFonts w:ascii="Arial" w:hAnsi="Arial" w:cs="Arial"/>
                <w:b/>
                <w:sz w:val="20"/>
                <w:szCs w:val="20"/>
              </w:rPr>
              <w:t>13:30</w:t>
            </w: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Registration</w:t>
            </w:r>
          </w:p>
        </w:tc>
        <w:tc>
          <w:tcPr>
            <w:tcW w:w="2271" w:type="dxa"/>
            <w:vAlign w:val="center"/>
          </w:tcPr>
          <w:p w:rsidR="007764B7" w:rsidRPr="00DE7D4A" w:rsidRDefault="007764B7" w:rsidP="00A42A17">
            <w:pPr>
              <w:spacing w:before="60" w:after="60"/>
              <w:rPr>
                <w:rFonts w:ascii="Arial" w:hAnsi="Arial" w:cs="Arial"/>
                <w:sz w:val="20"/>
                <w:szCs w:val="20"/>
              </w:rPr>
            </w:pPr>
          </w:p>
        </w:tc>
      </w:tr>
      <w:tr w:rsidR="007764B7" w:rsidRPr="00DE7D4A" w:rsidTr="00A42A17">
        <w:trPr>
          <w:jc w:val="center"/>
        </w:trPr>
        <w:tc>
          <w:tcPr>
            <w:tcW w:w="1466" w:type="dxa"/>
            <w:vAlign w:val="center"/>
          </w:tcPr>
          <w:p w:rsidR="007764B7" w:rsidRPr="00A67D91" w:rsidRDefault="007764B7" w:rsidP="00A42A17">
            <w:pPr>
              <w:spacing w:before="60" w:after="60"/>
              <w:rPr>
                <w:rFonts w:ascii="Arial" w:hAnsi="Arial" w:cs="Arial"/>
                <w:b/>
                <w:sz w:val="20"/>
                <w:szCs w:val="20"/>
              </w:rPr>
            </w:pPr>
            <w:r w:rsidRPr="00A67D91">
              <w:rPr>
                <w:rFonts w:ascii="Arial" w:hAnsi="Arial" w:cs="Arial"/>
                <w:b/>
                <w:sz w:val="20"/>
                <w:szCs w:val="20"/>
              </w:rPr>
              <w:t>14:00</w:t>
            </w:r>
          </w:p>
        </w:tc>
        <w:tc>
          <w:tcPr>
            <w:tcW w:w="7742" w:type="dxa"/>
            <w:gridSpan w:val="3"/>
            <w:vAlign w:val="center"/>
          </w:tcPr>
          <w:p w:rsidR="007764B7" w:rsidRPr="001209C8" w:rsidRDefault="007764B7" w:rsidP="00A42A17">
            <w:pPr>
              <w:spacing w:before="60" w:after="60"/>
              <w:rPr>
                <w:rFonts w:ascii="Arial" w:hAnsi="Arial" w:cs="Arial"/>
                <w:i/>
                <w:sz w:val="20"/>
                <w:szCs w:val="20"/>
              </w:rPr>
            </w:pPr>
            <w:r w:rsidRPr="001209C8">
              <w:rPr>
                <w:rFonts w:ascii="Arial" w:hAnsi="Arial" w:cs="Arial"/>
                <w:b/>
                <w:i/>
                <w:sz w:val="20"/>
                <w:szCs w:val="20"/>
              </w:rPr>
              <w:t>Opening and Welcome</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 xml:space="preserve">Setting the scene: EEA Freshwater activities </w:t>
            </w:r>
          </w:p>
        </w:tc>
        <w:tc>
          <w:tcPr>
            <w:tcW w:w="2271" w:type="dxa"/>
            <w:vAlign w:val="center"/>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Stéphane Isoard</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 xml:space="preserve">Update on EU activities </w:t>
            </w:r>
          </w:p>
        </w:tc>
        <w:tc>
          <w:tcPr>
            <w:tcW w:w="2271" w:type="dxa"/>
            <w:vAlign w:val="center"/>
          </w:tcPr>
          <w:p w:rsidR="007764B7" w:rsidRPr="00DE7D4A" w:rsidRDefault="007764B7" w:rsidP="00A42A17">
            <w:pPr>
              <w:spacing w:before="60" w:after="60"/>
              <w:rPr>
                <w:rFonts w:ascii="Arial" w:hAnsi="Arial" w:cs="Arial"/>
                <w:sz w:val="20"/>
                <w:szCs w:val="20"/>
              </w:rPr>
            </w:pPr>
            <w:r>
              <w:rPr>
                <w:rFonts w:ascii="Arial" w:hAnsi="Arial" w:cs="Arial"/>
                <w:sz w:val="20"/>
                <w:szCs w:val="20"/>
              </w:rPr>
              <w:t xml:space="preserve">Joaquim </w:t>
            </w:r>
            <w:proofErr w:type="spellStart"/>
            <w:r>
              <w:rPr>
                <w:rFonts w:ascii="Arial" w:hAnsi="Arial" w:cs="Arial"/>
                <w:sz w:val="20"/>
                <w:szCs w:val="20"/>
              </w:rPr>
              <w:t>Capitão</w:t>
            </w:r>
            <w:proofErr w:type="spellEnd"/>
            <w:r>
              <w:rPr>
                <w:rFonts w:ascii="Arial" w:hAnsi="Arial" w:cs="Arial"/>
                <w:sz w:val="20"/>
                <w:szCs w:val="20"/>
              </w:rPr>
              <w:t xml:space="preserve"> </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5D23E2" w:rsidRDefault="007764B7" w:rsidP="00A42A17">
            <w:pPr>
              <w:spacing w:before="60" w:after="60"/>
              <w:rPr>
                <w:rFonts w:ascii="Arial" w:hAnsi="Arial" w:cs="Arial"/>
                <w:sz w:val="20"/>
                <w:szCs w:val="20"/>
                <w:lang w:val="fr-FR"/>
              </w:rPr>
            </w:pPr>
            <w:r w:rsidRPr="005D23E2">
              <w:rPr>
                <w:rFonts w:ascii="Arial" w:hAnsi="Arial" w:cs="Arial"/>
                <w:sz w:val="20"/>
                <w:szCs w:val="20"/>
                <w:lang w:val="fr-FR"/>
              </w:rPr>
              <w:t xml:space="preserve">Update on ETC/ICM </w:t>
            </w:r>
            <w:proofErr w:type="spellStart"/>
            <w:r w:rsidRPr="005D23E2">
              <w:rPr>
                <w:rFonts w:ascii="Arial" w:hAnsi="Arial" w:cs="Arial"/>
                <w:sz w:val="20"/>
                <w:szCs w:val="20"/>
                <w:lang w:val="fr-FR"/>
              </w:rPr>
              <w:t>activities</w:t>
            </w:r>
            <w:proofErr w:type="spellEnd"/>
          </w:p>
        </w:tc>
        <w:tc>
          <w:tcPr>
            <w:tcW w:w="2271" w:type="dxa"/>
            <w:vAlign w:val="center"/>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Anita Künitzer</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4B4EE6" w:rsidRDefault="007764B7" w:rsidP="00A42A17">
            <w:pPr>
              <w:spacing w:before="60" w:after="60"/>
              <w:rPr>
                <w:rFonts w:ascii="Arial" w:hAnsi="Arial" w:cs="Arial"/>
                <w:sz w:val="20"/>
                <w:szCs w:val="20"/>
                <w:lang w:val="en-GB"/>
              </w:rPr>
            </w:pPr>
            <w:r w:rsidRPr="004B4EE6">
              <w:rPr>
                <w:rFonts w:ascii="Arial" w:hAnsi="Arial" w:cs="Arial"/>
                <w:sz w:val="20"/>
                <w:szCs w:val="20"/>
                <w:lang w:val="en-GB"/>
              </w:rPr>
              <w:t>Update on the 2020 State of the Environment and Outlook report (SOER2020</w:t>
            </w:r>
            <w:r>
              <w:rPr>
                <w:rFonts w:ascii="Arial" w:hAnsi="Arial" w:cs="Arial"/>
                <w:sz w:val="20"/>
                <w:szCs w:val="20"/>
                <w:lang w:val="en-GB"/>
              </w:rPr>
              <w:t>)</w:t>
            </w:r>
          </w:p>
        </w:tc>
        <w:tc>
          <w:tcPr>
            <w:tcW w:w="2271" w:type="dxa"/>
            <w:vAlign w:val="center"/>
          </w:tcPr>
          <w:p w:rsidR="007764B7" w:rsidRPr="00DE7D4A" w:rsidRDefault="007764B7" w:rsidP="00A42A17">
            <w:pPr>
              <w:spacing w:before="60" w:after="60"/>
              <w:rPr>
                <w:rFonts w:ascii="Arial" w:hAnsi="Arial" w:cs="Arial"/>
                <w:sz w:val="20"/>
                <w:szCs w:val="20"/>
              </w:rPr>
            </w:pPr>
            <w:r>
              <w:rPr>
                <w:rFonts w:ascii="Arial" w:hAnsi="Arial" w:cs="Arial"/>
                <w:sz w:val="20"/>
                <w:szCs w:val="20"/>
              </w:rPr>
              <w:t>Tobias Lung</w:t>
            </w:r>
          </w:p>
        </w:tc>
      </w:tr>
      <w:tr w:rsidR="007764B7" w:rsidRPr="00211858" w:rsidTr="00A42A17">
        <w:trPr>
          <w:jc w:val="center"/>
        </w:trPr>
        <w:tc>
          <w:tcPr>
            <w:tcW w:w="1466" w:type="dxa"/>
            <w:vAlign w:val="center"/>
          </w:tcPr>
          <w:p w:rsidR="007764B7" w:rsidRPr="00211858" w:rsidRDefault="007764B7" w:rsidP="00A42A17">
            <w:pPr>
              <w:spacing w:before="60" w:after="60"/>
              <w:rPr>
                <w:rFonts w:ascii="Arial" w:hAnsi="Arial" w:cs="Arial"/>
                <w:b/>
                <w:i/>
                <w:sz w:val="20"/>
                <w:szCs w:val="20"/>
              </w:rPr>
            </w:pPr>
            <w:r>
              <w:rPr>
                <w:rFonts w:ascii="Arial" w:hAnsi="Arial" w:cs="Arial"/>
                <w:b/>
                <w:i/>
                <w:sz w:val="20"/>
                <w:szCs w:val="20"/>
              </w:rPr>
              <w:t>15:0</w:t>
            </w:r>
            <w:r w:rsidRPr="00211858">
              <w:rPr>
                <w:rFonts w:ascii="Arial" w:hAnsi="Arial" w:cs="Arial"/>
                <w:b/>
                <w:i/>
                <w:sz w:val="20"/>
                <w:szCs w:val="20"/>
              </w:rPr>
              <w:t>0</w:t>
            </w:r>
            <w:r>
              <w:rPr>
                <w:rFonts w:ascii="Arial" w:hAnsi="Arial" w:cs="Arial"/>
                <w:b/>
                <w:i/>
                <w:sz w:val="20"/>
                <w:szCs w:val="20"/>
              </w:rPr>
              <w:t xml:space="preserve"> – 16:30</w:t>
            </w:r>
          </w:p>
        </w:tc>
        <w:tc>
          <w:tcPr>
            <w:tcW w:w="7742" w:type="dxa"/>
            <w:gridSpan w:val="3"/>
            <w:vAlign w:val="center"/>
          </w:tcPr>
          <w:p w:rsidR="007764B7" w:rsidRPr="00211858" w:rsidRDefault="007764B7" w:rsidP="00A42A17">
            <w:pPr>
              <w:spacing w:before="60" w:after="60"/>
              <w:rPr>
                <w:rFonts w:ascii="Arial" w:hAnsi="Arial" w:cs="Arial"/>
                <w:b/>
                <w:i/>
                <w:sz w:val="20"/>
                <w:szCs w:val="20"/>
              </w:rPr>
            </w:pPr>
            <w:r>
              <w:rPr>
                <w:rFonts w:ascii="Arial" w:hAnsi="Arial" w:cs="Arial"/>
                <w:b/>
                <w:i/>
                <w:sz w:val="20"/>
                <w:szCs w:val="20"/>
              </w:rPr>
              <w:t>Update on WISE Implementation plan and data viewers</w:t>
            </w:r>
          </w:p>
        </w:tc>
      </w:tr>
      <w:tr w:rsidR="007764B7" w:rsidRPr="00AD08E7"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27362A" w:rsidRDefault="007764B7" w:rsidP="00A42A17">
            <w:pPr>
              <w:spacing w:before="60" w:after="60"/>
              <w:rPr>
                <w:rFonts w:ascii="Arial" w:hAnsi="Arial" w:cs="Arial"/>
                <w:sz w:val="20"/>
                <w:szCs w:val="20"/>
              </w:rPr>
            </w:pPr>
            <w:r>
              <w:rPr>
                <w:rFonts w:ascii="Arial" w:hAnsi="Arial" w:cs="Arial"/>
                <w:sz w:val="20"/>
                <w:szCs w:val="20"/>
              </w:rPr>
              <w:t xml:space="preserve">WISE Implementation plan 2018-2020 </w:t>
            </w:r>
          </w:p>
        </w:tc>
        <w:tc>
          <w:tcPr>
            <w:tcW w:w="2271" w:type="dxa"/>
            <w:vAlign w:val="center"/>
          </w:tcPr>
          <w:p w:rsidR="007764B7" w:rsidRPr="00913CF0" w:rsidRDefault="007764B7" w:rsidP="00A42A17">
            <w:pPr>
              <w:spacing w:before="60" w:after="60"/>
              <w:rPr>
                <w:rFonts w:ascii="Arial" w:hAnsi="Arial" w:cs="Arial"/>
                <w:sz w:val="20"/>
                <w:szCs w:val="20"/>
                <w:lang w:val="da-DK"/>
              </w:rPr>
            </w:pPr>
            <w:r>
              <w:rPr>
                <w:rFonts w:ascii="Arial" w:hAnsi="Arial" w:cs="Arial"/>
                <w:sz w:val="20"/>
                <w:szCs w:val="20"/>
                <w:lang w:val="da-DK"/>
              </w:rPr>
              <w:t>Stéphane Isoard</w:t>
            </w:r>
          </w:p>
        </w:tc>
      </w:tr>
      <w:tr w:rsidR="007764B7" w:rsidRPr="008B1C48"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Default="007764B7" w:rsidP="00A42A17">
            <w:pPr>
              <w:spacing w:before="60" w:after="60"/>
              <w:rPr>
                <w:rFonts w:ascii="Arial" w:hAnsi="Arial" w:cs="Arial"/>
                <w:sz w:val="20"/>
                <w:szCs w:val="20"/>
              </w:rPr>
            </w:pPr>
            <w:r>
              <w:rPr>
                <w:rFonts w:ascii="Arial" w:hAnsi="Arial" w:cs="Arial"/>
                <w:sz w:val="20"/>
                <w:szCs w:val="20"/>
              </w:rPr>
              <w:t>WISE – Freshwater WFD</w:t>
            </w:r>
            <w:r w:rsidRPr="0027362A">
              <w:rPr>
                <w:rFonts w:ascii="Arial" w:hAnsi="Arial" w:cs="Arial"/>
                <w:sz w:val="20"/>
                <w:szCs w:val="20"/>
              </w:rPr>
              <w:t xml:space="preserve"> </w:t>
            </w:r>
          </w:p>
          <w:p w:rsidR="007764B7" w:rsidRDefault="007764B7" w:rsidP="00A42A17">
            <w:pPr>
              <w:spacing w:before="60" w:after="60"/>
              <w:rPr>
                <w:rFonts w:ascii="Arial" w:hAnsi="Arial" w:cs="Arial"/>
                <w:sz w:val="20"/>
                <w:szCs w:val="20"/>
              </w:rPr>
            </w:pPr>
            <w:r>
              <w:rPr>
                <w:rFonts w:ascii="Arial" w:hAnsi="Arial" w:cs="Arial"/>
                <w:sz w:val="20"/>
                <w:szCs w:val="20"/>
              </w:rPr>
              <w:t>UWWTD</w:t>
            </w:r>
          </w:p>
          <w:p w:rsidR="007764B7" w:rsidRDefault="007764B7" w:rsidP="00A42A17">
            <w:pPr>
              <w:spacing w:before="60" w:after="60"/>
              <w:rPr>
                <w:rFonts w:ascii="Arial" w:hAnsi="Arial" w:cs="Arial"/>
                <w:sz w:val="20"/>
                <w:szCs w:val="20"/>
              </w:rPr>
            </w:pPr>
            <w:r>
              <w:rPr>
                <w:rFonts w:ascii="Arial" w:hAnsi="Arial" w:cs="Arial"/>
                <w:sz w:val="20"/>
                <w:szCs w:val="20"/>
              </w:rPr>
              <w:t>Bathing Water Directive</w:t>
            </w:r>
          </w:p>
        </w:tc>
        <w:tc>
          <w:tcPr>
            <w:tcW w:w="2271" w:type="dxa"/>
            <w:vAlign w:val="center"/>
          </w:tcPr>
          <w:p w:rsidR="007764B7" w:rsidRPr="00913CF0" w:rsidRDefault="007764B7" w:rsidP="00A42A17">
            <w:pPr>
              <w:spacing w:before="60" w:after="60"/>
              <w:rPr>
                <w:rFonts w:ascii="Arial" w:hAnsi="Arial" w:cs="Arial"/>
                <w:sz w:val="20"/>
                <w:szCs w:val="20"/>
                <w:lang w:val="da-DK"/>
              </w:rPr>
            </w:pPr>
            <w:r w:rsidRPr="00913CF0">
              <w:rPr>
                <w:rFonts w:ascii="Arial" w:hAnsi="Arial" w:cs="Arial"/>
                <w:sz w:val="20"/>
                <w:szCs w:val="20"/>
                <w:lang w:val="da-DK"/>
              </w:rPr>
              <w:t>Peter Kristensen</w:t>
            </w:r>
          </w:p>
          <w:p w:rsidR="007764B7" w:rsidRPr="00913CF0" w:rsidRDefault="007764B7" w:rsidP="00A42A17">
            <w:pPr>
              <w:spacing w:before="60" w:after="60"/>
              <w:rPr>
                <w:rFonts w:ascii="Arial" w:hAnsi="Arial" w:cs="Arial"/>
                <w:sz w:val="20"/>
                <w:szCs w:val="20"/>
                <w:lang w:val="da-DK"/>
              </w:rPr>
            </w:pPr>
            <w:r w:rsidRPr="00913CF0">
              <w:rPr>
                <w:rFonts w:ascii="Arial" w:hAnsi="Arial" w:cs="Arial"/>
                <w:sz w:val="20"/>
                <w:szCs w:val="20"/>
                <w:lang w:val="da-DK"/>
              </w:rPr>
              <w:t>Caroline Whalley</w:t>
            </w:r>
          </w:p>
          <w:p w:rsidR="007764B7" w:rsidRPr="00913CF0" w:rsidRDefault="007764B7" w:rsidP="00A42A17">
            <w:pPr>
              <w:spacing w:before="60" w:after="60"/>
              <w:rPr>
                <w:rFonts w:ascii="Arial" w:hAnsi="Arial" w:cs="Arial"/>
                <w:sz w:val="20"/>
                <w:szCs w:val="20"/>
                <w:lang w:val="da-DK"/>
              </w:rPr>
            </w:pPr>
            <w:r w:rsidRPr="00913CF0">
              <w:rPr>
                <w:rFonts w:ascii="Arial" w:hAnsi="Arial" w:cs="Arial"/>
                <w:sz w:val="20"/>
                <w:szCs w:val="20"/>
                <w:lang w:val="da-DK"/>
              </w:rPr>
              <w:t>Peter Kristensen</w:t>
            </w:r>
          </w:p>
        </w:tc>
      </w:tr>
      <w:tr w:rsidR="007764B7" w:rsidRPr="00DE7D4A" w:rsidTr="00A42A17">
        <w:trPr>
          <w:jc w:val="center"/>
        </w:trPr>
        <w:tc>
          <w:tcPr>
            <w:tcW w:w="1466" w:type="dxa"/>
            <w:vAlign w:val="center"/>
          </w:tcPr>
          <w:p w:rsidR="007764B7" w:rsidRPr="00913CF0" w:rsidRDefault="007764B7" w:rsidP="00A42A17">
            <w:pPr>
              <w:spacing w:before="60" w:after="60"/>
              <w:rPr>
                <w:rFonts w:ascii="Arial" w:hAnsi="Arial" w:cs="Arial"/>
                <w:sz w:val="20"/>
                <w:szCs w:val="20"/>
                <w:lang w:val="da-DK"/>
              </w:rPr>
            </w:pPr>
          </w:p>
        </w:tc>
        <w:tc>
          <w:tcPr>
            <w:tcW w:w="1154" w:type="dxa"/>
            <w:vAlign w:val="center"/>
          </w:tcPr>
          <w:p w:rsidR="007764B7" w:rsidRPr="00913CF0" w:rsidRDefault="007764B7" w:rsidP="00A42A17">
            <w:pPr>
              <w:spacing w:before="60" w:after="60"/>
              <w:jc w:val="center"/>
              <w:rPr>
                <w:rFonts w:ascii="Arial" w:hAnsi="Arial" w:cs="Arial"/>
                <w:sz w:val="20"/>
                <w:szCs w:val="20"/>
                <w:lang w:val="da-DK"/>
              </w:rPr>
            </w:pPr>
          </w:p>
        </w:tc>
        <w:tc>
          <w:tcPr>
            <w:tcW w:w="4317" w:type="dxa"/>
          </w:tcPr>
          <w:p w:rsidR="007764B7" w:rsidRDefault="007764B7" w:rsidP="00A42A17">
            <w:pPr>
              <w:spacing w:before="60" w:after="60"/>
              <w:rPr>
                <w:rFonts w:ascii="Arial" w:hAnsi="Arial" w:cs="Arial"/>
                <w:sz w:val="20"/>
                <w:szCs w:val="20"/>
              </w:rPr>
            </w:pPr>
            <w:r>
              <w:rPr>
                <w:rFonts w:ascii="Arial" w:hAnsi="Arial" w:cs="Arial"/>
                <w:sz w:val="20"/>
                <w:szCs w:val="20"/>
              </w:rPr>
              <w:t>2018 WISE-SoE data call</w:t>
            </w:r>
          </w:p>
        </w:tc>
        <w:tc>
          <w:tcPr>
            <w:tcW w:w="2271" w:type="dxa"/>
            <w:vAlign w:val="center"/>
          </w:tcPr>
          <w:p w:rsidR="007764B7" w:rsidRPr="00DE7D4A" w:rsidRDefault="007764B7" w:rsidP="00A42A17">
            <w:pPr>
              <w:spacing w:before="60" w:after="60"/>
              <w:rPr>
                <w:rFonts w:ascii="Arial" w:hAnsi="Arial" w:cs="Arial"/>
                <w:sz w:val="20"/>
                <w:szCs w:val="20"/>
              </w:rPr>
            </w:pPr>
            <w:r>
              <w:rPr>
                <w:rFonts w:ascii="Arial" w:hAnsi="Arial" w:cs="Arial"/>
                <w:sz w:val="20"/>
                <w:szCs w:val="20"/>
              </w:rPr>
              <w:t>Stephane Isoard</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5471" w:type="dxa"/>
            <w:gridSpan w:val="2"/>
            <w:vAlign w:val="center"/>
          </w:tcPr>
          <w:p w:rsidR="007764B7" w:rsidRDefault="007764B7" w:rsidP="00A42A17">
            <w:pPr>
              <w:spacing w:before="60" w:after="60"/>
              <w:rPr>
                <w:rFonts w:ascii="Arial" w:hAnsi="Arial" w:cs="Arial"/>
                <w:sz w:val="20"/>
                <w:szCs w:val="20"/>
              </w:rPr>
            </w:pPr>
            <w:r w:rsidRPr="00211858">
              <w:rPr>
                <w:rFonts w:ascii="Arial" w:hAnsi="Arial" w:cs="Arial"/>
                <w:b/>
                <w:i/>
                <w:sz w:val="20"/>
                <w:szCs w:val="20"/>
              </w:rPr>
              <w:t>Coffee Break (EEA conference room)</w:t>
            </w:r>
          </w:p>
        </w:tc>
        <w:tc>
          <w:tcPr>
            <w:tcW w:w="2271" w:type="dxa"/>
            <w:vAlign w:val="center"/>
          </w:tcPr>
          <w:p w:rsidR="007764B7" w:rsidRDefault="007764B7" w:rsidP="00A42A17">
            <w:pPr>
              <w:spacing w:before="60" w:after="60"/>
              <w:rPr>
                <w:rFonts w:ascii="Arial" w:hAnsi="Arial" w:cs="Arial"/>
                <w:sz w:val="20"/>
                <w:szCs w:val="20"/>
              </w:rPr>
            </w:pPr>
          </w:p>
        </w:tc>
      </w:tr>
      <w:tr w:rsidR="007764B7" w:rsidRPr="00DE7D4A" w:rsidTr="00A42A17">
        <w:trPr>
          <w:jc w:val="center"/>
        </w:trPr>
        <w:tc>
          <w:tcPr>
            <w:tcW w:w="1466" w:type="dxa"/>
            <w:vAlign w:val="center"/>
          </w:tcPr>
          <w:p w:rsidR="007764B7" w:rsidRPr="00171B8C" w:rsidRDefault="007764B7" w:rsidP="00A42A17">
            <w:pPr>
              <w:spacing w:before="60" w:after="60"/>
              <w:rPr>
                <w:rFonts w:ascii="Arial" w:hAnsi="Arial" w:cs="Arial"/>
                <w:b/>
                <w:i/>
                <w:sz w:val="20"/>
                <w:szCs w:val="20"/>
              </w:rPr>
            </w:pPr>
            <w:r>
              <w:rPr>
                <w:rFonts w:ascii="Arial" w:hAnsi="Arial" w:cs="Arial"/>
                <w:b/>
                <w:i/>
                <w:sz w:val="20"/>
                <w:szCs w:val="20"/>
              </w:rPr>
              <w:t>17:00</w:t>
            </w:r>
            <w:r w:rsidRPr="00171B8C">
              <w:rPr>
                <w:rFonts w:ascii="Arial" w:hAnsi="Arial" w:cs="Arial"/>
                <w:b/>
                <w:i/>
                <w:sz w:val="20"/>
                <w:szCs w:val="20"/>
              </w:rPr>
              <w:t>-18</w:t>
            </w:r>
            <w:r>
              <w:rPr>
                <w:rFonts w:ascii="Arial" w:hAnsi="Arial" w:cs="Arial"/>
                <w:b/>
                <w:i/>
                <w:sz w:val="20"/>
                <w:szCs w:val="20"/>
              </w:rPr>
              <w:t>:00</w:t>
            </w:r>
          </w:p>
        </w:tc>
        <w:tc>
          <w:tcPr>
            <w:tcW w:w="7742" w:type="dxa"/>
            <w:gridSpan w:val="3"/>
            <w:vAlign w:val="center"/>
          </w:tcPr>
          <w:p w:rsidR="007764B7" w:rsidRPr="00171B8C" w:rsidRDefault="007764B7" w:rsidP="00A42A17">
            <w:pPr>
              <w:spacing w:before="60" w:after="60"/>
              <w:rPr>
                <w:rFonts w:ascii="Arial" w:hAnsi="Arial" w:cs="Arial"/>
                <w:b/>
                <w:i/>
                <w:sz w:val="20"/>
                <w:szCs w:val="20"/>
              </w:rPr>
            </w:pPr>
            <w:r w:rsidRPr="00171B8C">
              <w:rPr>
                <w:rFonts w:ascii="Arial" w:hAnsi="Arial" w:cs="Arial"/>
                <w:b/>
                <w:i/>
                <w:sz w:val="20"/>
                <w:szCs w:val="20"/>
              </w:rPr>
              <w:t>Update on other EEA activities</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4B373A" w:rsidRDefault="007764B7" w:rsidP="00A42A17">
            <w:pPr>
              <w:spacing w:before="60" w:after="60"/>
              <w:rPr>
                <w:rFonts w:ascii="Arial" w:hAnsi="Arial" w:cs="Arial"/>
                <w:sz w:val="20"/>
                <w:szCs w:val="20"/>
              </w:rPr>
            </w:pPr>
            <w:r w:rsidRPr="004B373A">
              <w:rPr>
                <w:rFonts w:ascii="Arial" w:hAnsi="Arial" w:cs="Arial"/>
                <w:sz w:val="20"/>
                <w:szCs w:val="20"/>
              </w:rPr>
              <w:t>EEA work on contaminants in water</w:t>
            </w:r>
            <w:r>
              <w:rPr>
                <w:rFonts w:ascii="Arial" w:hAnsi="Arial" w:cs="Arial"/>
                <w:sz w:val="20"/>
                <w:szCs w:val="20"/>
              </w:rPr>
              <w:t xml:space="preserve"> EPRTR</w:t>
            </w:r>
          </w:p>
        </w:tc>
        <w:tc>
          <w:tcPr>
            <w:tcW w:w="2271" w:type="dxa"/>
            <w:vAlign w:val="center"/>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 xml:space="preserve">Caroline </w:t>
            </w:r>
            <w:proofErr w:type="spellStart"/>
            <w:r w:rsidRPr="00DE7D4A">
              <w:rPr>
                <w:rFonts w:ascii="Arial" w:hAnsi="Arial" w:cs="Arial"/>
                <w:sz w:val="20"/>
                <w:szCs w:val="20"/>
              </w:rPr>
              <w:t>Whalley</w:t>
            </w:r>
            <w:proofErr w:type="spellEnd"/>
            <w:r>
              <w:rPr>
                <w:rFonts w:ascii="Arial" w:hAnsi="Arial" w:cs="Arial"/>
                <w:sz w:val="20"/>
                <w:szCs w:val="20"/>
              </w:rPr>
              <w:t xml:space="preserve">/ </w:t>
            </w:r>
            <w:proofErr w:type="spellStart"/>
            <w:r>
              <w:rPr>
                <w:rFonts w:ascii="Arial" w:hAnsi="Arial" w:cs="Arial"/>
                <w:sz w:val="20"/>
                <w:szCs w:val="20"/>
              </w:rPr>
              <w:t>Marthe</w:t>
            </w:r>
            <w:proofErr w:type="spellEnd"/>
            <w:r>
              <w:rPr>
                <w:rFonts w:ascii="Arial" w:hAnsi="Arial" w:cs="Arial"/>
                <w:sz w:val="20"/>
                <w:szCs w:val="20"/>
              </w:rPr>
              <w:t xml:space="preserve"> Granger</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C311F5" w:rsidRDefault="007764B7" w:rsidP="00A42A17">
            <w:pPr>
              <w:spacing w:before="60" w:after="60"/>
              <w:rPr>
                <w:rFonts w:ascii="Arial" w:hAnsi="Arial" w:cs="Arial"/>
                <w:sz w:val="20"/>
                <w:szCs w:val="20"/>
              </w:rPr>
            </w:pPr>
            <w:r>
              <w:rPr>
                <w:rFonts w:ascii="Arial" w:hAnsi="Arial" w:cs="Arial"/>
                <w:sz w:val="20"/>
                <w:szCs w:val="20"/>
              </w:rPr>
              <w:t>Fresh water use and w</w:t>
            </w:r>
            <w:r w:rsidRPr="00CE4F8D">
              <w:rPr>
                <w:rFonts w:ascii="Arial" w:hAnsi="Arial" w:cs="Arial"/>
                <w:sz w:val="20"/>
                <w:szCs w:val="20"/>
              </w:rPr>
              <w:t xml:space="preserve">ater </w:t>
            </w:r>
            <w:r>
              <w:rPr>
                <w:rFonts w:ascii="Arial" w:hAnsi="Arial" w:cs="Arial"/>
                <w:sz w:val="20"/>
                <w:szCs w:val="20"/>
              </w:rPr>
              <w:t>scarcity in Europe</w:t>
            </w:r>
          </w:p>
        </w:tc>
        <w:tc>
          <w:tcPr>
            <w:tcW w:w="2271" w:type="dxa"/>
            <w:vAlign w:val="center"/>
          </w:tcPr>
          <w:p w:rsidR="007764B7" w:rsidRPr="00DE7D4A" w:rsidRDefault="007764B7" w:rsidP="00A42A17">
            <w:pPr>
              <w:spacing w:before="60" w:after="60"/>
              <w:rPr>
                <w:rFonts w:ascii="Arial" w:hAnsi="Arial" w:cs="Arial"/>
                <w:sz w:val="20"/>
                <w:szCs w:val="20"/>
              </w:rPr>
            </w:pPr>
            <w:r>
              <w:rPr>
                <w:rFonts w:ascii="Arial" w:hAnsi="Arial" w:cs="Arial"/>
                <w:sz w:val="20"/>
                <w:szCs w:val="20"/>
              </w:rPr>
              <w:t>Nihat Zal</w:t>
            </w:r>
          </w:p>
        </w:tc>
      </w:tr>
      <w:tr w:rsidR="007764B7" w:rsidRPr="00DE7D4A" w:rsidTr="00A42A17">
        <w:trPr>
          <w:jc w:val="center"/>
        </w:trPr>
        <w:tc>
          <w:tcPr>
            <w:tcW w:w="1466" w:type="dxa"/>
          </w:tcPr>
          <w:p w:rsidR="007764B7" w:rsidRPr="007504D6" w:rsidRDefault="007764B7" w:rsidP="00A42A17">
            <w:pPr>
              <w:spacing w:before="60" w:after="60"/>
              <w:ind w:left="29"/>
              <w:rPr>
                <w:rFonts w:ascii="Arial" w:hAnsi="Arial" w:cs="Arial"/>
                <w:bCs/>
                <w:sz w:val="20"/>
                <w:szCs w:val="20"/>
              </w:rPr>
            </w:pPr>
            <w:r w:rsidRPr="007504D6">
              <w:rPr>
                <w:rFonts w:ascii="Arial" w:hAnsi="Arial" w:cs="Arial"/>
                <w:b/>
                <w:i/>
                <w:sz w:val="20"/>
                <w:szCs w:val="20"/>
              </w:rPr>
              <w:t>19:00</w:t>
            </w:r>
          </w:p>
        </w:tc>
        <w:tc>
          <w:tcPr>
            <w:tcW w:w="7742" w:type="dxa"/>
            <w:gridSpan w:val="3"/>
          </w:tcPr>
          <w:p w:rsidR="007764B7" w:rsidRPr="00DE7D4A" w:rsidRDefault="007764B7" w:rsidP="00A42A17">
            <w:pPr>
              <w:spacing w:before="60" w:after="60"/>
              <w:ind w:left="29"/>
              <w:rPr>
                <w:rFonts w:ascii="Arial" w:hAnsi="Arial" w:cs="Arial"/>
                <w:bCs/>
                <w:sz w:val="20"/>
                <w:szCs w:val="20"/>
              </w:rPr>
            </w:pPr>
            <w:r w:rsidRPr="007504D6">
              <w:rPr>
                <w:rFonts w:ascii="Arial" w:hAnsi="Arial" w:cs="Arial"/>
                <w:b/>
                <w:i/>
                <w:sz w:val="20"/>
                <w:szCs w:val="20"/>
              </w:rPr>
              <w:t>Dinner</w:t>
            </w:r>
            <w:r>
              <w:rPr>
                <w:rFonts w:ascii="Arial" w:hAnsi="Arial" w:cs="Arial"/>
                <w:b/>
                <w:i/>
                <w:sz w:val="20"/>
                <w:szCs w:val="20"/>
              </w:rPr>
              <w:t xml:space="preserve"> (self-paid)</w:t>
            </w:r>
          </w:p>
        </w:tc>
      </w:tr>
    </w:tbl>
    <w:p w:rsidR="007764B7" w:rsidRPr="00202DF8" w:rsidRDefault="007764B7" w:rsidP="007764B7"/>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154"/>
        <w:gridCol w:w="4317"/>
        <w:gridCol w:w="2271"/>
      </w:tblGrid>
      <w:tr w:rsidR="007764B7" w:rsidRPr="00CC1758" w:rsidTr="00A42A17">
        <w:trPr>
          <w:jc w:val="center"/>
        </w:trPr>
        <w:tc>
          <w:tcPr>
            <w:tcW w:w="9208" w:type="dxa"/>
            <w:gridSpan w:val="4"/>
            <w:shd w:val="clear" w:color="auto" w:fill="auto"/>
          </w:tcPr>
          <w:p w:rsidR="007764B7" w:rsidRPr="00CC1758" w:rsidRDefault="007764B7" w:rsidP="00A42A17">
            <w:pPr>
              <w:spacing w:before="120" w:after="120"/>
              <w:jc w:val="center"/>
              <w:rPr>
                <w:rFonts w:ascii="Arial" w:hAnsi="Arial" w:cs="Arial"/>
                <w:b/>
                <w:i/>
                <w:color w:val="548DD4" w:themeColor="text2" w:themeTint="99"/>
                <w:sz w:val="28"/>
                <w:szCs w:val="28"/>
              </w:rPr>
            </w:pPr>
            <w:r w:rsidRPr="00CC1758">
              <w:rPr>
                <w:rFonts w:ascii="Arial" w:hAnsi="Arial" w:cs="Arial"/>
                <w:b/>
                <w:i/>
                <w:color w:val="548DD4" w:themeColor="text2" w:themeTint="99"/>
                <w:sz w:val="28"/>
                <w:szCs w:val="28"/>
              </w:rPr>
              <w:t xml:space="preserve">2nd day, </w:t>
            </w:r>
            <w:r>
              <w:rPr>
                <w:rFonts w:ascii="Arial" w:hAnsi="Arial" w:cs="Arial"/>
                <w:b/>
                <w:i/>
                <w:color w:val="548DD4" w:themeColor="text2" w:themeTint="99"/>
                <w:sz w:val="28"/>
                <w:szCs w:val="28"/>
              </w:rPr>
              <w:t>Friday 15 June 2018</w:t>
            </w:r>
          </w:p>
          <w:p w:rsidR="007764B7" w:rsidRPr="00CC1758" w:rsidRDefault="007764B7" w:rsidP="00A42A17">
            <w:pPr>
              <w:spacing w:before="120" w:after="120"/>
              <w:jc w:val="center"/>
              <w:rPr>
                <w:rFonts w:ascii="Arial" w:hAnsi="Arial" w:cs="Arial"/>
                <w:b/>
                <w:i/>
                <w:color w:val="548DD4" w:themeColor="text2" w:themeTint="99"/>
                <w:sz w:val="28"/>
                <w:szCs w:val="28"/>
              </w:rPr>
            </w:pPr>
            <w:r w:rsidRPr="00CC1758">
              <w:rPr>
                <w:rFonts w:ascii="Arial" w:hAnsi="Arial" w:cs="Arial"/>
                <w:b/>
                <w:i/>
                <w:color w:val="548DD4" w:themeColor="text2" w:themeTint="99"/>
                <w:sz w:val="28"/>
                <w:szCs w:val="28"/>
              </w:rPr>
              <w:t>Conference  Room</w:t>
            </w:r>
            <w:r>
              <w:rPr>
                <w:rFonts w:ascii="Arial" w:hAnsi="Arial" w:cs="Arial"/>
                <w:b/>
                <w:i/>
                <w:color w:val="548DD4" w:themeColor="text2" w:themeTint="99"/>
                <w:sz w:val="28"/>
                <w:szCs w:val="28"/>
              </w:rPr>
              <w:t>/Auditorium</w:t>
            </w:r>
            <w:r w:rsidRPr="00CC1758">
              <w:rPr>
                <w:rFonts w:ascii="Arial" w:hAnsi="Arial" w:cs="Arial"/>
                <w:b/>
                <w:i/>
                <w:color w:val="548DD4" w:themeColor="text2" w:themeTint="99"/>
                <w:sz w:val="28"/>
                <w:szCs w:val="28"/>
              </w:rPr>
              <w:t xml:space="preserve"> (</w:t>
            </w:r>
            <w:r>
              <w:rPr>
                <w:rFonts w:ascii="Arial" w:hAnsi="Arial" w:cs="Arial"/>
                <w:b/>
                <w:i/>
                <w:color w:val="548DD4" w:themeColor="text2" w:themeTint="99"/>
                <w:sz w:val="28"/>
                <w:szCs w:val="28"/>
              </w:rPr>
              <w:t>9:00 – 15:00</w:t>
            </w:r>
            <w:r w:rsidRPr="00CC1758">
              <w:rPr>
                <w:rFonts w:ascii="Arial" w:hAnsi="Arial" w:cs="Arial"/>
                <w:b/>
                <w:i/>
                <w:color w:val="548DD4" w:themeColor="text2" w:themeTint="99"/>
                <w:sz w:val="28"/>
                <w:szCs w:val="28"/>
              </w:rPr>
              <w:t>)</w:t>
            </w:r>
          </w:p>
        </w:tc>
      </w:tr>
      <w:tr w:rsidR="007764B7" w:rsidRPr="00CC1758" w:rsidTr="00A42A17">
        <w:trPr>
          <w:jc w:val="center"/>
        </w:trPr>
        <w:tc>
          <w:tcPr>
            <w:tcW w:w="1466" w:type="dxa"/>
          </w:tcPr>
          <w:p w:rsidR="007764B7" w:rsidRPr="00CC1758" w:rsidRDefault="007764B7" w:rsidP="00A42A17">
            <w:pPr>
              <w:spacing w:before="60" w:after="60"/>
              <w:rPr>
                <w:rFonts w:ascii="Arial" w:hAnsi="Arial" w:cs="Arial"/>
                <w:b/>
              </w:rPr>
            </w:pPr>
            <w:r w:rsidRPr="00CC1758">
              <w:rPr>
                <w:rFonts w:ascii="Arial" w:hAnsi="Arial" w:cs="Arial"/>
                <w:b/>
              </w:rPr>
              <w:t xml:space="preserve">Time </w:t>
            </w:r>
          </w:p>
        </w:tc>
        <w:tc>
          <w:tcPr>
            <w:tcW w:w="1154" w:type="dxa"/>
          </w:tcPr>
          <w:p w:rsidR="007764B7" w:rsidRPr="00CC1758" w:rsidRDefault="007764B7" w:rsidP="00A42A17">
            <w:pPr>
              <w:spacing w:before="60" w:after="60"/>
              <w:rPr>
                <w:rFonts w:ascii="Arial" w:hAnsi="Arial" w:cs="Arial"/>
                <w:b/>
              </w:rPr>
            </w:pPr>
          </w:p>
        </w:tc>
        <w:tc>
          <w:tcPr>
            <w:tcW w:w="4317" w:type="dxa"/>
          </w:tcPr>
          <w:p w:rsidR="007764B7" w:rsidRPr="00CC1758" w:rsidRDefault="007764B7" w:rsidP="00A42A17">
            <w:pPr>
              <w:spacing w:before="60" w:after="60"/>
              <w:rPr>
                <w:rFonts w:ascii="Arial" w:hAnsi="Arial" w:cs="Arial"/>
                <w:b/>
              </w:rPr>
            </w:pPr>
            <w:r w:rsidRPr="00CC1758">
              <w:rPr>
                <w:rFonts w:ascii="Arial" w:hAnsi="Arial" w:cs="Arial"/>
                <w:b/>
              </w:rPr>
              <w:t>Agenda item</w:t>
            </w:r>
          </w:p>
        </w:tc>
        <w:tc>
          <w:tcPr>
            <w:tcW w:w="2271" w:type="dxa"/>
          </w:tcPr>
          <w:p w:rsidR="007764B7" w:rsidRPr="00CC1758" w:rsidRDefault="007764B7" w:rsidP="00A42A17">
            <w:pPr>
              <w:spacing w:before="60" w:after="60"/>
              <w:rPr>
                <w:rFonts w:ascii="Arial" w:hAnsi="Arial" w:cs="Arial"/>
                <w:b/>
              </w:rPr>
            </w:pPr>
            <w:r w:rsidRPr="00CC1758">
              <w:rPr>
                <w:rFonts w:ascii="Arial" w:hAnsi="Arial" w:cs="Arial"/>
                <w:b/>
              </w:rPr>
              <w:t>Presenters</w:t>
            </w:r>
          </w:p>
        </w:tc>
      </w:tr>
      <w:tr w:rsidR="007764B7" w:rsidRPr="00CC1758" w:rsidTr="00A42A17">
        <w:trPr>
          <w:jc w:val="center"/>
        </w:trPr>
        <w:tc>
          <w:tcPr>
            <w:tcW w:w="1466" w:type="dxa"/>
          </w:tcPr>
          <w:p w:rsidR="007764B7" w:rsidRPr="001209C8" w:rsidRDefault="007764B7" w:rsidP="00A42A17">
            <w:pPr>
              <w:spacing w:before="60" w:after="60"/>
              <w:rPr>
                <w:rFonts w:ascii="Arial" w:hAnsi="Arial" w:cs="Arial"/>
              </w:rPr>
            </w:pPr>
          </w:p>
        </w:tc>
        <w:tc>
          <w:tcPr>
            <w:tcW w:w="5471" w:type="dxa"/>
            <w:gridSpan w:val="2"/>
          </w:tcPr>
          <w:p w:rsidR="007764B7" w:rsidRPr="001209C8" w:rsidRDefault="007764B7" w:rsidP="00A42A17">
            <w:pPr>
              <w:spacing w:before="60" w:after="60"/>
              <w:rPr>
                <w:rFonts w:ascii="Arial" w:hAnsi="Arial" w:cs="Arial"/>
              </w:rPr>
            </w:pPr>
            <w:r w:rsidRPr="00171B8C">
              <w:rPr>
                <w:rFonts w:ascii="Arial" w:hAnsi="Arial" w:cs="Arial"/>
                <w:b/>
                <w:i/>
                <w:sz w:val="20"/>
                <w:szCs w:val="20"/>
              </w:rPr>
              <w:t>Update on other EEA activities</w:t>
            </w:r>
            <w:r>
              <w:rPr>
                <w:rFonts w:ascii="Arial" w:hAnsi="Arial" w:cs="Arial"/>
                <w:b/>
                <w:i/>
                <w:sz w:val="20"/>
                <w:szCs w:val="20"/>
              </w:rPr>
              <w:t xml:space="preserve"> (continued)</w:t>
            </w:r>
          </w:p>
        </w:tc>
        <w:tc>
          <w:tcPr>
            <w:tcW w:w="2271" w:type="dxa"/>
          </w:tcPr>
          <w:p w:rsidR="007764B7" w:rsidRPr="001209C8" w:rsidRDefault="007764B7" w:rsidP="00A42A17">
            <w:pPr>
              <w:spacing w:before="60" w:after="60"/>
              <w:rPr>
                <w:rFonts w:ascii="Arial" w:hAnsi="Arial" w:cs="Arial"/>
              </w:rPr>
            </w:pPr>
          </w:p>
        </w:tc>
      </w:tr>
      <w:tr w:rsidR="007764B7" w:rsidRPr="00DE7D4A" w:rsidTr="00A42A17">
        <w:trPr>
          <w:jc w:val="center"/>
        </w:trPr>
        <w:tc>
          <w:tcPr>
            <w:tcW w:w="1466" w:type="dxa"/>
            <w:vAlign w:val="center"/>
          </w:tcPr>
          <w:p w:rsidR="007764B7" w:rsidRPr="001209C8" w:rsidRDefault="007764B7" w:rsidP="00A42A17">
            <w:pPr>
              <w:spacing w:before="60" w:after="60"/>
              <w:rPr>
                <w:rFonts w:ascii="Arial" w:hAnsi="Arial" w:cs="Arial"/>
                <w:sz w:val="20"/>
                <w:szCs w:val="20"/>
              </w:rPr>
            </w:pPr>
            <w:r w:rsidRPr="001209C8">
              <w:rPr>
                <w:rFonts w:ascii="Arial" w:hAnsi="Arial" w:cs="Arial"/>
                <w:sz w:val="20"/>
                <w:szCs w:val="20"/>
              </w:rPr>
              <w:t>9:00 – 9:30</w:t>
            </w:r>
          </w:p>
        </w:tc>
        <w:tc>
          <w:tcPr>
            <w:tcW w:w="1154" w:type="dxa"/>
            <w:vAlign w:val="center"/>
          </w:tcPr>
          <w:p w:rsidR="007764B7" w:rsidRPr="001209C8" w:rsidRDefault="007764B7" w:rsidP="00A42A17">
            <w:pPr>
              <w:spacing w:before="60" w:after="60"/>
              <w:jc w:val="center"/>
              <w:rPr>
                <w:rFonts w:ascii="Arial" w:hAnsi="Arial" w:cs="Arial"/>
                <w:sz w:val="20"/>
                <w:szCs w:val="20"/>
              </w:rPr>
            </w:pPr>
          </w:p>
        </w:tc>
        <w:tc>
          <w:tcPr>
            <w:tcW w:w="4317" w:type="dxa"/>
          </w:tcPr>
          <w:p w:rsidR="007764B7" w:rsidRPr="001209C8" w:rsidRDefault="007764B7" w:rsidP="00A42A17">
            <w:pPr>
              <w:spacing w:before="60" w:after="60"/>
              <w:rPr>
                <w:rFonts w:ascii="Arial" w:hAnsi="Arial" w:cs="Arial"/>
                <w:sz w:val="20"/>
                <w:szCs w:val="20"/>
              </w:rPr>
            </w:pPr>
            <w:r>
              <w:rPr>
                <w:rFonts w:ascii="Arial" w:hAnsi="Arial" w:cs="Arial"/>
                <w:sz w:val="20"/>
                <w:szCs w:val="20"/>
              </w:rPr>
              <w:t>EEA activities on floodplains</w:t>
            </w:r>
          </w:p>
        </w:tc>
        <w:tc>
          <w:tcPr>
            <w:tcW w:w="2271" w:type="dxa"/>
            <w:vAlign w:val="center"/>
          </w:tcPr>
          <w:p w:rsidR="007764B7" w:rsidRPr="001209C8" w:rsidRDefault="007764B7" w:rsidP="00A42A17">
            <w:pPr>
              <w:spacing w:before="60" w:after="60"/>
              <w:rPr>
                <w:rFonts w:ascii="Arial" w:hAnsi="Arial" w:cs="Arial"/>
                <w:sz w:val="20"/>
                <w:szCs w:val="20"/>
              </w:rPr>
            </w:pPr>
            <w:r>
              <w:rPr>
                <w:rFonts w:ascii="Arial" w:hAnsi="Arial" w:cs="Arial"/>
                <w:sz w:val="20"/>
                <w:szCs w:val="20"/>
              </w:rPr>
              <w:t>Trine Christiansen</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Default="007764B7" w:rsidP="00A42A17">
            <w:pPr>
              <w:spacing w:before="60" w:after="60"/>
              <w:rPr>
                <w:rFonts w:ascii="Arial" w:hAnsi="Arial" w:cs="Arial"/>
                <w:b/>
                <w:sz w:val="20"/>
                <w:szCs w:val="20"/>
              </w:rPr>
            </w:pPr>
            <w:r>
              <w:rPr>
                <w:rFonts w:ascii="Arial" w:hAnsi="Arial" w:cs="Arial"/>
                <w:sz w:val="20"/>
                <w:szCs w:val="20"/>
              </w:rPr>
              <w:t>Climate change adaptation and agriculture</w:t>
            </w:r>
          </w:p>
        </w:tc>
        <w:tc>
          <w:tcPr>
            <w:tcW w:w="2271" w:type="dxa"/>
            <w:vAlign w:val="center"/>
          </w:tcPr>
          <w:p w:rsidR="007764B7" w:rsidRPr="00DE7D4A" w:rsidRDefault="007764B7" w:rsidP="00A42A17">
            <w:pPr>
              <w:spacing w:before="60" w:after="60"/>
              <w:rPr>
                <w:rFonts w:ascii="Arial" w:hAnsi="Arial" w:cs="Arial"/>
                <w:sz w:val="20"/>
                <w:szCs w:val="20"/>
              </w:rPr>
            </w:pPr>
            <w:proofErr w:type="spellStart"/>
            <w:r>
              <w:rPr>
                <w:rFonts w:ascii="Arial" w:hAnsi="Arial" w:cs="Arial"/>
                <w:sz w:val="20"/>
                <w:szCs w:val="20"/>
              </w:rPr>
              <w:t>Blaz</w:t>
            </w:r>
            <w:proofErr w:type="spellEnd"/>
            <w:r>
              <w:rPr>
                <w:rFonts w:ascii="Arial" w:hAnsi="Arial" w:cs="Arial"/>
                <w:sz w:val="20"/>
                <w:szCs w:val="20"/>
              </w:rPr>
              <w:t xml:space="preserve"> </w:t>
            </w:r>
            <w:proofErr w:type="spellStart"/>
            <w:r>
              <w:rPr>
                <w:rFonts w:ascii="Arial" w:hAnsi="Arial" w:cs="Arial"/>
                <w:sz w:val="20"/>
                <w:szCs w:val="20"/>
              </w:rPr>
              <w:t>Kurnik</w:t>
            </w:r>
            <w:proofErr w:type="spellEnd"/>
          </w:p>
        </w:tc>
      </w:tr>
      <w:tr w:rsidR="007764B7" w:rsidRPr="00DE7D4A" w:rsidTr="00A42A17">
        <w:trPr>
          <w:jc w:val="center"/>
        </w:trPr>
        <w:tc>
          <w:tcPr>
            <w:tcW w:w="1466" w:type="dxa"/>
            <w:vAlign w:val="center"/>
          </w:tcPr>
          <w:p w:rsidR="007764B7" w:rsidRPr="00171B8C" w:rsidRDefault="007764B7" w:rsidP="00A42A17">
            <w:pPr>
              <w:spacing w:before="60" w:after="60"/>
              <w:rPr>
                <w:rFonts w:ascii="Arial" w:hAnsi="Arial" w:cs="Arial"/>
                <w:b/>
                <w:i/>
                <w:sz w:val="20"/>
                <w:szCs w:val="20"/>
              </w:rPr>
            </w:pPr>
            <w:r w:rsidRPr="00171B8C">
              <w:rPr>
                <w:rFonts w:ascii="Arial" w:hAnsi="Arial" w:cs="Arial"/>
                <w:b/>
                <w:i/>
                <w:sz w:val="20"/>
                <w:szCs w:val="20"/>
              </w:rPr>
              <w:t>9:30 – 11:00</w:t>
            </w:r>
          </w:p>
        </w:tc>
        <w:tc>
          <w:tcPr>
            <w:tcW w:w="7742" w:type="dxa"/>
            <w:gridSpan w:val="3"/>
            <w:vAlign w:val="center"/>
          </w:tcPr>
          <w:p w:rsidR="007764B7" w:rsidRPr="00171B8C" w:rsidRDefault="007764B7" w:rsidP="00A42A17">
            <w:pPr>
              <w:spacing w:before="60" w:after="60"/>
              <w:rPr>
                <w:rFonts w:ascii="Arial" w:hAnsi="Arial" w:cs="Arial"/>
                <w:b/>
                <w:i/>
                <w:sz w:val="20"/>
                <w:szCs w:val="20"/>
              </w:rPr>
            </w:pPr>
            <w:r>
              <w:rPr>
                <w:rFonts w:ascii="Arial" w:hAnsi="Arial" w:cs="Arial"/>
                <w:b/>
                <w:i/>
                <w:sz w:val="20"/>
                <w:szCs w:val="20"/>
              </w:rPr>
              <w:t>Discussion of future (2025</w:t>
            </w:r>
            <w:r w:rsidRPr="00171B8C">
              <w:rPr>
                <w:rFonts w:ascii="Arial" w:hAnsi="Arial" w:cs="Arial"/>
                <w:b/>
                <w:i/>
                <w:sz w:val="20"/>
                <w:szCs w:val="20"/>
              </w:rPr>
              <w:t>) Integrated water assessment</w:t>
            </w:r>
          </w:p>
        </w:tc>
      </w:tr>
      <w:tr w:rsidR="007764B7" w:rsidRPr="00DE7D4A" w:rsidTr="00A42A17">
        <w:trPr>
          <w:jc w:val="center"/>
        </w:trPr>
        <w:tc>
          <w:tcPr>
            <w:tcW w:w="1466" w:type="dxa"/>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DE7D4A" w:rsidRDefault="007764B7" w:rsidP="00A42A17">
            <w:pPr>
              <w:spacing w:before="60" w:after="60"/>
              <w:rPr>
                <w:rFonts w:ascii="Arial" w:hAnsi="Arial" w:cs="Arial"/>
                <w:sz w:val="20"/>
                <w:szCs w:val="20"/>
              </w:rPr>
            </w:pPr>
            <w:r>
              <w:rPr>
                <w:rFonts w:ascii="Arial" w:hAnsi="Arial" w:cs="Arial"/>
                <w:sz w:val="20"/>
                <w:szCs w:val="20"/>
              </w:rPr>
              <w:t>Presentation of reflections for future work</w:t>
            </w:r>
          </w:p>
        </w:tc>
        <w:tc>
          <w:tcPr>
            <w:tcW w:w="2271" w:type="dxa"/>
            <w:vAlign w:val="center"/>
          </w:tcPr>
          <w:p w:rsidR="007764B7" w:rsidRPr="00DE7D4A" w:rsidRDefault="007764B7" w:rsidP="00A42A17">
            <w:pPr>
              <w:spacing w:before="60" w:after="60"/>
              <w:rPr>
                <w:rFonts w:ascii="Arial" w:hAnsi="Arial" w:cs="Arial"/>
                <w:sz w:val="20"/>
                <w:szCs w:val="20"/>
              </w:rPr>
            </w:pPr>
          </w:p>
        </w:tc>
      </w:tr>
      <w:tr w:rsidR="007764B7" w:rsidRPr="00DE7D4A" w:rsidTr="00A42A17">
        <w:trPr>
          <w:jc w:val="center"/>
        </w:trPr>
        <w:tc>
          <w:tcPr>
            <w:tcW w:w="1466" w:type="dxa"/>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Default="007764B7" w:rsidP="00A42A17">
            <w:pPr>
              <w:spacing w:before="60" w:after="60"/>
              <w:rPr>
                <w:rFonts w:ascii="Arial" w:hAnsi="Arial" w:cs="Arial"/>
                <w:sz w:val="20"/>
                <w:szCs w:val="20"/>
              </w:rPr>
            </w:pPr>
            <w:r>
              <w:rPr>
                <w:rFonts w:ascii="Arial" w:hAnsi="Arial" w:cs="Arial"/>
                <w:sz w:val="20"/>
                <w:szCs w:val="20"/>
              </w:rPr>
              <w:t>Discussion</w:t>
            </w:r>
          </w:p>
        </w:tc>
        <w:tc>
          <w:tcPr>
            <w:tcW w:w="2271" w:type="dxa"/>
            <w:vAlign w:val="center"/>
          </w:tcPr>
          <w:p w:rsidR="007764B7" w:rsidRDefault="007764B7" w:rsidP="00A42A17">
            <w:pPr>
              <w:spacing w:before="60" w:after="60"/>
              <w:rPr>
                <w:rFonts w:ascii="Arial" w:hAnsi="Arial" w:cs="Arial"/>
                <w:sz w:val="20"/>
                <w:szCs w:val="20"/>
              </w:rPr>
            </w:pPr>
            <w:r>
              <w:rPr>
                <w:rFonts w:ascii="Arial" w:hAnsi="Arial" w:cs="Arial"/>
                <w:sz w:val="20"/>
                <w:szCs w:val="20"/>
              </w:rPr>
              <w:t>All participants</w:t>
            </w:r>
          </w:p>
        </w:tc>
      </w:tr>
      <w:tr w:rsidR="007764B7" w:rsidRPr="00211858" w:rsidTr="00A42A17">
        <w:trPr>
          <w:jc w:val="center"/>
        </w:trPr>
        <w:tc>
          <w:tcPr>
            <w:tcW w:w="1466" w:type="dxa"/>
          </w:tcPr>
          <w:p w:rsidR="007764B7" w:rsidRPr="00211858" w:rsidRDefault="007764B7" w:rsidP="00A42A17">
            <w:pPr>
              <w:spacing w:before="60" w:after="60"/>
              <w:rPr>
                <w:rFonts w:ascii="Arial" w:hAnsi="Arial" w:cs="Arial"/>
                <w:b/>
                <w:i/>
                <w:sz w:val="20"/>
                <w:szCs w:val="20"/>
              </w:rPr>
            </w:pPr>
            <w:r w:rsidRPr="00211858">
              <w:rPr>
                <w:rFonts w:ascii="Arial" w:hAnsi="Arial" w:cs="Arial"/>
                <w:b/>
                <w:i/>
                <w:sz w:val="20"/>
                <w:szCs w:val="20"/>
              </w:rPr>
              <w:t>11:00</w:t>
            </w:r>
            <w:r>
              <w:rPr>
                <w:rFonts w:ascii="Arial" w:hAnsi="Arial" w:cs="Arial"/>
                <w:b/>
                <w:i/>
                <w:sz w:val="20"/>
                <w:szCs w:val="20"/>
              </w:rPr>
              <w:t xml:space="preserve"> – 11:30</w:t>
            </w:r>
          </w:p>
        </w:tc>
        <w:tc>
          <w:tcPr>
            <w:tcW w:w="5471" w:type="dxa"/>
            <w:gridSpan w:val="2"/>
            <w:vAlign w:val="center"/>
          </w:tcPr>
          <w:p w:rsidR="007764B7" w:rsidRPr="00211858" w:rsidRDefault="007764B7" w:rsidP="00A42A17">
            <w:pPr>
              <w:spacing w:before="60" w:after="60"/>
              <w:rPr>
                <w:rFonts w:ascii="Arial" w:hAnsi="Arial" w:cs="Arial"/>
                <w:b/>
                <w:i/>
                <w:sz w:val="20"/>
                <w:szCs w:val="20"/>
              </w:rPr>
            </w:pPr>
            <w:r w:rsidRPr="00211858">
              <w:rPr>
                <w:rFonts w:ascii="Arial" w:hAnsi="Arial" w:cs="Arial"/>
                <w:b/>
                <w:i/>
                <w:sz w:val="20"/>
                <w:szCs w:val="20"/>
              </w:rPr>
              <w:t>Coffee Break (EEA conference room)</w:t>
            </w:r>
          </w:p>
        </w:tc>
        <w:tc>
          <w:tcPr>
            <w:tcW w:w="2271" w:type="dxa"/>
            <w:vAlign w:val="center"/>
          </w:tcPr>
          <w:p w:rsidR="007764B7" w:rsidRPr="00211858" w:rsidRDefault="007764B7" w:rsidP="00A42A17">
            <w:pPr>
              <w:spacing w:before="60" w:after="60"/>
              <w:rPr>
                <w:rFonts w:ascii="Arial" w:hAnsi="Arial" w:cs="Arial"/>
                <w:b/>
                <w:i/>
                <w:sz w:val="20"/>
                <w:szCs w:val="20"/>
              </w:rPr>
            </w:pPr>
          </w:p>
        </w:tc>
      </w:tr>
      <w:tr w:rsidR="007764B7" w:rsidRPr="0025084E" w:rsidTr="00A42A17">
        <w:trPr>
          <w:jc w:val="center"/>
        </w:trPr>
        <w:tc>
          <w:tcPr>
            <w:tcW w:w="1466" w:type="dxa"/>
            <w:vAlign w:val="center"/>
          </w:tcPr>
          <w:p w:rsidR="007764B7" w:rsidRPr="001209C8" w:rsidRDefault="007764B7" w:rsidP="00A42A17">
            <w:pPr>
              <w:spacing w:before="60" w:after="60"/>
              <w:rPr>
                <w:rFonts w:ascii="Arial" w:hAnsi="Arial" w:cs="Arial"/>
                <w:sz w:val="20"/>
                <w:szCs w:val="20"/>
              </w:rPr>
            </w:pPr>
          </w:p>
        </w:tc>
        <w:tc>
          <w:tcPr>
            <w:tcW w:w="1154" w:type="dxa"/>
            <w:vAlign w:val="center"/>
          </w:tcPr>
          <w:p w:rsidR="007764B7" w:rsidRPr="001209C8" w:rsidRDefault="007764B7" w:rsidP="00A42A17">
            <w:pPr>
              <w:spacing w:before="60" w:after="60"/>
              <w:jc w:val="center"/>
              <w:rPr>
                <w:rFonts w:ascii="Arial" w:hAnsi="Arial" w:cs="Arial"/>
                <w:sz w:val="20"/>
                <w:szCs w:val="20"/>
              </w:rPr>
            </w:pPr>
          </w:p>
        </w:tc>
        <w:tc>
          <w:tcPr>
            <w:tcW w:w="4317" w:type="dxa"/>
          </w:tcPr>
          <w:p w:rsidR="007764B7" w:rsidRPr="001209C8" w:rsidRDefault="007764B7" w:rsidP="00A42A17">
            <w:pPr>
              <w:rPr>
                <w:rFonts w:ascii="Arial" w:hAnsi="Arial" w:cs="Arial"/>
                <w:sz w:val="20"/>
                <w:szCs w:val="20"/>
              </w:rPr>
            </w:pPr>
            <w:r w:rsidRPr="001209C8">
              <w:rPr>
                <w:rFonts w:ascii="Arial" w:hAnsi="Arial" w:cs="Arial"/>
                <w:sz w:val="20"/>
                <w:szCs w:val="20"/>
              </w:rPr>
              <w:t>Discussion continued</w:t>
            </w:r>
          </w:p>
        </w:tc>
        <w:tc>
          <w:tcPr>
            <w:tcW w:w="2271" w:type="dxa"/>
            <w:vAlign w:val="center"/>
          </w:tcPr>
          <w:p w:rsidR="007764B7" w:rsidRPr="001209C8" w:rsidRDefault="007764B7" w:rsidP="00A42A17">
            <w:pPr>
              <w:spacing w:before="60" w:after="60"/>
              <w:rPr>
                <w:rFonts w:ascii="Arial" w:hAnsi="Arial" w:cs="Arial"/>
                <w:sz w:val="20"/>
                <w:szCs w:val="20"/>
                <w:lang w:val="da-DK"/>
              </w:rPr>
            </w:pPr>
          </w:p>
        </w:tc>
      </w:tr>
      <w:tr w:rsidR="007764B7" w:rsidRPr="00211858" w:rsidTr="00A42A17">
        <w:trPr>
          <w:jc w:val="center"/>
        </w:trPr>
        <w:tc>
          <w:tcPr>
            <w:tcW w:w="1466" w:type="dxa"/>
            <w:vAlign w:val="center"/>
          </w:tcPr>
          <w:p w:rsidR="007764B7" w:rsidRPr="00211858" w:rsidRDefault="007764B7" w:rsidP="00A42A17">
            <w:pPr>
              <w:spacing w:before="60" w:after="60"/>
              <w:rPr>
                <w:rFonts w:ascii="Arial" w:hAnsi="Arial" w:cs="Arial"/>
                <w:b/>
                <w:i/>
                <w:sz w:val="20"/>
                <w:szCs w:val="20"/>
              </w:rPr>
            </w:pPr>
            <w:r w:rsidRPr="00211858">
              <w:rPr>
                <w:rFonts w:ascii="Arial" w:hAnsi="Arial" w:cs="Arial"/>
                <w:b/>
                <w:i/>
                <w:sz w:val="20"/>
                <w:szCs w:val="20"/>
              </w:rPr>
              <w:t>13:00 -14:15</w:t>
            </w:r>
          </w:p>
        </w:tc>
        <w:tc>
          <w:tcPr>
            <w:tcW w:w="7742" w:type="dxa"/>
            <w:gridSpan w:val="3"/>
            <w:vAlign w:val="center"/>
          </w:tcPr>
          <w:p w:rsidR="007764B7" w:rsidRPr="00211858" w:rsidRDefault="007764B7" w:rsidP="00A42A17">
            <w:pPr>
              <w:spacing w:before="60" w:after="60"/>
              <w:ind w:left="33"/>
              <w:rPr>
                <w:rFonts w:ascii="Arial" w:hAnsi="Arial" w:cs="Arial"/>
                <w:bCs/>
                <w:i/>
                <w:sz w:val="20"/>
                <w:szCs w:val="20"/>
              </w:rPr>
            </w:pPr>
            <w:r w:rsidRPr="00211858">
              <w:rPr>
                <w:rFonts w:ascii="Arial" w:hAnsi="Arial" w:cs="Arial"/>
                <w:b/>
                <w:i/>
                <w:sz w:val="20"/>
                <w:szCs w:val="20"/>
              </w:rPr>
              <w:t>Lunch break (coffee to be available at 14:00)</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14:15</w:t>
            </w:r>
            <w:r>
              <w:rPr>
                <w:rFonts w:ascii="Arial" w:hAnsi="Arial" w:cs="Arial"/>
                <w:sz w:val="20"/>
                <w:szCs w:val="20"/>
              </w:rPr>
              <w:t xml:space="preserve"> – 15:00</w:t>
            </w:r>
          </w:p>
        </w:tc>
        <w:tc>
          <w:tcPr>
            <w:tcW w:w="7742" w:type="dxa"/>
            <w:gridSpan w:val="3"/>
            <w:vAlign w:val="center"/>
          </w:tcPr>
          <w:p w:rsidR="007764B7" w:rsidRPr="001209C8" w:rsidRDefault="007764B7" w:rsidP="00A42A17">
            <w:pPr>
              <w:spacing w:before="60" w:after="60"/>
              <w:rPr>
                <w:rFonts w:ascii="Arial" w:hAnsi="Arial" w:cs="Arial"/>
                <w:i/>
                <w:sz w:val="20"/>
                <w:szCs w:val="20"/>
              </w:rPr>
            </w:pPr>
            <w:r w:rsidRPr="001209C8">
              <w:rPr>
                <w:rFonts w:ascii="Arial" w:hAnsi="Arial" w:cs="Arial"/>
                <w:b/>
                <w:i/>
                <w:sz w:val="20"/>
                <w:szCs w:val="20"/>
              </w:rPr>
              <w:t>Meeting wrap-up</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Meeting summary and conclusions</w:t>
            </w:r>
          </w:p>
        </w:tc>
        <w:tc>
          <w:tcPr>
            <w:tcW w:w="2271" w:type="dxa"/>
            <w:vAlign w:val="center"/>
          </w:tcPr>
          <w:p w:rsidR="007764B7" w:rsidRPr="00DE7D4A" w:rsidRDefault="007764B7" w:rsidP="00A42A17">
            <w:pPr>
              <w:spacing w:before="60" w:after="60"/>
              <w:rPr>
                <w:rFonts w:ascii="Arial" w:hAnsi="Arial" w:cs="Arial"/>
                <w:sz w:val="20"/>
                <w:szCs w:val="20"/>
              </w:rPr>
            </w:pPr>
            <w:r w:rsidRPr="00DE7D4A">
              <w:rPr>
                <w:rFonts w:ascii="Arial" w:hAnsi="Arial" w:cs="Arial"/>
                <w:sz w:val="20"/>
                <w:szCs w:val="20"/>
              </w:rPr>
              <w:t>Stéphane Isoard</w:t>
            </w:r>
          </w:p>
        </w:tc>
      </w:tr>
      <w:tr w:rsidR="007764B7" w:rsidRPr="00DE7D4A" w:rsidTr="00A42A17">
        <w:trPr>
          <w:jc w:val="center"/>
        </w:trPr>
        <w:tc>
          <w:tcPr>
            <w:tcW w:w="1466" w:type="dxa"/>
            <w:vAlign w:val="center"/>
          </w:tcPr>
          <w:p w:rsidR="007764B7" w:rsidRPr="00DE7D4A" w:rsidRDefault="007764B7" w:rsidP="00A42A17">
            <w:pPr>
              <w:spacing w:before="60" w:after="60"/>
              <w:rPr>
                <w:rFonts w:ascii="Arial" w:hAnsi="Arial" w:cs="Arial"/>
                <w:sz w:val="20"/>
                <w:szCs w:val="20"/>
              </w:rPr>
            </w:pPr>
          </w:p>
        </w:tc>
        <w:tc>
          <w:tcPr>
            <w:tcW w:w="1154" w:type="dxa"/>
            <w:vAlign w:val="center"/>
          </w:tcPr>
          <w:p w:rsidR="007764B7" w:rsidRPr="00DE7D4A" w:rsidRDefault="007764B7" w:rsidP="00A42A17">
            <w:pPr>
              <w:spacing w:before="60" w:after="60"/>
              <w:jc w:val="center"/>
              <w:rPr>
                <w:rFonts w:ascii="Arial" w:hAnsi="Arial" w:cs="Arial"/>
                <w:sz w:val="20"/>
                <w:szCs w:val="20"/>
              </w:rPr>
            </w:pPr>
          </w:p>
        </w:tc>
        <w:tc>
          <w:tcPr>
            <w:tcW w:w="4317" w:type="dxa"/>
          </w:tcPr>
          <w:p w:rsidR="007764B7" w:rsidRPr="00956283" w:rsidRDefault="007764B7" w:rsidP="00A42A17">
            <w:pPr>
              <w:spacing w:before="60" w:after="60"/>
              <w:rPr>
                <w:rFonts w:ascii="Arial" w:hAnsi="Arial" w:cs="Arial"/>
                <w:sz w:val="20"/>
                <w:szCs w:val="20"/>
              </w:rPr>
            </w:pPr>
            <w:r w:rsidRPr="00956283">
              <w:rPr>
                <w:rFonts w:ascii="Arial" w:hAnsi="Arial" w:cs="Arial"/>
                <w:sz w:val="20"/>
                <w:szCs w:val="20"/>
              </w:rPr>
              <w:t>Meeting evaluation</w:t>
            </w:r>
          </w:p>
        </w:tc>
        <w:tc>
          <w:tcPr>
            <w:tcW w:w="2271" w:type="dxa"/>
            <w:vAlign w:val="center"/>
          </w:tcPr>
          <w:p w:rsidR="007764B7" w:rsidRPr="00DE7D4A" w:rsidRDefault="007764B7" w:rsidP="00A42A17">
            <w:pPr>
              <w:spacing w:before="60" w:after="60"/>
              <w:rPr>
                <w:rFonts w:ascii="Arial" w:hAnsi="Arial" w:cs="Arial"/>
                <w:sz w:val="20"/>
                <w:szCs w:val="20"/>
              </w:rPr>
            </w:pPr>
            <w:r>
              <w:rPr>
                <w:rFonts w:ascii="Arial" w:hAnsi="Arial" w:cs="Arial"/>
                <w:sz w:val="20"/>
                <w:szCs w:val="20"/>
              </w:rPr>
              <w:t>All participants</w:t>
            </w:r>
          </w:p>
        </w:tc>
      </w:tr>
      <w:tr w:rsidR="007764B7" w:rsidRPr="00DE7D4A" w:rsidTr="00A42A17">
        <w:trPr>
          <w:jc w:val="center"/>
        </w:trPr>
        <w:tc>
          <w:tcPr>
            <w:tcW w:w="1466" w:type="dxa"/>
            <w:vAlign w:val="center"/>
          </w:tcPr>
          <w:p w:rsidR="007764B7" w:rsidRPr="00DE7D4A" w:rsidRDefault="007764B7" w:rsidP="00A42A17">
            <w:pPr>
              <w:spacing w:before="60" w:after="60"/>
              <w:ind w:left="29"/>
              <w:rPr>
                <w:rFonts w:ascii="Arial" w:hAnsi="Arial" w:cs="Arial"/>
                <w:b/>
                <w:i/>
                <w:sz w:val="20"/>
                <w:szCs w:val="20"/>
              </w:rPr>
            </w:pPr>
            <w:r w:rsidRPr="00DE7D4A">
              <w:rPr>
                <w:rFonts w:ascii="Arial" w:hAnsi="Arial" w:cs="Arial"/>
                <w:b/>
                <w:i/>
                <w:sz w:val="20"/>
                <w:szCs w:val="20"/>
              </w:rPr>
              <w:t>1</w:t>
            </w:r>
            <w:r>
              <w:rPr>
                <w:rFonts w:ascii="Arial" w:hAnsi="Arial" w:cs="Arial"/>
                <w:b/>
                <w:i/>
                <w:sz w:val="20"/>
                <w:szCs w:val="20"/>
              </w:rPr>
              <w:t>5</w:t>
            </w:r>
            <w:r w:rsidRPr="00DE7D4A">
              <w:rPr>
                <w:rFonts w:ascii="Arial" w:hAnsi="Arial" w:cs="Arial"/>
                <w:b/>
                <w:i/>
                <w:sz w:val="20"/>
                <w:szCs w:val="20"/>
              </w:rPr>
              <w:t>:00</w:t>
            </w:r>
          </w:p>
        </w:tc>
        <w:tc>
          <w:tcPr>
            <w:tcW w:w="7742" w:type="dxa"/>
            <w:gridSpan w:val="3"/>
            <w:vAlign w:val="center"/>
          </w:tcPr>
          <w:p w:rsidR="007764B7" w:rsidRPr="00DE7D4A" w:rsidRDefault="007764B7" w:rsidP="00A42A17">
            <w:pPr>
              <w:spacing w:before="60" w:after="60"/>
              <w:ind w:left="29"/>
              <w:rPr>
                <w:rFonts w:ascii="Arial" w:hAnsi="Arial" w:cs="Arial"/>
                <w:b/>
                <w:i/>
                <w:sz w:val="20"/>
                <w:szCs w:val="20"/>
              </w:rPr>
            </w:pPr>
            <w:r w:rsidRPr="00DE7D4A">
              <w:rPr>
                <w:rFonts w:ascii="Arial" w:hAnsi="Arial" w:cs="Arial"/>
                <w:b/>
                <w:i/>
                <w:sz w:val="20"/>
                <w:szCs w:val="20"/>
              </w:rPr>
              <w:t>End of the meeting</w:t>
            </w:r>
          </w:p>
        </w:tc>
      </w:tr>
    </w:tbl>
    <w:p w:rsidR="007764B7" w:rsidRDefault="007764B7" w:rsidP="007764B7">
      <w:pPr>
        <w:rPr>
          <w:rFonts w:ascii="Arial" w:hAnsi="Arial" w:cs="Arial"/>
          <w:b/>
          <w:sz w:val="22"/>
          <w:szCs w:val="22"/>
        </w:rPr>
      </w:pPr>
    </w:p>
    <w:p w:rsidR="007764B7" w:rsidRDefault="007764B7" w:rsidP="007764B7">
      <w:pPr>
        <w:rPr>
          <w:rFonts w:ascii="Arial" w:hAnsi="Arial" w:cs="Arial"/>
          <w:sz w:val="22"/>
          <w:szCs w:val="22"/>
        </w:rPr>
      </w:pPr>
      <w:r w:rsidRPr="00202DF8">
        <w:rPr>
          <w:rFonts w:ascii="Arial" w:hAnsi="Arial" w:cs="Arial"/>
          <w:b/>
          <w:sz w:val="22"/>
          <w:szCs w:val="22"/>
        </w:rPr>
        <w:t>Meeting documents</w:t>
      </w:r>
      <w:r w:rsidRPr="00202DF8">
        <w:rPr>
          <w:rFonts w:ascii="Arial" w:hAnsi="Arial" w:cs="Arial"/>
          <w:sz w:val="22"/>
          <w:szCs w:val="22"/>
        </w:rPr>
        <w:t xml:space="preserve">: </w:t>
      </w:r>
    </w:p>
    <w:p w:rsidR="007764B7" w:rsidRDefault="007764B7" w:rsidP="007764B7">
      <w:pPr>
        <w:rPr>
          <w:rFonts w:ascii="Arial" w:hAnsi="Arial" w:cs="Arial"/>
          <w:sz w:val="22"/>
          <w:szCs w:val="22"/>
        </w:rPr>
      </w:pPr>
      <w:r>
        <w:rPr>
          <w:rFonts w:ascii="Arial" w:hAnsi="Arial" w:cs="Arial"/>
          <w:sz w:val="22"/>
          <w:szCs w:val="22"/>
        </w:rPr>
        <w:t>All meeting d</w:t>
      </w:r>
      <w:r w:rsidRPr="00202DF8">
        <w:rPr>
          <w:rFonts w:ascii="Arial" w:hAnsi="Arial" w:cs="Arial"/>
          <w:sz w:val="22"/>
          <w:szCs w:val="22"/>
        </w:rPr>
        <w:t>ocuments and</w:t>
      </w:r>
      <w:r>
        <w:rPr>
          <w:rFonts w:ascii="Arial" w:hAnsi="Arial" w:cs="Arial"/>
          <w:sz w:val="22"/>
          <w:szCs w:val="22"/>
        </w:rPr>
        <w:t xml:space="preserve"> presentations are found in the </w:t>
      </w:r>
      <w:r w:rsidRPr="00202DF8">
        <w:rPr>
          <w:rFonts w:ascii="Arial" w:hAnsi="Arial" w:cs="Arial"/>
          <w:sz w:val="22"/>
          <w:szCs w:val="22"/>
        </w:rPr>
        <w:t>meeting folder at:</w:t>
      </w:r>
      <w:r>
        <w:rPr>
          <w:rFonts w:ascii="Arial" w:hAnsi="Arial" w:cs="Arial"/>
          <w:sz w:val="22"/>
          <w:szCs w:val="22"/>
        </w:rPr>
        <w:t xml:space="preserve"> </w:t>
      </w:r>
      <w:hyperlink r:id="rId40" w:history="1">
        <w:r w:rsidRPr="00550D8A">
          <w:rPr>
            <w:rStyle w:val="Hyperlink"/>
            <w:rFonts w:ascii="Arial" w:hAnsi="Arial" w:cs="Arial"/>
            <w:sz w:val="22"/>
            <w:szCs w:val="22"/>
          </w:rPr>
          <w:t>https://forum.eionet.europa.eu/nrc-eionet-freshwater/library/eionet-workshops/2018-eionet-freshwater-workshop-copenhagen/eionet-freshwater-workshop-2018/meeting-documents</w:t>
        </w:r>
      </w:hyperlink>
      <w:r>
        <w:rPr>
          <w:rFonts w:ascii="Arial" w:hAnsi="Arial" w:cs="Arial"/>
          <w:sz w:val="22"/>
          <w:szCs w:val="22"/>
        </w:rPr>
        <w:t xml:space="preserve"> </w:t>
      </w:r>
    </w:p>
    <w:p w:rsidR="007764B7" w:rsidRPr="0029252D" w:rsidRDefault="007764B7" w:rsidP="007764B7">
      <w:pPr>
        <w:rPr>
          <w:rFonts w:ascii="Arial" w:hAnsi="Arial" w:cs="Arial"/>
          <w:sz w:val="22"/>
          <w:szCs w:val="22"/>
        </w:rPr>
      </w:pPr>
    </w:p>
    <w:p w:rsidR="00490D88" w:rsidRDefault="00490D88">
      <w:pPr>
        <w:rPr>
          <w:rFonts w:ascii="Arial" w:hAnsi="Arial" w:cs="Arial"/>
          <w:b/>
          <w:sz w:val="20"/>
          <w:szCs w:val="20"/>
        </w:rPr>
      </w:pPr>
      <w:r>
        <w:rPr>
          <w:rFonts w:ascii="Arial" w:hAnsi="Arial" w:cs="Arial"/>
          <w:b/>
          <w:sz w:val="20"/>
          <w:szCs w:val="20"/>
        </w:rPr>
        <w:br w:type="page"/>
      </w:r>
    </w:p>
    <w:p w:rsidR="008B1C48" w:rsidRDefault="008B1C48" w:rsidP="007764B7">
      <w:pPr>
        <w:rPr>
          <w:rFonts w:ascii="Arial" w:hAnsi="Arial" w:cs="Arial"/>
          <w:b/>
          <w:sz w:val="20"/>
          <w:szCs w:val="20"/>
        </w:rPr>
        <w:sectPr w:rsidR="008B1C48" w:rsidSect="00FC1D98">
          <w:pgSz w:w="11906" w:h="16838"/>
          <w:pgMar w:top="1417" w:right="1417" w:bottom="1417" w:left="1417" w:header="708" w:footer="708" w:gutter="0"/>
          <w:cols w:space="708"/>
          <w:docGrid w:linePitch="360"/>
        </w:sectPr>
      </w:pPr>
    </w:p>
    <w:p w:rsidR="007764B7" w:rsidRDefault="00490D88" w:rsidP="007764B7">
      <w:pPr>
        <w:rPr>
          <w:rFonts w:ascii="Arial" w:hAnsi="Arial" w:cs="Arial"/>
          <w:b/>
          <w:sz w:val="20"/>
          <w:szCs w:val="20"/>
        </w:rPr>
      </w:pPr>
      <w:r>
        <w:rPr>
          <w:rFonts w:ascii="Arial" w:hAnsi="Arial" w:cs="Arial"/>
          <w:b/>
          <w:sz w:val="20"/>
          <w:szCs w:val="20"/>
        </w:rPr>
        <w:t>Annex 3: C</w:t>
      </w:r>
      <w:r w:rsidRPr="00490D88">
        <w:rPr>
          <w:rFonts w:ascii="Arial" w:hAnsi="Arial" w:cs="Arial"/>
          <w:b/>
          <w:sz w:val="20"/>
          <w:szCs w:val="20"/>
        </w:rPr>
        <w:t>onferences / meetings at which EEA could present "European waters - assessment of status and pressures 2018"</w:t>
      </w:r>
    </w:p>
    <w:p w:rsidR="008B1C48" w:rsidRDefault="008B1C48" w:rsidP="007764B7">
      <w:pPr>
        <w:rPr>
          <w:rFonts w:ascii="Arial" w:hAnsi="Arial" w:cs="Arial"/>
          <w:sz w:val="20"/>
          <w:szCs w:val="20"/>
        </w:rPr>
      </w:pPr>
      <w:r w:rsidRPr="008B1C48">
        <w:rPr>
          <w:rFonts w:ascii="Arial" w:hAnsi="Arial" w:cs="Arial"/>
          <w:sz w:val="20"/>
          <w:szCs w:val="20"/>
        </w:rPr>
        <w:t>The EEA welcomes proposals for conferences / meetings at which EEA could present "European waters - assessment of status and pressures 2018"</w:t>
      </w:r>
    </w:p>
    <w:p w:rsidR="008B1C48" w:rsidRDefault="008B1C48" w:rsidP="007764B7">
      <w:pPr>
        <w:rPr>
          <w:rFonts w:ascii="Arial" w:hAnsi="Arial" w:cs="Arial"/>
          <w:sz w:val="20"/>
          <w:szCs w:val="20"/>
        </w:rPr>
      </w:pPr>
      <w:bookmarkStart w:id="0" w:name="_GoBack"/>
      <w:bookmarkEnd w:id="0"/>
    </w:p>
    <w:tbl>
      <w:tblPr>
        <w:tblW w:w="13965" w:type="dxa"/>
        <w:tblInd w:w="93" w:type="dxa"/>
        <w:tblLayout w:type="fixed"/>
        <w:tblLook w:val="04A0" w:firstRow="1" w:lastRow="0" w:firstColumn="1" w:lastColumn="0" w:noHBand="0" w:noVBand="1"/>
      </w:tblPr>
      <w:tblGrid>
        <w:gridCol w:w="1635"/>
        <w:gridCol w:w="3420"/>
        <w:gridCol w:w="2340"/>
        <w:gridCol w:w="3960"/>
        <w:gridCol w:w="2610"/>
      </w:tblGrid>
      <w:tr w:rsidR="008B1C48" w:rsidRPr="008B1C48" w:rsidTr="008B1C48">
        <w:trPr>
          <w:trHeight w:val="46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b/>
                <w:bCs/>
                <w:color w:val="000000"/>
                <w:sz w:val="20"/>
                <w:szCs w:val="20"/>
              </w:rPr>
            </w:pPr>
            <w:r w:rsidRPr="008B1C48">
              <w:rPr>
                <w:rFonts w:ascii="Arial" w:hAnsi="Arial" w:cs="Arial"/>
                <w:b/>
                <w:bCs/>
                <w:color w:val="000000"/>
                <w:sz w:val="20"/>
                <w:szCs w:val="20"/>
              </w:rPr>
              <w:t>Date</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b/>
                <w:bCs/>
                <w:color w:val="000000"/>
                <w:sz w:val="20"/>
                <w:szCs w:val="20"/>
              </w:rPr>
            </w:pPr>
            <w:r w:rsidRPr="008B1C48">
              <w:rPr>
                <w:rFonts w:ascii="Arial" w:hAnsi="Arial" w:cs="Arial"/>
                <w:b/>
                <w:bCs/>
                <w:color w:val="000000"/>
                <w:sz w:val="20"/>
                <w:szCs w:val="20"/>
              </w:rPr>
              <w:t>Name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b/>
                <w:bCs/>
                <w:color w:val="000000"/>
                <w:sz w:val="20"/>
                <w:szCs w:val="20"/>
              </w:rPr>
            </w:pPr>
            <w:r w:rsidRPr="008B1C48">
              <w:rPr>
                <w:rFonts w:ascii="Arial" w:hAnsi="Arial" w:cs="Arial"/>
                <w:b/>
                <w:bCs/>
                <w:color w:val="000000"/>
                <w:sz w:val="20"/>
                <w:szCs w:val="20"/>
              </w:rPr>
              <w:t>Location</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b/>
                <w:bCs/>
                <w:color w:val="000000"/>
                <w:sz w:val="20"/>
                <w:szCs w:val="20"/>
              </w:rPr>
            </w:pPr>
            <w:r w:rsidRPr="008B1C48">
              <w:rPr>
                <w:rFonts w:ascii="Arial" w:hAnsi="Arial" w:cs="Arial"/>
                <w:b/>
                <w:bCs/>
                <w:color w:val="000000"/>
                <w:sz w:val="20"/>
                <w:szCs w:val="20"/>
              </w:rPr>
              <w:t>Link</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8B1C48" w:rsidRPr="008B1C48" w:rsidRDefault="00137E29" w:rsidP="00137E29">
            <w:pPr>
              <w:rPr>
                <w:rFonts w:ascii="Arial" w:hAnsi="Arial" w:cs="Arial"/>
                <w:b/>
                <w:bCs/>
                <w:color w:val="000000"/>
                <w:sz w:val="20"/>
                <w:szCs w:val="20"/>
              </w:rPr>
            </w:pPr>
            <w:proofErr w:type="spellStart"/>
            <w:r w:rsidRPr="008B1C48">
              <w:rPr>
                <w:rFonts w:ascii="Arial" w:hAnsi="Arial" w:cs="Arial"/>
                <w:b/>
                <w:bCs/>
                <w:color w:val="000000"/>
                <w:sz w:val="20"/>
                <w:szCs w:val="20"/>
              </w:rPr>
              <w:t>Tit</w:t>
            </w:r>
            <w:r>
              <w:rPr>
                <w:rFonts w:ascii="Arial" w:hAnsi="Arial" w:cs="Arial"/>
                <w:b/>
                <w:bCs/>
                <w:color w:val="000000"/>
                <w:sz w:val="20"/>
                <w:szCs w:val="20"/>
              </w:rPr>
              <w:t>el</w:t>
            </w:r>
            <w:proofErr w:type="spellEnd"/>
            <w:r w:rsidR="008B1C48" w:rsidRPr="008B1C48">
              <w:rPr>
                <w:rFonts w:ascii="Arial" w:hAnsi="Arial" w:cs="Arial"/>
                <w:b/>
                <w:bCs/>
                <w:color w:val="000000"/>
                <w:sz w:val="20"/>
                <w:szCs w:val="20"/>
              </w:rPr>
              <w:t xml:space="preserve"> of presentation</w:t>
            </w:r>
          </w:p>
        </w:tc>
      </w:tr>
      <w:tr w:rsidR="008B1C48" w:rsidRPr="008B1C48" w:rsidTr="008B1C48">
        <w:trPr>
          <w:trHeight w:val="424"/>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20-21/06/2018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Irish EPA annual meeting</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xml:space="preserve">Galway Bay Hotel, Salthill, Galway, </w:t>
            </w:r>
            <w:proofErr w:type="spellStart"/>
            <w:r w:rsidRPr="008B1C48">
              <w:rPr>
                <w:rFonts w:ascii="Arial" w:hAnsi="Arial" w:cs="Arial"/>
                <w:color w:val="000000"/>
                <w:sz w:val="20"/>
                <w:szCs w:val="20"/>
              </w:rPr>
              <w:t>Irland</w:t>
            </w:r>
            <w:proofErr w:type="spellEnd"/>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1" w:history="1">
              <w:r w:rsidRPr="008B1C48">
                <w:rPr>
                  <w:rFonts w:ascii="Arial" w:hAnsi="Arial" w:cs="Arial"/>
                  <w:color w:val="0563C1"/>
                  <w:sz w:val="20"/>
                  <w:szCs w:val="20"/>
                  <w:u w:val="single"/>
                </w:rPr>
                <w:t>http://www.epa.ie/newsandevents/events/epanationalwaterevent2018-pathwaystoprogress.html</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433"/>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19-24/08/2018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SIL 2018 (International Society of Limnology)</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Nanjing, China</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2" w:history="1">
              <w:r w:rsidRPr="008B1C48">
                <w:rPr>
                  <w:rFonts w:ascii="Arial" w:hAnsi="Arial" w:cs="Arial"/>
                  <w:color w:val="0563C1"/>
                  <w:sz w:val="20"/>
                  <w:szCs w:val="20"/>
                  <w:u w:val="single"/>
                </w:rPr>
                <w:t>http://www.sil2018.com/dct/page/1</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41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26-31/08/2018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xml:space="preserve">World Water Week </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Stockholm, Sweden</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3" w:history="1">
              <w:r w:rsidRPr="008B1C48">
                <w:rPr>
                  <w:rFonts w:ascii="Arial" w:hAnsi="Arial" w:cs="Arial"/>
                  <w:color w:val="0563C1"/>
                  <w:sz w:val="20"/>
                  <w:szCs w:val="20"/>
                  <w:u w:val="single"/>
                </w:rPr>
                <w:t>https://programme.worldwaterweek.org/</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495"/>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16-21/09/2018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IWA World Water Congress &amp; Exhibition 2018</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Tokyo, Japan</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4" w:history="1">
              <w:r w:rsidRPr="008B1C48">
                <w:rPr>
                  <w:rFonts w:ascii="Arial" w:hAnsi="Arial" w:cs="Arial"/>
                  <w:color w:val="0563C1"/>
                  <w:sz w:val="20"/>
                  <w:szCs w:val="20"/>
                  <w:u w:val="single"/>
                </w:rPr>
                <w:t>http://www.iwa-network.org/events/iwa-world-water-congress-exhibition-2018/</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406"/>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18-21/09/2018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INSPIRE Conference 2018</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Antwerp, Belgium</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5" w:history="1">
              <w:r w:rsidRPr="008B1C48">
                <w:rPr>
                  <w:rFonts w:ascii="Arial" w:hAnsi="Arial" w:cs="Arial"/>
                  <w:color w:val="0563C1"/>
                  <w:sz w:val="20"/>
                  <w:szCs w:val="20"/>
                  <w:u w:val="single"/>
                </w:rPr>
                <w:t>https://inspire.ec.europa.eu/events/inspire-conference-2018</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30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20-21/09/2018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EU Water Conference</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Vienna, Austria</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6" w:history="1">
              <w:r w:rsidRPr="008B1C48">
                <w:rPr>
                  <w:rFonts w:ascii="Arial" w:hAnsi="Arial" w:cs="Arial"/>
                  <w:color w:val="0563C1"/>
                  <w:sz w:val="20"/>
                  <w:szCs w:val="20"/>
                  <w:u w:val="single"/>
                </w:rPr>
                <w:t>https://ec.europa.eu/info/events/eu-water-conference-2018_en</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38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xml:space="preserve">9-12/10/2018 </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Management tools and standards in support of Sustainable Development Goal 14 ''Life below water''</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xml:space="preserve">Grand Hotel Reykjavik, Reykjavik, Iceland </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7" w:history="1">
              <w:r w:rsidRPr="008B1C48">
                <w:rPr>
                  <w:rFonts w:ascii="Arial" w:hAnsi="Arial" w:cs="Arial"/>
                  <w:color w:val="0563C1"/>
                  <w:sz w:val="20"/>
                  <w:szCs w:val="20"/>
                  <w:u w:val="single"/>
                </w:rPr>
                <w:t>http://www.ices.dk/news-and-events/symposia/ICES_UNECE/Pages/default.aspx</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47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10-11/10/2018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Ecosystem Based Management for the Protection of Aquatic Biodiversity - Practice and Lessons Learnt</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Brussels, Belgium</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8" w:history="1">
              <w:r w:rsidRPr="008B1C48">
                <w:rPr>
                  <w:rFonts w:ascii="Arial" w:hAnsi="Arial" w:cs="Arial"/>
                  <w:color w:val="0563C1"/>
                  <w:sz w:val="20"/>
                  <w:szCs w:val="20"/>
                  <w:u w:val="single"/>
                </w:rPr>
                <w:t>https://aquacross.eu/</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29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17-20/10/2018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16th EUROPE-INBO 2018 International Conference</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xml:space="preserve">Seville, Spain </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49" w:history="1">
              <w:r w:rsidRPr="008B1C48">
                <w:rPr>
                  <w:rFonts w:ascii="Arial" w:hAnsi="Arial" w:cs="Arial"/>
                  <w:color w:val="0563C1"/>
                  <w:sz w:val="20"/>
                  <w:szCs w:val="20"/>
                  <w:u w:val="single"/>
                </w:rPr>
                <w:t>https://www.inbo-news.org/en/events/europe-inbo-2018</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r w:rsidR="008B1C48" w:rsidRPr="008B1C48" w:rsidTr="008B1C48">
        <w:trPr>
          <w:trHeight w:val="549"/>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21-22/11/2018</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DWA: River Basin Management</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Essen, Germany</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50" w:history="1">
              <w:r w:rsidRPr="008B1C48">
                <w:rPr>
                  <w:rFonts w:ascii="Arial" w:hAnsi="Arial" w:cs="Arial"/>
                  <w:color w:val="0563C1"/>
                  <w:sz w:val="20"/>
                  <w:szCs w:val="20"/>
                  <w:u w:val="single"/>
                </w:rPr>
                <w:t>https://de.dwa.de/de/Flussgebietsmanagement.html</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The contents of the second river basin management plans - from analysis to main topics of the review process</w:t>
            </w:r>
          </w:p>
        </w:tc>
      </w:tr>
      <w:tr w:rsidR="008B1C48" w:rsidRPr="008B1C48" w:rsidTr="008B1C48">
        <w:trPr>
          <w:trHeight w:val="80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03-06/06/2019</w:t>
            </w:r>
          </w:p>
        </w:tc>
        <w:tc>
          <w:tcPr>
            <w:tcW w:w="342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xml:space="preserve">LuWQ2019 conference (International Interdisciplinary </w:t>
            </w:r>
            <w:proofErr w:type="spellStart"/>
            <w:r w:rsidRPr="008B1C48">
              <w:rPr>
                <w:rFonts w:ascii="Arial" w:hAnsi="Arial" w:cs="Arial"/>
                <w:color w:val="000000"/>
                <w:sz w:val="20"/>
                <w:szCs w:val="20"/>
              </w:rPr>
              <w:t>Confernece</w:t>
            </w:r>
            <w:proofErr w:type="spellEnd"/>
            <w:r w:rsidRPr="008B1C48">
              <w:rPr>
                <w:rFonts w:ascii="Arial" w:hAnsi="Arial" w:cs="Arial"/>
                <w:color w:val="000000"/>
                <w:sz w:val="20"/>
                <w:szCs w:val="20"/>
              </w:rPr>
              <w:t xml:space="preserve"> on Land Use and Water Quality - Agriculture and the Environment)</w:t>
            </w:r>
          </w:p>
        </w:tc>
        <w:tc>
          <w:tcPr>
            <w:tcW w:w="234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Aarhus, Denmark</w:t>
            </w:r>
          </w:p>
        </w:tc>
        <w:tc>
          <w:tcPr>
            <w:tcW w:w="396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563C1"/>
                <w:sz w:val="20"/>
                <w:szCs w:val="20"/>
                <w:u w:val="single"/>
              </w:rPr>
            </w:pPr>
            <w:hyperlink r:id="rId51" w:history="1">
              <w:r w:rsidRPr="008B1C48">
                <w:rPr>
                  <w:rFonts w:ascii="Arial" w:hAnsi="Arial" w:cs="Arial"/>
                  <w:color w:val="0563C1"/>
                  <w:sz w:val="20"/>
                  <w:szCs w:val="20"/>
                  <w:u w:val="single"/>
                </w:rPr>
                <w:t>http://www.luwq2019.dk/</w:t>
              </w:r>
            </w:hyperlink>
          </w:p>
        </w:tc>
        <w:tc>
          <w:tcPr>
            <w:tcW w:w="2610" w:type="dxa"/>
            <w:tcBorders>
              <w:top w:val="nil"/>
              <w:left w:val="nil"/>
              <w:bottom w:val="single" w:sz="4" w:space="0" w:color="auto"/>
              <w:right w:val="single" w:sz="4" w:space="0" w:color="auto"/>
            </w:tcBorders>
            <w:shd w:val="clear" w:color="auto" w:fill="auto"/>
            <w:vAlign w:val="center"/>
            <w:hideMark/>
          </w:tcPr>
          <w:p w:rsidR="008B1C48" w:rsidRPr="008B1C48" w:rsidRDefault="008B1C48" w:rsidP="008B1C48">
            <w:pPr>
              <w:rPr>
                <w:rFonts w:ascii="Arial" w:hAnsi="Arial" w:cs="Arial"/>
                <w:color w:val="000000"/>
                <w:sz w:val="20"/>
                <w:szCs w:val="20"/>
              </w:rPr>
            </w:pPr>
            <w:r w:rsidRPr="008B1C48">
              <w:rPr>
                <w:rFonts w:ascii="Arial" w:hAnsi="Arial" w:cs="Arial"/>
                <w:color w:val="000000"/>
                <w:sz w:val="20"/>
                <w:szCs w:val="20"/>
              </w:rPr>
              <w:t> </w:t>
            </w:r>
          </w:p>
        </w:tc>
      </w:tr>
    </w:tbl>
    <w:p w:rsidR="00CD1E05" w:rsidRDefault="00CD1E05" w:rsidP="008B1C48">
      <w:pPr>
        <w:rPr>
          <w:rFonts w:ascii="Arial" w:hAnsi="Arial" w:cs="Arial"/>
          <w:b/>
          <w:bCs/>
        </w:rPr>
      </w:pPr>
    </w:p>
    <w:sectPr w:rsidR="00CD1E05" w:rsidSect="008B1C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17" w:rsidRDefault="00A42A17" w:rsidP="00F32BF8">
      <w:r>
        <w:separator/>
      </w:r>
    </w:p>
  </w:endnote>
  <w:endnote w:type="continuationSeparator" w:id="0">
    <w:p w:rsidR="00A42A17" w:rsidRDefault="00A42A17" w:rsidP="00F3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17" w:rsidRDefault="00A42A17"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A17" w:rsidRDefault="00A42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17" w:rsidRDefault="00A42A17"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E29">
      <w:rPr>
        <w:rStyle w:val="PageNumber"/>
        <w:noProof/>
      </w:rPr>
      <w:t>15</w:t>
    </w:r>
    <w:r>
      <w:rPr>
        <w:rStyle w:val="PageNumber"/>
      </w:rPr>
      <w:fldChar w:fldCharType="end"/>
    </w:r>
  </w:p>
  <w:p w:rsidR="00A42A17" w:rsidRDefault="00A42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17" w:rsidRDefault="00A42A17" w:rsidP="00F32BF8">
      <w:r>
        <w:separator/>
      </w:r>
    </w:p>
  </w:footnote>
  <w:footnote w:type="continuationSeparator" w:id="0">
    <w:p w:rsidR="00A42A17" w:rsidRDefault="00A42A17" w:rsidP="00F3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A74"/>
    <w:multiLevelType w:val="hybridMultilevel"/>
    <w:tmpl w:val="D452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D6201"/>
    <w:multiLevelType w:val="hybridMultilevel"/>
    <w:tmpl w:val="1754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65F54"/>
    <w:multiLevelType w:val="hybridMultilevel"/>
    <w:tmpl w:val="FDD210E6"/>
    <w:lvl w:ilvl="0" w:tplc="C4C2DFC2">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9DB4554"/>
    <w:multiLevelType w:val="hybridMultilevel"/>
    <w:tmpl w:val="C74E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43DB3"/>
    <w:multiLevelType w:val="hybridMultilevel"/>
    <w:tmpl w:val="871243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3B774B"/>
    <w:multiLevelType w:val="hybridMultilevel"/>
    <w:tmpl w:val="A9C6C24C"/>
    <w:lvl w:ilvl="0" w:tplc="201E9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340E4"/>
    <w:multiLevelType w:val="hybridMultilevel"/>
    <w:tmpl w:val="5842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0B026F"/>
    <w:multiLevelType w:val="hybridMultilevel"/>
    <w:tmpl w:val="2CDA2A4E"/>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262FB5"/>
    <w:multiLevelType w:val="hybridMultilevel"/>
    <w:tmpl w:val="FF4CAA86"/>
    <w:lvl w:ilvl="0" w:tplc="5512F1A4">
      <w:start w:val="1"/>
      <w:numFmt w:val="bullet"/>
      <w:lvlText w:val="•"/>
      <w:lvlJc w:val="left"/>
      <w:pPr>
        <w:tabs>
          <w:tab w:val="num" w:pos="720"/>
        </w:tabs>
        <w:ind w:left="720" w:hanging="360"/>
      </w:pPr>
      <w:rPr>
        <w:rFonts w:ascii="Times New Roman" w:hAnsi="Times New Roman" w:hint="default"/>
      </w:rPr>
    </w:lvl>
    <w:lvl w:ilvl="1" w:tplc="BC940438" w:tentative="1">
      <w:start w:val="1"/>
      <w:numFmt w:val="bullet"/>
      <w:lvlText w:val="•"/>
      <w:lvlJc w:val="left"/>
      <w:pPr>
        <w:tabs>
          <w:tab w:val="num" w:pos="1440"/>
        </w:tabs>
        <w:ind w:left="1440" w:hanging="360"/>
      </w:pPr>
      <w:rPr>
        <w:rFonts w:ascii="Times New Roman" w:hAnsi="Times New Roman" w:hint="default"/>
      </w:rPr>
    </w:lvl>
    <w:lvl w:ilvl="2" w:tplc="394EC7B8" w:tentative="1">
      <w:start w:val="1"/>
      <w:numFmt w:val="bullet"/>
      <w:lvlText w:val="•"/>
      <w:lvlJc w:val="left"/>
      <w:pPr>
        <w:tabs>
          <w:tab w:val="num" w:pos="2160"/>
        </w:tabs>
        <w:ind w:left="2160" w:hanging="360"/>
      </w:pPr>
      <w:rPr>
        <w:rFonts w:ascii="Times New Roman" w:hAnsi="Times New Roman" w:hint="default"/>
      </w:rPr>
    </w:lvl>
    <w:lvl w:ilvl="3" w:tplc="5B66AD22" w:tentative="1">
      <w:start w:val="1"/>
      <w:numFmt w:val="bullet"/>
      <w:lvlText w:val="•"/>
      <w:lvlJc w:val="left"/>
      <w:pPr>
        <w:tabs>
          <w:tab w:val="num" w:pos="2880"/>
        </w:tabs>
        <w:ind w:left="2880" w:hanging="360"/>
      </w:pPr>
      <w:rPr>
        <w:rFonts w:ascii="Times New Roman" w:hAnsi="Times New Roman" w:hint="default"/>
      </w:rPr>
    </w:lvl>
    <w:lvl w:ilvl="4" w:tplc="97AC08D6" w:tentative="1">
      <w:start w:val="1"/>
      <w:numFmt w:val="bullet"/>
      <w:lvlText w:val="•"/>
      <w:lvlJc w:val="left"/>
      <w:pPr>
        <w:tabs>
          <w:tab w:val="num" w:pos="3600"/>
        </w:tabs>
        <w:ind w:left="3600" w:hanging="360"/>
      </w:pPr>
      <w:rPr>
        <w:rFonts w:ascii="Times New Roman" w:hAnsi="Times New Roman" w:hint="default"/>
      </w:rPr>
    </w:lvl>
    <w:lvl w:ilvl="5" w:tplc="5AAAA312" w:tentative="1">
      <w:start w:val="1"/>
      <w:numFmt w:val="bullet"/>
      <w:lvlText w:val="•"/>
      <w:lvlJc w:val="left"/>
      <w:pPr>
        <w:tabs>
          <w:tab w:val="num" w:pos="4320"/>
        </w:tabs>
        <w:ind w:left="4320" w:hanging="360"/>
      </w:pPr>
      <w:rPr>
        <w:rFonts w:ascii="Times New Roman" w:hAnsi="Times New Roman" w:hint="default"/>
      </w:rPr>
    </w:lvl>
    <w:lvl w:ilvl="6" w:tplc="69B6D60C" w:tentative="1">
      <w:start w:val="1"/>
      <w:numFmt w:val="bullet"/>
      <w:lvlText w:val="•"/>
      <w:lvlJc w:val="left"/>
      <w:pPr>
        <w:tabs>
          <w:tab w:val="num" w:pos="5040"/>
        </w:tabs>
        <w:ind w:left="5040" w:hanging="360"/>
      </w:pPr>
      <w:rPr>
        <w:rFonts w:ascii="Times New Roman" w:hAnsi="Times New Roman" w:hint="default"/>
      </w:rPr>
    </w:lvl>
    <w:lvl w:ilvl="7" w:tplc="0E2A9BEC" w:tentative="1">
      <w:start w:val="1"/>
      <w:numFmt w:val="bullet"/>
      <w:lvlText w:val="•"/>
      <w:lvlJc w:val="left"/>
      <w:pPr>
        <w:tabs>
          <w:tab w:val="num" w:pos="5760"/>
        </w:tabs>
        <w:ind w:left="5760" w:hanging="360"/>
      </w:pPr>
      <w:rPr>
        <w:rFonts w:ascii="Times New Roman" w:hAnsi="Times New Roman" w:hint="default"/>
      </w:rPr>
    </w:lvl>
    <w:lvl w:ilvl="8" w:tplc="4394DDCA"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0C6C81"/>
    <w:multiLevelType w:val="hybridMultilevel"/>
    <w:tmpl w:val="BEC2AD7A"/>
    <w:lvl w:ilvl="0" w:tplc="C4C2DF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C0FFD"/>
    <w:multiLevelType w:val="hybridMultilevel"/>
    <w:tmpl w:val="F8F6BBC4"/>
    <w:lvl w:ilvl="0" w:tplc="B2F27A5E">
      <w:start w:val="1781"/>
      <w:numFmt w:val="bullet"/>
      <w:lvlText w:val="–"/>
      <w:lvlJc w:val="left"/>
      <w:pPr>
        <w:tabs>
          <w:tab w:val="num" w:pos="360"/>
        </w:tabs>
        <w:ind w:left="360" w:hanging="360"/>
      </w:pPr>
      <w:rPr>
        <w:rFonts w:ascii="Times New Roman" w:hAnsi="Times New Roman" w:hint="default"/>
      </w:rPr>
    </w:lvl>
    <w:lvl w:ilvl="1" w:tplc="ADA66308" w:tentative="1">
      <w:start w:val="1"/>
      <w:numFmt w:val="bullet"/>
      <w:lvlText w:val="•"/>
      <w:lvlJc w:val="left"/>
      <w:pPr>
        <w:tabs>
          <w:tab w:val="num" w:pos="1080"/>
        </w:tabs>
        <w:ind w:left="1080" w:hanging="360"/>
      </w:pPr>
      <w:rPr>
        <w:rFonts w:ascii="Arial" w:hAnsi="Arial" w:hint="default"/>
      </w:rPr>
    </w:lvl>
    <w:lvl w:ilvl="2" w:tplc="B0623B46" w:tentative="1">
      <w:start w:val="1"/>
      <w:numFmt w:val="bullet"/>
      <w:lvlText w:val="•"/>
      <w:lvlJc w:val="left"/>
      <w:pPr>
        <w:tabs>
          <w:tab w:val="num" w:pos="1800"/>
        </w:tabs>
        <w:ind w:left="1800" w:hanging="360"/>
      </w:pPr>
      <w:rPr>
        <w:rFonts w:ascii="Arial" w:hAnsi="Arial" w:hint="default"/>
      </w:rPr>
    </w:lvl>
    <w:lvl w:ilvl="3" w:tplc="7BC23FBA" w:tentative="1">
      <w:start w:val="1"/>
      <w:numFmt w:val="bullet"/>
      <w:lvlText w:val="•"/>
      <w:lvlJc w:val="left"/>
      <w:pPr>
        <w:tabs>
          <w:tab w:val="num" w:pos="2520"/>
        </w:tabs>
        <w:ind w:left="2520" w:hanging="360"/>
      </w:pPr>
      <w:rPr>
        <w:rFonts w:ascii="Arial" w:hAnsi="Arial" w:hint="default"/>
      </w:rPr>
    </w:lvl>
    <w:lvl w:ilvl="4" w:tplc="4718E8FA" w:tentative="1">
      <w:start w:val="1"/>
      <w:numFmt w:val="bullet"/>
      <w:lvlText w:val="•"/>
      <w:lvlJc w:val="left"/>
      <w:pPr>
        <w:tabs>
          <w:tab w:val="num" w:pos="3240"/>
        </w:tabs>
        <w:ind w:left="3240" w:hanging="360"/>
      </w:pPr>
      <w:rPr>
        <w:rFonts w:ascii="Arial" w:hAnsi="Arial" w:hint="default"/>
      </w:rPr>
    </w:lvl>
    <w:lvl w:ilvl="5" w:tplc="74BCF5DC" w:tentative="1">
      <w:start w:val="1"/>
      <w:numFmt w:val="bullet"/>
      <w:lvlText w:val="•"/>
      <w:lvlJc w:val="left"/>
      <w:pPr>
        <w:tabs>
          <w:tab w:val="num" w:pos="3960"/>
        </w:tabs>
        <w:ind w:left="3960" w:hanging="360"/>
      </w:pPr>
      <w:rPr>
        <w:rFonts w:ascii="Arial" w:hAnsi="Arial" w:hint="default"/>
      </w:rPr>
    </w:lvl>
    <w:lvl w:ilvl="6" w:tplc="C4629E3E" w:tentative="1">
      <w:start w:val="1"/>
      <w:numFmt w:val="bullet"/>
      <w:lvlText w:val="•"/>
      <w:lvlJc w:val="left"/>
      <w:pPr>
        <w:tabs>
          <w:tab w:val="num" w:pos="4680"/>
        </w:tabs>
        <w:ind w:left="4680" w:hanging="360"/>
      </w:pPr>
      <w:rPr>
        <w:rFonts w:ascii="Arial" w:hAnsi="Arial" w:hint="default"/>
      </w:rPr>
    </w:lvl>
    <w:lvl w:ilvl="7" w:tplc="2DCE9460" w:tentative="1">
      <w:start w:val="1"/>
      <w:numFmt w:val="bullet"/>
      <w:lvlText w:val="•"/>
      <w:lvlJc w:val="left"/>
      <w:pPr>
        <w:tabs>
          <w:tab w:val="num" w:pos="5400"/>
        </w:tabs>
        <w:ind w:left="5400" w:hanging="360"/>
      </w:pPr>
      <w:rPr>
        <w:rFonts w:ascii="Arial" w:hAnsi="Arial" w:hint="default"/>
      </w:rPr>
    </w:lvl>
    <w:lvl w:ilvl="8" w:tplc="9CA27844" w:tentative="1">
      <w:start w:val="1"/>
      <w:numFmt w:val="bullet"/>
      <w:lvlText w:val="•"/>
      <w:lvlJc w:val="left"/>
      <w:pPr>
        <w:tabs>
          <w:tab w:val="num" w:pos="6120"/>
        </w:tabs>
        <w:ind w:left="6120" w:hanging="360"/>
      </w:pPr>
      <w:rPr>
        <w:rFonts w:ascii="Arial" w:hAnsi="Arial" w:hint="default"/>
      </w:rPr>
    </w:lvl>
  </w:abstractNum>
  <w:abstractNum w:abstractNumId="11">
    <w:nsid w:val="145A0265"/>
    <w:multiLevelType w:val="hybridMultilevel"/>
    <w:tmpl w:val="1E4C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7F5FEC"/>
    <w:multiLevelType w:val="hybridMultilevel"/>
    <w:tmpl w:val="32B22658"/>
    <w:lvl w:ilvl="0" w:tplc="6A24728C">
      <w:start w:val="1"/>
      <w:numFmt w:val="decimal"/>
      <w:lvlText w:val="%1."/>
      <w:lvlJc w:val="left"/>
      <w:pPr>
        <w:tabs>
          <w:tab w:val="num" w:pos="720"/>
        </w:tabs>
        <w:ind w:left="720" w:hanging="360"/>
      </w:pPr>
    </w:lvl>
    <w:lvl w:ilvl="1" w:tplc="DA8A917E" w:tentative="1">
      <w:start w:val="1"/>
      <w:numFmt w:val="decimal"/>
      <w:lvlText w:val="%2."/>
      <w:lvlJc w:val="left"/>
      <w:pPr>
        <w:tabs>
          <w:tab w:val="num" w:pos="1440"/>
        </w:tabs>
        <w:ind w:left="1440" w:hanging="360"/>
      </w:pPr>
    </w:lvl>
    <w:lvl w:ilvl="2" w:tplc="202EED1E" w:tentative="1">
      <w:start w:val="1"/>
      <w:numFmt w:val="decimal"/>
      <w:lvlText w:val="%3."/>
      <w:lvlJc w:val="left"/>
      <w:pPr>
        <w:tabs>
          <w:tab w:val="num" w:pos="2160"/>
        </w:tabs>
        <w:ind w:left="2160" w:hanging="360"/>
      </w:pPr>
    </w:lvl>
    <w:lvl w:ilvl="3" w:tplc="1C8CAC82" w:tentative="1">
      <w:start w:val="1"/>
      <w:numFmt w:val="decimal"/>
      <w:lvlText w:val="%4."/>
      <w:lvlJc w:val="left"/>
      <w:pPr>
        <w:tabs>
          <w:tab w:val="num" w:pos="2880"/>
        </w:tabs>
        <w:ind w:left="2880" w:hanging="360"/>
      </w:pPr>
    </w:lvl>
    <w:lvl w:ilvl="4" w:tplc="AD3098EE" w:tentative="1">
      <w:start w:val="1"/>
      <w:numFmt w:val="decimal"/>
      <w:lvlText w:val="%5."/>
      <w:lvlJc w:val="left"/>
      <w:pPr>
        <w:tabs>
          <w:tab w:val="num" w:pos="3600"/>
        </w:tabs>
        <w:ind w:left="3600" w:hanging="360"/>
      </w:pPr>
    </w:lvl>
    <w:lvl w:ilvl="5" w:tplc="6DB8B16E" w:tentative="1">
      <w:start w:val="1"/>
      <w:numFmt w:val="decimal"/>
      <w:lvlText w:val="%6."/>
      <w:lvlJc w:val="left"/>
      <w:pPr>
        <w:tabs>
          <w:tab w:val="num" w:pos="4320"/>
        </w:tabs>
        <w:ind w:left="4320" w:hanging="360"/>
      </w:pPr>
    </w:lvl>
    <w:lvl w:ilvl="6" w:tplc="66B0F128" w:tentative="1">
      <w:start w:val="1"/>
      <w:numFmt w:val="decimal"/>
      <w:lvlText w:val="%7."/>
      <w:lvlJc w:val="left"/>
      <w:pPr>
        <w:tabs>
          <w:tab w:val="num" w:pos="5040"/>
        </w:tabs>
        <w:ind w:left="5040" w:hanging="360"/>
      </w:pPr>
    </w:lvl>
    <w:lvl w:ilvl="7" w:tplc="537AE16C" w:tentative="1">
      <w:start w:val="1"/>
      <w:numFmt w:val="decimal"/>
      <w:lvlText w:val="%8."/>
      <w:lvlJc w:val="left"/>
      <w:pPr>
        <w:tabs>
          <w:tab w:val="num" w:pos="5760"/>
        </w:tabs>
        <w:ind w:left="5760" w:hanging="360"/>
      </w:pPr>
    </w:lvl>
    <w:lvl w:ilvl="8" w:tplc="A92807CA" w:tentative="1">
      <w:start w:val="1"/>
      <w:numFmt w:val="decimal"/>
      <w:lvlText w:val="%9."/>
      <w:lvlJc w:val="left"/>
      <w:pPr>
        <w:tabs>
          <w:tab w:val="num" w:pos="6480"/>
        </w:tabs>
        <w:ind w:left="6480" w:hanging="360"/>
      </w:pPr>
    </w:lvl>
  </w:abstractNum>
  <w:abstractNum w:abstractNumId="13">
    <w:nsid w:val="19F21BF5"/>
    <w:multiLevelType w:val="hybridMultilevel"/>
    <w:tmpl w:val="673E45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B5F34A3"/>
    <w:multiLevelType w:val="hybridMultilevel"/>
    <w:tmpl w:val="FE94F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7138DE"/>
    <w:multiLevelType w:val="hybridMultilevel"/>
    <w:tmpl w:val="BC626AC2"/>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2D0537"/>
    <w:multiLevelType w:val="hybridMultilevel"/>
    <w:tmpl w:val="61CEAAF0"/>
    <w:lvl w:ilvl="0" w:tplc="B2F27A5E">
      <w:start w:val="1781"/>
      <w:numFmt w:val="bullet"/>
      <w:lvlText w:val="–"/>
      <w:lvlJc w:val="left"/>
      <w:pPr>
        <w:tabs>
          <w:tab w:val="num" w:pos="360"/>
        </w:tabs>
        <w:ind w:left="360" w:hanging="360"/>
      </w:pPr>
      <w:rPr>
        <w:rFonts w:ascii="Times New Roman" w:hAnsi="Times New Roman" w:hint="default"/>
      </w:rPr>
    </w:lvl>
    <w:lvl w:ilvl="1" w:tplc="7A1628F6" w:tentative="1">
      <w:start w:val="1"/>
      <w:numFmt w:val="bullet"/>
      <w:lvlText w:val="•"/>
      <w:lvlJc w:val="left"/>
      <w:pPr>
        <w:tabs>
          <w:tab w:val="num" w:pos="1080"/>
        </w:tabs>
        <w:ind w:left="1080" w:hanging="360"/>
      </w:pPr>
      <w:rPr>
        <w:rFonts w:ascii="Times New Roman" w:hAnsi="Times New Roman" w:hint="default"/>
      </w:rPr>
    </w:lvl>
    <w:lvl w:ilvl="2" w:tplc="C90C78A4" w:tentative="1">
      <w:start w:val="1"/>
      <w:numFmt w:val="bullet"/>
      <w:lvlText w:val="•"/>
      <w:lvlJc w:val="left"/>
      <w:pPr>
        <w:tabs>
          <w:tab w:val="num" w:pos="1800"/>
        </w:tabs>
        <w:ind w:left="1800" w:hanging="360"/>
      </w:pPr>
      <w:rPr>
        <w:rFonts w:ascii="Times New Roman" w:hAnsi="Times New Roman" w:hint="default"/>
      </w:rPr>
    </w:lvl>
    <w:lvl w:ilvl="3" w:tplc="B6D6CBB8" w:tentative="1">
      <w:start w:val="1"/>
      <w:numFmt w:val="bullet"/>
      <w:lvlText w:val="•"/>
      <w:lvlJc w:val="left"/>
      <w:pPr>
        <w:tabs>
          <w:tab w:val="num" w:pos="2520"/>
        </w:tabs>
        <w:ind w:left="2520" w:hanging="360"/>
      </w:pPr>
      <w:rPr>
        <w:rFonts w:ascii="Times New Roman" w:hAnsi="Times New Roman" w:hint="default"/>
      </w:rPr>
    </w:lvl>
    <w:lvl w:ilvl="4" w:tplc="E5B27F28" w:tentative="1">
      <w:start w:val="1"/>
      <w:numFmt w:val="bullet"/>
      <w:lvlText w:val="•"/>
      <w:lvlJc w:val="left"/>
      <w:pPr>
        <w:tabs>
          <w:tab w:val="num" w:pos="3240"/>
        </w:tabs>
        <w:ind w:left="3240" w:hanging="360"/>
      </w:pPr>
      <w:rPr>
        <w:rFonts w:ascii="Times New Roman" w:hAnsi="Times New Roman" w:hint="default"/>
      </w:rPr>
    </w:lvl>
    <w:lvl w:ilvl="5" w:tplc="B7C486B8" w:tentative="1">
      <w:start w:val="1"/>
      <w:numFmt w:val="bullet"/>
      <w:lvlText w:val="•"/>
      <w:lvlJc w:val="left"/>
      <w:pPr>
        <w:tabs>
          <w:tab w:val="num" w:pos="3960"/>
        </w:tabs>
        <w:ind w:left="3960" w:hanging="360"/>
      </w:pPr>
      <w:rPr>
        <w:rFonts w:ascii="Times New Roman" w:hAnsi="Times New Roman" w:hint="default"/>
      </w:rPr>
    </w:lvl>
    <w:lvl w:ilvl="6" w:tplc="DCB6F158" w:tentative="1">
      <w:start w:val="1"/>
      <w:numFmt w:val="bullet"/>
      <w:lvlText w:val="•"/>
      <w:lvlJc w:val="left"/>
      <w:pPr>
        <w:tabs>
          <w:tab w:val="num" w:pos="4680"/>
        </w:tabs>
        <w:ind w:left="4680" w:hanging="360"/>
      </w:pPr>
      <w:rPr>
        <w:rFonts w:ascii="Times New Roman" w:hAnsi="Times New Roman" w:hint="default"/>
      </w:rPr>
    </w:lvl>
    <w:lvl w:ilvl="7" w:tplc="5022A936" w:tentative="1">
      <w:start w:val="1"/>
      <w:numFmt w:val="bullet"/>
      <w:lvlText w:val="•"/>
      <w:lvlJc w:val="left"/>
      <w:pPr>
        <w:tabs>
          <w:tab w:val="num" w:pos="5400"/>
        </w:tabs>
        <w:ind w:left="5400" w:hanging="360"/>
      </w:pPr>
      <w:rPr>
        <w:rFonts w:ascii="Times New Roman" w:hAnsi="Times New Roman" w:hint="default"/>
      </w:rPr>
    </w:lvl>
    <w:lvl w:ilvl="8" w:tplc="090A1742" w:tentative="1">
      <w:start w:val="1"/>
      <w:numFmt w:val="bullet"/>
      <w:lvlText w:val="•"/>
      <w:lvlJc w:val="left"/>
      <w:pPr>
        <w:tabs>
          <w:tab w:val="num" w:pos="6120"/>
        </w:tabs>
        <w:ind w:left="6120" w:hanging="360"/>
      </w:pPr>
      <w:rPr>
        <w:rFonts w:ascii="Times New Roman" w:hAnsi="Times New Roman" w:hint="default"/>
      </w:rPr>
    </w:lvl>
  </w:abstractNum>
  <w:abstractNum w:abstractNumId="17">
    <w:nsid w:val="2F0750A4"/>
    <w:multiLevelType w:val="multilevel"/>
    <w:tmpl w:val="D68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20C52"/>
    <w:multiLevelType w:val="hybridMultilevel"/>
    <w:tmpl w:val="A1D4E9B8"/>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6E4A02"/>
    <w:multiLevelType w:val="hybridMultilevel"/>
    <w:tmpl w:val="027CC6E6"/>
    <w:lvl w:ilvl="0" w:tplc="0CE879F2">
      <w:start w:val="1"/>
      <w:numFmt w:val="decimal"/>
      <w:lvlText w:val="%1."/>
      <w:lvlJc w:val="left"/>
      <w:pPr>
        <w:tabs>
          <w:tab w:val="num" w:pos="720"/>
        </w:tabs>
        <w:ind w:left="720" w:hanging="360"/>
      </w:pPr>
    </w:lvl>
    <w:lvl w:ilvl="1" w:tplc="D50010EC">
      <w:start w:val="1"/>
      <w:numFmt w:val="decimal"/>
      <w:lvlText w:val="%2."/>
      <w:lvlJc w:val="left"/>
      <w:pPr>
        <w:tabs>
          <w:tab w:val="num" w:pos="1440"/>
        </w:tabs>
        <w:ind w:left="1440" w:hanging="360"/>
      </w:pPr>
    </w:lvl>
    <w:lvl w:ilvl="2" w:tplc="7F08F032" w:tentative="1">
      <w:start w:val="1"/>
      <w:numFmt w:val="decimal"/>
      <w:lvlText w:val="%3."/>
      <w:lvlJc w:val="left"/>
      <w:pPr>
        <w:tabs>
          <w:tab w:val="num" w:pos="2160"/>
        </w:tabs>
        <w:ind w:left="2160" w:hanging="360"/>
      </w:pPr>
    </w:lvl>
    <w:lvl w:ilvl="3" w:tplc="5ABC76E4" w:tentative="1">
      <w:start w:val="1"/>
      <w:numFmt w:val="decimal"/>
      <w:lvlText w:val="%4."/>
      <w:lvlJc w:val="left"/>
      <w:pPr>
        <w:tabs>
          <w:tab w:val="num" w:pos="2880"/>
        </w:tabs>
        <w:ind w:left="2880" w:hanging="360"/>
      </w:pPr>
    </w:lvl>
    <w:lvl w:ilvl="4" w:tplc="67861B8E" w:tentative="1">
      <w:start w:val="1"/>
      <w:numFmt w:val="decimal"/>
      <w:lvlText w:val="%5."/>
      <w:lvlJc w:val="left"/>
      <w:pPr>
        <w:tabs>
          <w:tab w:val="num" w:pos="3600"/>
        </w:tabs>
        <w:ind w:left="3600" w:hanging="360"/>
      </w:pPr>
    </w:lvl>
    <w:lvl w:ilvl="5" w:tplc="93C6BA02" w:tentative="1">
      <w:start w:val="1"/>
      <w:numFmt w:val="decimal"/>
      <w:lvlText w:val="%6."/>
      <w:lvlJc w:val="left"/>
      <w:pPr>
        <w:tabs>
          <w:tab w:val="num" w:pos="4320"/>
        </w:tabs>
        <w:ind w:left="4320" w:hanging="360"/>
      </w:pPr>
    </w:lvl>
    <w:lvl w:ilvl="6" w:tplc="572E15DA" w:tentative="1">
      <w:start w:val="1"/>
      <w:numFmt w:val="decimal"/>
      <w:lvlText w:val="%7."/>
      <w:lvlJc w:val="left"/>
      <w:pPr>
        <w:tabs>
          <w:tab w:val="num" w:pos="5040"/>
        </w:tabs>
        <w:ind w:left="5040" w:hanging="360"/>
      </w:pPr>
    </w:lvl>
    <w:lvl w:ilvl="7" w:tplc="CB1C65C0" w:tentative="1">
      <w:start w:val="1"/>
      <w:numFmt w:val="decimal"/>
      <w:lvlText w:val="%8."/>
      <w:lvlJc w:val="left"/>
      <w:pPr>
        <w:tabs>
          <w:tab w:val="num" w:pos="5760"/>
        </w:tabs>
        <w:ind w:left="5760" w:hanging="360"/>
      </w:pPr>
    </w:lvl>
    <w:lvl w:ilvl="8" w:tplc="FDDC7760" w:tentative="1">
      <w:start w:val="1"/>
      <w:numFmt w:val="decimal"/>
      <w:lvlText w:val="%9."/>
      <w:lvlJc w:val="left"/>
      <w:pPr>
        <w:tabs>
          <w:tab w:val="num" w:pos="6480"/>
        </w:tabs>
        <w:ind w:left="6480" w:hanging="360"/>
      </w:pPr>
    </w:lvl>
  </w:abstractNum>
  <w:abstractNum w:abstractNumId="20">
    <w:nsid w:val="337F460F"/>
    <w:multiLevelType w:val="hybridMultilevel"/>
    <w:tmpl w:val="F8184BDC"/>
    <w:lvl w:ilvl="0" w:tplc="0F7C5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636FA"/>
    <w:multiLevelType w:val="hybridMultilevel"/>
    <w:tmpl w:val="D79C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0821FB"/>
    <w:multiLevelType w:val="hybridMultilevel"/>
    <w:tmpl w:val="819016E2"/>
    <w:lvl w:ilvl="0" w:tplc="63C284C6">
      <w:start w:val="1"/>
      <w:numFmt w:val="decimal"/>
      <w:lvlText w:val="%1."/>
      <w:lvlJc w:val="left"/>
      <w:pPr>
        <w:tabs>
          <w:tab w:val="num" w:pos="360"/>
        </w:tabs>
        <w:ind w:left="360" w:hanging="360"/>
      </w:pPr>
    </w:lvl>
    <w:lvl w:ilvl="1" w:tplc="2D92B380" w:tentative="1">
      <w:start w:val="1"/>
      <w:numFmt w:val="decimal"/>
      <w:lvlText w:val="%2."/>
      <w:lvlJc w:val="left"/>
      <w:pPr>
        <w:tabs>
          <w:tab w:val="num" w:pos="1080"/>
        </w:tabs>
        <w:ind w:left="1080" w:hanging="360"/>
      </w:pPr>
    </w:lvl>
    <w:lvl w:ilvl="2" w:tplc="AA82B004" w:tentative="1">
      <w:start w:val="1"/>
      <w:numFmt w:val="decimal"/>
      <w:lvlText w:val="%3."/>
      <w:lvlJc w:val="left"/>
      <w:pPr>
        <w:tabs>
          <w:tab w:val="num" w:pos="1800"/>
        </w:tabs>
        <w:ind w:left="1800" w:hanging="360"/>
      </w:pPr>
    </w:lvl>
    <w:lvl w:ilvl="3" w:tplc="FBA473C4" w:tentative="1">
      <w:start w:val="1"/>
      <w:numFmt w:val="decimal"/>
      <w:lvlText w:val="%4."/>
      <w:lvlJc w:val="left"/>
      <w:pPr>
        <w:tabs>
          <w:tab w:val="num" w:pos="2520"/>
        </w:tabs>
        <w:ind w:left="2520" w:hanging="360"/>
      </w:pPr>
    </w:lvl>
    <w:lvl w:ilvl="4" w:tplc="B96E3A6E" w:tentative="1">
      <w:start w:val="1"/>
      <w:numFmt w:val="decimal"/>
      <w:lvlText w:val="%5."/>
      <w:lvlJc w:val="left"/>
      <w:pPr>
        <w:tabs>
          <w:tab w:val="num" w:pos="3240"/>
        </w:tabs>
        <w:ind w:left="3240" w:hanging="360"/>
      </w:pPr>
    </w:lvl>
    <w:lvl w:ilvl="5" w:tplc="F3DE4D18" w:tentative="1">
      <w:start w:val="1"/>
      <w:numFmt w:val="decimal"/>
      <w:lvlText w:val="%6."/>
      <w:lvlJc w:val="left"/>
      <w:pPr>
        <w:tabs>
          <w:tab w:val="num" w:pos="3960"/>
        </w:tabs>
        <w:ind w:left="3960" w:hanging="360"/>
      </w:pPr>
    </w:lvl>
    <w:lvl w:ilvl="6" w:tplc="F6D4E556" w:tentative="1">
      <w:start w:val="1"/>
      <w:numFmt w:val="decimal"/>
      <w:lvlText w:val="%7."/>
      <w:lvlJc w:val="left"/>
      <w:pPr>
        <w:tabs>
          <w:tab w:val="num" w:pos="4680"/>
        </w:tabs>
        <w:ind w:left="4680" w:hanging="360"/>
      </w:pPr>
    </w:lvl>
    <w:lvl w:ilvl="7" w:tplc="B55620B2" w:tentative="1">
      <w:start w:val="1"/>
      <w:numFmt w:val="decimal"/>
      <w:lvlText w:val="%8."/>
      <w:lvlJc w:val="left"/>
      <w:pPr>
        <w:tabs>
          <w:tab w:val="num" w:pos="5400"/>
        </w:tabs>
        <w:ind w:left="5400" w:hanging="360"/>
      </w:pPr>
    </w:lvl>
    <w:lvl w:ilvl="8" w:tplc="AB021E16" w:tentative="1">
      <w:start w:val="1"/>
      <w:numFmt w:val="decimal"/>
      <w:lvlText w:val="%9."/>
      <w:lvlJc w:val="left"/>
      <w:pPr>
        <w:tabs>
          <w:tab w:val="num" w:pos="6120"/>
        </w:tabs>
        <w:ind w:left="6120" w:hanging="360"/>
      </w:pPr>
    </w:lvl>
  </w:abstractNum>
  <w:abstractNum w:abstractNumId="23">
    <w:nsid w:val="36854715"/>
    <w:multiLevelType w:val="hybridMultilevel"/>
    <w:tmpl w:val="5BFE8C10"/>
    <w:lvl w:ilvl="0" w:tplc="CF44078E">
      <w:start w:val="1"/>
      <w:numFmt w:val="bullet"/>
      <w:lvlText w:val="•"/>
      <w:lvlJc w:val="left"/>
      <w:pPr>
        <w:tabs>
          <w:tab w:val="num" w:pos="720"/>
        </w:tabs>
        <w:ind w:left="720" w:hanging="360"/>
      </w:pPr>
      <w:rPr>
        <w:rFonts w:ascii="Arial" w:hAnsi="Arial" w:hint="default"/>
      </w:rPr>
    </w:lvl>
    <w:lvl w:ilvl="1" w:tplc="155E3D72" w:tentative="1">
      <w:start w:val="1"/>
      <w:numFmt w:val="bullet"/>
      <w:lvlText w:val="•"/>
      <w:lvlJc w:val="left"/>
      <w:pPr>
        <w:tabs>
          <w:tab w:val="num" w:pos="1440"/>
        </w:tabs>
        <w:ind w:left="1440" w:hanging="360"/>
      </w:pPr>
      <w:rPr>
        <w:rFonts w:ascii="Arial" w:hAnsi="Arial" w:hint="default"/>
      </w:rPr>
    </w:lvl>
    <w:lvl w:ilvl="2" w:tplc="A5DED7F8" w:tentative="1">
      <w:start w:val="1"/>
      <w:numFmt w:val="bullet"/>
      <w:lvlText w:val="•"/>
      <w:lvlJc w:val="left"/>
      <w:pPr>
        <w:tabs>
          <w:tab w:val="num" w:pos="2160"/>
        </w:tabs>
        <w:ind w:left="2160" w:hanging="360"/>
      </w:pPr>
      <w:rPr>
        <w:rFonts w:ascii="Arial" w:hAnsi="Arial" w:hint="default"/>
      </w:rPr>
    </w:lvl>
    <w:lvl w:ilvl="3" w:tplc="C360E332" w:tentative="1">
      <w:start w:val="1"/>
      <w:numFmt w:val="bullet"/>
      <w:lvlText w:val="•"/>
      <w:lvlJc w:val="left"/>
      <w:pPr>
        <w:tabs>
          <w:tab w:val="num" w:pos="2880"/>
        </w:tabs>
        <w:ind w:left="2880" w:hanging="360"/>
      </w:pPr>
      <w:rPr>
        <w:rFonts w:ascii="Arial" w:hAnsi="Arial" w:hint="default"/>
      </w:rPr>
    </w:lvl>
    <w:lvl w:ilvl="4" w:tplc="856AD1A0" w:tentative="1">
      <w:start w:val="1"/>
      <w:numFmt w:val="bullet"/>
      <w:lvlText w:val="•"/>
      <w:lvlJc w:val="left"/>
      <w:pPr>
        <w:tabs>
          <w:tab w:val="num" w:pos="3600"/>
        </w:tabs>
        <w:ind w:left="3600" w:hanging="360"/>
      </w:pPr>
      <w:rPr>
        <w:rFonts w:ascii="Arial" w:hAnsi="Arial" w:hint="default"/>
      </w:rPr>
    </w:lvl>
    <w:lvl w:ilvl="5" w:tplc="87B47916" w:tentative="1">
      <w:start w:val="1"/>
      <w:numFmt w:val="bullet"/>
      <w:lvlText w:val="•"/>
      <w:lvlJc w:val="left"/>
      <w:pPr>
        <w:tabs>
          <w:tab w:val="num" w:pos="4320"/>
        </w:tabs>
        <w:ind w:left="4320" w:hanging="360"/>
      </w:pPr>
      <w:rPr>
        <w:rFonts w:ascii="Arial" w:hAnsi="Arial" w:hint="default"/>
      </w:rPr>
    </w:lvl>
    <w:lvl w:ilvl="6" w:tplc="AFD4D414" w:tentative="1">
      <w:start w:val="1"/>
      <w:numFmt w:val="bullet"/>
      <w:lvlText w:val="•"/>
      <w:lvlJc w:val="left"/>
      <w:pPr>
        <w:tabs>
          <w:tab w:val="num" w:pos="5040"/>
        </w:tabs>
        <w:ind w:left="5040" w:hanging="360"/>
      </w:pPr>
      <w:rPr>
        <w:rFonts w:ascii="Arial" w:hAnsi="Arial" w:hint="default"/>
      </w:rPr>
    </w:lvl>
    <w:lvl w:ilvl="7" w:tplc="BE8A5030" w:tentative="1">
      <w:start w:val="1"/>
      <w:numFmt w:val="bullet"/>
      <w:lvlText w:val="•"/>
      <w:lvlJc w:val="left"/>
      <w:pPr>
        <w:tabs>
          <w:tab w:val="num" w:pos="5760"/>
        </w:tabs>
        <w:ind w:left="5760" w:hanging="360"/>
      </w:pPr>
      <w:rPr>
        <w:rFonts w:ascii="Arial" w:hAnsi="Arial" w:hint="default"/>
      </w:rPr>
    </w:lvl>
    <w:lvl w:ilvl="8" w:tplc="A7BA1074" w:tentative="1">
      <w:start w:val="1"/>
      <w:numFmt w:val="bullet"/>
      <w:lvlText w:val="•"/>
      <w:lvlJc w:val="left"/>
      <w:pPr>
        <w:tabs>
          <w:tab w:val="num" w:pos="6480"/>
        </w:tabs>
        <w:ind w:left="6480" w:hanging="360"/>
      </w:pPr>
      <w:rPr>
        <w:rFonts w:ascii="Arial" w:hAnsi="Arial" w:hint="default"/>
      </w:rPr>
    </w:lvl>
  </w:abstractNum>
  <w:abstractNum w:abstractNumId="24">
    <w:nsid w:val="38931027"/>
    <w:multiLevelType w:val="hybridMultilevel"/>
    <w:tmpl w:val="D6366EA0"/>
    <w:lvl w:ilvl="0" w:tplc="663A1B22">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3AF75DF1"/>
    <w:multiLevelType w:val="hybridMultilevel"/>
    <w:tmpl w:val="59A2236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4A498E"/>
    <w:multiLevelType w:val="hybridMultilevel"/>
    <w:tmpl w:val="105AC9DC"/>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594588"/>
    <w:multiLevelType w:val="hybridMultilevel"/>
    <w:tmpl w:val="A54CC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C760C43"/>
    <w:multiLevelType w:val="hybridMultilevel"/>
    <w:tmpl w:val="9392F2FA"/>
    <w:lvl w:ilvl="0" w:tplc="EE9200B0">
      <w:start w:val="1"/>
      <w:numFmt w:val="bullet"/>
      <w:lvlText w:val="o"/>
      <w:lvlJc w:val="left"/>
      <w:pPr>
        <w:ind w:left="360" w:hanging="360"/>
      </w:pPr>
      <w:rPr>
        <w:rFonts w:ascii="Courier New" w:hAnsi="Courier New" w:cs="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BF791D"/>
    <w:multiLevelType w:val="hybridMultilevel"/>
    <w:tmpl w:val="24DE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84639D"/>
    <w:multiLevelType w:val="hybridMultilevel"/>
    <w:tmpl w:val="B822A7B2"/>
    <w:lvl w:ilvl="0" w:tplc="663A1B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2E30294"/>
    <w:multiLevelType w:val="hybridMultilevel"/>
    <w:tmpl w:val="3E0243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046985"/>
    <w:multiLevelType w:val="hybridMultilevel"/>
    <w:tmpl w:val="A288DB40"/>
    <w:lvl w:ilvl="0" w:tplc="CAF6F446">
      <w:start w:val="1"/>
      <w:numFmt w:val="bullet"/>
      <w:lvlText w:val="•"/>
      <w:lvlJc w:val="left"/>
      <w:pPr>
        <w:tabs>
          <w:tab w:val="num" w:pos="720"/>
        </w:tabs>
        <w:ind w:left="720" w:hanging="360"/>
      </w:pPr>
      <w:rPr>
        <w:rFonts w:ascii="Arial" w:hAnsi="Arial" w:hint="default"/>
      </w:rPr>
    </w:lvl>
    <w:lvl w:ilvl="1" w:tplc="AD5C4F96">
      <w:start w:val="1"/>
      <w:numFmt w:val="bullet"/>
      <w:lvlText w:val="•"/>
      <w:lvlJc w:val="left"/>
      <w:pPr>
        <w:tabs>
          <w:tab w:val="num" w:pos="1440"/>
        </w:tabs>
        <w:ind w:left="1440" w:hanging="360"/>
      </w:pPr>
      <w:rPr>
        <w:rFonts w:ascii="Arial" w:hAnsi="Arial" w:hint="default"/>
      </w:rPr>
    </w:lvl>
    <w:lvl w:ilvl="2" w:tplc="C564360E" w:tentative="1">
      <w:start w:val="1"/>
      <w:numFmt w:val="bullet"/>
      <w:lvlText w:val="•"/>
      <w:lvlJc w:val="left"/>
      <w:pPr>
        <w:tabs>
          <w:tab w:val="num" w:pos="2160"/>
        </w:tabs>
        <w:ind w:left="2160" w:hanging="360"/>
      </w:pPr>
      <w:rPr>
        <w:rFonts w:ascii="Arial" w:hAnsi="Arial" w:hint="default"/>
      </w:rPr>
    </w:lvl>
    <w:lvl w:ilvl="3" w:tplc="323A24DA" w:tentative="1">
      <w:start w:val="1"/>
      <w:numFmt w:val="bullet"/>
      <w:lvlText w:val="•"/>
      <w:lvlJc w:val="left"/>
      <w:pPr>
        <w:tabs>
          <w:tab w:val="num" w:pos="2880"/>
        </w:tabs>
        <w:ind w:left="2880" w:hanging="360"/>
      </w:pPr>
      <w:rPr>
        <w:rFonts w:ascii="Arial" w:hAnsi="Arial" w:hint="default"/>
      </w:rPr>
    </w:lvl>
    <w:lvl w:ilvl="4" w:tplc="02B06578" w:tentative="1">
      <w:start w:val="1"/>
      <w:numFmt w:val="bullet"/>
      <w:lvlText w:val="•"/>
      <w:lvlJc w:val="left"/>
      <w:pPr>
        <w:tabs>
          <w:tab w:val="num" w:pos="3600"/>
        </w:tabs>
        <w:ind w:left="3600" w:hanging="360"/>
      </w:pPr>
      <w:rPr>
        <w:rFonts w:ascii="Arial" w:hAnsi="Arial" w:hint="default"/>
      </w:rPr>
    </w:lvl>
    <w:lvl w:ilvl="5" w:tplc="3AE6F728" w:tentative="1">
      <w:start w:val="1"/>
      <w:numFmt w:val="bullet"/>
      <w:lvlText w:val="•"/>
      <w:lvlJc w:val="left"/>
      <w:pPr>
        <w:tabs>
          <w:tab w:val="num" w:pos="4320"/>
        </w:tabs>
        <w:ind w:left="4320" w:hanging="360"/>
      </w:pPr>
      <w:rPr>
        <w:rFonts w:ascii="Arial" w:hAnsi="Arial" w:hint="default"/>
      </w:rPr>
    </w:lvl>
    <w:lvl w:ilvl="6" w:tplc="3FF63B54" w:tentative="1">
      <w:start w:val="1"/>
      <w:numFmt w:val="bullet"/>
      <w:lvlText w:val="•"/>
      <w:lvlJc w:val="left"/>
      <w:pPr>
        <w:tabs>
          <w:tab w:val="num" w:pos="5040"/>
        </w:tabs>
        <w:ind w:left="5040" w:hanging="360"/>
      </w:pPr>
      <w:rPr>
        <w:rFonts w:ascii="Arial" w:hAnsi="Arial" w:hint="default"/>
      </w:rPr>
    </w:lvl>
    <w:lvl w:ilvl="7" w:tplc="53FC3EB8" w:tentative="1">
      <w:start w:val="1"/>
      <w:numFmt w:val="bullet"/>
      <w:lvlText w:val="•"/>
      <w:lvlJc w:val="left"/>
      <w:pPr>
        <w:tabs>
          <w:tab w:val="num" w:pos="5760"/>
        </w:tabs>
        <w:ind w:left="5760" w:hanging="360"/>
      </w:pPr>
      <w:rPr>
        <w:rFonts w:ascii="Arial" w:hAnsi="Arial" w:hint="default"/>
      </w:rPr>
    </w:lvl>
    <w:lvl w:ilvl="8" w:tplc="70165952" w:tentative="1">
      <w:start w:val="1"/>
      <w:numFmt w:val="bullet"/>
      <w:lvlText w:val="•"/>
      <w:lvlJc w:val="left"/>
      <w:pPr>
        <w:tabs>
          <w:tab w:val="num" w:pos="6480"/>
        </w:tabs>
        <w:ind w:left="6480" w:hanging="360"/>
      </w:pPr>
      <w:rPr>
        <w:rFonts w:ascii="Arial" w:hAnsi="Arial" w:hint="default"/>
      </w:rPr>
    </w:lvl>
  </w:abstractNum>
  <w:abstractNum w:abstractNumId="33">
    <w:nsid w:val="555858FA"/>
    <w:multiLevelType w:val="hybridMultilevel"/>
    <w:tmpl w:val="DD62AE8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C76A22"/>
    <w:multiLevelType w:val="hybridMultilevel"/>
    <w:tmpl w:val="DEDE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3D29CC"/>
    <w:multiLevelType w:val="hybridMultilevel"/>
    <w:tmpl w:val="5910535A"/>
    <w:lvl w:ilvl="0" w:tplc="22FC910E">
      <w:start w:val="1"/>
      <w:numFmt w:val="decimal"/>
      <w:lvlText w:val="%1."/>
      <w:lvlJc w:val="left"/>
      <w:pPr>
        <w:tabs>
          <w:tab w:val="num" w:pos="720"/>
        </w:tabs>
        <w:ind w:left="720" w:hanging="360"/>
      </w:pPr>
    </w:lvl>
    <w:lvl w:ilvl="1" w:tplc="2AC88CDE">
      <w:start w:val="1849"/>
      <w:numFmt w:val="bullet"/>
      <w:lvlText w:val="•"/>
      <w:lvlJc w:val="left"/>
      <w:pPr>
        <w:tabs>
          <w:tab w:val="num" w:pos="1440"/>
        </w:tabs>
        <w:ind w:left="1440" w:hanging="360"/>
      </w:pPr>
      <w:rPr>
        <w:rFonts w:ascii="Arial" w:hAnsi="Arial" w:hint="default"/>
      </w:rPr>
    </w:lvl>
    <w:lvl w:ilvl="2" w:tplc="C1B82EDA" w:tentative="1">
      <w:start w:val="1"/>
      <w:numFmt w:val="decimal"/>
      <w:lvlText w:val="%3."/>
      <w:lvlJc w:val="left"/>
      <w:pPr>
        <w:tabs>
          <w:tab w:val="num" w:pos="2160"/>
        </w:tabs>
        <w:ind w:left="2160" w:hanging="360"/>
      </w:pPr>
    </w:lvl>
    <w:lvl w:ilvl="3" w:tplc="C8C49480" w:tentative="1">
      <w:start w:val="1"/>
      <w:numFmt w:val="decimal"/>
      <w:lvlText w:val="%4."/>
      <w:lvlJc w:val="left"/>
      <w:pPr>
        <w:tabs>
          <w:tab w:val="num" w:pos="2880"/>
        </w:tabs>
        <w:ind w:left="2880" w:hanging="360"/>
      </w:pPr>
    </w:lvl>
    <w:lvl w:ilvl="4" w:tplc="93EC3398" w:tentative="1">
      <w:start w:val="1"/>
      <w:numFmt w:val="decimal"/>
      <w:lvlText w:val="%5."/>
      <w:lvlJc w:val="left"/>
      <w:pPr>
        <w:tabs>
          <w:tab w:val="num" w:pos="3600"/>
        </w:tabs>
        <w:ind w:left="3600" w:hanging="360"/>
      </w:pPr>
    </w:lvl>
    <w:lvl w:ilvl="5" w:tplc="C4A2F8AE" w:tentative="1">
      <w:start w:val="1"/>
      <w:numFmt w:val="decimal"/>
      <w:lvlText w:val="%6."/>
      <w:lvlJc w:val="left"/>
      <w:pPr>
        <w:tabs>
          <w:tab w:val="num" w:pos="4320"/>
        </w:tabs>
        <w:ind w:left="4320" w:hanging="360"/>
      </w:pPr>
    </w:lvl>
    <w:lvl w:ilvl="6" w:tplc="EFAC630E" w:tentative="1">
      <w:start w:val="1"/>
      <w:numFmt w:val="decimal"/>
      <w:lvlText w:val="%7."/>
      <w:lvlJc w:val="left"/>
      <w:pPr>
        <w:tabs>
          <w:tab w:val="num" w:pos="5040"/>
        </w:tabs>
        <w:ind w:left="5040" w:hanging="360"/>
      </w:pPr>
    </w:lvl>
    <w:lvl w:ilvl="7" w:tplc="A2F05EAC" w:tentative="1">
      <w:start w:val="1"/>
      <w:numFmt w:val="decimal"/>
      <w:lvlText w:val="%8."/>
      <w:lvlJc w:val="left"/>
      <w:pPr>
        <w:tabs>
          <w:tab w:val="num" w:pos="5760"/>
        </w:tabs>
        <w:ind w:left="5760" w:hanging="360"/>
      </w:pPr>
    </w:lvl>
    <w:lvl w:ilvl="8" w:tplc="52F86E9C" w:tentative="1">
      <w:start w:val="1"/>
      <w:numFmt w:val="decimal"/>
      <w:lvlText w:val="%9."/>
      <w:lvlJc w:val="left"/>
      <w:pPr>
        <w:tabs>
          <w:tab w:val="num" w:pos="6480"/>
        </w:tabs>
        <w:ind w:left="6480" w:hanging="360"/>
      </w:pPr>
    </w:lvl>
  </w:abstractNum>
  <w:abstractNum w:abstractNumId="36">
    <w:nsid w:val="5D026D17"/>
    <w:multiLevelType w:val="hybridMultilevel"/>
    <w:tmpl w:val="CE02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2E05D1"/>
    <w:multiLevelType w:val="hybridMultilevel"/>
    <w:tmpl w:val="9126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70530"/>
    <w:multiLevelType w:val="hybridMultilevel"/>
    <w:tmpl w:val="58BC930C"/>
    <w:lvl w:ilvl="0" w:tplc="C178D06A">
      <w:start w:val="1"/>
      <w:numFmt w:val="decimal"/>
      <w:lvlText w:val="%1."/>
      <w:lvlJc w:val="left"/>
      <w:pPr>
        <w:tabs>
          <w:tab w:val="num" w:pos="720"/>
        </w:tabs>
        <w:ind w:left="720" w:hanging="360"/>
      </w:pPr>
    </w:lvl>
    <w:lvl w:ilvl="1" w:tplc="072A10EE">
      <w:start w:val="1"/>
      <w:numFmt w:val="decimal"/>
      <w:lvlText w:val="%2."/>
      <w:lvlJc w:val="left"/>
      <w:pPr>
        <w:tabs>
          <w:tab w:val="num" w:pos="1440"/>
        </w:tabs>
        <w:ind w:left="1440" w:hanging="360"/>
      </w:pPr>
    </w:lvl>
    <w:lvl w:ilvl="2" w:tplc="D04C71F2" w:tentative="1">
      <w:start w:val="1"/>
      <w:numFmt w:val="decimal"/>
      <w:lvlText w:val="%3."/>
      <w:lvlJc w:val="left"/>
      <w:pPr>
        <w:tabs>
          <w:tab w:val="num" w:pos="2160"/>
        </w:tabs>
        <w:ind w:left="2160" w:hanging="360"/>
      </w:pPr>
    </w:lvl>
    <w:lvl w:ilvl="3" w:tplc="F01AA74E" w:tentative="1">
      <w:start w:val="1"/>
      <w:numFmt w:val="decimal"/>
      <w:lvlText w:val="%4."/>
      <w:lvlJc w:val="left"/>
      <w:pPr>
        <w:tabs>
          <w:tab w:val="num" w:pos="2880"/>
        </w:tabs>
        <w:ind w:left="2880" w:hanging="360"/>
      </w:pPr>
    </w:lvl>
    <w:lvl w:ilvl="4" w:tplc="F5FA36F8" w:tentative="1">
      <w:start w:val="1"/>
      <w:numFmt w:val="decimal"/>
      <w:lvlText w:val="%5."/>
      <w:lvlJc w:val="left"/>
      <w:pPr>
        <w:tabs>
          <w:tab w:val="num" w:pos="3600"/>
        </w:tabs>
        <w:ind w:left="3600" w:hanging="360"/>
      </w:pPr>
    </w:lvl>
    <w:lvl w:ilvl="5" w:tplc="206C4352" w:tentative="1">
      <w:start w:val="1"/>
      <w:numFmt w:val="decimal"/>
      <w:lvlText w:val="%6."/>
      <w:lvlJc w:val="left"/>
      <w:pPr>
        <w:tabs>
          <w:tab w:val="num" w:pos="4320"/>
        </w:tabs>
        <w:ind w:left="4320" w:hanging="360"/>
      </w:pPr>
    </w:lvl>
    <w:lvl w:ilvl="6" w:tplc="2DCEA662" w:tentative="1">
      <w:start w:val="1"/>
      <w:numFmt w:val="decimal"/>
      <w:lvlText w:val="%7."/>
      <w:lvlJc w:val="left"/>
      <w:pPr>
        <w:tabs>
          <w:tab w:val="num" w:pos="5040"/>
        </w:tabs>
        <w:ind w:left="5040" w:hanging="360"/>
      </w:pPr>
    </w:lvl>
    <w:lvl w:ilvl="7" w:tplc="78606110" w:tentative="1">
      <w:start w:val="1"/>
      <w:numFmt w:val="decimal"/>
      <w:lvlText w:val="%8."/>
      <w:lvlJc w:val="left"/>
      <w:pPr>
        <w:tabs>
          <w:tab w:val="num" w:pos="5760"/>
        </w:tabs>
        <w:ind w:left="5760" w:hanging="360"/>
      </w:pPr>
    </w:lvl>
    <w:lvl w:ilvl="8" w:tplc="281AECD4" w:tentative="1">
      <w:start w:val="1"/>
      <w:numFmt w:val="decimal"/>
      <w:lvlText w:val="%9."/>
      <w:lvlJc w:val="left"/>
      <w:pPr>
        <w:tabs>
          <w:tab w:val="num" w:pos="6480"/>
        </w:tabs>
        <w:ind w:left="6480" w:hanging="360"/>
      </w:pPr>
    </w:lvl>
  </w:abstractNum>
  <w:abstractNum w:abstractNumId="39">
    <w:nsid w:val="62D30C0B"/>
    <w:multiLevelType w:val="hybridMultilevel"/>
    <w:tmpl w:val="59929C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8A27CF"/>
    <w:multiLevelType w:val="hybridMultilevel"/>
    <w:tmpl w:val="C35ADE74"/>
    <w:lvl w:ilvl="0" w:tplc="C4C2DFC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113A78"/>
    <w:multiLevelType w:val="hybridMultilevel"/>
    <w:tmpl w:val="8CB81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A5761A6"/>
    <w:multiLevelType w:val="hybridMultilevel"/>
    <w:tmpl w:val="EC38E1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6A5B781D"/>
    <w:multiLevelType w:val="hybridMultilevel"/>
    <w:tmpl w:val="1CC4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5F68AC"/>
    <w:multiLevelType w:val="hybridMultilevel"/>
    <w:tmpl w:val="9E42CB24"/>
    <w:lvl w:ilvl="0" w:tplc="B5E0D9F2">
      <w:start w:val="1"/>
      <w:numFmt w:val="decimal"/>
      <w:lvlText w:val="%1."/>
      <w:lvlJc w:val="left"/>
      <w:pPr>
        <w:tabs>
          <w:tab w:val="num" w:pos="720"/>
        </w:tabs>
        <w:ind w:left="720" w:hanging="360"/>
      </w:pPr>
    </w:lvl>
    <w:lvl w:ilvl="1" w:tplc="D708F6FE">
      <w:start w:val="1"/>
      <w:numFmt w:val="decimal"/>
      <w:lvlText w:val="%2."/>
      <w:lvlJc w:val="left"/>
      <w:pPr>
        <w:tabs>
          <w:tab w:val="num" w:pos="1440"/>
        </w:tabs>
        <w:ind w:left="1440" w:hanging="360"/>
      </w:pPr>
    </w:lvl>
    <w:lvl w:ilvl="2" w:tplc="00482E06" w:tentative="1">
      <w:start w:val="1"/>
      <w:numFmt w:val="decimal"/>
      <w:lvlText w:val="%3."/>
      <w:lvlJc w:val="left"/>
      <w:pPr>
        <w:tabs>
          <w:tab w:val="num" w:pos="2160"/>
        </w:tabs>
        <w:ind w:left="2160" w:hanging="360"/>
      </w:pPr>
    </w:lvl>
    <w:lvl w:ilvl="3" w:tplc="09E0449A" w:tentative="1">
      <w:start w:val="1"/>
      <w:numFmt w:val="decimal"/>
      <w:lvlText w:val="%4."/>
      <w:lvlJc w:val="left"/>
      <w:pPr>
        <w:tabs>
          <w:tab w:val="num" w:pos="2880"/>
        </w:tabs>
        <w:ind w:left="2880" w:hanging="360"/>
      </w:pPr>
    </w:lvl>
    <w:lvl w:ilvl="4" w:tplc="525605AE" w:tentative="1">
      <w:start w:val="1"/>
      <w:numFmt w:val="decimal"/>
      <w:lvlText w:val="%5."/>
      <w:lvlJc w:val="left"/>
      <w:pPr>
        <w:tabs>
          <w:tab w:val="num" w:pos="3600"/>
        </w:tabs>
        <w:ind w:left="3600" w:hanging="360"/>
      </w:pPr>
    </w:lvl>
    <w:lvl w:ilvl="5" w:tplc="5C28BDF4" w:tentative="1">
      <w:start w:val="1"/>
      <w:numFmt w:val="decimal"/>
      <w:lvlText w:val="%6."/>
      <w:lvlJc w:val="left"/>
      <w:pPr>
        <w:tabs>
          <w:tab w:val="num" w:pos="4320"/>
        </w:tabs>
        <w:ind w:left="4320" w:hanging="360"/>
      </w:pPr>
    </w:lvl>
    <w:lvl w:ilvl="6" w:tplc="B3FEADCC" w:tentative="1">
      <w:start w:val="1"/>
      <w:numFmt w:val="decimal"/>
      <w:lvlText w:val="%7."/>
      <w:lvlJc w:val="left"/>
      <w:pPr>
        <w:tabs>
          <w:tab w:val="num" w:pos="5040"/>
        </w:tabs>
        <w:ind w:left="5040" w:hanging="360"/>
      </w:pPr>
    </w:lvl>
    <w:lvl w:ilvl="7" w:tplc="F9548FF8" w:tentative="1">
      <w:start w:val="1"/>
      <w:numFmt w:val="decimal"/>
      <w:lvlText w:val="%8."/>
      <w:lvlJc w:val="left"/>
      <w:pPr>
        <w:tabs>
          <w:tab w:val="num" w:pos="5760"/>
        </w:tabs>
        <w:ind w:left="5760" w:hanging="360"/>
      </w:pPr>
    </w:lvl>
    <w:lvl w:ilvl="8" w:tplc="A782AF7E" w:tentative="1">
      <w:start w:val="1"/>
      <w:numFmt w:val="decimal"/>
      <w:lvlText w:val="%9."/>
      <w:lvlJc w:val="left"/>
      <w:pPr>
        <w:tabs>
          <w:tab w:val="num" w:pos="6480"/>
        </w:tabs>
        <w:ind w:left="6480" w:hanging="360"/>
      </w:pPr>
    </w:lvl>
  </w:abstractNum>
  <w:abstractNum w:abstractNumId="45">
    <w:nsid w:val="700375D7"/>
    <w:multiLevelType w:val="hybridMultilevel"/>
    <w:tmpl w:val="F56CF8F4"/>
    <w:lvl w:ilvl="0" w:tplc="B2F27A5E">
      <w:start w:val="178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4F52CC"/>
    <w:multiLevelType w:val="hybridMultilevel"/>
    <w:tmpl w:val="EFAC4F5C"/>
    <w:lvl w:ilvl="0" w:tplc="D820FF18">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2806A44"/>
    <w:multiLevelType w:val="hybridMultilevel"/>
    <w:tmpl w:val="E798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FC4B43"/>
    <w:multiLevelType w:val="hybridMultilevel"/>
    <w:tmpl w:val="F588F20E"/>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6667457"/>
    <w:multiLevelType w:val="hybridMultilevel"/>
    <w:tmpl w:val="227412B2"/>
    <w:lvl w:ilvl="0" w:tplc="C4C2DFC2">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8"/>
  </w:num>
  <w:num w:numId="3">
    <w:abstractNumId w:val="24"/>
  </w:num>
  <w:num w:numId="4">
    <w:abstractNumId w:val="30"/>
  </w:num>
  <w:num w:numId="5">
    <w:abstractNumId w:val="31"/>
  </w:num>
  <w:num w:numId="6">
    <w:abstractNumId w:val="25"/>
  </w:num>
  <w:num w:numId="7">
    <w:abstractNumId w:val="16"/>
  </w:num>
  <w:num w:numId="8">
    <w:abstractNumId w:val="28"/>
  </w:num>
  <w:num w:numId="9">
    <w:abstractNumId w:val="45"/>
  </w:num>
  <w:num w:numId="10">
    <w:abstractNumId w:val="10"/>
  </w:num>
  <w:num w:numId="11">
    <w:abstractNumId w:val="0"/>
  </w:num>
  <w:num w:numId="12">
    <w:abstractNumId w:val="27"/>
  </w:num>
  <w:num w:numId="13">
    <w:abstractNumId w:val="17"/>
  </w:num>
  <w:num w:numId="14">
    <w:abstractNumId w:val="33"/>
  </w:num>
  <w:num w:numId="15">
    <w:abstractNumId w:val="26"/>
  </w:num>
  <w:num w:numId="16">
    <w:abstractNumId w:val="14"/>
  </w:num>
  <w:num w:numId="17">
    <w:abstractNumId w:val="41"/>
  </w:num>
  <w:num w:numId="18">
    <w:abstractNumId w:val="22"/>
  </w:num>
  <w:num w:numId="19">
    <w:abstractNumId w:val="42"/>
  </w:num>
  <w:num w:numId="20">
    <w:abstractNumId w:val="39"/>
  </w:num>
  <w:num w:numId="21">
    <w:abstractNumId w:val="8"/>
  </w:num>
  <w:num w:numId="22">
    <w:abstractNumId w:val="32"/>
  </w:num>
  <w:num w:numId="23">
    <w:abstractNumId w:val="15"/>
  </w:num>
  <w:num w:numId="24">
    <w:abstractNumId w:val="18"/>
  </w:num>
  <w:num w:numId="25">
    <w:abstractNumId w:val="7"/>
  </w:num>
  <w:num w:numId="26">
    <w:abstractNumId w:val="4"/>
  </w:num>
  <w:num w:numId="27">
    <w:abstractNumId w:val="20"/>
  </w:num>
  <w:num w:numId="28">
    <w:abstractNumId w:val="43"/>
  </w:num>
  <w:num w:numId="29">
    <w:abstractNumId w:val="2"/>
  </w:num>
  <w:num w:numId="30">
    <w:abstractNumId w:val="5"/>
  </w:num>
  <w:num w:numId="31">
    <w:abstractNumId w:val="9"/>
  </w:num>
  <w:num w:numId="32">
    <w:abstractNumId w:val="19"/>
  </w:num>
  <w:num w:numId="33">
    <w:abstractNumId w:val="44"/>
  </w:num>
  <w:num w:numId="34">
    <w:abstractNumId w:val="46"/>
  </w:num>
  <w:num w:numId="35">
    <w:abstractNumId w:val="38"/>
  </w:num>
  <w:num w:numId="36">
    <w:abstractNumId w:val="35"/>
  </w:num>
  <w:num w:numId="37">
    <w:abstractNumId w:val="12"/>
  </w:num>
  <w:num w:numId="38">
    <w:abstractNumId w:val="23"/>
  </w:num>
  <w:num w:numId="39">
    <w:abstractNumId w:val="37"/>
  </w:num>
  <w:num w:numId="40">
    <w:abstractNumId w:val="40"/>
  </w:num>
  <w:num w:numId="41">
    <w:abstractNumId w:val="49"/>
  </w:num>
  <w:num w:numId="42">
    <w:abstractNumId w:val="6"/>
  </w:num>
  <w:num w:numId="43">
    <w:abstractNumId w:val="3"/>
  </w:num>
  <w:num w:numId="44">
    <w:abstractNumId w:val="11"/>
  </w:num>
  <w:num w:numId="45">
    <w:abstractNumId w:val="21"/>
  </w:num>
  <w:num w:numId="46">
    <w:abstractNumId w:val="36"/>
  </w:num>
  <w:num w:numId="47">
    <w:abstractNumId w:val="29"/>
  </w:num>
  <w:num w:numId="48">
    <w:abstractNumId w:val="47"/>
  </w:num>
  <w:num w:numId="49">
    <w:abstractNumId w:val="34"/>
  </w:num>
  <w:num w:numId="5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0"/>
    <w:rsid w:val="00001B6E"/>
    <w:rsid w:val="00003AEC"/>
    <w:rsid w:val="00010F08"/>
    <w:rsid w:val="00022949"/>
    <w:rsid w:val="0002435E"/>
    <w:rsid w:val="0002546E"/>
    <w:rsid w:val="000263A5"/>
    <w:rsid w:val="00027F58"/>
    <w:rsid w:val="00030D9F"/>
    <w:rsid w:val="00030F58"/>
    <w:rsid w:val="00033ED3"/>
    <w:rsid w:val="0004066D"/>
    <w:rsid w:val="0004305A"/>
    <w:rsid w:val="00043EB6"/>
    <w:rsid w:val="000471E6"/>
    <w:rsid w:val="00047788"/>
    <w:rsid w:val="0006197B"/>
    <w:rsid w:val="000633C0"/>
    <w:rsid w:val="00074B61"/>
    <w:rsid w:val="00074F46"/>
    <w:rsid w:val="00080898"/>
    <w:rsid w:val="00083718"/>
    <w:rsid w:val="00090247"/>
    <w:rsid w:val="00091751"/>
    <w:rsid w:val="000A134E"/>
    <w:rsid w:val="000A2008"/>
    <w:rsid w:val="000A3C47"/>
    <w:rsid w:val="000A4B9B"/>
    <w:rsid w:val="000A54F1"/>
    <w:rsid w:val="000A570B"/>
    <w:rsid w:val="000B20FD"/>
    <w:rsid w:val="000B2273"/>
    <w:rsid w:val="000B37AB"/>
    <w:rsid w:val="000B4876"/>
    <w:rsid w:val="000B5626"/>
    <w:rsid w:val="000B5C2A"/>
    <w:rsid w:val="000B691B"/>
    <w:rsid w:val="000C2325"/>
    <w:rsid w:val="000C3A75"/>
    <w:rsid w:val="000D262D"/>
    <w:rsid w:val="000D50DD"/>
    <w:rsid w:val="000D7D46"/>
    <w:rsid w:val="000E18CF"/>
    <w:rsid w:val="000E1C7B"/>
    <w:rsid w:val="000E2445"/>
    <w:rsid w:val="000E2538"/>
    <w:rsid w:val="000E3BB9"/>
    <w:rsid w:val="000E4C1A"/>
    <w:rsid w:val="000E6504"/>
    <w:rsid w:val="000E6978"/>
    <w:rsid w:val="000F3CE1"/>
    <w:rsid w:val="000F3DC9"/>
    <w:rsid w:val="000F5488"/>
    <w:rsid w:val="000F7C4E"/>
    <w:rsid w:val="00101C12"/>
    <w:rsid w:val="00101ED5"/>
    <w:rsid w:val="0010388E"/>
    <w:rsid w:val="00103DF7"/>
    <w:rsid w:val="00104738"/>
    <w:rsid w:val="00104A9A"/>
    <w:rsid w:val="00107673"/>
    <w:rsid w:val="0011288C"/>
    <w:rsid w:val="001139A9"/>
    <w:rsid w:val="00120329"/>
    <w:rsid w:val="00120370"/>
    <w:rsid w:val="0012118C"/>
    <w:rsid w:val="001212AC"/>
    <w:rsid w:val="00121538"/>
    <w:rsid w:val="00121A1F"/>
    <w:rsid w:val="001237B6"/>
    <w:rsid w:val="00123FB7"/>
    <w:rsid w:val="00124858"/>
    <w:rsid w:val="00124C94"/>
    <w:rsid w:val="0013194D"/>
    <w:rsid w:val="001322D2"/>
    <w:rsid w:val="0013440F"/>
    <w:rsid w:val="00137E29"/>
    <w:rsid w:val="00141421"/>
    <w:rsid w:val="00142BF1"/>
    <w:rsid w:val="00144549"/>
    <w:rsid w:val="00144F80"/>
    <w:rsid w:val="0014699D"/>
    <w:rsid w:val="0014762B"/>
    <w:rsid w:val="00147E06"/>
    <w:rsid w:val="00147EFA"/>
    <w:rsid w:val="00150138"/>
    <w:rsid w:val="001524F4"/>
    <w:rsid w:val="00153DE2"/>
    <w:rsid w:val="001572F2"/>
    <w:rsid w:val="00161BD6"/>
    <w:rsid w:val="00164027"/>
    <w:rsid w:val="00167A31"/>
    <w:rsid w:val="00172699"/>
    <w:rsid w:val="001728F8"/>
    <w:rsid w:val="001749C3"/>
    <w:rsid w:val="001762DE"/>
    <w:rsid w:val="00183140"/>
    <w:rsid w:val="001835FF"/>
    <w:rsid w:val="00183EFB"/>
    <w:rsid w:val="00186F83"/>
    <w:rsid w:val="00192366"/>
    <w:rsid w:val="00192E80"/>
    <w:rsid w:val="00192EE4"/>
    <w:rsid w:val="00193D2F"/>
    <w:rsid w:val="001963E4"/>
    <w:rsid w:val="00196CBD"/>
    <w:rsid w:val="00197F89"/>
    <w:rsid w:val="001A0655"/>
    <w:rsid w:val="001A3BF2"/>
    <w:rsid w:val="001A4272"/>
    <w:rsid w:val="001A4C75"/>
    <w:rsid w:val="001A4E03"/>
    <w:rsid w:val="001B1B5B"/>
    <w:rsid w:val="001B3616"/>
    <w:rsid w:val="001C1AF6"/>
    <w:rsid w:val="001D5C44"/>
    <w:rsid w:val="001D6720"/>
    <w:rsid w:val="001E236C"/>
    <w:rsid w:val="001E6172"/>
    <w:rsid w:val="001E62A1"/>
    <w:rsid w:val="001F1F85"/>
    <w:rsid w:val="001F22B0"/>
    <w:rsid w:val="001F56F7"/>
    <w:rsid w:val="001F57B7"/>
    <w:rsid w:val="001F6636"/>
    <w:rsid w:val="001F6F63"/>
    <w:rsid w:val="002005DF"/>
    <w:rsid w:val="00200812"/>
    <w:rsid w:val="00202F15"/>
    <w:rsid w:val="00205901"/>
    <w:rsid w:val="00205A2E"/>
    <w:rsid w:val="00206437"/>
    <w:rsid w:val="00217211"/>
    <w:rsid w:val="00220F8F"/>
    <w:rsid w:val="002221EA"/>
    <w:rsid w:val="002227B2"/>
    <w:rsid w:val="0022333D"/>
    <w:rsid w:val="00224100"/>
    <w:rsid w:val="002254F5"/>
    <w:rsid w:val="00227455"/>
    <w:rsid w:val="00230B1F"/>
    <w:rsid w:val="00230C56"/>
    <w:rsid w:val="00230EE9"/>
    <w:rsid w:val="00232E19"/>
    <w:rsid w:val="00234E1C"/>
    <w:rsid w:val="00235EA8"/>
    <w:rsid w:val="002409EC"/>
    <w:rsid w:val="00241FC0"/>
    <w:rsid w:val="00244C47"/>
    <w:rsid w:val="002458ED"/>
    <w:rsid w:val="00253BD8"/>
    <w:rsid w:val="002579BC"/>
    <w:rsid w:val="0026210B"/>
    <w:rsid w:val="00266C87"/>
    <w:rsid w:val="0026745E"/>
    <w:rsid w:val="00267582"/>
    <w:rsid w:val="00273A20"/>
    <w:rsid w:val="00283677"/>
    <w:rsid w:val="00285E4B"/>
    <w:rsid w:val="00294FE2"/>
    <w:rsid w:val="002958D4"/>
    <w:rsid w:val="002A2986"/>
    <w:rsid w:val="002A5202"/>
    <w:rsid w:val="002A588F"/>
    <w:rsid w:val="002A5D4E"/>
    <w:rsid w:val="002A73AA"/>
    <w:rsid w:val="002C0AD0"/>
    <w:rsid w:val="002C50A1"/>
    <w:rsid w:val="002C7438"/>
    <w:rsid w:val="002D684C"/>
    <w:rsid w:val="002D7E0B"/>
    <w:rsid w:val="002E392D"/>
    <w:rsid w:val="002E4419"/>
    <w:rsid w:val="002E5252"/>
    <w:rsid w:val="002F0B82"/>
    <w:rsid w:val="002F2D85"/>
    <w:rsid w:val="00303FED"/>
    <w:rsid w:val="00304DE0"/>
    <w:rsid w:val="003079B7"/>
    <w:rsid w:val="00312725"/>
    <w:rsid w:val="00312BBE"/>
    <w:rsid w:val="00314973"/>
    <w:rsid w:val="00320478"/>
    <w:rsid w:val="00324E58"/>
    <w:rsid w:val="003306AE"/>
    <w:rsid w:val="003309EA"/>
    <w:rsid w:val="003342CB"/>
    <w:rsid w:val="00334F32"/>
    <w:rsid w:val="003473B7"/>
    <w:rsid w:val="00351374"/>
    <w:rsid w:val="0035189F"/>
    <w:rsid w:val="00352788"/>
    <w:rsid w:val="00356088"/>
    <w:rsid w:val="00357641"/>
    <w:rsid w:val="00361CFB"/>
    <w:rsid w:val="00364112"/>
    <w:rsid w:val="00364BC4"/>
    <w:rsid w:val="00365289"/>
    <w:rsid w:val="00367030"/>
    <w:rsid w:val="00372694"/>
    <w:rsid w:val="0037309B"/>
    <w:rsid w:val="00373199"/>
    <w:rsid w:val="00375341"/>
    <w:rsid w:val="00375728"/>
    <w:rsid w:val="003759E8"/>
    <w:rsid w:val="00381E71"/>
    <w:rsid w:val="0038560F"/>
    <w:rsid w:val="0039651E"/>
    <w:rsid w:val="00396AC2"/>
    <w:rsid w:val="00397627"/>
    <w:rsid w:val="003A0C57"/>
    <w:rsid w:val="003A2B4C"/>
    <w:rsid w:val="003B1060"/>
    <w:rsid w:val="003B4C3F"/>
    <w:rsid w:val="003B5886"/>
    <w:rsid w:val="003B73C3"/>
    <w:rsid w:val="003B7810"/>
    <w:rsid w:val="003C337C"/>
    <w:rsid w:val="003C5468"/>
    <w:rsid w:val="003C7BF0"/>
    <w:rsid w:val="003D0C5D"/>
    <w:rsid w:val="003D4562"/>
    <w:rsid w:val="003E6C52"/>
    <w:rsid w:val="003F1E35"/>
    <w:rsid w:val="003F3508"/>
    <w:rsid w:val="003F3769"/>
    <w:rsid w:val="003F3D1E"/>
    <w:rsid w:val="003F4B28"/>
    <w:rsid w:val="003F5B24"/>
    <w:rsid w:val="00400E6D"/>
    <w:rsid w:val="0040250D"/>
    <w:rsid w:val="00402AEB"/>
    <w:rsid w:val="004036A5"/>
    <w:rsid w:val="004136D6"/>
    <w:rsid w:val="00414548"/>
    <w:rsid w:val="004155FC"/>
    <w:rsid w:val="00416C70"/>
    <w:rsid w:val="004242ED"/>
    <w:rsid w:val="0042477F"/>
    <w:rsid w:val="004277EB"/>
    <w:rsid w:val="004303FD"/>
    <w:rsid w:val="004341C7"/>
    <w:rsid w:val="00437CD9"/>
    <w:rsid w:val="004440E2"/>
    <w:rsid w:val="0044446A"/>
    <w:rsid w:val="00444A5C"/>
    <w:rsid w:val="0044582D"/>
    <w:rsid w:val="00455D91"/>
    <w:rsid w:val="004600A9"/>
    <w:rsid w:val="00460885"/>
    <w:rsid w:val="00461ED0"/>
    <w:rsid w:val="00470440"/>
    <w:rsid w:val="004712B9"/>
    <w:rsid w:val="0047184E"/>
    <w:rsid w:val="00472BC7"/>
    <w:rsid w:val="00474041"/>
    <w:rsid w:val="0047491E"/>
    <w:rsid w:val="00474B16"/>
    <w:rsid w:val="00474D42"/>
    <w:rsid w:val="00480C24"/>
    <w:rsid w:val="00480C5B"/>
    <w:rsid w:val="00480FF8"/>
    <w:rsid w:val="0048523F"/>
    <w:rsid w:val="004857E4"/>
    <w:rsid w:val="00485F61"/>
    <w:rsid w:val="00490D88"/>
    <w:rsid w:val="00493621"/>
    <w:rsid w:val="004940A2"/>
    <w:rsid w:val="004A2290"/>
    <w:rsid w:val="004A2CCE"/>
    <w:rsid w:val="004A6C33"/>
    <w:rsid w:val="004B1F3B"/>
    <w:rsid w:val="004B4176"/>
    <w:rsid w:val="004B7070"/>
    <w:rsid w:val="004B70F6"/>
    <w:rsid w:val="004B7995"/>
    <w:rsid w:val="004B7A15"/>
    <w:rsid w:val="004C0CC2"/>
    <w:rsid w:val="004C2964"/>
    <w:rsid w:val="004C306F"/>
    <w:rsid w:val="004C47C3"/>
    <w:rsid w:val="004C48C2"/>
    <w:rsid w:val="004C606E"/>
    <w:rsid w:val="004D074F"/>
    <w:rsid w:val="004D0FEC"/>
    <w:rsid w:val="004D14D5"/>
    <w:rsid w:val="004D26C6"/>
    <w:rsid w:val="004D51DB"/>
    <w:rsid w:val="004D66BA"/>
    <w:rsid w:val="004E3FAF"/>
    <w:rsid w:val="004E5C4A"/>
    <w:rsid w:val="004E627D"/>
    <w:rsid w:val="004F3287"/>
    <w:rsid w:val="004F4B6A"/>
    <w:rsid w:val="004F6848"/>
    <w:rsid w:val="005004FB"/>
    <w:rsid w:val="00500E3D"/>
    <w:rsid w:val="0050156C"/>
    <w:rsid w:val="00501E23"/>
    <w:rsid w:val="00513188"/>
    <w:rsid w:val="005228E9"/>
    <w:rsid w:val="00530590"/>
    <w:rsid w:val="005310F0"/>
    <w:rsid w:val="005372F8"/>
    <w:rsid w:val="00537804"/>
    <w:rsid w:val="00540322"/>
    <w:rsid w:val="0054189B"/>
    <w:rsid w:val="00545FE1"/>
    <w:rsid w:val="005462D9"/>
    <w:rsid w:val="00547602"/>
    <w:rsid w:val="005506A8"/>
    <w:rsid w:val="00554C75"/>
    <w:rsid w:val="0055723E"/>
    <w:rsid w:val="00561476"/>
    <w:rsid w:val="0056240C"/>
    <w:rsid w:val="00565AA6"/>
    <w:rsid w:val="0057065F"/>
    <w:rsid w:val="00576268"/>
    <w:rsid w:val="00580A8E"/>
    <w:rsid w:val="00580FD7"/>
    <w:rsid w:val="005821BD"/>
    <w:rsid w:val="00586224"/>
    <w:rsid w:val="00592BC2"/>
    <w:rsid w:val="00597422"/>
    <w:rsid w:val="005A4BD9"/>
    <w:rsid w:val="005A6591"/>
    <w:rsid w:val="005B15C4"/>
    <w:rsid w:val="005B4963"/>
    <w:rsid w:val="005B516C"/>
    <w:rsid w:val="005B5667"/>
    <w:rsid w:val="005B6991"/>
    <w:rsid w:val="005B6E6C"/>
    <w:rsid w:val="005C0285"/>
    <w:rsid w:val="005C4C32"/>
    <w:rsid w:val="005C7444"/>
    <w:rsid w:val="005D3E72"/>
    <w:rsid w:val="005D4373"/>
    <w:rsid w:val="005D4378"/>
    <w:rsid w:val="005D5333"/>
    <w:rsid w:val="005E618C"/>
    <w:rsid w:val="005E6D5D"/>
    <w:rsid w:val="005F0C01"/>
    <w:rsid w:val="005F41A8"/>
    <w:rsid w:val="005F7047"/>
    <w:rsid w:val="005F755D"/>
    <w:rsid w:val="00601B3C"/>
    <w:rsid w:val="006029A0"/>
    <w:rsid w:val="006038DC"/>
    <w:rsid w:val="006053A4"/>
    <w:rsid w:val="006062AF"/>
    <w:rsid w:val="00610EC0"/>
    <w:rsid w:val="00611B56"/>
    <w:rsid w:val="006123C1"/>
    <w:rsid w:val="00613AA3"/>
    <w:rsid w:val="006140E0"/>
    <w:rsid w:val="0061446E"/>
    <w:rsid w:val="00615023"/>
    <w:rsid w:val="00615CC2"/>
    <w:rsid w:val="00616A6A"/>
    <w:rsid w:val="006214F5"/>
    <w:rsid w:val="00631A2B"/>
    <w:rsid w:val="00634B5D"/>
    <w:rsid w:val="00635787"/>
    <w:rsid w:val="00637239"/>
    <w:rsid w:val="00642631"/>
    <w:rsid w:val="00642DA2"/>
    <w:rsid w:val="006456D9"/>
    <w:rsid w:val="0064657F"/>
    <w:rsid w:val="00646DC0"/>
    <w:rsid w:val="006517D4"/>
    <w:rsid w:val="00662589"/>
    <w:rsid w:val="00675CB5"/>
    <w:rsid w:val="006762A0"/>
    <w:rsid w:val="00686CCB"/>
    <w:rsid w:val="006920F0"/>
    <w:rsid w:val="006930BF"/>
    <w:rsid w:val="006A415C"/>
    <w:rsid w:val="006B445E"/>
    <w:rsid w:val="006B6435"/>
    <w:rsid w:val="006B7450"/>
    <w:rsid w:val="006C0210"/>
    <w:rsid w:val="006C0DED"/>
    <w:rsid w:val="006C55F1"/>
    <w:rsid w:val="006C56FD"/>
    <w:rsid w:val="006C5939"/>
    <w:rsid w:val="006C5CA7"/>
    <w:rsid w:val="006C690E"/>
    <w:rsid w:val="006D2390"/>
    <w:rsid w:val="006D6B11"/>
    <w:rsid w:val="006E287E"/>
    <w:rsid w:val="006E3384"/>
    <w:rsid w:val="006F11CE"/>
    <w:rsid w:val="006F3318"/>
    <w:rsid w:val="006F36FB"/>
    <w:rsid w:val="006F3F50"/>
    <w:rsid w:val="006F5938"/>
    <w:rsid w:val="00702B93"/>
    <w:rsid w:val="00704FAA"/>
    <w:rsid w:val="00705B90"/>
    <w:rsid w:val="00706634"/>
    <w:rsid w:val="00706CAD"/>
    <w:rsid w:val="007109DF"/>
    <w:rsid w:val="00716A6E"/>
    <w:rsid w:val="007173CF"/>
    <w:rsid w:val="00717A45"/>
    <w:rsid w:val="00717F17"/>
    <w:rsid w:val="0072425C"/>
    <w:rsid w:val="007264A2"/>
    <w:rsid w:val="00727F90"/>
    <w:rsid w:val="00730E7C"/>
    <w:rsid w:val="00731023"/>
    <w:rsid w:val="00732AD8"/>
    <w:rsid w:val="00735507"/>
    <w:rsid w:val="00736C0F"/>
    <w:rsid w:val="007460AA"/>
    <w:rsid w:val="0074664E"/>
    <w:rsid w:val="007506E7"/>
    <w:rsid w:val="0075220C"/>
    <w:rsid w:val="007546C8"/>
    <w:rsid w:val="007547C2"/>
    <w:rsid w:val="007559DF"/>
    <w:rsid w:val="00760CC2"/>
    <w:rsid w:val="00761014"/>
    <w:rsid w:val="00761791"/>
    <w:rsid w:val="00762164"/>
    <w:rsid w:val="00764B9E"/>
    <w:rsid w:val="00766EEB"/>
    <w:rsid w:val="00770891"/>
    <w:rsid w:val="00771FA9"/>
    <w:rsid w:val="00772135"/>
    <w:rsid w:val="00773823"/>
    <w:rsid w:val="007764B7"/>
    <w:rsid w:val="00777076"/>
    <w:rsid w:val="00781B5D"/>
    <w:rsid w:val="00783EE8"/>
    <w:rsid w:val="00786DD2"/>
    <w:rsid w:val="007A17BD"/>
    <w:rsid w:val="007A20CA"/>
    <w:rsid w:val="007A3414"/>
    <w:rsid w:val="007A74D6"/>
    <w:rsid w:val="007A7F10"/>
    <w:rsid w:val="007B05D3"/>
    <w:rsid w:val="007B0765"/>
    <w:rsid w:val="007B1269"/>
    <w:rsid w:val="007B2485"/>
    <w:rsid w:val="007B2BD0"/>
    <w:rsid w:val="007B701B"/>
    <w:rsid w:val="007C047E"/>
    <w:rsid w:val="007C2C75"/>
    <w:rsid w:val="007D44BC"/>
    <w:rsid w:val="007D5599"/>
    <w:rsid w:val="007D7019"/>
    <w:rsid w:val="007E0D3A"/>
    <w:rsid w:val="007E2D77"/>
    <w:rsid w:val="007E3AFE"/>
    <w:rsid w:val="007E4967"/>
    <w:rsid w:val="007E5355"/>
    <w:rsid w:val="007F0E11"/>
    <w:rsid w:val="007F2C0D"/>
    <w:rsid w:val="007F4494"/>
    <w:rsid w:val="008014EE"/>
    <w:rsid w:val="008038B6"/>
    <w:rsid w:val="00805A11"/>
    <w:rsid w:val="00807CA4"/>
    <w:rsid w:val="00807EAF"/>
    <w:rsid w:val="00810216"/>
    <w:rsid w:val="00810706"/>
    <w:rsid w:val="008113A0"/>
    <w:rsid w:val="0081183C"/>
    <w:rsid w:val="0081269B"/>
    <w:rsid w:val="00814A55"/>
    <w:rsid w:val="00816A04"/>
    <w:rsid w:val="00822B34"/>
    <w:rsid w:val="00822E48"/>
    <w:rsid w:val="00826400"/>
    <w:rsid w:val="00830D13"/>
    <w:rsid w:val="0083157B"/>
    <w:rsid w:val="008338A1"/>
    <w:rsid w:val="00833A1D"/>
    <w:rsid w:val="00833EB7"/>
    <w:rsid w:val="0083492B"/>
    <w:rsid w:val="00835C98"/>
    <w:rsid w:val="008362B3"/>
    <w:rsid w:val="00840A3A"/>
    <w:rsid w:val="00841FE0"/>
    <w:rsid w:val="008445CD"/>
    <w:rsid w:val="00847E51"/>
    <w:rsid w:val="00852DA1"/>
    <w:rsid w:val="0085443C"/>
    <w:rsid w:val="00856E2F"/>
    <w:rsid w:val="00860F47"/>
    <w:rsid w:val="008673DD"/>
    <w:rsid w:val="008710B7"/>
    <w:rsid w:val="008718F2"/>
    <w:rsid w:val="0087223E"/>
    <w:rsid w:val="00873AFD"/>
    <w:rsid w:val="008761CE"/>
    <w:rsid w:val="00876C0F"/>
    <w:rsid w:val="00881C0F"/>
    <w:rsid w:val="008828E2"/>
    <w:rsid w:val="00883DCF"/>
    <w:rsid w:val="008842EA"/>
    <w:rsid w:val="00885BD4"/>
    <w:rsid w:val="00891035"/>
    <w:rsid w:val="008930F0"/>
    <w:rsid w:val="0089794B"/>
    <w:rsid w:val="008A0899"/>
    <w:rsid w:val="008A1DD7"/>
    <w:rsid w:val="008A36E5"/>
    <w:rsid w:val="008A44C7"/>
    <w:rsid w:val="008A4C1C"/>
    <w:rsid w:val="008A5CE7"/>
    <w:rsid w:val="008B1C48"/>
    <w:rsid w:val="008B2015"/>
    <w:rsid w:val="008B34FE"/>
    <w:rsid w:val="008B3B6B"/>
    <w:rsid w:val="008B549B"/>
    <w:rsid w:val="008C16A2"/>
    <w:rsid w:val="008C621B"/>
    <w:rsid w:val="008C68DC"/>
    <w:rsid w:val="008D53E2"/>
    <w:rsid w:val="008D5652"/>
    <w:rsid w:val="008D71E6"/>
    <w:rsid w:val="008E2AF0"/>
    <w:rsid w:val="008E6F30"/>
    <w:rsid w:val="008F0BF1"/>
    <w:rsid w:val="008F23B9"/>
    <w:rsid w:val="008F395E"/>
    <w:rsid w:val="008F414E"/>
    <w:rsid w:val="008F4231"/>
    <w:rsid w:val="008F4546"/>
    <w:rsid w:val="008F7F56"/>
    <w:rsid w:val="00900885"/>
    <w:rsid w:val="00905A31"/>
    <w:rsid w:val="009078A3"/>
    <w:rsid w:val="00910680"/>
    <w:rsid w:val="00911751"/>
    <w:rsid w:val="0091295D"/>
    <w:rsid w:val="0091576A"/>
    <w:rsid w:val="009211A4"/>
    <w:rsid w:val="00922120"/>
    <w:rsid w:val="00931AAE"/>
    <w:rsid w:val="009351DA"/>
    <w:rsid w:val="00935CE6"/>
    <w:rsid w:val="00935FD2"/>
    <w:rsid w:val="009400B0"/>
    <w:rsid w:val="00943E30"/>
    <w:rsid w:val="00943FB5"/>
    <w:rsid w:val="009502D0"/>
    <w:rsid w:val="00953714"/>
    <w:rsid w:val="00956BB9"/>
    <w:rsid w:val="00956ED6"/>
    <w:rsid w:val="0096097E"/>
    <w:rsid w:val="00960B44"/>
    <w:rsid w:val="009664B2"/>
    <w:rsid w:val="00966B2C"/>
    <w:rsid w:val="00966DC2"/>
    <w:rsid w:val="00970D61"/>
    <w:rsid w:val="00971276"/>
    <w:rsid w:val="009718F3"/>
    <w:rsid w:val="009842F8"/>
    <w:rsid w:val="0099027D"/>
    <w:rsid w:val="0099399D"/>
    <w:rsid w:val="00995011"/>
    <w:rsid w:val="009954A8"/>
    <w:rsid w:val="009A0050"/>
    <w:rsid w:val="009A1917"/>
    <w:rsid w:val="009A2A86"/>
    <w:rsid w:val="009B03D2"/>
    <w:rsid w:val="009B31AB"/>
    <w:rsid w:val="009B33CD"/>
    <w:rsid w:val="009B425C"/>
    <w:rsid w:val="009B4AA3"/>
    <w:rsid w:val="009B6C99"/>
    <w:rsid w:val="009B6D3F"/>
    <w:rsid w:val="009C305A"/>
    <w:rsid w:val="009C5C41"/>
    <w:rsid w:val="009C62BF"/>
    <w:rsid w:val="009C6307"/>
    <w:rsid w:val="009D11D9"/>
    <w:rsid w:val="009D269B"/>
    <w:rsid w:val="009D3F5E"/>
    <w:rsid w:val="009D75F7"/>
    <w:rsid w:val="009D766C"/>
    <w:rsid w:val="009E0973"/>
    <w:rsid w:val="009E17FC"/>
    <w:rsid w:val="009E23A2"/>
    <w:rsid w:val="009E672A"/>
    <w:rsid w:val="009E7BF2"/>
    <w:rsid w:val="009F0079"/>
    <w:rsid w:val="009F2715"/>
    <w:rsid w:val="009F2755"/>
    <w:rsid w:val="009F53DC"/>
    <w:rsid w:val="009F6DE2"/>
    <w:rsid w:val="009F6DE3"/>
    <w:rsid w:val="009F7DF2"/>
    <w:rsid w:val="009F7EAB"/>
    <w:rsid w:val="00A0157E"/>
    <w:rsid w:val="00A030DC"/>
    <w:rsid w:val="00A03D22"/>
    <w:rsid w:val="00A04599"/>
    <w:rsid w:val="00A12476"/>
    <w:rsid w:val="00A16B84"/>
    <w:rsid w:val="00A17D41"/>
    <w:rsid w:val="00A17F29"/>
    <w:rsid w:val="00A2039F"/>
    <w:rsid w:val="00A23D07"/>
    <w:rsid w:val="00A25072"/>
    <w:rsid w:val="00A3031D"/>
    <w:rsid w:val="00A339B3"/>
    <w:rsid w:val="00A36D74"/>
    <w:rsid w:val="00A37B28"/>
    <w:rsid w:val="00A413A0"/>
    <w:rsid w:val="00A426E7"/>
    <w:rsid w:val="00A42A17"/>
    <w:rsid w:val="00A46A72"/>
    <w:rsid w:val="00A510E9"/>
    <w:rsid w:val="00A5410F"/>
    <w:rsid w:val="00A56990"/>
    <w:rsid w:val="00A610D6"/>
    <w:rsid w:val="00A611E5"/>
    <w:rsid w:val="00A65625"/>
    <w:rsid w:val="00A65E56"/>
    <w:rsid w:val="00A673C8"/>
    <w:rsid w:val="00A70957"/>
    <w:rsid w:val="00A70A42"/>
    <w:rsid w:val="00A7113B"/>
    <w:rsid w:val="00A71A2D"/>
    <w:rsid w:val="00A71B51"/>
    <w:rsid w:val="00A76026"/>
    <w:rsid w:val="00A80450"/>
    <w:rsid w:val="00A81165"/>
    <w:rsid w:val="00A81D24"/>
    <w:rsid w:val="00A841CA"/>
    <w:rsid w:val="00A84B94"/>
    <w:rsid w:val="00A8633D"/>
    <w:rsid w:val="00A92C2A"/>
    <w:rsid w:val="00A93F97"/>
    <w:rsid w:val="00A956B8"/>
    <w:rsid w:val="00A95EC2"/>
    <w:rsid w:val="00A9617C"/>
    <w:rsid w:val="00AA1308"/>
    <w:rsid w:val="00AA7B42"/>
    <w:rsid w:val="00AB15FE"/>
    <w:rsid w:val="00AB785D"/>
    <w:rsid w:val="00AC020B"/>
    <w:rsid w:val="00AC328D"/>
    <w:rsid w:val="00AD2DB9"/>
    <w:rsid w:val="00AD45E9"/>
    <w:rsid w:val="00AE090D"/>
    <w:rsid w:val="00AE2760"/>
    <w:rsid w:val="00AE5F5D"/>
    <w:rsid w:val="00AF17E7"/>
    <w:rsid w:val="00AF5658"/>
    <w:rsid w:val="00AF61EA"/>
    <w:rsid w:val="00B07838"/>
    <w:rsid w:val="00B10A1C"/>
    <w:rsid w:val="00B11866"/>
    <w:rsid w:val="00B15478"/>
    <w:rsid w:val="00B21B4A"/>
    <w:rsid w:val="00B227D5"/>
    <w:rsid w:val="00B24424"/>
    <w:rsid w:val="00B256B0"/>
    <w:rsid w:val="00B25F81"/>
    <w:rsid w:val="00B2754A"/>
    <w:rsid w:val="00B31D74"/>
    <w:rsid w:val="00B363C6"/>
    <w:rsid w:val="00B37EBF"/>
    <w:rsid w:val="00B41961"/>
    <w:rsid w:val="00B46D63"/>
    <w:rsid w:val="00B46FA4"/>
    <w:rsid w:val="00B51A11"/>
    <w:rsid w:val="00B54ED8"/>
    <w:rsid w:val="00B55111"/>
    <w:rsid w:val="00B63B87"/>
    <w:rsid w:val="00B64C3D"/>
    <w:rsid w:val="00B67160"/>
    <w:rsid w:val="00B67469"/>
    <w:rsid w:val="00B7231E"/>
    <w:rsid w:val="00B77A60"/>
    <w:rsid w:val="00B8277D"/>
    <w:rsid w:val="00B97221"/>
    <w:rsid w:val="00BA05CC"/>
    <w:rsid w:val="00BA066F"/>
    <w:rsid w:val="00BA3D66"/>
    <w:rsid w:val="00BA4200"/>
    <w:rsid w:val="00BB1B76"/>
    <w:rsid w:val="00BB2253"/>
    <w:rsid w:val="00BC0C73"/>
    <w:rsid w:val="00BC131F"/>
    <w:rsid w:val="00BC13F9"/>
    <w:rsid w:val="00BC2E20"/>
    <w:rsid w:val="00BC3687"/>
    <w:rsid w:val="00BD2487"/>
    <w:rsid w:val="00BD3A80"/>
    <w:rsid w:val="00BD3C4E"/>
    <w:rsid w:val="00BD7F1F"/>
    <w:rsid w:val="00BE1599"/>
    <w:rsid w:val="00BE2ED4"/>
    <w:rsid w:val="00BE3D01"/>
    <w:rsid w:val="00BF45B0"/>
    <w:rsid w:val="00BF5DA6"/>
    <w:rsid w:val="00C04E3A"/>
    <w:rsid w:val="00C150F8"/>
    <w:rsid w:val="00C164D1"/>
    <w:rsid w:val="00C17E97"/>
    <w:rsid w:val="00C21654"/>
    <w:rsid w:val="00C239B9"/>
    <w:rsid w:val="00C27068"/>
    <w:rsid w:val="00C3055F"/>
    <w:rsid w:val="00C3116C"/>
    <w:rsid w:val="00C3506D"/>
    <w:rsid w:val="00C36B67"/>
    <w:rsid w:val="00C41D46"/>
    <w:rsid w:val="00C43D8E"/>
    <w:rsid w:val="00C471C9"/>
    <w:rsid w:val="00C50F02"/>
    <w:rsid w:val="00C51C22"/>
    <w:rsid w:val="00C52C96"/>
    <w:rsid w:val="00C55071"/>
    <w:rsid w:val="00C5592B"/>
    <w:rsid w:val="00C57948"/>
    <w:rsid w:val="00C654EF"/>
    <w:rsid w:val="00C7142A"/>
    <w:rsid w:val="00C717AA"/>
    <w:rsid w:val="00C744EE"/>
    <w:rsid w:val="00C7726C"/>
    <w:rsid w:val="00C82336"/>
    <w:rsid w:val="00C92346"/>
    <w:rsid w:val="00C94DBA"/>
    <w:rsid w:val="00C951C7"/>
    <w:rsid w:val="00C95C95"/>
    <w:rsid w:val="00C95DB4"/>
    <w:rsid w:val="00CA240C"/>
    <w:rsid w:val="00CA3513"/>
    <w:rsid w:val="00CA50FE"/>
    <w:rsid w:val="00CA6390"/>
    <w:rsid w:val="00CB02BE"/>
    <w:rsid w:val="00CB0D74"/>
    <w:rsid w:val="00CB3AB2"/>
    <w:rsid w:val="00CB408B"/>
    <w:rsid w:val="00CB4E82"/>
    <w:rsid w:val="00CB56AD"/>
    <w:rsid w:val="00CB6F8B"/>
    <w:rsid w:val="00CB7454"/>
    <w:rsid w:val="00CC0C84"/>
    <w:rsid w:val="00CC364D"/>
    <w:rsid w:val="00CC3E60"/>
    <w:rsid w:val="00CC7ED8"/>
    <w:rsid w:val="00CD1E05"/>
    <w:rsid w:val="00CD1E76"/>
    <w:rsid w:val="00CE519E"/>
    <w:rsid w:val="00CE712A"/>
    <w:rsid w:val="00CF327D"/>
    <w:rsid w:val="00D00B63"/>
    <w:rsid w:val="00D024A4"/>
    <w:rsid w:val="00D02B3B"/>
    <w:rsid w:val="00D03E03"/>
    <w:rsid w:val="00D0417D"/>
    <w:rsid w:val="00D046CF"/>
    <w:rsid w:val="00D047DD"/>
    <w:rsid w:val="00D07B7B"/>
    <w:rsid w:val="00D10B0A"/>
    <w:rsid w:val="00D10B17"/>
    <w:rsid w:val="00D11483"/>
    <w:rsid w:val="00D1463E"/>
    <w:rsid w:val="00D17A88"/>
    <w:rsid w:val="00D21309"/>
    <w:rsid w:val="00D240BF"/>
    <w:rsid w:val="00D24D88"/>
    <w:rsid w:val="00D312D3"/>
    <w:rsid w:val="00D318FE"/>
    <w:rsid w:val="00D340BD"/>
    <w:rsid w:val="00D35EEA"/>
    <w:rsid w:val="00D41005"/>
    <w:rsid w:val="00D42462"/>
    <w:rsid w:val="00D43E33"/>
    <w:rsid w:val="00D50C30"/>
    <w:rsid w:val="00D53D7A"/>
    <w:rsid w:val="00D56AEC"/>
    <w:rsid w:val="00D631D7"/>
    <w:rsid w:val="00D67843"/>
    <w:rsid w:val="00D70573"/>
    <w:rsid w:val="00D73C5A"/>
    <w:rsid w:val="00D74C01"/>
    <w:rsid w:val="00D756A2"/>
    <w:rsid w:val="00D76F97"/>
    <w:rsid w:val="00D80150"/>
    <w:rsid w:val="00D801FF"/>
    <w:rsid w:val="00D8151B"/>
    <w:rsid w:val="00D8215A"/>
    <w:rsid w:val="00D86087"/>
    <w:rsid w:val="00D91AB4"/>
    <w:rsid w:val="00D91ADF"/>
    <w:rsid w:val="00D91D61"/>
    <w:rsid w:val="00D92123"/>
    <w:rsid w:val="00D950DF"/>
    <w:rsid w:val="00DA37F6"/>
    <w:rsid w:val="00DA60D2"/>
    <w:rsid w:val="00DA65C9"/>
    <w:rsid w:val="00DA7B3F"/>
    <w:rsid w:val="00DB089D"/>
    <w:rsid w:val="00DB2004"/>
    <w:rsid w:val="00DB24CC"/>
    <w:rsid w:val="00DB461E"/>
    <w:rsid w:val="00DB5C61"/>
    <w:rsid w:val="00DB71E8"/>
    <w:rsid w:val="00DC269B"/>
    <w:rsid w:val="00DC7D32"/>
    <w:rsid w:val="00DD02E1"/>
    <w:rsid w:val="00DD1966"/>
    <w:rsid w:val="00DD2272"/>
    <w:rsid w:val="00DD41C4"/>
    <w:rsid w:val="00DD5078"/>
    <w:rsid w:val="00DD73A6"/>
    <w:rsid w:val="00DE0F1E"/>
    <w:rsid w:val="00DE2207"/>
    <w:rsid w:val="00DE3CA9"/>
    <w:rsid w:val="00DE48C0"/>
    <w:rsid w:val="00DE6ABA"/>
    <w:rsid w:val="00DF11BE"/>
    <w:rsid w:val="00DF5805"/>
    <w:rsid w:val="00DF676F"/>
    <w:rsid w:val="00E01136"/>
    <w:rsid w:val="00E048B0"/>
    <w:rsid w:val="00E111E4"/>
    <w:rsid w:val="00E1126E"/>
    <w:rsid w:val="00E131EE"/>
    <w:rsid w:val="00E14405"/>
    <w:rsid w:val="00E167A5"/>
    <w:rsid w:val="00E175CA"/>
    <w:rsid w:val="00E20287"/>
    <w:rsid w:val="00E25263"/>
    <w:rsid w:val="00E26B9B"/>
    <w:rsid w:val="00E26ED3"/>
    <w:rsid w:val="00E30DA6"/>
    <w:rsid w:val="00E318B0"/>
    <w:rsid w:val="00E32512"/>
    <w:rsid w:val="00E3475B"/>
    <w:rsid w:val="00E364AA"/>
    <w:rsid w:val="00E37D2C"/>
    <w:rsid w:val="00E409BC"/>
    <w:rsid w:val="00E40B2F"/>
    <w:rsid w:val="00E40F75"/>
    <w:rsid w:val="00E436CA"/>
    <w:rsid w:val="00E4530B"/>
    <w:rsid w:val="00E5056B"/>
    <w:rsid w:val="00E5094C"/>
    <w:rsid w:val="00E5172F"/>
    <w:rsid w:val="00E5455F"/>
    <w:rsid w:val="00E6027E"/>
    <w:rsid w:val="00E636BD"/>
    <w:rsid w:val="00E6712E"/>
    <w:rsid w:val="00E74543"/>
    <w:rsid w:val="00E77225"/>
    <w:rsid w:val="00E8152A"/>
    <w:rsid w:val="00E81761"/>
    <w:rsid w:val="00E81907"/>
    <w:rsid w:val="00E85D99"/>
    <w:rsid w:val="00E91C80"/>
    <w:rsid w:val="00E96C66"/>
    <w:rsid w:val="00EA034D"/>
    <w:rsid w:val="00EA1ACD"/>
    <w:rsid w:val="00EA2275"/>
    <w:rsid w:val="00EA5279"/>
    <w:rsid w:val="00EA7C73"/>
    <w:rsid w:val="00EB582C"/>
    <w:rsid w:val="00EB67C2"/>
    <w:rsid w:val="00EC782C"/>
    <w:rsid w:val="00EC7A2F"/>
    <w:rsid w:val="00ED4B26"/>
    <w:rsid w:val="00ED5DD0"/>
    <w:rsid w:val="00EE2BA1"/>
    <w:rsid w:val="00EE5CE4"/>
    <w:rsid w:val="00EE7A6C"/>
    <w:rsid w:val="00EF1146"/>
    <w:rsid w:val="00EF13B1"/>
    <w:rsid w:val="00EF1B24"/>
    <w:rsid w:val="00EF2F8E"/>
    <w:rsid w:val="00EF33D1"/>
    <w:rsid w:val="00F024BF"/>
    <w:rsid w:val="00F03052"/>
    <w:rsid w:val="00F04F31"/>
    <w:rsid w:val="00F04FED"/>
    <w:rsid w:val="00F10B91"/>
    <w:rsid w:val="00F12421"/>
    <w:rsid w:val="00F14DAF"/>
    <w:rsid w:val="00F24DC7"/>
    <w:rsid w:val="00F30B78"/>
    <w:rsid w:val="00F32BF8"/>
    <w:rsid w:val="00F34119"/>
    <w:rsid w:val="00F35262"/>
    <w:rsid w:val="00F40568"/>
    <w:rsid w:val="00F43722"/>
    <w:rsid w:val="00F5448A"/>
    <w:rsid w:val="00F56A92"/>
    <w:rsid w:val="00F577F8"/>
    <w:rsid w:val="00F60AB3"/>
    <w:rsid w:val="00F63C9C"/>
    <w:rsid w:val="00F63E5E"/>
    <w:rsid w:val="00F64153"/>
    <w:rsid w:val="00F67B25"/>
    <w:rsid w:val="00F67E69"/>
    <w:rsid w:val="00F705DA"/>
    <w:rsid w:val="00F7069D"/>
    <w:rsid w:val="00F71462"/>
    <w:rsid w:val="00F74D92"/>
    <w:rsid w:val="00F75B65"/>
    <w:rsid w:val="00F7643C"/>
    <w:rsid w:val="00F76469"/>
    <w:rsid w:val="00F81882"/>
    <w:rsid w:val="00F831B1"/>
    <w:rsid w:val="00F93D74"/>
    <w:rsid w:val="00F950F5"/>
    <w:rsid w:val="00F95242"/>
    <w:rsid w:val="00F95BC4"/>
    <w:rsid w:val="00FA0A41"/>
    <w:rsid w:val="00FA17AC"/>
    <w:rsid w:val="00FA394C"/>
    <w:rsid w:val="00FA6162"/>
    <w:rsid w:val="00FB280D"/>
    <w:rsid w:val="00FB42A2"/>
    <w:rsid w:val="00FB74EF"/>
    <w:rsid w:val="00FC1D98"/>
    <w:rsid w:val="00FC7520"/>
    <w:rsid w:val="00FC77A8"/>
    <w:rsid w:val="00FC7AEF"/>
    <w:rsid w:val="00FD0F9B"/>
    <w:rsid w:val="00FD10B1"/>
    <w:rsid w:val="00FD3F48"/>
    <w:rsid w:val="00FD7D4E"/>
    <w:rsid w:val="00FE07DD"/>
    <w:rsid w:val="00FE14B4"/>
    <w:rsid w:val="00FE2086"/>
    <w:rsid w:val="00FE2777"/>
    <w:rsid w:val="00FE27FD"/>
    <w:rsid w:val="00FE3C83"/>
    <w:rsid w:val="00FE3E7C"/>
    <w:rsid w:val="00FE6DF7"/>
    <w:rsid w:val="00FF0B2F"/>
    <w:rsid w:val="00FF312B"/>
    <w:rsid w:val="00FF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2">
    <w:name w:val="heading 2"/>
    <w:basedOn w:val="Normal"/>
    <w:next w:val="Normal"/>
    <w:link w:val="Heading2Char"/>
    <w:semiHidden/>
    <w:unhideWhenUsed/>
    <w:qFormat/>
    <w:rsid w:val="00CF3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character" w:customStyle="1" w:styleId="Heading2Char">
    <w:name w:val="Heading 2 Char"/>
    <w:basedOn w:val="DefaultParagraphFont"/>
    <w:link w:val="Heading2"/>
    <w:semiHidden/>
    <w:rsid w:val="00CF327D"/>
    <w:rPr>
      <w:rFonts w:asciiTheme="majorHAnsi" w:eastAsiaTheme="majorEastAsia" w:hAnsiTheme="majorHAnsi" w:cstheme="majorBidi"/>
      <w:b/>
      <w:bCs/>
      <w:color w:val="4F81BD" w:themeColor="accent1"/>
      <w:sz w:val="26"/>
      <w:szCs w:val="26"/>
      <w:lang w:val="en-US" w:eastAsia="en-US"/>
    </w:rPr>
  </w:style>
  <w:style w:type="paragraph" w:styleId="HTMLPreformatted">
    <w:name w:val="HTML Preformatted"/>
    <w:basedOn w:val="Normal"/>
    <w:link w:val="HTMLPreformattedChar"/>
    <w:uiPriority w:val="99"/>
    <w:unhideWhenUsed/>
    <w:rsid w:val="004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E5C4A"/>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2">
    <w:name w:val="heading 2"/>
    <w:basedOn w:val="Normal"/>
    <w:next w:val="Normal"/>
    <w:link w:val="Heading2Char"/>
    <w:semiHidden/>
    <w:unhideWhenUsed/>
    <w:qFormat/>
    <w:rsid w:val="00CF3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character" w:customStyle="1" w:styleId="Heading2Char">
    <w:name w:val="Heading 2 Char"/>
    <w:basedOn w:val="DefaultParagraphFont"/>
    <w:link w:val="Heading2"/>
    <w:semiHidden/>
    <w:rsid w:val="00CF327D"/>
    <w:rPr>
      <w:rFonts w:asciiTheme="majorHAnsi" w:eastAsiaTheme="majorEastAsia" w:hAnsiTheme="majorHAnsi" w:cstheme="majorBidi"/>
      <w:b/>
      <w:bCs/>
      <w:color w:val="4F81BD" w:themeColor="accent1"/>
      <w:sz w:val="26"/>
      <w:szCs w:val="26"/>
      <w:lang w:val="en-US" w:eastAsia="en-US"/>
    </w:rPr>
  </w:style>
  <w:style w:type="paragraph" w:styleId="HTMLPreformatted">
    <w:name w:val="HTML Preformatted"/>
    <w:basedOn w:val="Normal"/>
    <w:link w:val="HTMLPreformattedChar"/>
    <w:uiPriority w:val="99"/>
    <w:unhideWhenUsed/>
    <w:rsid w:val="004E5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E5C4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67580656">
      <w:bodyDiv w:val="1"/>
      <w:marLeft w:val="0"/>
      <w:marRight w:val="0"/>
      <w:marTop w:val="0"/>
      <w:marBottom w:val="0"/>
      <w:divBdr>
        <w:top w:val="none" w:sz="0" w:space="0" w:color="auto"/>
        <w:left w:val="none" w:sz="0" w:space="0" w:color="auto"/>
        <w:bottom w:val="none" w:sz="0" w:space="0" w:color="auto"/>
        <w:right w:val="none" w:sz="0" w:space="0" w:color="auto"/>
      </w:divBdr>
    </w:div>
    <w:div w:id="123423804">
      <w:bodyDiv w:val="1"/>
      <w:marLeft w:val="0"/>
      <w:marRight w:val="0"/>
      <w:marTop w:val="0"/>
      <w:marBottom w:val="0"/>
      <w:divBdr>
        <w:top w:val="none" w:sz="0" w:space="0" w:color="auto"/>
        <w:left w:val="none" w:sz="0" w:space="0" w:color="auto"/>
        <w:bottom w:val="none" w:sz="0" w:space="0" w:color="auto"/>
        <w:right w:val="none" w:sz="0" w:space="0" w:color="auto"/>
      </w:divBdr>
      <w:divsChild>
        <w:div w:id="1355886283">
          <w:marLeft w:val="547"/>
          <w:marRight w:val="0"/>
          <w:marTop w:val="0"/>
          <w:marBottom w:val="120"/>
          <w:divBdr>
            <w:top w:val="none" w:sz="0" w:space="0" w:color="auto"/>
            <w:left w:val="none" w:sz="0" w:space="0" w:color="auto"/>
            <w:bottom w:val="none" w:sz="0" w:space="0" w:color="auto"/>
            <w:right w:val="none" w:sz="0" w:space="0" w:color="auto"/>
          </w:divBdr>
        </w:div>
        <w:div w:id="2071533674">
          <w:marLeft w:val="547"/>
          <w:marRight w:val="0"/>
          <w:marTop w:val="0"/>
          <w:marBottom w:val="120"/>
          <w:divBdr>
            <w:top w:val="none" w:sz="0" w:space="0" w:color="auto"/>
            <w:left w:val="none" w:sz="0" w:space="0" w:color="auto"/>
            <w:bottom w:val="none" w:sz="0" w:space="0" w:color="auto"/>
            <w:right w:val="none" w:sz="0" w:space="0" w:color="auto"/>
          </w:divBdr>
        </w:div>
        <w:div w:id="1360550727">
          <w:marLeft w:val="547"/>
          <w:marRight w:val="0"/>
          <w:marTop w:val="0"/>
          <w:marBottom w:val="120"/>
          <w:divBdr>
            <w:top w:val="none" w:sz="0" w:space="0" w:color="auto"/>
            <w:left w:val="none" w:sz="0" w:space="0" w:color="auto"/>
            <w:bottom w:val="none" w:sz="0" w:space="0" w:color="auto"/>
            <w:right w:val="none" w:sz="0" w:space="0" w:color="auto"/>
          </w:divBdr>
        </w:div>
        <w:div w:id="1711998025">
          <w:marLeft w:val="547"/>
          <w:marRight w:val="0"/>
          <w:marTop w:val="0"/>
          <w:marBottom w:val="120"/>
          <w:divBdr>
            <w:top w:val="none" w:sz="0" w:space="0" w:color="auto"/>
            <w:left w:val="none" w:sz="0" w:space="0" w:color="auto"/>
            <w:bottom w:val="none" w:sz="0" w:space="0" w:color="auto"/>
            <w:right w:val="none" w:sz="0" w:space="0" w:color="auto"/>
          </w:divBdr>
        </w:div>
        <w:div w:id="1692101198">
          <w:marLeft w:val="547"/>
          <w:marRight w:val="0"/>
          <w:marTop w:val="0"/>
          <w:marBottom w:val="120"/>
          <w:divBdr>
            <w:top w:val="none" w:sz="0" w:space="0" w:color="auto"/>
            <w:left w:val="none" w:sz="0" w:space="0" w:color="auto"/>
            <w:bottom w:val="none" w:sz="0" w:space="0" w:color="auto"/>
            <w:right w:val="none" w:sz="0" w:space="0" w:color="auto"/>
          </w:divBdr>
        </w:div>
        <w:div w:id="1099451265">
          <w:marLeft w:val="1714"/>
          <w:marRight w:val="0"/>
          <w:marTop w:val="0"/>
          <w:marBottom w:val="120"/>
          <w:divBdr>
            <w:top w:val="none" w:sz="0" w:space="0" w:color="auto"/>
            <w:left w:val="none" w:sz="0" w:space="0" w:color="auto"/>
            <w:bottom w:val="none" w:sz="0" w:space="0" w:color="auto"/>
            <w:right w:val="none" w:sz="0" w:space="0" w:color="auto"/>
          </w:divBdr>
        </w:div>
        <w:div w:id="884369193">
          <w:marLeft w:val="1714"/>
          <w:marRight w:val="0"/>
          <w:marTop w:val="0"/>
          <w:marBottom w:val="120"/>
          <w:divBdr>
            <w:top w:val="none" w:sz="0" w:space="0" w:color="auto"/>
            <w:left w:val="none" w:sz="0" w:space="0" w:color="auto"/>
            <w:bottom w:val="none" w:sz="0" w:space="0" w:color="auto"/>
            <w:right w:val="none" w:sz="0" w:space="0" w:color="auto"/>
          </w:divBdr>
        </w:div>
        <w:div w:id="337779350">
          <w:marLeft w:val="547"/>
          <w:marRight w:val="0"/>
          <w:marTop w:val="0"/>
          <w:marBottom w:val="120"/>
          <w:divBdr>
            <w:top w:val="none" w:sz="0" w:space="0" w:color="auto"/>
            <w:left w:val="none" w:sz="0" w:space="0" w:color="auto"/>
            <w:bottom w:val="none" w:sz="0" w:space="0" w:color="auto"/>
            <w:right w:val="none" w:sz="0" w:space="0" w:color="auto"/>
          </w:divBdr>
        </w:div>
      </w:divsChild>
    </w:div>
    <w:div w:id="141704470">
      <w:bodyDiv w:val="1"/>
      <w:marLeft w:val="0"/>
      <w:marRight w:val="0"/>
      <w:marTop w:val="0"/>
      <w:marBottom w:val="0"/>
      <w:divBdr>
        <w:top w:val="none" w:sz="0" w:space="0" w:color="auto"/>
        <w:left w:val="none" w:sz="0" w:space="0" w:color="auto"/>
        <w:bottom w:val="none" w:sz="0" w:space="0" w:color="auto"/>
        <w:right w:val="none" w:sz="0" w:space="0" w:color="auto"/>
      </w:divBdr>
    </w:div>
    <w:div w:id="229779869">
      <w:bodyDiv w:val="1"/>
      <w:marLeft w:val="0"/>
      <w:marRight w:val="0"/>
      <w:marTop w:val="0"/>
      <w:marBottom w:val="0"/>
      <w:divBdr>
        <w:top w:val="none" w:sz="0" w:space="0" w:color="auto"/>
        <w:left w:val="none" w:sz="0" w:space="0" w:color="auto"/>
        <w:bottom w:val="none" w:sz="0" w:space="0" w:color="auto"/>
        <w:right w:val="none" w:sz="0" w:space="0" w:color="auto"/>
      </w:divBdr>
      <w:divsChild>
        <w:div w:id="2093504514">
          <w:marLeft w:val="547"/>
          <w:marRight w:val="0"/>
          <w:marTop w:val="0"/>
          <w:marBottom w:val="60"/>
          <w:divBdr>
            <w:top w:val="none" w:sz="0" w:space="0" w:color="auto"/>
            <w:left w:val="none" w:sz="0" w:space="0" w:color="auto"/>
            <w:bottom w:val="none" w:sz="0" w:space="0" w:color="auto"/>
            <w:right w:val="none" w:sz="0" w:space="0" w:color="auto"/>
          </w:divBdr>
        </w:div>
        <w:div w:id="1324237105">
          <w:marLeft w:val="547"/>
          <w:marRight w:val="0"/>
          <w:marTop w:val="0"/>
          <w:marBottom w:val="60"/>
          <w:divBdr>
            <w:top w:val="none" w:sz="0" w:space="0" w:color="auto"/>
            <w:left w:val="none" w:sz="0" w:space="0" w:color="auto"/>
            <w:bottom w:val="none" w:sz="0" w:space="0" w:color="auto"/>
            <w:right w:val="none" w:sz="0" w:space="0" w:color="auto"/>
          </w:divBdr>
        </w:div>
        <w:div w:id="633414589">
          <w:marLeft w:val="547"/>
          <w:marRight w:val="0"/>
          <w:marTop w:val="0"/>
          <w:marBottom w:val="60"/>
          <w:divBdr>
            <w:top w:val="none" w:sz="0" w:space="0" w:color="auto"/>
            <w:left w:val="none" w:sz="0" w:space="0" w:color="auto"/>
            <w:bottom w:val="none" w:sz="0" w:space="0" w:color="auto"/>
            <w:right w:val="none" w:sz="0" w:space="0" w:color="auto"/>
          </w:divBdr>
        </w:div>
        <w:div w:id="362245685">
          <w:marLeft w:val="547"/>
          <w:marRight w:val="0"/>
          <w:marTop w:val="0"/>
          <w:marBottom w:val="60"/>
          <w:divBdr>
            <w:top w:val="none" w:sz="0" w:space="0" w:color="auto"/>
            <w:left w:val="none" w:sz="0" w:space="0" w:color="auto"/>
            <w:bottom w:val="none" w:sz="0" w:space="0" w:color="auto"/>
            <w:right w:val="none" w:sz="0" w:space="0" w:color="auto"/>
          </w:divBdr>
        </w:div>
        <w:div w:id="1981693479">
          <w:marLeft w:val="547"/>
          <w:marRight w:val="0"/>
          <w:marTop w:val="0"/>
          <w:marBottom w:val="60"/>
          <w:divBdr>
            <w:top w:val="none" w:sz="0" w:space="0" w:color="auto"/>
            <w:left w:val="none" w:sz="0" w:space="0" w:color="auto"/>
            <w:bottom w:val="none" w:sz="0" w:space="0" w:color="auto"/>
            <w:right w:val="none" w:sz="0" w:space="0" w:color="auto"/>
          </w:divBdr>
        </w:div>
        <w:div w:id="1778989289">
          <w:marLeft w:val="547"/>
          <w:marRight w:val="0"/>
          <w:marTop w:val="0"/>
          <w:marBottom w:val="60"/>
          <w:divBdr>
            <w:top w:val="none" w:sz="0" w:space="0" w:color="auto"/>
            <w:left w:val="none" w:sz="0" w:space="0" w:color="auto"/>
            <w:bottom w:val="none" w:sz="0" w:space="0" w:color="auto"/>
            <w:right w:val="none" w:sz="0" w:space="0" w:color="auto"/>
          </w:divBdr>
        </w:div>
        <w:div w:id="1820489224">
          <w:marLeft w:val="547"/>
          <w:marRight w:val="0"/>
          <w:marTop w:val="0"/>
          <w:marBottom w:val="60"/>
          <w:divBdr>
            <w:top w:val="none" w:sz="0" w:space="0" w:color="auto"/>
            <w:left w:val="none" w:sz="0" w:space="0" w:color="auto"/>
            <w:bottom w:val="none" w:sz="0" w:space="0" w:color="auto"/>
            <w:right w:val="none" w:sz="0" w:space="0" w:color="auto"/>
          </w:divBdr>
        </w:div>
        <w:div w:id="1810200078">
          <w:marLeft w:val="547"/>
          <w:marRight w:val="0"/>
          <w:marTop w:val="0"/>
          <w:marBottom w:val="60"/>
          <w:divBdr>
            <w:top w:val="none" w:sz="0" w:space="0" w:color="auto"/>
            <w:left w:val="none" w:sz="0" w:space="0" w:color="auto"/>
            <w:bottom w:val="none" w:sz="0" w:space="0" w:color="auto"/>
            <w:right w:val="none" w:sz="0" w:space="0" w:color="auto"/>
          </w:divBdr>
        </w:div>
        <w:div w:id="432818693">
          <w:marLeft w:val="547"/>
          <w:marRight w:val="0"/>
          <w:marTop w:val="0"/>
          <w:marBottom w:val="60"/>
          <w:divBdr>
            <w:top w:val="none" w:sz="0" w:space="0" w:color="auto"/>
            <w:left w:val="none" w:sz="0" w:space="0" w:color="auto"/>
            <w:bottom w:val="none" w:sz="0" w:space="0" w:color="auto"/>
            <w:right w:val="none" w:sz="0" w:space="0" w:color="auto"/>
          </w:divBdr>
        </w:div>
        <w:div w:id="1883864167">
          <w:marLeft w:val="547"/>
          <w:marRight w:val="0"/>
          <w:marTop w:val="0"/>
          <w:marBottom w:val="60"/>
          <w:divBdr>
            <w:top w:val="none" w:sz="0" w:space="0" w:color="auto"/>
            <w:left w:val="none" w:sz="0" w:space="0" w:color="auto"/>
            <w:bottom w:val="none" w:sz="0" w:space="0" w:color="auto"/>
            <w:right w:val="none" w:sz="0" w:space="0" w:color="auto"/>
          </w:divBdr>
        </w:div>
        <w:div w:id="259872511">
          <w:marLeft w:val="446"/>
          <w:marRight w:val="0"/>
          <w:marTop w:val="0"/>
          <w:marBottom w:val="120"/>
          <w:divBdr>
            <w:top w:val="none" w:sz="0" w:space="0" w:color="auto"/>
            <w:left w:val="none" w:sz="0" w:space="0" w:color="auto"/>
            <w:bottom w:val="none" w:sz="0" w:space="0" w:color="auto"/>
            <w:right w:val="none" w:sz="0" w:space="0" w:color="auto"/>
          </w:divBdr>
        </w:div>
      </w:divsChild>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295568357">
      <w:bodyDiv w:val="1"/>
      <w:marLeft w:val="0"/>
      <w:marRight w:val="0"/>
      <w:marTop w:val="0"/>
      <w:marBottom w:val="0"/>
      <w:divBdr>
        <w:top w:val="none" w:sz="0" w:space="0" w:color="auto"/>
        <w:left w:val="none" w:sz="0" w:space="0" w:color="auto"/>
        <w:bottom w:val="none" w:sz="0" w:space="0" w:color="auto"/>
        <w:right w:val="none" w:sz="0" w:space="0" w:color="auto"/>
      </w:divBdr>
    </w:div>
    <w:div w:id="324943455">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25140307">
      <w:bodyDiv w:val="1"/>
      <w:marLeft w:val="0"/>
      <w:marRight w:val="0"/>
      <w:marTop w:val="0"/>
      <w:marBottom w:val="0"/>
      <w:divBdr>
        <w:top w:val="none" w:sz="0" w:space="0" w:color="auto"/>
        <w:left w:val="none" w:sz="0" w:space="0" w:color="auto"/>
        <w:bottom w:val="none" w:sz="0" w:space="0" w:color="auto"/>
        <w:right w:val="none" w:sz="0" w:space="0" w:color="auto"/>
      </w:divBdr>
    </w:div>
    <w:div w:id="549809885">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646200699">
      <w:bodyDiv w:val="1"/>
      <w:marLeft w:val="0"/>
      <w:marRight w:val="0"/>
      <w:marTop w:val="0"/>
      <w:marBottom w:val="0"/>
      <w:divBdr>
        <w:top w:val="none" w:sz="0" w:space="0" w:color="auto"/>
        <w:left w:val="none" w:sz="0" w:space="0" w:color="auto"/>
        <w:bottom w:val="none" w:sz="0" w:space="0" w:color="auto"/>
        <w:right w:val="none" w:sz="0" w:space="0" w:color="auto"/>
      </w:divBdr>
      <w:divsChild>
        <w:div w:id="1122383495">
          <w:marLeft w:val="547"/>
          <w:marRight w:val="0"/>
          <w:marTop w:val="0"/>
          <w:marBottom w:val="120"/>
          <w:divBdr>
            <w:top w:val="none" w:sz="0" w:space="0" w:color="auto"/>
            <w:left w:val="none" w:sz="0" w:space="0" w:color="auto"/>
            <w:bottom w:val="none" w:sz="0" w:space="0" w:color="auto"/>
            <w:right w:val="none" w:sz="0" w:space="0" w:color="auto"/>
          </w:divBdr>
        </w:div>
        <w:div w:id="709262239">
          <w:marLeft w:val="547"/>
          <w:marRight w:val="0"/>
          <w:marTop w:val="0"/>
          <w:marBottom w:val="120"/>
          <w:divBdr>
            <w:top w:val="none" w:sz="0" w:space="0" w:color="auto"/>
            <w:left w:val="none" w:sz="0" w:space="0" w:color="auto"/>
            <w:bottom w:val="none" w:sz="0" w:space="0" w:color="auto"/>
            <w:right w:val="none" w:sz="0" w:space="0" w:color="auto"/>
          </w:divBdr>
        </w:div>
        <w:div w:id="312026981">
          <w:marLeft w:val="1714"/>
          <w:marRight w:val="0"/>
          <w:marTop w:val="0"/>
          <w:marBottom w:val="120"/>
          <w:divBdr>
            <w:top w:val="none" w:sz="0" w:space="0" w:color="auto"/>
            <w:left w:val="none" w:sz="0" w:space="0" w:color="auto"/>
            <w:bottom w:val="none" w:sz="0" w:space="0" w:color="auto"/>
            <w:right w:val="none" w:sz="0" w:space="0" w:color="auto"/>
          </w:divBdr>
        </w:div>
        <w:div w:id="1244140174">
          <w:marLeft w:val="547"/>
          <w:marRight w:val="0"/>
          <w:marTop w:val="0"/>
          <w:marBottom w:val="240"/>
          <w:divBdr>
            <w:top w:val="none" w:sz="0" w:space="0" w:color="auto"/>
            <w:left w:val="none" w:sz="0" w:space="0" w:color="auto"/>
            <w:bottom w:val="none" w:sz="0" w:space="0" w:color="auto"/>
            <w:right w:val="none" w:sz="0" w:space="0" w:color="auto"/>
          </w:divBdr>
        </w:div>
        <w:div w:id="140001653">
          <w:marLeft w:val="1627"/>
          <w:marRight w:val="0"/>
          <w:marTop w:val="0"/>
          <w:marBottom w:val="240"/>
          <w:divBdr>
            <w:top w:val="none" w:sz="0" w:space="0" w:color="auto"/>
            <w:left w:val="none" w:sz="0" w:space="0" w:color="auto"/>
            <w:bottom w:val="none" w:sz="0" w:space="0" w:color="auto"/>
            <w:right w:val="none" w:sz="0" w:space="0" w:color="auto"/>
          </w:divBdr>
        </w:div>
        <w:div w:id="286857874">
          <w:marLeft w:val="1627"/>
          <w:marRight w:val="0"/>
          <w:marTop w:val="0"/>
          <w:marBottom w:val="240"/>
          <w:divBdr>
            <w:top w:val="none" w:sz="0" w:space="0" w:color="auto"/>
            <w:left w:val="none" w:sz="0" w:space="0" w:color="auto"/>
            <w:bottom w:val="none" w:sz="0" w:space="0" w:color="auto"/>
            <w:right w:val="none" w:sz="0" w:space="0" w:color="auto"/>
          </w:divBdr>
        </w:div>
        <w:div w:id="1606964504">
          <w:marLeft w:val="1627"/>
          <w:marRight w:val="0"/>
          <w:marTop w:val="0"/>
          <w:marBottom w:val="240"/>
          <w:divBdr>
            <w:top w:val="none" w:sz="0" w:space="0" w:color="auto"/>
            <w:left w:val="none" w:sz="0" w:space="0" w:color="auto"/>
            <w:bottom w:val="none" w:sz="0" w:space="0" w:color="auto"/>
            <w:right w:val="none" w:sz="0" w:space="0" w:color="auto"/>
          </w:divBdr>
        </w:div>
        <w:div w:id="1277638388">
          <w:marLeft w:val="547"/>
          <w:marRight w:val="0"/>
          <w:marTop w:val="0"/>
          <w:marBottom w:val="240"/>
          <w:divBdr>
            <w:top w:val="none" w:sz="0" w:space="0" w:color="auto"/>
            <w:left w:val="none" w:sz="0" w:space="0" w:color="auto"/>
            <w:bottom w:val="none" w:sz="0" w:space="0" w:color="auto"/>
            <w:right w:val="none" w:sz="0" w:space="0" w:color="auto"/>
          </w:divBdr>
        </w:div>
        <w:div w:id="517499670">
          <w:marLeft w:val="1714"/>
          <w:marRight w:val="0"/>
          <w:marTop w:val="0"/>
          <w:marBottom w:val="240"/>
          <w:divBdr>
            <w:top w:val="none" w:sz="0" w:space="0" w:color="auto"/>
            <w:left w:val="none" w:sz="0" w:space="0" w:color="auto"/>
            <w:bottom w:val="none" w:sz="0" w:space="0" w:color="auto"/>
            <w:right w:val="none" w:sz="0" w:space="0" w:color="auto"/>
          </w:divBdr>
        </w:div>
      </w:divsChild>
    </w:div>
    <w:div w:id="1676807069">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eionet.europa.eu/nrc-eionet-freshwater/library/eionet-workshops/2018-eionet-freshwater-workshop-copenhagen/eionet-freshwater-workshop-2018/meeting-documents/presentations/wfd-fd_eionet-2018/download/en/1/WFD%2BFD_Eionet%202018.pptx" TargetMode="External"/><Relationship Id="rId18" Type="http://schemas.openxmlformats.org/officeDocument/2006/relationships/hyperlink" Target="https://forum.eionet.europa.eu/nrc-eionet-freshwater/library/eionet-workshops/2018-eionet-freshwater-workshop-copenhagen/eionet-freshwater-workshop-2018/meeting-documents/presentations/dataviewer-urban-waste-water-treatment/download/en/1/18-06-13%20UWWTD%20map%20and%20data%20products.pptx" TargetMode="External"/><Relationship Id="rId26" Type="http://schemas.openxmlformats.org/officeDocument/2006/relationships/image" Target="media/image2.png"/><Relationship Id="rId39"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s://forum.eionet.europa.eu/nrc-eionet-freshwater/library/eionet-workshops/2018-eionet-freshwater-workshop-copenhagen/eionet-freshwater-workshop-2018/meeting-documents/presentations/eea-work-chemicals-water/download/en/1/18-05-25%20FW%20Eionet%20chemicals%20in%20water.pptx" TargetMode="External"/><Relationship Id="rId34" Type="http://schemas.openxmlformats.org/officeDocument/2006/relationships/hyperlink" Target="mailto:Caroline.Whalley@eea.Europa.eu" TargetMode="External"/><Relationship Id="rId42" Type="http://schemas.openxmlformats.org/officeDocument/2006/relationships/hyperlink" Target="http://www.sil2018.com/dct/page/1" TargetMode="External"/><Relationship Id="rId47" Type="http://schemas.openxmlformats.org/officeDocument/2006/relationships/hyperlink" Target="http://www.ices.dk/news-and-events/symposia/ICES_UNECE/Pages/default.aspx" TargetMode="External"/><Relationship Id="rId50" Type="http://schemas.openxmlformats.org/officeDocument/2006/relationships/hyperlink" Target="https://de.dwa.de/de/Flussgebietsmanagement.html" TargetMode="External"/><Relationship Id="rId7" Type="http://schemas.openxmlformats.org/officeDocument/2006/relationships/footnotes" Target="footnotes.xml"/><Relationship Id="rId12" Type="http://schemas.openxmlformats.org/officeDocument/2006/relationships/hyperlink" Target="https://www.eea.europa.eu/publications/european-bathing-water-quality-in-2017" TargetMode="External"/><Relationship Id="rId17" Type="http://schemas.openxmlformats.org/officeDocument/2006/relationships/hyperlink" Target="https://forum.eionet.europa.eu/nrc-eionet-freshwater/library/eionet-workshops/2018-eionet-freshwater-workshop-copenhagen/eionet-freshwater-workshop-2018/meeting-documents/presentations/2018-06-14_eionet_freshwater_nrc_wise_freshwater_wfd/download/en/1/2018-06-14_EIONET_Freshwater_NRC_WISE_Freshwater_WFD.pdf" TargetMode="External"/><Relationship Id="rId25" Type="http://schemas.openxmlformats.org/officeDocument/2006/relationships/hyperlink" Target="https://forum.eionet.europa.eu/nrc-eionet-freshwater/library/eionet-workshops/2018-eionet-freshwater-workshop-copenhagen/eionet-freshwater-workshop-2018/meeting-documents/presentations/discussion-session-freshwater-workshop/download/en/1/Towards%20the%20next%20EEA%20multi-annual%20workprogramme.pptx" TargetMode="External"/><Relationship Id="rId33" Type="http://schemas.openxmlformats.org/officeDocument/2006/relationships/hyperlink" Target="mailto:Caroline.Whalley@eea.Europa.eu" TargetMode="External"/><Relationship Id="rId38" Type="http://schemas.openxmlformats.org/officeDocument/2006/relationships/footer" Target="footer2.xml"/><Relationship Id="rId46" Type="http://schemas.openxmlformats.org/officeDocument/2006/relationships/hyperlink" Target="https://ec.europa.eu/info/events/eu-water-conference-2018_en" TargetMode="External"/><Relationship Id="rId2" Type="http://schemas.openxmlformats.org/officeDocument/2006/relationships/numbering" Target="numbering.xml"/><Relationship Id="rId16" Type="http://schemas.openxmlformats.org/officeDocument/2006/relationships/hyperlink" Target="https://forum.eionet.europa.eu/nrc-eionet-freshwater/library/eionet-workshops/2018-eionet-freshwater-workshop-copenhagen/eionet-freshwater-workshop-2018/meeting-documents/presentations/draft-3rd-wise-implementation-plan/download/en/1/Draft%203rd%20WISE%20Implementation%20Plan.pptx" TargetMode="External"/><Relationship Id="rId20" Type="http://schemas.openxmlformats.org/officeDocument/2006/relationships/hyperlink" Target="https://forum.eionet.europa.eu/nrc-eionet-freshwater/library/eionet-workshops/2018-eionet-freshwater-workshop-copenhagen/eionet-freshwater-workshop-2018/meeting-documents/presentations/wise-soe-2018-data-calls-wise-1-3-4-5/download/en/1/WISE%20SoE%202018%20Data%20calls%20-%20WISE%201-3-4-5.pptx" TargetMode="External"/><Relationship Id="rId29" Type="http://schemas.openxmlformats.org/officeDocument/2006/relationships/image" Target="media/image5.png"/><Relationship Id="rId41" Type="http://schemas.openxmlformats.org/officeDocument/2006/relationships/hyperlink" Target="http://www.epa.ie/newsandevents/events/epanationalwaterevent2018-pathwaystoprogr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um.eionet.europa.eu/nrc-eionet-freshwater/library/eionet-workshops/2018-eionet-freshwater-workshop-copenhagen/eionet-freshwater-workshop-2018/meeting-documents/presentations/setting-scene/download/en/1/Freshwater%20EIONET%20WS_14-15%20June%202018.pptx" TargetMode="External"/><Relationship Id="rId24" Type="http://schemas.openxmlformats.org/officeDocument/2006/relationships/hyperlink" Target="https://forum.eionet.europa.eu/nrc-eionet-freshwater/library/eionet-workshops/2018-eionet-freshwater-workshop-copenhagen/eionet-freshwater-workshop-2018/meeting-documents/presentations/eea_bku_eionet_water/download/en/1/EEA_BKU_EIONET_water.pptx" TargetMode="External"/><Relationship Id="rId32" Type="http://schemas.openxmlformats.org/officeDocument/2006/relationships/hyperlink" Target="mailto:Peter.Kristensen@eea.Europa.eu" TargetMode="External"/><Relationship Id="rId37" Type="http://schemas.openxmlformats.org/officeDocument/2006/relationships/footer" Target="footer1.xml"/><Relationship Id="rId40" Type="http://schemas.openxmlformats.org/officeDocument/2006/relationships/hyperlink" Target="https://forum.eionet.europa.eu/nrc-eionet-freshwater/library/eionet-workshops/2018-eionet-freshwater-workshop-copenhagen/eionet-freshwater-workshop-2018/meeting-documents" TargetMode="External"/><Relationship Id="rId45" Type="http://schemas.openxmlformats.org/officeDocument/2006/relationships/hyperlink" Target="https://inspire.ec.europa.eu/events/inspire-conference-201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orum.eionet.europa.eu/nrc-eionet-freshwater/library/eionet-workshops/2018-eionet-freshwater-workshop-copenhagen/eionet-freshwater-workshop-2018/meeting-documents/presentations/soer2020_tobias-lung-eea/download/en/1/2018_06_14_NRC%20Freshwater%20meeting.pptx" TargetMode="External"/><Relationship Id="rId23" Type="http://schemas.openxmlformats.org/officeDocument/2006/relationships/hyperlink" Target="https://forum.eionet.europa.eu/nrc-eionet-freshwater/library/eionet-workshops/2018-eionet-freshwater-workshop-copenhagen/eionet-freshwater-workshop-2018/meeting-documents/presentations/floodplains_eionet150618/download/en/1/Floodplains_EoinetFW_14_15_June_2018.pptx" TargetMode="External"/><Relationship Id="rId28" Type="http://schemas.openxmlformats.org/officeDocument/2006/relationships/image" Target="media/image4.png"/><Relationship Id="rId36" Type="http://schemas.openxmlformats.org/officeDocument/2006/relationships/hyperlink" Target="https://forum.eionet.europa.eu/nrc-eionet-freshwater/library/eionet-workshops/2018-eionet-freshwater-workshop-copenhagen/eionet-freshwater-workshop-2018/eionet-survey" TargetMode="External"/><Relationship Id="rId49" Type="http://schemas.openxmlformats.org/officeDocument/2006/relationships/hyperlink" Target="https://www.inbo-news.org/en/events/europe-inbo-2018" TargetMode="External"/><Relationship Id="rId10" Type="http://schemas.openxmlformats.org/officeDocument/2006/relationships/hyperlink" Target="https://forum.eionet.europa.eu/nrc-eionet-freshwater/library/eionet-workshops/2018-eionet-freshwater-workshop-copenhagen/eionet-freshwater-workshop-2018/meeting-documents" TargetMode="External"/><Relationship Id="rId19" Type="http://schemas.openxmlformats.org/officeDocument/2006/relationships/hyperlink" Target="https://forum.eionet.europa.eu/nrc-eionet-freshwater/library/eionet-workshops/2018-eionet-freshwater-workshop-copenhagen/eionet-freshwater-workshop-2018/meeting-documents/presentations/2018-06-14_eionet_freshwater_nrc_bathing_water_products-1/download/en/1/2018-06-14_EIONET_Freshwater_NRC_Bathing_water_products.pdf" TargetMode="External"/><Relationship Id="rId31" Type="http://schemas.openxmlformats.org/officeDocument/2006/relationships/hyperlink" Target="https://forum.eionet.europa.eu/nrc-eionet-freshwater/library/eionet-workshops/2018-eionet-freshwater-workshop-copenhagen/eionet-freshwater-workshop-2018/meeting-documents/presentations/meeting-wrap/download/en/1/Freshwater%20EIONET%20WS_14-15%20June%202018%20-%20Wrap-up.pptx" TargetMode="External"/><Relationship Id="rId44" Type="http://schemas.openxmlformats.org/officeDocument/2006/relationships/hyperlink" Target="http://www.iwa-network.org/events/iwa-world-water-congress-exhibition-201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orum.eionet.europa.eu/nrc-eionet-freshwater/library/eionet-workshops/2018-eionet-freshwater-workshop-copenhagen/eionet-freshwater-workshop-2018/meeting-documents/presentations/update-etc-icm-activities_kuenitzer/download/en/1/Update%20on%20ETC-ICM%20activities_Kuenitzer.pptx" TargetMode="External"/><Relationship Id="rId22" Type="http://schemas.openxmlformats.org/officeDocument/2006/relationships/hyperlink" Target="https://forum.eionet.europa.eu/nrc-eionet-freshwater/library/eionet-workshops/2018-eionet-freshwater-workshop-copenhagen/eionet-freshwater-workshop-2018/meeting-documents/presentations/water-use-and-water-scarcity-europe-eionet-freshwater-2018/download/en/1/Water%20use%20and%20water%20scarcity%20in%20Europe%20-EIONET%20Freshwater%202018.pptx"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mailto:Caroline.Whalley@eea.europa.eu" TargetMode="External"/><Relationship Id="rId43" Type="http://schemas.openxmlformats.org/officeDocument/2006/relationships/hyperlink" Target="https://programme.worldwaterweek.org/" TargetMode="External"/><Relationship Id="rId48" Type="http://schemas.openxmlformats.org/officeDocument/2006/relationships/hyperlink" Target="https://aquacross.eu/" TargetMode="External"/><Relationship Id="rId8" Type="http://schemas.openxmlformats.org/officeDocument/2006/relationships/endnotes" Target="endnotes.xml"/><Relationship Id="rId51" Type="http://schemas.openxmlformats.org/officeDocument/2006/relationships/hyperlink" Target="http://www.luwq2019.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67F2-9CED-4F08-9AEC-2377827F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4152</Words>
  <Characters>30686</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ETC/W freshwater team meeting on indicators</vt:lpstr>
    </vt:vector>
  </TitlesOfParts>
  <Company>NIVA</Company>
  <LinksUpToDate>false</LinksUpToDate>
  <CharactersWithSpaces>34769</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ETC/W freshwater team meeting on indicators</dc:title>
  <dc:creator>Eva Hasiková</dc:creator>
  <cp:lastModifiedBy>Anita Künitzer kuenitze</cp:lastModifiedBy>
  <cp:revision>3</cp:revision>
  <cp:lastPrinted>2013-01-10T10:34:00Z</cp:lastPrinted>
  <dcterms:created xsi:type="dcterms:W3CDTF">2018-07-05T13:47:00Z</dcterms:created>
  <dcterms:modified xsi:type="dcterms:W3CDTF">2018-07-05T13:48:00Z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