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82" w:rsidRPr="00EE7E5A" w:rsidRDefault="002A3282" w:rsidP="003167F0">
      <w:pPr>
        <w:pStyle w:val="Heading1"/>
        <w:jc w:val="center"/>
      </w:pPr>
      <w:r w:rsidRPr="00EE7E5A">
        <w:t xml:space="preserve">2013 Freshwater </w:t>
      </w:r>
      <w:proofErr w:type="spellStart"/>
      <w:r w:rsidRPr="00EE7E5A">
        <w:t>Eionet</w:t>
      </w:r>
      <w:proofErr w:type="spellEnd"/>
      <w:r w:rsidRPr="00EE7E5A">
        <w:t xml:space="preserve"> Workshop - 19/20 September 2013, Copenhagen</w:t>
      </w:r>
    </w:p>
    <w:p w:rsidR="002A3282" w:rsidRPr="00EE7E5A" w:rsidRDefault="002A3282" w:rsidP="003167F0">
      <w:pPr>
        <w:pStyle w:val="Heading2"/>
        <w:jc w:val="center"/>
      </w:pPr>
      <w:r w:rsidRPr="00EE7E5A">
        <w:t>Session 2: Data quality and aggregation</w:t>
      </w:r>
    </w:p>
    <w:p w:rsidR="002A3282" w:rsidRPr="00EE7E5A" w:rsidRDefault="002A3282" w:rsidP="003167F0">
      <w:pPr>
        <w:pStyle w:val="Heading2"/>
      </w:pPr>
      <w:r w:rsidRPr="00EE7E5A">
        <w:t>Document 2f: Water quantity data reporting and streamlining with Eurostat</w:t>
      </w:r>
      <w:r w:rsidR="005D7748" w:rsidRPr="005D7748">
        <w:t>, indicators and water accounts</w:t>
      </w:r>
      <w:r w:rsidRPr="00EE7E5A">
        <w:t xml:space="preserve"> by George </w:t>
      </w:r>
      <w:proofErr w:type="spellStart"/>
      <w:r w:rsidRPr="00EE7E5A">
        <w:t>Karavokiros</w:t>
      </w:r>
      <w:proofErr w:type="spellEnd"/>
      <w:r w:rsidRPr="00EE7E5A">
        <w:t>, ETC/ICM</w:t>
      </w:r>
    </w:p>
    <w:p w:rsidR="002A3282" w:rsidRPr="00EE7E5A" w:rsidRDefault="002A3282" w:rsidP="003167F0">
      <w:pPr>
        <w:pStyle w:val="Heading3"/>
      </w:pPr>
      <w:r w:rsidRPr="00EE7E5A">
        <w:t>Background</w:t>
      </w:r>
    </w:p>
    <w:p w:rsidR="002A3282" w:rsidRPr="00EE7E5A" w:rsidRDefault="002A3282" w:rsidP="00EE7E5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EE7E5A">
        <w:rPr>
          <w:rFonts w:cs="Calibri"/>
          <w:b/>
          <w:bCs/>
          <w:color w:val="000000"/>
          <w:lang w:val="en-GB"/>
        </w:rPr>
        <w:t>Water quantity</w:t>
      </w:r>
      <w:r w:rsidRPr="00EE7E5A">
        <w:rPr>
          <w:rFonts w:cs="Calibri"/>
          <w:color w:val="000000"/>
          <w:lang w:val="en-GB"/>
        </w:rPr>
        <w:t xml:space="preserve"> related data are collected through the WISE-SoE#3 reporting annually, at various temporal </w:t>
      </w:r>
      <w:r>
        <w:rPr>
          <w:rFonts w:cs="Calibri"/>
          <w:color w:val="000000"/>
          <w:lang w:val="en-GB"/>
        </w:rPr>
        <w:t xml:space="preserve">and </w:t>
      </w:r>
      <w:r w:rsidRPr="00EE7E5A">
        <w:rPr>
          <w:rFonts w:cs="Calibri"/>
          <w:color w:val="000000"/>
          <w:lang w:val="en-GB"/>
        </w:rPr>
        <w:t xml:space="preserve">spatial scales, ranging from </w:t>
      </w:r>
      <w:r>
        <w:rPr>
          <w:rFonts w:cs="Calibri"/>
          <w:color w:val="000000"/>
          <w:lang w:val="en-GB"/>
        </w:rPr>
        <w:t xml:space="preserve">daily to annual </w:t>
      </w:r>
      <w:r w:rsidRPr="00EE7E5A">
        <w:rPr>
          <w:rFonts w:cs="Calibri"/>
          <w:color w:val="000000"/>
          <w:lang w:val="en-GB"/>
        </w:rPr>
        <w:t xml:space="preserve">and </w:t>
      </w:r>
      <w:r>
        <w:rPr>
          <w:rFonts w:cs="Calibri"/>
          <w:color w:val="000000"/>
          <w:lang w:val="en-GB"/>
        </w:rPr>
        <w:t xml:space="preserve">from </w:t>
      </w:r>
      <w:r w:rsidRPr="00EE7E5A">
        <w:rPr>
          <w:rFonts w:cs="Calibri"/>
          <w:color w:val="000000"/>
          <w:lang w:val="en-GB"/>
        </w:rPr>
        <w:t xml:space="preserve">point to regional </w:t>
      </w:r>
      <w:r>
        <w:rPr>
          <w:rFonts w:cs="Calibri"/>
          <w:color w:val="000000"/>
          <w:lang w:val="en-GB"/>
        </w:rPr>
        <w:t>(</w:t>
      </w:r>
      <w:r w:rsidRPr="00EE7E5A">
        <w:rPr>
          <w:rFonts w:cs="Calibri"/>
          <w:color w:val="000000"/>
          <w:lang w:val="en-GB"/>
        </w:rPr>
        <w:t>Sub-unit/RBD</w:t>
      </w:r>
      <w:r>
        <w:rPr>
          <w:rFonts w:cs="Calibri"/>
          <w:color w:val="000000"/>
          <w:lang w:val="en-GB"/>
        </w:rPr>
        <w:t xml:space="preserve">) and </w:t>
      </w:r>
      <w:r w:rsidRPr="00EE7E5A">
        <w:rPr>
          <w:rFonts w:cs="Calibri"/>
          <w:color w:val="000000"/>
          <w:lang w:val="en-GB"/>
        </w:rPr>
        <w:t>to Country level. The ETC/ICM supports MS</w:t>
      </w:r>
      <w:r w:rsidR="00C83CFE">
        <w:rPr>
          <w:rFonts w:cs="Calibri"/>
          <w:color w:val="000000"/>
          <w:lang w:val="en-GB"/>
        </w:rPr>
        <w:t>s</w:t>
      </w:r>
      <w:r w:rsidRPr="00EE7E5A">
        <w:rPr>
          <w:rFonts w:cs="Calibri"/>
          <w:color w:val="000000"/>
          <w:lang w:val="en-GB"/>
        </w:rPr>
        <w:t xml:space="preserve"> in providing </w:t>
      </w:r>
      <w:r>
        <w:rPr>
          <w:rFonts w:cs="Calibri"/>
          <w:color w:val="000000"/>
          <w:lang w:val="en-GB"/>
        </w:rPr>
        <w:t xml:space="preserve">high </w:t>
      </w:r>
      <w:r w:rsidRPr="00EE7E5A">
        <w:rPr>
          <w:rFonts w:cs="Calibri"/>
          <w:color w:val="000000"/>
          <w:lang w:val="en-GB"/>
        </w:rPr>
        <w:t xml:space="preserve">quality water quantity data in different ways: </w:t>
      </w:r>
    </w:p>
    <w:p w:rsidR="002A3282" w:rsidRPr="00EE7E5A" w:rsidRDefault="002A3282" w:rsidP="00EE7E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EE7E5A">
        <w:rPr>
          <w:rFonts w:cs="Calibri"/>
          <w:color w:val="000000"/>
          <w:lang w:val="en-GB"/>
        </w:rPr>
        <w:t xml:space="preserve">By providing a dedicated reporting tool which detects possible inconsistencies and warns the user </w:t>
      </w:r>
      <w:r>
        <w:rPr>
          <w:rFonts w:cs="Calibri"/>
          <w:color w:val="000000"/>
          <w:lang w:val="en-GB"/>
        </w:rPr>
        <w:t xml:space="preserve">in case of </w:t>
      </w:r>
      <w:r w:rsidRPr="00EE7E5A">
        <w:rPr>
          <w:rFonts w:cs="Calibri"/>
          <w:color w:val="000000"/>
          <w:lang w:val="en-GB"/>
        </w:rPr>
        <w:t>duplicate stations, wrong data types, extreme values, missing mandatory values etc.</w:t>
      </w:r>
    </w:p>
    <w:p w:rsidR="002A3282" w:rsidRDefault="002A3282" w:rsidP="00EE7E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EE7E5A">
        <w:rPr>
          <w:rFonts w:cs="Calibri"/>
          <w:color w:val="000000"/>
          <w:lang w:val="en-GB"/>
        </w:rPr>
        <w:t>By applying extensive validation procedures on the whole dataset</w:t>
      </w:r>
      <w:r>
        <w:rPr>
          <w:rFonts w:cs="Calibri"/>
          <w:color w:val="000000"/>
          <w:lang w:val="en-GB"/>
        </w:rPr>
        <w:t xml:space="preserve"> after the delivery of the </w:t>
      </w:r>
      <w:bookmarkStart w:id="0" w:name="_GoBack"/>
      <w:bookmarkEnd w:id="0"/>
      <w:r>
        <w:rPr>
          <w:rFonts w:cs="Calibri"/>
          <w:color w:val="000000"/>
          <w:lang w:val="en-GB"/>
        </w:rPr>
        <w:t>report</w:t>
      </w:r>
      <w:r w:rsidRPr="00EE7E5A">
        <w:rPr>
          <w:rFonts w:cs="Calibri"/>
          <w:color w:val="000000"/>
          <w:lang w:val="en-GB"/>
        </w:rPr>
        <w:t>. These tests include statistical methods (extreme value and temporal consistency checks), logical rule vio</w:t>
      </w:r>
      <w:r>
        <w:rPr>
          <w:rFonts w:cs="Calibri"/>
          <w:color w:val="000000"/>
          <w:lang w:val="en-GB"/>
        </w:rPr>
        <w:t>lation tests, outlier detection, validation of the location of stations and</w:t>
      </w:r>
      <w:r w:rsidRPr="00EE7E5A">
        <w:rPr>
          <w:rFonts w:cs="Calibri"/>
          <w:color w:val="000000"/>
          <w:lang w:val="en-GB"/>
        </w:rPr>
        <w:t xml:space="preserve"> visual scree</w:t>
      </w:r>
      <w:r>
        <w:rPr>
          <w:rFonts w:cs="Calibri"/>
          <w:color w:val="000000"/>
          <w:lang w:val="en-GB"/>
        </w:rPr>
        <w:t>ning of selected time series</w:t>
      </w:r>
      <w:r w:rsidRPr="00EE7E5A">
        <w:rPr>
          <w:rFonts w:cs="Calibri"/>
          <w:color w:val="000000"/>
          <w:lang w:val="en-GB"/>
        </w:rPr>
        <w:t>.</w:t>
      </w:r>
    </w:p>
    <w:p w:rsidR="002A3282" w:rsidRPr="00EE7E5A" w:rsidRDefault="002A3282" w:rsidP="00EE7E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By consulting MS in order to improve the data quality</w:t>
      </w:r>
    </w:p>
    <w:p w:rsidR="002A3282" w:rsidRPr="00EE7E5A" w:rsidRDefault="002A3282" w:rsidP="00EE7E5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EE7E5A">
        <w:rPr>
          <w:rFonts w:cs="Calibri"/>
          <w:color w:val="000000"/>
          <w:lang w:val="en-GB"/>
        </w:rPr>
        <w:t xml:space="preserve">The results of the validation tests </w:t>
      </w:r>
      <w:r>
        <w:rPr>
          <w:rFonts w:cs="Calibri"/>
          <w:color w:val="000000"/>
          <w:lang w:val="en-GB"/>
        </w:rPr>
        <w:t xml:space="preserve">implemented by ETC/ICM </w:t>
      </w:r>
      <w:r w:rsidRPr="00EE7E5A">
        <w:rPr>
          <w:rFonts w:cs="Calibri"/>
          <w:color w:val="000000"/>
          <w:lang w:val="en-GB"/>
        </w:rPr>
        <w:t>for each country are always communicated to the MS</w:t>
      </w:r>
      <w:r w:rsidR="00C83CFE">
        <w:rPr>
          <w:rFonts w:cs="Calibri"/>
          <w:color w:val="000000"/>
          <w:lang w:val="en-GB"/>
        </w:rPr>
        <w:t>s</w:t>
      </w:r>
      <w:r w:rsidRPr="00EE7E5A">
        <w:rPr>
          <w:rFonts w:cs="Calibri"/>
          <w:color w:val="000000"/>
          <w:lang w:val="en-GB"/>
        </w:rPr>
        <w:t xml:space="preserve"> through </w:t>
      </w:r>
      <w:r w:rsidRPr="00E57A99">
        <w:rPr>
          <w:rFonts w:cs="Calibri"/>
          <w:b/>
          <w:color w:val="000000"/>
          <w:lang w:val="en-GB"/>
        </w:rPr>
        <w:t>validation questions</w:t>
      </w:r>
      <w:r w:rsidRPr="00EE7E5A">
        <w:rPr>
          <w:rFonts w:cs="Calibri"/>
          <w:color w:val="000000"/>
          <w:lang w:val="en-GB"/>
        </w:rPr>
        <w:t xml:space="preserve">. </w:t>
      </w:r>
      <w:r>
        <w:rPr>
          <w:rFonts w:cs="Calibri"/>
          <w:color w:val="000000"/>
          <w:lang w:val="en-GB"/>
        </w:rPr>
        <w:t xml:space="preserve">MS are asked to review the findings and </w:t>
      </w:r>
      <w:r w:rsidRPr="00EE7E5A">
        <w:rPr>
          <w:rFonts w:cs="Calibri"/>
          <w:color w:val="000000"/>
          <w:lang w:val="en-GB"/>
        </w:rPr>
        <w:t xml:space="preserve">resubmit the correct data with </w:t>
      </w:r>
      <w:r>
        <w:rPr>
          <w:rFonts w:cs="Calibri"/>
          <w:color w:val="000000"/>
          <w:lang w:val="en-GB"/>
        </w:rPr>
        <w:t xml:space="preserve">their </w:t>
      </w:r>
      <w:r w:rsidRPr="00EE7E5A">
        <w:rPr>
          <w:rFonts w:cs="Calibri"/>
          <w:color w:val="000000"/>
          <w:lang w:val="en-GB"/>
        </w:rPr>
        <w:t>next reporting</w:t>
      </w:r>
      <w:r>
        <w:rPr>
          <w:rFonts w:cs="Calibri"/>
          <w:color w:val="000000"/>
          <w:lang w:val="en-GB"/>
        </w:rPr>
        <w:t>.</w:t>
      </w:r>
    </w:p>
    <w:p w:rsidR="002A3282" w:rsidRPr="00EE7E5A" w:rsidRDefault="002A3282" w:rsidP="00EE7E5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:rsidR="002A3282" w:rsidRPr="00EE7E5A" w:rsidRDefault="002A3282" w:rsidP="004574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EE7E5A">
        <w:rPr>
          <w:rFonts w:cs="Calibri"/>
          <w:color w:val="000000"/>
          <w:lang w:val="en-GB"/>
        </w:rPr>
        <w:t xml:space="preserve">Various </w:t>
      </w:r>
      <w:r>
        <w:rPr>
          <w:rFonts w:cs="Calibri"/>
          <w:color w:val="000000"/>
          <w:lang w:val="en-GB"/>
        </w:rPr>
        <w:t xml:space="preserve">other </w:t>
      </w:r>
      <w:r w:rsidRPr="00EE7E5A">
        <w:rPr>
          <w:rFonts w:cs="Calibri"/>
          <w:color w:val="000000"/>
          <w:lang w:val="en-GB"/>
        </w:rPr>
        <w:t xml:space="preserve">databases related to water </w:t>
      </w:r>
      <w:r w:rsidR="00C83CFE">
        <w:rPr>
          <w:rFonts w:cs="Calibri"/>
          <w:color w:val="000000"/>
          <w:lang w:val="en-GB"/>
        </w:rPr>
        <w:t xml:space="preserve">quantity </w:t>
      </w:r>
      <w:r w:rsidRPr="00EE7E5A">
        <w:rPr>
          <w:rFonts w:cs="Calibri"/>
          <w:color w:val="000000"/>
          <w:lang w:val="en-GB"/>
        </w:rPr>
        <w:t>currently exist at EU level as products of different data</w:t>
      </w:r>
      <w:r>
        <w:rPr>
          <w:rFonts w:cs="Calibri"/>
          <w:color w:val="000000"/>
          <w:lang w:val="en-GB"/>
        </w:rPr>
        <w:t xml:space="preserve"> </w:t>
      </w:r>
      <w:r w:rsidRPr="00EE7E5A">
        <w:rPr>
          <w:rFonts w:cs="Calibri"/>
          <w:color w:val="000000"/>
          <w:lang w:val="en-GB"/>
        </w:rPr>
        <w:t>flows. Under the Water Framework Directive (WFD)</w:t>
      </w:r>
      <w:r w:rsidR="00C83CFE">
        <w:rPr>
          <w:rFonts w:cs="Calibri"/>
          <w:color w:val="000000"/>
          <w:lang w:val="en-GB"/>
        </w:rPr>
        <w:t xml:space="preserve"> River Basin Management Plans (RBMPs)</w:t>
      </w:r>
      <w:r w:rsidRPr="00EE7E5A">
        <w:rPr>
          <w:rFonts w:cs="Calibri"/>
          <w:color w:val="000000"/>
          <w:lang w:val="en-GB"/>
        </w:rPr>
        <w:t xml:space="preserve"> Member States (MS</w:t>
      </w:r>
      <w:r w:rsidR="00C83CFE">
        <w:rPr>
          <w:rFonts w:cs="Calibri"/>
          <w:color w:val="000000"/>
          <w:lang w:val="en-GB"/>
        </w:rPr>
        <w:t>s</w:t>
      </w:r>
      <w:r w:rsidRPr="00EE7E5A">
        <w:rPr>
          <w:rFonts w:cs="Calibri"/>
          <w:color w:val="000000"/>
          <w:lang w:val="en-GB"/>
        </w:rPr>
        <w:t xml:space="preserve">) are required to provide water abstraction data. EUROSTAT collects similar data through the Joint Questionnaire on </w:t>
      </w:r>
      <w:r w:rsidR="00C83CFE">
        <w:rPr>
          <w:rFonts w:cs="Calibri"/>
          <w:color w:val="000000"/>
          <w:lang w:val="en-GB"/>
        </w:rPr>
        <w:t>I</w:t>
      </w:r>
      <w:r w:rsidRPr="00EE7E5A">
        <w:rPr>
          <w:rFonts w:cs="Calibri"/>
          <w:color w:val="000000"/>
          <w:lang w:val="en-GB"/>
        </w:rPr>
        <w:t xml:space="preserve">nland </w:t>
      </w:r>
      <w:r w:rsidR="00C83CFE">
        <w:rPr>
          <w:rFonts w:cs="Calibri"/>
          <w:color w:val="000000"/>
          <w:lang w:val="en-GB"/>
        </w:rPr>
        <w:t>W</w:t>
      </w:r>
      <w:r w:rsidRPr="00EE7E5A">
        <w:rPr>
          <w:rFonts w:cs="Calibri"/>
          <w:color w:val="000000"/>
          <w:lang w:val="en-GB"/>
        </w:rPr>
        <w:t xml:space="preserve">aters (JQ IW) biennially at annual scale and Country level. Recently Eurostat also launched the Regional Environmental Questionnaire collecting data at regional scale. </w:t>
      </w:r>
      <w:r w:rsidR="00C83CFE">
        <w:rPr>
          <w:rFonts w:cs="Calibri"/>
          <w:color w:val="000000"/>
          <w:lang w:val="en-GB"/>
        </w:rPr>
        <w:t>The recently developed Water Accounts</w:t>
      </w:r>
      <w:r w:rsidR="00B17DEB">
        <w:rPr>
          <w:rFonts w:cs="Calibri"/>
          <w:color w:val="000000"/>
          <w:lang w:val="en-GB"/>
        </w:rPr>
        <w:t xml:space="preserve"> (joint effort of the EEA supported by</w:t>
      </w:r>
      <w:r w:rsidR="00C83CFE">
        <w:rPr>
          <w:rFonts w:cs="Calibri"/>
          <w:color w:val="000000"/>
          <w:lang w:val="en-GB"/>
        </w:rPr>
        <w:t xml:space="preserve"> DG ENV) brought together various relevant datasets and further enhanced them through an ad-hoc data collection mainly focused on daily </w:t>
      </w:r>
      <w:proofErr w:type="spellStart"/>
      <w:r w:rsidR="00C83CFE">
        <w:rPr>
          <w:rFonts w:cs="Calibri"/>
          <w:color w:val="000000"/>
          <w:lang w:val="en-GB"/>
        </w:rPr>
        <w:t>streamflow</w:t>
      </w:r>
      <w:proofErr w:type="spellEnd"/>
      <w:r w:rsidR="00C83CFE">
        <w:rPr>
          <w:rFonts w:cs="Calibri"/>
          <w:color w:val="000000"/>
          <w:lang w:val="en-GB"/>
        </w:rPr>
        <w:t xml:space="preserve"> data, incorporating official MS </w:t>
      </w:r>
      <w:r w:rsidR="00B17DEB">
        <w:rPr>
          <w:rFonts w:cs="Calibri"/>
          <w:color w:val="000000"/>
          <w:lang w:val="en-GB"/>
        </w:rPr>
        <w:t>web sources</w:t>
      </w:r>
      <w:r w:rsidR="00C83CFE">
        <w:rPr>
          <w:rFonts w:cs="Calibri"/>
          <w:color w:val="000000"/>
          <w:lang w:val="en-GB"/>
        </w:rPr>
        <w:t xml:space="preserve">. </w:t>
      </w:r>
    </w:p>
    <w:p w:rsidR="002A3282" w:rsidRPr="00EE7E5A" w:rsidRDefault="002A3282" w:rsidP="004574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:rsidR="00B17DEB" w:rsidRPr="00EE7E5A" w:rsidRDefault="002A3282" w:rsidP="00B17DEB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EE7E5A">
        <w:rPr>
          <w:rFonts w:cs="Calibri"/>
          <w:color w:val="000000"/>
          <w:lang w:val="en-GB"/>
        </w:rPr>
        <w:t xml:space="preserve">Based on the principle “report once, use many times” EEA and EUROSTAT have agreed for ETC/ICM to support EUROSTAT in </w:t>
      </w:r>
      <w:r w:rsidRPr="00EE7E5A">
        <w:rPr>
          <w:rFonts w:cs="Calibri"/>
          <w:b/>
          <w:bCs/>
          <w:color w:val="000000"/>
          <w:lang w:val="en-GB"/>
        </w:rPr>
        <w:t>pre-filling</w:t>
      </w:r>
      <w:r w:rsidRPr="00EE7E5A">
        <w:rPr>
          <w:rFonts w:cs="Calibri"/>
          <w:color w:val="000000"/>
          <w:lang w:val="en-GB"/>
        </w:rPr>
        <w:t xml:space="preserve"> the OECD/EUROSTAT Joint Questionnaire (JQ2012)</w:t>
      </w:r>
      <w:r w:rsidR="00C83CFE">
        <w:rPr>
          <w:rFonts w:cs="Calibri"/>
          <w:color w:val="000000"/>
          <w:lang w:val="en-GB"/>
        </w:rPr>
        <w:t>,</w:t>
      </w:r>
      <w:r w:rsidRPr="00EE7E5A">
        <w:rPr>
          <w:rFonts w:cs="Calibri"/>
          <w:color w:val="000000"/>
          <w:lang w:val="en-GB"/>
        </w:rPr>
        <w:t xml:space="preserve"> as well as the Regional Environmental Questionnaire (REQ2012)</w:t>
      </w:r>
      <w:r w:rsidR="00B17DEB">
        <w:rPr>
          <w:rFonts w:cs="Calibri"/>
          <w:color w:val="000000"/>
          <w:lang w:val="en-GB"/>
        </w:rPr>
        <w:t>,</w:t>
      </w:r>
      <w:r w:rsidRPr="00EE7E5A">
        <w:rPr>
          <w:rFonts w:cs="Calibri"/>
          <w:color w:val="000000"/>
          <w:lang w:val="en-GB"/>
        </w:rPr>
        <w:t xml:space="preserve"> starting from the year 2012</w:t>
      </w:r>
      <w:r w:rsidR="00C83CFE">
        <w:rPr>
          <w:rFonts w:cs="Calibri"/>
          <w:color w:val="000000"/>
          <w:lang w:val="en-GB"/>
        </w:rPr>
        <w:t>,</w:t>
      </w:r>
      <w:r w:rsidRPr="00EE7E5A">
        <w:rPr>
          <w:rFonts w:cs="Calibri"/>
          <w:color w:val="000000"/>
          <w:lang w:val="en-GB"/>
        </w:rPr>
        <w:t xml:space="preserve"> with data related to water quantity and emissions to water, collected through the WISE-</w:t>
      </w:r>
      <w:proofErr w:type="spellStart"/>
      <w:r w:rsidRPr="00EE7E5A">
        <w:rPr>
          <w:rFonts w:cs="Calibri"/>
          <w:color w:val="000000"/>
          <w:lang w:val="en-GB"/>
        </w:rPr>
        <w:t>SoE</w:t>
      </w:r>
      <w:proofErr w:type="spellEnd"/>
      <w:r w:rsidRPr="00EE7E5A">
        <w:rPr>
          <w:rFonts w:cs="Calibri"/>
          <w:color w:val="000000"/>
          <w:lang w:val="en-GB"/>
        </w:rPr>
        <w:t xml:space="preserve"> dataflow. When EUROSTAT distributed then the questionnaires to the MS, these were pre-filled with the above mentioned data. MS</w:t>
      </w:r>
      <w:r w:rsidR="00C83CFE">
        <w:rPr>
          <w:rFonts w:cs="Calibri"/>
          <w:color w:val="000000"/>
          <w:lang w:val="en-GB"/>
        </w:rPr>
        <w:t>s</w:t>
      </w:r>
      <w:r w:rsidRPr="00EE7E5A">
        <w:rPr>
          <w:rFonts w:cs="Calibri"/>
          <w:color w:val="000000"/>
          <w:lang w:val="en-GB"/>
        </w:rPr>
        <w:t xml:space="preserve"> have checked and modified the pre-filled data and returned the questionnaire to EUROSTAT. The experience from this procedure will be presented at the EIONET Workshop</w:t>
      </w:r>
      <w:r w:rsidR="00B17DEB" w:rsidRPr="00B17DEB">
        <w:rPr>
          <w:rFonts w:cs="Calibri"/>
          <w:color w:val="000000"/>
          <w:lang w:val="en-GB"/>
        </w:rPr>
        <w:t xml:space="preserve"> </w:t>
      </w:r>
      <w:r w:rsidR="00B17DEB" w:rsidRPr="00EE7E5A">
        <w:rPr>
          <w:rFonts w:cs="Calibri"/>
          <w:color w:val="000000"/>
          <w:lang w:val="en-GB"/>
        </w:rPr>
        <w:t xml:space="preserve">Another benefit from the data exchange between EEA and EUROSTAT is the unique opportunity to </w:t>
      </w:r>
      <w:r w:rsidR="00B17DEB" w:rsidRPr="00EE7E5A">
        <w:rPr>
          <w:rFonts w:cs="Calibri"/>
          <w:b/>
          <w:bCs/>
          <w:color w:val="000000"/>
          <w:lang w:val="en-GB"/>
        </w:rPr>
        <w:t xml:space="preserve">cross-check </w:t>
      </w:r>
      <w:r w:rsidR="00B17DEB" w:rsidRPr="00EE7E5A">
        <w:rPr>
          <w:rFonts w:cs="Calibri"/>
          <w:color w:val="000000"/>
          <w:lang w:val="en-GB"/>
        </w:rPr>
        <w:t>data from both data</w:t>
      </w:r>
      <w:r w:rsidR="00B17DEB">
        <w:rPr>
          <w:rFonts w:cs="Calibri"/>
          <w:color w:val="000000"/>
          <w:lang w:val="en-GB"/>
        </w:rPr>
        <w:t xml:space="preserve"> </w:t>
      </w:r>
      <w:r w:rsidR="00B17DEB" w:rsidRPr="00EE7E5A">
        <w:rPr>
          <w:rFonts w:cs="Calibri"/>
          <w:color w:val="000000"/>
          <w:lang w:val="en-GB"/>
        </w:rPr>
        <w:t>flows reported in the past and flag out parameter values that differ in both datasets. This analysis will result to the formulation of validation questions to MS</w:t>
      </w:r>
      <w:r w:rsidR="00B17DEB">
        <w:rPr>
          <w:rFonts w:cs="Calibri"/>
          <w:color w:val="000000"/>
          <w:lang w:val="en-GB"/>
        </w:rPr>
        <w:t>s</w:t>
      </w:r>
      <w:r w:rsidR="00B17DEB" w:rsidRPr="00EE7E5A">
        <w:rPr>
          <w:rFonts w:cs="Calibri"/>
          <w:color w:val="000000"/>
          <w:lang w:val="en-GB"/>
        </w:rPr>
        <w:t xml:space="preserve"> in </w:t>
      </w:r>
      <w:r w:rsidR="009C10D8" w:rsidRPr="00EE7E5A">
        <w:rPr>
          <w:rFonts w:cs="Calibri"/>
          <w:color w:val="000000"/>
          <w:lang w:val="en-GB"/>
        </w:rPr>
        <w:t>case</w:t>
      </w:r>
      <w:r w:rsidR="009C10D8">
        <w:rPr>
          <w:rFonts w:cs="Calibri"/>
          <w:color w:val="000000"/>
          <w:lang w:val="en-GB"/>
        </w:rPr>
        <w:t xml:space="preserve"> </w:t>
      </w:r>
      <w:r w:rsidR="009C10D8" w:rsidRPr="00EE7E5A">
        <w:rPr>
          <w:rFonts w:cs="Calibri"/>
          <w:color w:val="000000"/>
          <w:lang w:val="en-GB"/>
        </w:rPr>
        <w:t>incompatibilities</w:t>
      </w:r>
      <w:r w:rsidR="00B17DEB" w:rsidRPr="00EE7E5A">
        <w:rPr>
          <w:rFonts w:cs="Calibri"/>
          <w:color w:val="000000"/>
          <w:lang w:val="en-GB"/>
        </w:rPr>
        <w:t xml:space="preserve"> have been encountered. Findings from this analysis will be discussed during the EIONET Workshop.</w:t>
      </w:r>
    </w:p>
    <w:p w:rsidR="002A3282" w:rsidRDefault="002A3282" w:rsidP="004574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:rsidR="00E25A3F" w:rsidRDefault="009C10D8" w:rsidP="009C10D8">
      <w:pPr>
        <w:jc w:val="both"/>
        <w:rPr>
          <w:rFonts w:eastAsia="MS Mincho" w:cs="Calibri"/>
          <w:lang w:val="en-US" w:eastAsia="en-GB"/>
        </w:rPr>
      </w:pPr>
      <w:r>
        <w:rPr>
          <w:rFonts w:eastAsia="MS Mincho" w:cs="Calibri"/>
          <w:lang w:val="en-US" w:eastAsia="en-GB"/>
        </w:rPr>
        <w:t xml:space="preserve">The overall goal of the water quantity reporting is to fuel the data for the development of relevant products: </w:t>
      </w:r>
      <w:r w:rsidRPr="00C74033">
        <w:rPr>
          <w:rFonts w:eastAsia="MS Mincho" w:cs="Calibri"/>
          <w:lang w:val="en-US" w:eastAsia="en-GB"/>
        </w:rPr>
        <w:t>water accounts</w:t>
      </w:r>
      <w:r>
        <w:rPr>
          <w:rFonts w:eastAsia="MS Mincho" w:cs="Calibri"/>
          <w:lang w:val="en-US" w:eastAsia="en-GB"/>
        </w:rPr>
        <w:t xml:space="preserve"> focused on the physical asset accounts</w:t>
      </w:r>
      <w:r w:rsidRPr="00C74033">
        <w:rPr>
          <w:rFonts w:eastAsia="MS Mincho" w:cs="Calibri"/>
          <w:lang w:val="en-US" w:eastAsia="en-GB"/>
        </w:rPr>
        <w:t xml:space="preserve"> and relevant indicators (i.e. on </w:t>
      </w:r>
      <w:r w:rsidRPr="00C74033">
        <w:rPr>
          <w:rFonts w:eastAsia="MS Mincho" w:cs="Calibri"/>
          <w:lang w:val="en-US" w:eastAsia="en-GB"/>
        </w:rPr>
        <w:lastRenderedPageBreak/>
        <w:t xml:space="preserve">water exploitation, </w:t>
      </w:r>
      <w:r w:rsidR="00E25A3F">
        <w:rPr>
          <w:rFonts w:eastAsia="MS Mincho" w:cs="Calibri"/>
          <w:lang w:val="en-US" w:eastAsia="en-GB"/>
        </w:rPr>
        <w:t>water balance,</w:t>
      </w:r>
      <w:r w:rsidR="00E25A3F" w:rsidRPr="00C74033">
        <w:rPr>
          <w:rFonts w:eastAsia="MS Mincho" w:cs="Calibri"/>
          <w:lang w:val="en-US" w:eastAsia="en-GB"/>
        </w:rPr>
        <w:t xml:space="preserve"> </w:t>
      </w:r>
      <w:r w:rsidRPr="00C74033">
        <w:rPr>
          <w:rFonts w:eastAsia="MS Mincho" w:cs="Calibri"/>
          <w:lang w:val="en-US" w:eastAsia="en-GB"/>
        </w:rPr>
        <w:t>water scarcity, efficient use of water r</w:t>
      </w:r>
      <w:r w:rsidR="00E25A3F">
        <w:rPr>
          <w:rFonts w:eastAsia="MS Mincho" w:cs="Calibri"/>
          <w:lang w:val="en-US" w:eastAsia="en-GB"/>
        </w:rPr>
        <w:t xml:space="preserve">esources, </w:t>
      </w:r>
      <w:r>
        <w:rPr>
          <w:rFonts w:eastAsia="MS Mincho" w:cs="Calibri"/>
          <w:lang w:val="en-US" w:eastAsia="en-GB"/>
        </w:rPr>
        <w:t xml:space="preserve">etc.). To </w:t>
      </w:r>
      <w:r w:rsidR="00E25A3F">
        <w:rPr>
          <w:rFonts w:eastAsia="MS Mincho" w:cs="Calibri"/>
          <w:lang w:val="en-US" w:eastAsia="en-GB"/>
        </w:rPr>
        <w:t>this extent</w:t>
      </w:r>
      <w:r>
        <w:rPr>
          <w:rFonts w:eastAsia="MS Mincho" w:cs="Calibri"/>
          <w:lang w:val="en-US" w:eastAsia="en-GB"/>
        </w:rPr>
        <w:t xml:space="preserve">, </w:t>
      </w:r>
      <w:r w:rsidR="00E25A3F" w:rsidRPr="00C74033">
        <w:rPr>
          <w:rFonts w:eastAsia="MS Mincho" w:cs="Calibri"/>
          <w:lang w:val="en-US" w:eastAsia="en-GB"/>
        </w:rPr>
        <w:t>suggestions for necessary adjustments to support</w:t>
      </w:r>
      <w:r w:rsidR="00E25A3F">
        <w:rPr>
          <w:rFonts w:eastAsia="MS Mincho" w:cs="Calibri"/>
          <w:lang w:val="en-US" w:eastAsia="en-GB"/>
        </w:rPr>
        <w:t>, streamline</w:t>
      </w:r>
      <w:r w:rsidR="00E25A3F" w:rsidRPr="00C74033">
        <w:rPr>
          <w:rFonts w:eastAsia="MS Mincho" w:cs="Calibri"/>
          <w:lang w:val="en-US" w:eastAsia="en-GB"/>
        </w:rPr>
        <w:t xml:space="preserve"> and sustain these products</w:t>
      </w:r>
      <w:r w:rsidR="00E25A3F">
        <w:rPr>
          <w:rFonts w:eastAsia="MS Mincho" w:cs="Calibri"/>
          <w:lang w:val="en-US" w:eastAsia="en-GB"/>
        </w:rPr>
        <w:t xml:space="preserve">, bearing in mind the </w:t>
      </w:r>
      <w:r w:rsidR="00540080">
        <w:rPr>
          <w:rFonts w:eastAsia="MS Mincho" w:cs="Calibri"/>
          <w:lang w:val="en-US" w:eastAsia="en-GB"/>
        </w:rPr>
        <w:t xml:space="preserve">policy </w:t>
      </w:r>
      <w:r w:rsidR="00E25A3F">
        <w:rPr>
          <w:rFonts w:eastAsia="MS Mincho" w:cs="Calibri"/>
          <w:lang w:val="en-US" w:eastAsia="en-GB"/>
        </w:rPr>
        <w:t>need to have EU water balances at the adequate spatiotemporal scale</w:t>
      </w:r>
      <w:r w:rsidR="00540080">
        <w:rPr>
          <w:rFonts w:eastAsia="MS Mincho" w:cs="Calibri"/>
          <w:lang w:val="en-US" w:eastAsia="en-GB"/>
        </w:rPr>
        <w:t>, are</w:t>
      </w:r>
      <w:r w:rsidR="00E25A3F">
        <w:rPr>
          <w:rFonts w:eastAsia="MS Mincho" w:cs="Calibri"/>
          <w:lang w:val="en-US" w:eastAsia="en-GB"/>
        </w:rPr>
        <w:t xml:space="preserve"> currently under elaboration</w:t>
      </w:r>
      <w:r w:rsidR="00540080">
        <w:rPr>
          <w:rFonts w:eastAsia="MS Mincho" w:cs="Calibri"/>
          <w:lang w:val="en-US" w:eastAsia="en-GB"/>
        </w:rPr>
        <w:t xml:space="preserve"> within the EEA</w:t>
      </w:r>
      <w:r w:rsidR="00E25A3F">
        <w:rPr>
          <w:rFonts w:eastAsia="MS Mincho" w:cs="Calibri"/>
          <w:lang w:val="en-US" w:eastAsia="en-GB"/>
        </w:rPr>
        <w:t>.</w:t>
      </w:r>
    </w:p>
    <w:p w:rsidR="00B17DEB" w:rsidRPr="00EE7E5A" w:rsidRDefault="00B17DEB" w:rsidP="0045740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</w:p>
    <w:p w:rsidR="002A3282" w:rsidRDefault="002A3282" w:rsidP="00457409">
      <w:pPr>
        <w:pStyle w:val="Heading3"/>
      </w:pPr>
      <w:r>
        <w:t>Related documents</w:t>
      </w:r>
    </w:p>
    <w:p w:rsidR="002A3282" w:rsidRDefault="002A3282" w:rsidP="0044285A">
      <w:pPr>
        <w:pStyle w:val="ListParagraph"/>
        <w:numPr>
          <w:ilvl w:val="0"/>
          <w:numId w:val="5"/>
        </w:numPr>
        <w:rPr>
          <w:lang w:val="en-GB"/>
        </w:rPr>
      </w:pPr>
      <w:r w:rsidRPr="008C7B5D">
        <w:rPr>
          <w:lang w:val="en-GB"/>
        </w:rPr>
        <w:t xml:space="preserve">Validation questions for the WISE </w:t>
      </w:r>
      <w:proofErr w:type="spellStart"/>
      <w:r w:rsidRPr="008C7B5D">
        <w:rPr>
          <w:lang w:val="en-GB"/>
        </w:rPr>
        <w:t>SoE</w:t>
      </w:r>
      <w:proofErr w:type="spellEnd"/>
      <w:r w:rsidRPr="008C7B5D">
        <w:rPr>
          <w:lang w:val="en-GB"/>
        </w:rPr>
        <w:t xml:space="preserve"> </w:t>
      </w:r>
      <w:r>
        <w:rPr>
          <w:lang w:val="en-GB"/>
        </w:rPr>
        <w:t>2013</w:t>
      </w:r>
      <w:r w:rsidRPr="008C7B5D">
        <w:rPr>
          <w:lang w:val="en-GB"/>
        </w:rPr>
        <w:t xml:space="preserve"> </w:t>
      </w:r>
      <w:r>
        <w:rPr>
          <w:lang w:val="en-GB"/>
        </w:rPr>
        <w:t>reporting</w:t>
      </w:r>
      <w:r>
        <w:rPr>
          <w:lang w:val="en-GB"/>
        </w:rPr>
        <w:br/>
      </w:r>
      <w:hyperlink r:id="rId8" w:history="1">
        <w:r w:rsidR="00B62770" w:rsidRPr="00DF32CB">
          <w:rPr>
            <w:rStyle w:val="Hyperlink"/>
            <w:lang w:val="en-GB"/>
          </w:rPr>
          <w:t>http://forum.eionet.europa.eu/nrc-eionet-freshwater/library/wise-soe-reporting-2013/validation-questions</w:t>
        </w:r>
      </w:hyperlink>
      <w:r w:rsidR="00B62770">
        <w:rPr>
          <w:lang w:val="en-GB"/>
        </w:rPr>
        <w:t xml:space="preserve"> </w:t>
      </w:r>
    </w:p>
    <w:p w:rsidR="002A3282" w:rsidRDefault="002A3282" w:rsidP="008C7B5D">
      <w:pPr>
        <w:pStyle w:val="ListParagraph"/>
        <w:numPr>
          <w:ilvl w:val="0"/>
          <w:numId w:val="5"/>
        </w:numPr>
        <w:rPr>
          <w:lang w:val="en-GB"/>
        </w:rPr>
      </w:pPr>
      <w:r w:rsidRPr="008C7B5D">
        <w:rPr>
          <w:lang w:val="en-GB"/>
        </w:rPr>
        <w:t xml:space="preserve">Validation questions for the WISE </w:t>
      </w:r>
      <w:proofErr w:type="spellStart"/>
      <w:r w:rsidRPr="008C7B5D">
        <w:rPr>
          <w:lang w:val="en-GB"/>
        </w:rPr>
        <w:t>SoE</w:t>
      </w:r>
      <w:proofErr w:type="spellEnd"/>
      <w:r w:rsidRPr="008C7B5D">
        <w:rPr>
          <w:lang w:val="en-GB"/>
        </w:rPr>
        <w:t xml:space="preserve"> 2012 reporting</w:t>
      </w:r>
      <w:r w:rsidRPr="008C7B5D">
        <w:rPr>
          <w:lang w:val="en-GB"/>
        </w:rPr>
        <w:br/>
      </w:r>
      <w:hyperlink r:id="rId9" w:history="1">
        <w:r w:rsidRPr="0085533B">
          <w:rPr>
            <w:rStyle w:val="Hyperlink"/>
            <w:lang w:val="en-GB"/>
          </w:rPr>
          <w:t>http://forum.eionet.europa.eu/nrc-eionet-freshwater/library/wise-soe-reporting-2012/validation-questions</w:t>
        </w:r>
      </w:hyperlink>
    </w:p>
    <w:p w:rsidR="002A3282" w:rsidRPr="00DA15CB" w:rsidRDefault="002A3282" w:rsidP="00DA15CB">
      <w:pPr>
        <w:pStyle w:val="CommentText"/>
        <w:numPr>
          <w:ilvl w:val="0"/>
          <w:numId w:val="5"/>
        </w:numPr>
        <w:rPr>
          <w:i/>
          <w:sz w:val="22"/>
          <w:szCs w:val="22"/>
          <w:lang w:val="en-GB"/>
        </w:rPr>
      </w:pPr>
      <w:r w:rsidRPr="00DA15CB">
        <w:rPr>
          <w:i/>
          <w:sz w:val="22"/>
          <w:szCs w:val="22"/>
          <w:lang w:val="en-GB"/>
        </w:rPr>
        <w:t xml:space="preserve">Additionally, a report on the analysis of pre-filling the JQ2012 will be prepared before the beginning of the workshop. </w:t>
      </w:r>
    </w:p>
    <w:p w:rsidR="002A3282" w:rsidRPr="00DA15CB" w:rsidRDefault="002A3282" w:rsidP="00DA15CB">
      <w:pPr>
        <w:pStyle w:val="CommentText"/>
        <w:ind w:left="360"/>
        <w:rPr>
          <w:sz w:val="22"/>
          <w:szCs w:val="22"/>
          <w:lang w:val="en-GB"/>
        </w:rPr>
      </w:pPr>
    </w:p>
    <w:p w:rsidR="002A3282" w:rsidRPr="00EE7E5A" w:rsidRDefault="002A3282" w:rsidP="00457409">
      <w:pPr>
        <w:pStyle w:val="Heading3"/>
      </w:pPr>
      <w:r w:rsidRPr="00EE7E5A">
        <w:t>Issues to be discussed</w:t>
      </w:r>
    </w:p>
    <w:p w:rsidR="002A3282" w:rsidRDefault="002A3282" w:rsidP="00CE1F33">
      <w:pPr>
        <w:pStyle w:val="ListParagraph"/>
        <w:numPr>
          <w:ilvl w:val="0"/>
          <w:numId w:val="2"/>
        </w:numPr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Review of the data validation procedure and the role of ETC/ICM and MS.</w:t>
      </w:r>
    </w:p>
    <w:p w:rsidR="002A3282" w:rsidRPr="00EE7E5A" w:rsidRDefault="002A3282" w:rsidP="00CE1F33">
      <w:pPr>
        <w:pStyle w:val="ListParagraph"/>
        <w:numPr>
          <w:ilvl w:val="0"/>
          <w:numId w:val="2"/>
        </w:numPr>
        <w:rPr>
          <w:rFonts w:cs="Calibri"/>
          <w:color w:val="000000"/>
          <w:lang w:val="en-GB"/>
        </w:rPr>
      </w:pPr>
      <w:r w:rsidRPr="00EE7E5A">
        <w:rPr>
          <w:rFonts w:cs="Calibri"/>
          <w:color w:val="000000"/>
          <w:lang w:val="en-GB"/>
        </w:rPr>
        <w:t>Reasons for inconsistencies in datasets and how to increase data quality.</w:t>
      </w:r>
    </w:p>
    <w:p w:rsidR="002A3282" w:rsidRPr="00EE7E5A" w:rsidRDefault="002A3282" w:rsidP="00457409">
      <w:pPr>
        <w:pStyle w:val="Heading3"/>
      </w:pPr>
      <w:r w:rsidRPr="00EE7E5A">
        <w:t>Questions to NRCs</w:t>
      </w:r>
    </w:p>
    <w:p w:rsidR="002A3282" w:rsidRPr="00EE7E5A" w:rsidRDefault="002A3282" w:rsidP="00457409">
      <w:pPr>
        <w:pStyle w:val="ListParagraph"/>
        <w:numPr>
          <w:ilvl w:val="0"/>
          <w:numId w:val="3"/>
        </w:numPr>
        <w:rPr>
          <w:lang w:val="en-GB"/>
        </w:rPr>
      </w:pPr>
      <w:r w:rsidRPr="00EE7E5A">
        <w:rPr>
          <w:lang w:val="en-GB"/>
        </w:rPr>
        <w:t>Why are there diff</w:t>
      </w:r>
      <w:r>
        <w:rPr>
          <w:lang w:val="en-GB"/>
        </w:rPr>
        <w:t xml:space="preserve">erences between the </w:t>
      </w:r>
      <w:proofErr w:type="spellStart"/>
      <w:r>
        <w:rPr>
          <w:lang w:val="en-GB"/>
        </w:rPr>
        <w:t>SoE</w:t>
      </w:r>
      <w:proofErr w:type="spellEnd"/>
      <w:r>
        <w:rPr>
          <w:lang w:val="en-GB"/>
        </w:rPr>
        <w:t xml:space="preserve"> and JQ water quantity data</w:t>
      </w:r>
      <w:r w:rsidRPr="00EE7E5A">
        <w:rPr>
          <w:lang w:val="en-GB"/>
        </w:rPr>
        <w:t>?</w:t>
      </w:r>
    </w:p>
    <w:sectPr w:rsidR="002A3282" w:rsidRPr="00EE7E5A" w:rsidSect="00E2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09" w:rsidRDefault="007B2C09" w:rsidP="00EE6414">
      <w:pPr>
        <w:spacing w:after="0" w:line="240" w:lineRule="auto"/>
      </w:pPr>
      <w:r>
        <w:separator/>
      </w:r>
    </w:p>
  </w:endnote>
  <w:endnote w:type="continuationSeparator" w:id="0">
    <w:p w:rsidR="007B2C09" w:rsidRDefault="007B2C09" w:rsidP="00EE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09" w:rsidRDefault="007B2C09" w:rsidP="00EE6414">
      <w:pPr>
        <w:spacing w:after="0" w:line="240" w:lineRule="auto"/>
      </w:pPr>
      <w:r>
        <w:separator/>
      </w:r>
    </w:p>
  </w:footnote>
  <w:footnote w:type="continuationSeparator" w:id="0">
    <w:p w:rsidR="007B2C09" w:rsidRDefault="007B2C09" w:rsidP="00EE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371"/>
    <w:multiLevelType w:val="hybridMultilevel"/>
    <w:tmpl w:val="6FBCE3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64B72"/>
    <w:multiLevelType w:val="hybridMultilevel"/>
    <w:tmpl w:val="1DAA796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1730CD"/>
    <w:multiLevelType w:val="hybridMultilevel"/>
    <w:tmpl w:val="C90AFB8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503A9"/>
    <w:multiLevelType w:val="hybridMultilevel"/>
    <w:tmpl w:val="2E0872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53709E"/>
    <w:multiLevelType w:val="hybridMultilevel"/>
    <w:tmpl w:val="6F2EA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33"/>
    <w:rsid w:val="001E751A"/>
    <w:rsid w:val="00223A21"/>
    <w:rsid w:val="00262622"/>
    <w:rsid w:val="00293A6C"/>
    <w:rsid w:val="002A3282"/>
    <w:rsid w:val="003006E2"/>
    <w:rsid w:val="003167F0"/>
    <w:rsid w:val="00371FB4"/>
    <w:rsid w:val="0044285A"/>
    <w:rsid w:val="0044608D"/>
    <w:rsid w:val="00457409"/>
    <w:rsid w:val="00530B5A"/>
    <w:rsid w:val="00540080"/>
    <w:rsid w:val="005D7748"/>
    <w:rsid w:val="007B2C09"/>
    <w:rsid w:val="0085533B"/>
    <w:rsid w:val="00857395"/>
    <w:rsid w:val="008C7B5D"/>
    <w:rsid w:val="008F1040"/>
    <w:rsid w:val="00950DE9"/>
    <w:rsid w:val="009C10D8"/>
    <w:rsid w:val="00A9713B"/>
    <w:rsid w:val="00AC18F4"/>
    <w:rsid w:val="00AC5A0A"/>
    <w:rsid w:val="00B17DEB"/>
    <w:rsid w:val="00B62770"/>
    <w:rsid w:val="00C83CFE"/>
    <w:rsid w:val="00CD5988"/>
    <w:rsid w:val="00CE1F33"/>
    <w:rsid w:val="00DA15CB"/>
    <w:rsid w:val="00E1398D"/>
    <w:rsid w:val="00E25A3F"/>
    <w:rsid w:val="00E262C0"/>
    <w:rsid w:val="00E3151C"/>
    <w:rsid w:val="00E57A99"/>
    <w:rsid w:val="00EE6414"/>
    <w:rsid w:val="00EE7E5A"/>
    <w:rsid w:val="00EF0184"/>
    <w:rsid w:val="00F258EB"/>
    <w:rsid w:val="00F4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C0"/>
    <w:pPr>
      <w:spacing w:after="200" w:line="276" w:lineRule="auto"/>
    </w:pPr>
    <w:rPr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7F0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67F0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67F0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7F0"/>
    <w:rPr>
      <w:rFonts w:ascii="Cambria" w:eastAsia="SimSu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67F0"/>
    <w:rPr>
      <w:rFonts w:ascii="Cambria" w:eastAsia="SimSu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67F0"/>
    <w:rPr>
      <w:rFonts w:ascii="Cambria" w:eastAsia="SimSun" w:hAnsi="Cambria" w:cs="Times New Roman"/>
      <w:b/>
      <w:bCs/>
      <w:color w:val="4F81BD"/>
      <w:lang w:val="en-GB"/>
    </w:rPr>
  </w:style>
  <w:style w:type="paragraph" w:styleId="ListParagraph">
    <w:name w:val="List Paragraph"/>
    <w:basedOn w:val="Normal"/>
    <w:uiPriority w:val="99"/>
    <w:qFormat/>
    <w:rsid w:val="00457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574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5740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740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15C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64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641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6414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428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C0"/>
    <w:pPr>
      <w:spacing w:after="200" w:line="276" w:lineRule="auto"/>
    </w:pPr>
    <w:rPr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67F0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67F0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67F0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67F0"/>
    <w:rPr>
      <w:rFonts w:ascii="Cambria" w:eastAsia="SimSu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167F0"/>
    <w:rPr>
      <w:rFonts w:ascii="Cambria" w:eastAsia="SimSu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67F0"/>
    <w:rPr>
      <w:rFonts w:ascii="Cambria" w:eastAsia="SimSun" w:hAnsi="Cambria" w:cs="Times New Roman"/>
      <w:b/>
      <w:bCs/>
      <w:color w:val="4F81BD"/>
      <w:lang w:val="en-GB"/>
    </w:rPr>
  </w:style>
  <w:style w:type="paragraph" w:styleId="ListParagraph">
    <w:name w:val="List Paragraph"/>
    <w:basedOn w:val="Normal"/>
    <w:uiPriority w:val="99"/>
    <w:qFormat/>
    <w:rsid w:val="00457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574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5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5740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740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5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15C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64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641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6414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428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.eionet.europa.eu/nrc-eionet-freshwater/library/wise-soe-reporting-2013/validation-ques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um.eionet.europa.eu/nrc-eionet-freshwater/library/wise-soe-reporting-2012/validation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Freshwater Eionet Workshop - 19/20 September 2013, Copenhagen</vt:lpstr>
    </vt:vector>
  </TitlesOfParts>
  <Company>European Environment Agency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Freshwater Eionet Workshop - 19/20 September 2013, Copenhagen</dc:title>
  <dc:creator>Anita Kuenitzer</dc:creator>
  <cp:lastModifiedBy>Wouter Vanneuville</cp:lastModifiedBy>
  <cp:revision>4</cp:revision>
  <dcterms:created xsi:type="dcterms:W3CDTF">2013-08-22T15:46:00Z</dcterms:created>
  <dcterms:modified xsi:type="dcterms:W3CDTF">2013-08-23T07:45:00Z</dcterms:modified>
</cp:coreProperties>
</file>