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41" w:rightFromText="141" w:vertAnchor="text" w:horzAnchor="margin" w:tblpY="-538"/>
        <w:tblW w:w="9999" w:type="dxa"/>
        <w:tblLayout w:type="fixed"/>
        <w:tblLook w:val="0000" w:firstRow="0" w:lastRow="0" w:firstColumn="0" w:lastColumn="0" w:noHBand="0" w:noVBand="0"/>
      </w:tblPr>
      <w:tblGrid>
        <w:gridCol w:w="4999"/>
        <w:gridCol w:w="5000"/>
      </w:tblGrid>
      <w:tr w:rsidR="001F65F6" w:rsidRPr="00046971" w14:paraId="2E6B2E53" w14:textId="77777777" w:rsidTr="001F65F6">
        <w:trPr>
          <w:trHeight w:val="922"/>
        </w:trPr>
        <w:tc>
          <w:tcPr>
            <w:tcW w:w="4999" w:type="dxa"/>
          </w:tcPr>
          <w:p w14:paraId="7B4444C4" w14:textId="77777777" w:rsidR="001F65F6" w:rsidRPr="00A9256C" w:rsidRDefault="001F65F6" w:rsidP="001F65F6">
            <w:pPr>
              <w:rPr>
                <w:rFonts w:ascii="Arial" w:eastAsia="Arial Unicode MS" w:hAnsi="Arial" w:cs="Arial"/>
                <w:b/>
                <w:lang w:val="cs-CZ"/>
              </w:rPr>
            </w:pPr>
            <w:bookmarkStart w:id="0" w:name="pyrazole_insecticides"/>
            <w:bookmarkStart w:id="1" w:name="_Toc282001178"/>
            <w:bookmarkStart w:id="2" w:name="_Toc282001229"/>
            <w:bookmarkStart w:id="3" w:name="_Toc282424347"/>
            <w:bookmarkStart w:id="4" w:name="_Toc282001179"/>
            <w:bookmarkStart w:id="5" w:name="_Toc282001230"/>
            <w:bookmarkStart w:id="6" w:name="_Toc282424348"/>
            <w:bookmarkStart w:id="7" w:name="_Toc282001181"/>
            <w:bookmarkStart w:id="8" w:name="_Toc282001232"/>
            <w:bookmarkStart w:id="9" w:name="_Toc282424350"/>
            <w:bookmarkStart w:id="10" w:name="_Toc282001183"/>
            <w:bookmarkStart w:id="11" w:name="_Toc282001234"/>
            <w:bookmarkStart w:id="12" w:name="_Toc282424352"/>
            <w:bookmarkStart w:id="13" w:name="_Toc282001185"/>
            <w:bookmarkStart w:id="14" w:name="_Toc282001236"/>
            <w:bookmarkStart w:id="15" w:name="_Toc282424354"/>
            <w:bookmarkStart w:id="16" w:name="_Toc282001187"/>
            <w:bookmarkStart w:id="17" w:name="_Toc282001238"/>
            <w:bookmarkStart w:id="18" w:name="_Toc282424356"/>
            <w:bookmarkStart w:id="19" w:name="_Toc282001188"/>
            <w:bookmarkStart w:id="20" w:name="_Toc282001239"/>
            <w:bookmarkStart w:id="21" w:name="_Toc282424357"/>
            <w:bookmarkStart w:id="22" w:name="_Toc282001190"/>
            <w:bookmarkStart w:id="23" w:name="_Toc282001241"/>
            <w:bookmarkStart w:id="24" w:name="_Toc282424359"/>
            <w:bookmarkStart w:id="25" w:name="_Toc282001192"/>
            <w:bookmarkStart w:id="26" w:name="_Toc282001243"/>
            <w:bookmarkStart w:id="27" w:name="_Toc282424361"/>
            <w:bookmarkStart w:id="28" w:name="_Toc282424363"/>
            <w:bookmarkStart w:id="29" w:name="_Toc282001196"/>
            <w:bookmarkStart w:id="30" w:name="_Toc282001247"/>
            <w:bookmarkStart w:id="31" w:name="_Toc282424365"/>
            <w:bookmarkStart w:id="32" w:name="_Toc282001198"/>
            <w:bookmarkStart w:id="33" w:name="_Toc282001249"/>
            <w:bookmarkStart w:id="34" w:name="_Toc282424367"/>
            <w:bookmarkStart w:id="35" w:name="_Toc282424369"/>
            <w:bookmarkStart w:id="36" w:name="_Toc282001202"/>
            <w:bookmarkStart w:id="37" w:name="_Toc282001253"/>
            <w:bookmarkStart w:id="38" w:name="_Toc282424371"/>
            <w:bookmarkStart w:id="39" w:name="_Toc282001204"/>
            <w:bookmarkStart w:id="40" w:name="_Toc282001255"/>
            <w:bookmarkStart w:id="41" w:name="_Toc282424373"/>
            <w:bookmarkStart w:id="42" w:name="_Toc282001206"/>
            <w:bookmarkStart w:id="43" w:name="_Toc282001257"/>
            <w:bookmarkStart w:id="44" w:name="_Toc282424375"/>
            <w:bookmarkStart w:id="45" w:name="_Toc282001208"/>
            <w:bookmarkStart w:id="46" w:name="_Toc282001259"/>
            <w:bookmarkStart w:id="47" w:name="_Toc282424377"/>
            <w:bookmarkStart w:id="48" w:name="_Toc282001210"/>
            <w:bookmarkStart w:id="49" w:name="_Toc282001261"/>
            <w:bookmarkStart w:id="50" w:name="_Toc282424379"/>
            <w:bookmarkStart w:id="51" w:name="_Toc282001212"/>
            <w:bookmarkStart w:id="52" w:name="_Toc282001263"/>
            <w:bookmarkStart w:id="53" w:name="_Toc282424381"/>
            <w:bookmarkStart w:id="54" w:name="_Toc282001214"/>
            <w:bookmarkStart w:id="55" w:name="_Toc282001265"/>
            <w:bookmarkStart w:id="56" w:name="_Toc282424383"/>
            <w:bookmarkStart w:id="57" w:name="_Toc282001216"/>
            <w:bookmarkStart w:id="58" w:name="_Toc282001267"/>
            <w:bookmarkStart w:id="59" w:name="_Toc282424385"/>
            <w:bookmarkStart w:id="60" w:name="_Toc282001217"/>
            <w:bookmarkStart w:id="61" w:name="_Toc282001268"/>
            <w:bookmarkStart w:id="62" w:name="_Toc282424386"/>
            <w:bookmarkStart w:id="63" w:name="_Toc282001218"/>
            <w:bookmarkStart w:id="64" w:name="_Toc282001269"/>
            <w:bookmarkStart w:id="65" w:name="_Toc282424387"/>
            <w:bookmarkStart w:id="66" w:name="_Toc282001219"/>
            <w:bookmarkStart w:id="67" w:name="_Toc282001270"/>
            <w:bookmarkStart w:id="68" w:name="_Toc282424388"/>
            <w:bookmarkStart w:id="69" w:name="_Toc282001222"/>
            <w:bookmarkStart w:id="70" w:name="_Toc282001273"/>
            <w:bookmarkStart w:id="71" w:name="_Toc282424391"/>
            <w:bookmarkStart w:id="72" w:name="_Toc282001223"/>
            <w:bookmarkStart w:id="73" w:name="_Toc282001274"/>
            <w:bookmarkStart w:id="74" w:name="_Toc282424392"/>
            <w:bookmarkStart w:id="75" w:name="_Toc282001225"/>
            <w:bookmarkStart w:id="76" w:name="_Toc282001276"/>
            <w:bookmarkStart w:id="77" w:name="_Toc282424394"/>
            <w:bookmarkStart w:id="78" w:name="_Toc282424396"/>
            <w:bookmarkStart w:id="79" w:name="_Toc282424397"/>
            <w:bookmarkStart w:id="80" w:name="_GoBack"/>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r w:rsidRPr="00A9256C">
              <w:rPr>
                <w:rFonts w:ascii="Arial" w:eastAsia="Arial Unicode MS" w:hAnsi="Arial" w:cs="Arial"/>
                <w:b/>
                <w:lang w:val="cs-CZ"/>
              </w:rPr>
              <w:t>EEA/NSV/13/002 – ETC/ICM</w:t>
            </w:r>
            <w:r w:rsidRPr="00A9256C">
              <w:rPr>
                <w:rFonts w:ascii="Arial" w:hAnsi="Arial" w:cs="Arial"/>
              </w:rPr>
              <w:t xml:space="preserve"> </w:t>
            </w:r>
            <w:r w:rsidRPr="00A9256C">
              <w:rPr>
                <w:rFonts w:ascii="Arial" w:hAnsi="Arial" w:cs="Arial"/>
              </w:rPr>
              <w:tab/>
            </w:r>
          </w:p>
        </w:tc>
        <w:tc>
          <w:tcPr>
            <w:tcW w:w="5000" w:type="dxa"/>
          </w:tcPr>
          <w:p w14:paraId="050F137C" w14:textId="222D859B" w:rsidR="001F65F6" w:rsidRPr="00046971" w:rsidRDefault="001F65F6" w:rsidP="001F65F6">
            <w:pPr>
              <w:jc w:val="right"/>
              <w:rPr>
                <w:rFonts w:eastAsia="Arial Unicode MS" w:cs="Arial"/>
                <w:b/>
                <w:lang w:val="cs-CZ"/>
              </w:rPr>
            </w:pPr>
          </w:p>
        </w:tc>
      </w:tr>
    </w:tbl>
    <w:p w14:paraId="60DCFB6B" w14:textId="40487BAF" w:rsidR="001F65F6" w:rsidRPr="00046971" w:rsidRDefault="00C160F9" w:rsidP="00A049E5">
      <w:pPr>
        <w:pStyle w:val="Cover-title2"/>
        <w:tabs>
          <w:tab w:val="left" w:pos="6585"/>
        </w:tabs>
        <w:jc w:val="both"/>
        <w:rPr>
          <w:rFonts w:ascii="Calibri Light" w:hAnsi="Calibri Light" w:cs="Arial"/>
          <w:sz w:val="36"/>
          <w:szCs w:val="36"/>
        </w:rPr>
      </w:pPr>
      <w:r>
        <w:rPr>
          <w:rFonts w:ascii="Calibri Light" w:hAnsi="Calibri Light" w:cs="Arial"/>
          <w:noProof/>
          <w:sz w:val="36"/>
          <w:szCs w:val="36"/>
          <w:lang w:val="en-US" w:eastAsia="en-US"/>
        </w:rPr>
        <w:pict w14:anchorId="6E49F28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274.65pt;margin-top:-37.35pt;width:210pt;height:48.75pt;z-index:-251658240;mso-position-horizontal-relative:text;mso-position-vertical-relative:text">
            <v:imagedata r:id="rId9" o:title=""/>
          </v:shape>
          <o:OLEObject Type="Embed" ProgID="AcroExch.Document.11" ShapeID="_x0000_s1027" DrawAspect="Content" ObjectID="_1496236204" r:id="rId10"/>
        </w:pict>
      </w:r>
      <w:r w:rsidR="00A049E5">
        <w:rPr>
          <w:rFonts w:ascii="Calibri Light" w:hAnsi="Calibri Light" w:cs="Arial"/>
          <w:sz w:val="36"/>
          <w:szCs w:val="36"/>
        </w:rPr>
        <w:tab/>
      </w:r>
    </w:p>
    <w:p w14:paraId="18A62CD6" w14:textId="77777777" w:rsidR="001F65F6" w:rsidRPr="00046971" w:rsidRDefault="001F65F6" w:rsidP="001F65F6">
      <w:pPr>
        <w:pStyle w:val="Cover-title2"/>
        <w:rPr>
          <w:rFonts w:ascii="Calibri Light" w:hAnsi="Calibri Light" w:cs="Arial"/>
          <w:sz w:val="36"/>
          <w:szCs w:val="36"/>
        </w:rPr>
      </w:pPr>
    </w:p>
    <w:p w14:paraId="3A12D5F9" w14:textId="740E7FEF" w:rsidR="001F65F6" w:rsidRPr="007F1136" w:rsidRDefault="001F65F6" w:rsidP="00A9256C">
      <w:pPr>
        <w:pStyle w:val="Cover-title3"/>
        <w:rPr>
          <w:rFonts w:cs="Arial"/>
          <w:sz w:val="32"/>
          <w:szCs w:val="36"/>
          <w:lang w:val="en-US"/>
        </w:rPr>
      </w:pPr>
      <w:r w:rsidRPr="007F1136">
        <w:rPr>
          <w:rFonts w:cs="Arial"/>
          <w:sz w:val="32"/>
          <w:szCs w:val="36"/>
          <w:lang w:val="en-US"/>
        </w:rPr>
        <w:t>Conten</w:t>
      </w:r>
      <w:r w:rsidR="007F1136">
        <w:rPr>
          <w:rFonts w:cs="Arial"/>
          <w:sz w:val="32"/>
          <w:szCs w:val="36"/>
          <w:lang w:val="en-US"/>
        </w:rPr>
        <w:t>t review on existing WISE SoE Wa</w:t>
      </w:r>
      <w:r w:rsidRPr="007F1136">
        <w:rPr>
          <w:rFonts w:cs="Arial"/>
          <w:sz w:val="32"/>
          <w:szCs w:val="36"/>
          <w:lang w:val="en-US"/>
        </w:rPr>
        <w:t xml:space="preserve">ter Quantity </w:t>
      </w:r>
      <w:r w:rsidR="007F1136">
        <w:rPr>
          <w:rFonts w:cs="Arial"/>
          <w:sz w:val="32"/>
          <w:szCs w:val="36"/>
          <w:lang w:val="en-US"/>
        </w:rPr>
        <w:br/>
      </w:r>
      <w:r w:rsidRPr="007F1136">
        <w:rPr>
          <w:rFonts w:cs="Arial"/>
          <w:sz w:val="32"/>
          <w:szCs w:val="36"/>
          <w:lang w:val="en-US"/>
        </w:rPr>
        <w:t>data flow</w:t>
      </w:r>
    </w:p>
    <w:p w14:paraId="7FA78F30" w14:textId="77777777" w:rsidR="001F65F6" w:rsidRPr="00046971" w:rsidRDefault="001F65F6" w:rsidP="001F65F6">
      <w:pPr>
        <w:pStyle w:val="BodyText"/>
        <w:rPr>
          <w:rFonts w:ascii="Calibri Light" w:hAnsi="Calibri Light" w:cs="Arial"/>
          <w:lang w:val="en-US"/>
        </w:rPr>
      </w:pPr>
    </w:p>
    <w:p w14:paraId="5A2D2D8E" w14:textId="77777777" w:rsidR="001F65F6" w:rsidRPr="00046971" w:rsidRDefault="001F65F6" w:rsidP="001F65F6">
      <w:pPr>
        <w:pStyle w:val="BodyText"/>
        <w:rPr>
          <w:rFonts w:ascii="Calibri Light" w:hAnsi="Calibri Light" w:cs="Arial"/>
        </w:rPr>
      </w:pPr>
    </w:p>
    <w:p w14:paraId="12398A03" w14:textId="77777777" w:rsidR="001F65F6" w:rsidRPr="00043823" w:rsidRDefault="001F65F6" w:rsidP="001F65F6">
      <w:pPr>
        <w:pStyle w:val="Cover-title3"/>
        <w:rPr>
          <w:rFonts w:cs="Arial"/>
        </w:rPr>
      </w:pPr>
      <w:r w:rsidRPr="00043823">
        <w:rPr>
          <w:rFonts w:cs="Arial"/>
        </w:rPr>
        <w:t xml:space="preserve">Version: 2.0 </w:t>
      </w:r>
    </w:p>
    <w:p w14:paraId="44705E5F" w14:textId="473714FC" w:rsidR="001F65F6" w:rsidRPr="00043823" w:rsidRDefault="001F65F6" w:rsidP="001F65F6">
      <w:pPr>
        <w:pStyle w:val="Cover-title3"/>
        <w:rPr>
          <w:rFonts w:cs="Arial"/>
        </w:rPr>
      </w:pPr>
      <w:r w:rsidRPr="00043823">
        <w:rPr>
          <w:rFonts w:cs="Arial"/>
        </w:rPr>
        <w:t xml:space="preserve">Date: </w:t>
      </w:r>
      <w:r w:rsidR="00B85561" w:rsidRPr="00043823">
        <w:rPr>
          <w:rFonts w:cs="Arial"/>
        </w:rPr>
        <w:t>1</w:t>
      </w:r>
      <w:r w:rsidR="00CC39B7" w:rsidRPr="00043823">
        <w:rPr>
          <w:rFonts w:cs="Arial"/>
          <w:lang w:val="en-US"/>
        </w:rPr>
        <w:t>7</w:t>
      </w:r>
      <w:r w:rsidRPr="00043823">
        <w:rPr>
          <w:rFonts w:cs="Arial"/>
        </w:rPr>
        <w:t xml:space="preserve">.2.2015 </w:t>
      </w:r>
    </w:p>
    <w:p w14:paraId="25E12EB7" w14:textId="15AB6521" w:rsidR="001F65F6" w:rsidRPr="00043823" w:rsidRDefault="001F65F6" w:rsidP="001F65F6">
      <w:pPr>
        <w:pStyle w:val="Cover-title3"/>
        <w:rPr>
          <w:rFonts w:cs="Arial"/>
          <w:lang w:val="en-US"/>
        </w:rPr>
      </w:pPr>
      <w:r w:rsidRPr="00043823">
        <w:rPr>
          <w:rFonts w:cs="Arial"/>
        </w:rPr>
        <w:t>EEA activity: 1.5.1.a</w:t>
      </w:r>
      <w:r w:rsidR="00CC39B7" w:rsidRPr="00043823">
        <w:rPr>
          <w:rFonts w:cs="Arial"/>
          <w:lang w:val="en-US"/>
        </w:rPr>
        <w:t xml:space="preserve"> (AP2014-2)</w:t>
      </w:r>
    </w:p>
    <w:p w14:paraId="4AC9F1E7" w14:textId="7B1CB760" w:rsidR="001F65F6" w:rsidRPr="00043823" w:rsidRDefault="001F65F6" w:rsidP="001F65F6">
      <w:pPr>
        <w:pStyle w:val="Cover-title3"/>
        <w:rPr>
          <w:rFonts w:cs="Arial"/>
          <w:b w:val="0"/>
        </w:rPr>
      </w:pPr>
      <w:r w:rsidRPr="00043823">
        <w:rPr>
          <w:rFonts w:cs="Arial"/>
        </w:rPr>
        <w:t xml:space="preserve">ETC/ICM task, milestone: </w:t>
      </w:r>
      <w:r w:rsidR="00CC39B7" w:rsidRPr="00043823">
        <w:rPr>
          <w:rFonts w:cs="Arial"/>
        </w:rPr>
        <w:t>1</w:t>
      </w:r>
      <w:r w:rsidRPr="00043823">
        <w:rPr>
          <w:rFonts w:cs="Arial"/>
        </w:rPr>
        <w:t xml:space="preserve"> </w:t>
      </w:r>
    </w:p>
    <w:p w14:paraId="40521970" w14:textId="77777777" w:rsidR="001F65F6" w:rsidRPr="00043823" w:rsidRDefault="001F65F6" w:rsidP="001F65F6">
      <w:pPr>
        <w:pStyle w:val="Cover-title3"/>
        <w:rPr>
          <w:rFonts w:cs="Arial"/>
        </w:rPr>
      </w:pPr>
    </w:p>
    <w:p w14:paraId="28A6B475" w14:textId="77777777" w:rsidR="001F65F6" w:rsidRPr="00043823" w:rsidRDefault="001F65F6" w:rsidP="001F65F6">
      <w:pPr>
        <w:rPr>
          <w:rFonts w:ascii="Arial" w:hAnsi="Arial" w:cs="Arial"/>
          <w:lang w:eastAsia="da-DK"/>
        </w:rPr>
      </w:pPr>
    </w:p>
    <w:p w14:paraId="1E65AD05" w14:textId="77777777" w:rsidR="001F65F6" w:rsidRPr="00043823" w:rsidRDefault="001F65F6" w:rsidP="001F65F6">
      <w:pPr>
        <w:pStyle w:val="Cover-title3"/>
        <w:rPr>
          <w:rFonts w:cs="Arial"/>
        </w:rPr>
      </w:pPr>
      <w:r w:rsidRPr="00043823">
        <w:rPr>
          <w:rFonts w:cs="Arial"/>
        </w:rPr>
        <w:t xml:space="preserve"> </w:t>
      </w:r>
    </w:p>
    <w:p w14:paraId="1F74BB94" w14:textId="77777777" w:rsidR="00FA7EB9" w:rsidRPr="00043823" w:rsidRDefault="001F65F6" w:rsidP="00CB5399">
      <w:pPr>
        <w:pStyle w:val="Cover-title3"/>
        <w:rPr>
          <w:rFonts w:cs="Arial"/>
        </w:rPr>
      </w:pPr>
      <w:r w:rsidRPr="00043823">
        <w:rPr>
          <w:rFonts w:cs="Arial"/>
        </w:rPr>
        <w:t>Prepared by / compiled by:</w:t>
      </w:r>
      <w:r w:rsidR="00CB5399" w:rsidRPr="00043823">
        <w:rPr>
          <w:rFonts w:cs="Arial"/>
        </w:rPr>
        <w:t xml:space="preserve"> Sandra Richter</w:t>
      </w:r>
    </w:p>
    <w:p w14:paraId="5B8C55AD" w14:textId="161C6C84" w:rsidR="00CB5399" w:rsidRPr="00302974" w:rsidRDefault="00FA7EB9" w:rsidP="00CB5399">
      <w:pPr>
        <w:pStyle w:val="Cover-title3"/>
        <w:rPr>
          <w:rFonts w:cs="Arial"/>
          <w:lang w:val="de-DE"/>
        </w:rPr>
      </w:pPr>
      <w:r w:rsidRPr="00302974">
        <w:rPr>
          <w:rFonts w:cs="Arial"/>
          <w:lang w:val="de-DE"/>
        </w:rPr>
        <w:t>Organisation:</w:t>
      </w:r>
      <w:r w:rsidR="00CB5399" w:rsidRPr="00302974">
        <w:rPr>
          <w:rFonts w:cs="Arial"/>
          <w:lang w:val="de-DE"/>
        </w:rPr>
        <w:t xml:space="preserve"> UFZ</w:t>
      </w:r>
    </w:p>
    <w:p w14:paraId="3DAB5B5A" w14:textId="77777777" w:rsidR="001F65F6" w:rsidRPr="00302974" w:rsidRDefault="001F65F6" w:rsidP="001F65F6">
      <w:pPr>
        <w:pStyle w:val="Cover-title3"/>
        <w:rPr>
          <w:rFonts w:cs="Arial"/>
          <w:lang w:val="de-DE"/>
        </w:rPr>
      </w:pPr>
      <w:r w:rsidRPr="00302974">
        <w:rPr>
          <w:rFonts w:cs="Arial"/>
          <w:lang w:val="de-DE"/>
        </w:rPr>
        <w:t xml:space="preserve">Demetrios Panagos, George Bariamis, </w:t>
      </w:r>
    </w:p>
    <w:p w14:paraId="71DC70EC" w14:textId="77777777" w:rsidR="001F65F6" w:rsidRPr="00302974" w:rsidRDefault="001F65F6" w:rsidP="001F65F6">
      <w:pPr>
        <w:pStyle w:val="Cover-title3"/>
        <w:rPr>
          <w:rFonts w:cs="Arial"/>
          <w:lang w:val="de-DE"/>
        </w:rPr>
      </w:pPr>
      <w:r w:rsidRPr="00302974">
        <w:rPr>
          <w:rFonts w:cs="Arial"/>
          <w:lang w:val="de-DE"/>
        </w:rPr>
        <w:t xml:space="preserve">Alexandros Zachos, Alexandros Psomas, </w:t>
      </w:r>
    </w:p>
    <w:p w14:paraId="30E4F6C9" w14:textId="77777777" w:rsidR="001F65F6" w:rsidRPr="00302974" w:rsidRDefault="001F65F6" w:rsidP="001F65F6">
      <w:pPr>
        <w:pStyle w:val="Cover-title3"/>
        <w:rPr>
          <w:rFonts w:cs="Arial"/>
          <w:lang w:val="de-DE"/>
        </w:rPr>
      </w:pPr>
      <w:r w:rsidRPr="00302974">
        <w:rPr>
          <w:rFonts w:cs="Arial"/>
          <w:lang w:val="de-DE"/>
        </w:rPr>
        <w:t>Dimitra Konsta, Evangelos Baltas</w:t>
      </w:r>
      <w:r w:rsidR="00A659DD" w:rsidRPr="00302974">
        <w:rPr>
          <w:rFonts w:cs="Arial"/>
          <w:lang w:val="de-DE"/>
        </w:rPr>
        <w:t>, Maria Mimikou</w:t>
      </w:r>
      <w:r w:rsidRPr="00302974">
        <w:rPr>
          <w:rFonts w:cs="Arial"/>
          <w:lang w:val="de-DE"/>
        </w:rPr>
        <w:t xml:space="preserve"> </w:t>
      </w:r>
    </w:p>
    <w:p w14:paraId="5ADC49F8" w14:textId="77777777" w:rsidR="001F65F6" w:rsidRPr="00302974" w:rsidRDefault="001F65F6" w:rsidP="001F65F6">
      <w:pPr>
        <w:pStyle w:val="Cover-title3"/>
        <w:rPr>
          <w:rFonts w:cs="Arial"/>
          <w:lang w:val="de-DE"/>
        </w:rPr>
      </w:pPr>
      <w:r w:rsidRPr="00302974">
        <w:rPr>
          <w:rFonts w:cs="Arial"/>
          <w:lang w:val="de-DE"/>
        </w:rPr>
        <w:t>Organisation: NTUA</w:t>
      </w:r>
    </w:p>
    <w:p w14:paraId="500E9DD6" w14:textId="77777777" w:rsidR="001F65F6" w:rsidRPr="00302974" w:rsidRDefault="001F65F6" w:rsidP="001F65F6">
      <w:pPr>
        <w:jc w:val="right"/>
        <w:rPr>
          <w:rFonts w:ascii="Arial" w:hAnsi="Arial" w:cs="Arial"/>
          <w:lang w:val="de-DE" w:eastAsia="da-DK"/>
        </w:rPr>
      </w:pPr>
    </w:p>
    <w:p w14:paraId="4612F2A7" w14:textId="5FF3DBAA" w:rsidR="00043823" w:rsidRPr="00302974" w:rsidRDefault="00043823" w:rsidP="001F65F6">
      <w:pPr>
        <w:pStyle w:val="Cover-title3"/>
        <w:rPr>
          <w:rFonts w:cs="Arial"/>
          <w:lang w:val="de-DE"/>
        </w:rPr>
      </w:pPr>
      <w:r w:rsidRPr="00302974">
        <w:rPr>
          <w:rFonts w:cs="Arial"/>
          <w:lang w:val="de-DE"/>
        </w:rPr>
        <w:t>EEA TM: Sandra Richter</w:t>
      </w:r>
    </w:p>
    <w:p w14:paraId="630B445A" w14:textId="2FDBC06A" w:rsidR="00043823" w:rsidRPr="00302974" w:rsidRDefault="001F65F6" w:rsidP="001F65F6">
      <w:pPr>
        <w:pStyle w:val="Cover-title3"/>
        <w:rPr>
          <w:rFonts w:cs="Arial"/>
          <w:lang w:val="de-DE"/>
        </w:rPr>
      </w:pPr>
      <w:r w:rsidRPr="00302974">
        <w:rPr>
          <w:rFonts w:cs="Arial"/>
          <w:lang w:val="de-DE"/>
        </w:rPr>
        <w:t>EEA</w:t>
      </w:r>
      <w:r w:rsidR="00A049E5" w:rsidRPr="00302974">
        <w:rPr>
          <w:rFonts w:cs="Arial"/>
          <w:lang w:val="de-DE"/>
        </w:rPr>
        <w:t xml:space="preserve"> P</w:t>
      </w:r>
      <w:r w:rsidR="00CC39B7" w:rsidRPr="00302974">
        <w:rPr>
          <w:rFonts w:cs="Arial"/>
          <w:lang w:val="de-DE"/>
        </w:rPr>
        <w:t>j</w:t>
      </w:r>
      <w:r w:rsidR="00A049E5" w:rsidRPr="00302974">
        <w:rPr>
          <w:rFonts w:cs="Arial"/>
          <w:lang w:val="de-DE"/>
        </w:rPr>
        <w:t>M</w:t>
      </w:r>
      <w:r w:rsidRPr="00302974">
        <w:rPr>
          <w:rFonts w:cs="Arial"/>
          <w:lang w:val="de-DE"/>
        </w:rPr>
        <w:t>:</w:t>
      </w:r>
      <w:r w:rsidR="00A049E5" w:rsidRPr="00302974">
        <w:rPr>
          <w:rFonts w:cs="Arial"/>
          <w:lang w:val="de-DE"/>
        </w:rPr>
        <w:t xml:space="preserve"> Peter Kristensen</w:t>
      </w:r>
    </w:p>
    <w:p w14:paraId="7064EB05" w14:textId="1C716A97" w:rsidR="001F65F6" w:rsidRPr="00302974" w:rsidRDefault="00043823" w:rsidP="001F65F6">
      <w:pPr>
        <w:pStyle w:val="Cover-title3"/>
        <w:rPr>
          <w:rFonts w:cs="Arial"/>
          <w:lang w:val="de-DE"/>
        </w:rPr>
      </w:pPr>
      <w:r w:rsidRPr="00302974">
        <w:rPr>
          <w:rFonts w:cs="Arial"/>
          <w:lang w:val="de-DE"/>
        </w:rPr>
        <w:t>EEA:</w:t>
      </w:r>
      <w:r w:rsidR="00CC39B7" w:rsidRPr="00302974">
        <w:rPr>
          <w:rFonts w:cs="Arial"/>
          <w:lang w:val="de-DE"/>
        </w:rPr>
        <w:t xml:space="preserve"> Nihat Zal, Fernanda Timóteo Gonçalves Néry</w:t>
      </w:r>
    </w:p>
    <w:p w14:paraId="6A9908D6" w14:textId="77777777" w:rsidR="001F65F6" w:rsidRPr="00302974" w:rsidRDefault="001F65F6" w:rsidP="001F65F6">
      <w:pPr>
        <w:rPr>
          <w:rFonts w:ascii="Arial" w:hAnsi="Arial" w:cs="Arial"/>
          <w:lang w:val="de-DE" w:eastAsia="da-DK"/>
        </w:rPr>
      </w:pPr>
    </w:p>
    <w:p w14:paraId="7744EFC2" w14:textId="77777777" w:rsidR="00335983" w:rsidRPr="00302974" w:rsidRDefault="00335983" w:rsidP="001F65F6">
      <w:pPr>
        <w:rPr>
          <w:rFonts w:ascii="Arial" w:hAnsi="Arial" w:cs="Arial"/>
          <w:lang w:val="de-DE" w:eastAsia="da-DK"/>
        </w:rPr>
      </w:pPr>
    </w:p>
    <w:p w14:paraId="5989F29A" w14:textId="77777777" w:rsidR="00335983" w:rsidRPr="00302974" w:rsidRDefault="00335983" w:rsidP="001F65F6">
      <w:pPr>
        <w:rPr>
          <w:rFonts w:ascii="Arial" w:hAnsi="Arial" w:cs="Arial"/>
          <w:lang w:val="de-DE" w:eastAsia="da-DK"/>
        </w:rPr>
      </w:pPr>
    </w:p>
    <w:p w14:paraId="1C2CE13A" w14:textId="77777777" w:rsidR="001F65F6" w:rsidRPr="00A9256C" w:rsidRDefault="001F65F6" w:rsidP="001F65F6">
      <w:pPr>
        <w:pStyle w:val="Cover-title2"/>
        <w:jc w:val="left"/>
        <w:rPr>
          <w:rFonts w:cs="Arial"/>
          <w:szCs w:val="24"/>
        </w:rPr>
      </w:pPr>
      <w:r w:rsidRPr="00043823">
        <w:rPr>
          <w:rFonts w:cs="Arial"/>
          <w:szCs w:val="24"/>
        </w:rPr>
        <w:t>Version history</w:t>
      </w:r>
    </w:p>
    <w:tbl>
      <w:tblPr>
        <w:tblW w:w="48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1"/>
        <w:gridCol w:w="1216"/>
        <w:gridCol w:w="2730"/>
        <w:gridCol w:w="2724"/>
        <w:gridCol w:w="1349"/>
      </w:tblGrid>
      <w:tr w:rsidR="001F65F6" w:rsidRPr="00A9256C" w14:paraId="1F40479C" w14:textId="77777777" w:rsidTr="001F65F6">
        <w:trPr>
          <w:tblHeader/>
        </w:trPr>
        <w:tc>
          <w:tcPr>
            <w:tcW w:w="410" w:type="pct"/>
            <w:tcBorders>
              <w:bottom w:val="nil"/>
            </w:tcBorders>
            <w:shd w:val="pct10" w:color="auto" w:fill="FFFFFF"/>
            <w:tcMar>
              <w:top w:w="57" w:type="dxa"/>
              <w:left w:w="57" w:type="dxa"/>
              <w:bottom w:w="57" w:type="dxa"/>
              <w:right w:w="57" w:type="dxa"/>
            </w:tcMar>
            <w:vAlign w:val="center"/>
          </w:tcPr>
          <w:p w14:paraId="00C93B67" w14:textId="77777777" w:rsidR="001F65F6" w:rsidRPr="00A9256C" w:rsidRDefault="001F65F6" w:rsidP="001F65F6">
            <w:pPr>
              <w:pStyle w:val="TOC1"/>
              <w:spacing w:before="0"/>
              <w:jc w:val="center"/>
              <w:rPr>
                <w:rFonts w:cs="Arial"/>
                <w:color w:val="auto"/>
                <w:szCs w:val="20"/>
              </w:rPr>
            </w:pPr>
            <w:r w:rsidRPr="00A9256C">
              <w:rPr>
                <w:rFonts w:cs="Arial"/>
                <w:color w:val="auto"/>
                <w:szCs w:val="20"/>
              </w:rPr>
              <w:t>Version</w:t>
            </w:r>
          </w:p>
        </w:tc>
        <w:tc>
          <w:tcPr>
            <w:tcW w:w="658" w:type="pct"/>
            <w:tcBorders>
              <w:bottom w:val="nil"/>
            </w:tcBorders>
            <w:shd w:val="pct10" w:color="auto" w:fill="FFFFFF"/>
            <w:tcMar>
              <w:top w:w="57" w:type="dxa"/>
              <w:left w:w="57" w:type="dxa"/>
              <w:bottom w:w="57" w:type="dxa"/>
              <w:right w:w="57" w:type="dxa"/>
            </w:tcMar>
            <w:vAlign w:val="center"/>
          </w:tcPr>
          <w:p w14:paraId="42F87CEA" w14:textId="77777777" w:rsidR="001F65F6" w:rsidRPr="00A9256C" w:rsidRDefault="001F65F6" w:rsidP="001F65F6">
            <w:pPr>
              <w:pStyle w:val="TOC1"/>
              <w:spacing w:before="0"/>
              <w:jc w:val="center"/>
              <w:rPr>
                <w:rFonts w:cs="Arial"/>
                <w:color w:val="auto"/>
                <w:szCs w:val="20"/>
              </w:rPr>
            </w:pPr>
            <w:r w:rsidRPr="00A9256C">
              <w:rPr>
                <w:rFonts w:cs="Arial"/>
                <w:color w:val="auto"/>
                <w:szCs w:val="20"/>
              </w:rPr>
              <w:t>Date</w:t>
            </w:r>
          </w:p>
        </w:tc>
        <w:tc>
          <w:tcPr>
            <w:tcW w:w="1388" w:type="pct"/>
            <w:tcBorders>
              <w:bottom w:val="nil"/>
            </w:tcBorders>
            <w:shd w:val="pct10" w:color="auto" w:fill="FFFFFF"/>
            <w:tcMar>
              <w:top w:w="57" w:type="dxa"/>
              <w:left w:w="57" w:type="dxa"/>
              <w:bottom w:w="57" w:type="dxa"/>
              <w:right w:w="57" w:type="dxa"/>
            </w:tcMar>
            <w:vAlign w:val="center"/>
          </w:tcPr>
          <w:p w14:paraId="51DCF413" w14:textId="77777777" w:rsidR="001F65F6" w:rsidRPr="00A9256C" w:rsidRDefault="001F65F6" w:rsidP="001F65F6">
            <w:pPr>
              <w:pStyle w:val="TOC1"/>
              <w:spacing w:before="0"/>
              <w:jc w:val="center"/>
              <w:rPr>
                <w:rFonts w:cs="Arial"/>
                <w:color w:val="auto"/>
                <w:szCs w:val="20"/>
              </w:rPr>
            </w:pPr>
            <w:r w:rsidRPr="00A9256C">
              <w:rPr>
                <w:rFonts w:cs="Arial"/>
                <w:color w:val="auto"/>
                <w:szCs w:val="20"/>
              </w:rPr>
              <w:t>Author</w:t>
            </w:r>
          </w:p>
        </w:tc>
        <w:tc>
          <w:tcPr>
            <w:tcW w:w="1941" w:type="pct"/>
            <w:tcBorders>
              <w:bottom w:val="nil"/>
            </w:tcBorders>
            <w:shd w:val="pct10" w:color="auto" w:fill="FFFFFF"/>
            <w:tcMar>
              <w:top w:w="57" w:type="dxa"/>
              <w:left w:w="57" w:type="dxa"/>
              <w:bottom w:w="57" w:type="dxa"/>
              <w:right w:w="57" w:type="dxa"/>
            </w:tcMar>
            <w:vAlign w:val="bottom"/>
          </w:tcPr>
          <w:p w14:paraId="248C64C1" w14:textId="77777777" w:rsidR="001F65F6" w:rsidRPr="00A9256C" w:rsidRDefault="001F65F6" w:rsidP="001F65F6">
            <w:pPr>
              <w:pStyle w:val="TOC1"/>
              <w:spacing w:before="0"/>
              <w:jc w:val="center"/>
              <w:rPr>
                <w:rFonts w:cs="Arial"/>
                <w:color w:val="auto"/>
                <w:szCs w:val="20"/>
              </w:rPr>
            </w:pPr>
            <w:r w:rsidRPr="00A9256C">
              <w:rPr>
                <w:rFonts w:cs="Arial"/>
                <w:color w:val="auto"/>
                <w:szCs w:val="20"/>
              </w:rPr>
              <w:t>Status and description</w:t>
            </w:r>
          </w:p>
        </w:tc>
        <w:tc>
          <w:tcPr>
            <w:tcW w:w="603" w:type="pct"/>
            <w:tcBorders>
              <w:bottom w:val="nil"/>
            </w:tcBorders>
            <w:shd w:val="pct10" w:color="auto" w:fill="FFFFFF"/>
            <w:tcMar>
              <w:top w:w="57" w:type="dxa"/>
              <w:left w:w="57" w:type="dxa"/>
              <w:bottom w:w="57" w:type="dxa"/>
              <w:right w:w="57" w:type="dxa"/>
            </w:tcMar>
            <w:vAlign w:val="center"/>
          </w:tcPr>
          <w:p w14:paraId="39021083" w14:textId="77777777" w:rsidR="001F65F6" w:rsidRPr="00A9256C" w:rsidRDefault="001F65F6" w:rsidP="001F65F6">
            <w:pPr>
              <w:pStyle w:val="TOC1"/>
              <w:spacing w:before="0"/>
              <w:jc w:val="center"/>
              <w:rPr>
                <w:rFonts w:cs="Arial"/>
                <w:color w:val="auto"/>
                <w:szCs w:val="20"/>
              </w:rPr>
            </w:pPr>
            <w:r w:rsidRPr="00A9256C">
              <w:rPr>
                <w:rFonts w:cs="Arial"/>
                <w:color w:val="auto"/>
                <w:szCs w:val="20"/>
              </w:rPr>
              <w:t>Distribution</w:t>
            </w:r>
          </w:p>
        </w:tc>
      </w:tr>
      <w:tr w:rsidR="001F65F6" w:rsidRPr="00A9256C" w14:paraId="44B1D4DB" w14:textId="77777777" w:rsidTr="001F65F6">
        <w:trPr>
          <w:trHeight w:val="590"/>
        </w:trPr>
        <w:tc>
          <w:tcPr>
            <w:tcW w:w="410" w:type="pct"/>
            <w:tcMar>
              <w:top w:w="57" w:type="dxa"/>
              <w:left w:w="57" w:type="dxa"/>
              <w:bottom w:w="57" w:type="dxa"/>
              <w:right w:w="57" w:type="dxa"/>
            </w:tcMar>
            <w:vAlign w:val="center"/>
          </w:tcPr>
          <w:p w14:paraId="0007F33C" w14:textId="77777777" w:rsidR="001F65F6" w:rsidRPr="00A9256C" w:rsidRDefault="001F65F6" w:rsidP="001F65F6">
            <w:pPr>
              <w:pStyle w:val="TOC1"/>
              <w:spacing w:before="0"/>
              <w:jc w:val="center"/>
              <w:rPr>
                <w:rFonts w:cs="Arial"/>
                <w:color w:val="auto"/>
                <w:szCs w:val="20"/>
              </w:rPr>
            </w:pPr>
            <w:r w:rsidRPr="00A9256C">
              <w:rPr>
                <w:rFonts w:cs="Arial"/>
                <w:color w:val="auto"/>
                <w:szCs w:val="20"/>
              </w:rPr>
              <w:t>0.1</w:t>
            </w:r>
          </w:p>
        </w:tc>
        <w:tc>
          <w:tcPr>
            <w:tcW w:w="658" w:type="pct"/>
            <w:tcMar>
              <w:top w:w="57" w:type="dxa"/>
              <w:left w:w="57" w:type="dxa"/>
              <w:bottom w:w="57" w:type="dxa"/>
              <w:right w:w="57" w:type="dxa"/>
            </w:tcMar>
            <w:vAlign w:val="center"/>
          </w:tcPr>
          <w:p w14:paraId="4C0AE3D1" w14:textId="77777777" w:rsidR="001F65F6" w:rsidRPr="00A9256C" w:rsidRDefault="001F65F6" w:rsidP="001F65F6">
            <w:pPr>
              <w:pStyle w:val="TOC1"/>
              <w:spacing w:before="0"/>
              <w:jc w:val="center"/>
              <w:rPr>
                <w:rFonts w:cs="Arial"/>
                <w:color w:val="auto"/>
                <w:szCs w:val="20"/>
              </w:rPr>
            </w:pPr>
            <w:r w:rsidRPr="00A9256C">
              <w:rPr>
                <w:rFonts w:cs="Arial"/>
                <w:color w:val="auto"/>
                <w:szCs w:val="20"/>
              </w:rPr>
              <w:t>24/12/2014</w:t>
            </w:r>
          </w:p>
        </w:tc>
        <w:tc>
          <w:tcPr>
            <w:tcW w:w="1388" w:type="pct"/>
            <w:tcMar>
              <w:top w:w="57" w:type="dxa"/>
              <w:left w:w="57" w:type="dxa"/>
              <w:bottom w:w="57" w:type="dxa"/>
              <w:right w:w="57" w:type="dxa"/>
            </w:tcMar>
            <w:vAlign w:val="center"/>
          </w:tcPr>
          <w:p w14:paraId="58D2AA68" w14:textId="77777777" w:rsidR="001F65F6" w:rsidRPr="00A9256C" w:rsidRDefault="001F65F6" w:rsidP="001F65F6">
            <w:pPr>
              <w:pStyle w:val="TOC1"/>
              <w:spacing w:before="0"/>
              <w:jc w:val="center"/>
              <w:rPr>
                <w:rFonts w:cs="Arial"/>
                <w:color w:val="auto"/>
                <w:szCs w:val="20"/>
              </w:rPr>
            </w:pPr>
          </w:p>
          <w:p w14:paraId="24E04B53" w14:textId="10DCF40D" w:rsidR="001F65F6" w:rsidRPr="00A9256C" w:rsidRDefault="001F65F6" w:rsidP="001F65F6">
            <w:pPr>
              <w:pStyle w:val="TOC1"/>
              <w:spacing w:before="0"/>
              <w:jc w:val="center"/>
              <w:rPr>
                <w:rFonts w:cs="Arial"/>
                <w:color w:val="auto"/>
                <w:szCs w:val="20"/>
              </w:rPr>
            </w:pPr>
            <w:r w:rsidRPr="00A9256C">
              <w:rPr>
                <w:rFonts w:cs="Arial"/>
                <w:color w:val="auto"/>
                <w:szCs w:val="20"/>
              </w:rPr>
              <w:t>EBA</w:t>
            </w:r>
            <w:r w:rsidR="00E07CC9">
              <w:rPr>
                <w:rFonts w:cs="Arial"/>
                <w:color w:val="auto"/>
                <w:szCs w:val="20"/>
              </w:rPr>
              <w:t>,</w:t>
            </w:r>
            <w:r w:rsidRPr="00A9256C">
              <w:rPr>
                <w:rFonts w:cs="Arial"/>
                <w:color w:val="auto"/>
                <w:szCs w:val="20"/>
              </w:rPr>
              <w:t>DPA</w:t>
            </w:r>
            <w:r w:rsidR="00E07CC9">
              <w:rPr>
                <w:rFonts w:cs="Arial"/>
                <w:color w:val="auto"/>
                <w:szCs w:val="20"/>
              </w:rPr>
              <w:t>,</w:t>
            </w:r>
            <w:r w:rsidRPr="00A9256C">
              <w:rPr>
                <w:rFonts w:cs="Arial"/>
                <w:color w:val="auto"/>
                <w:szCs w:val="20"/>
              </w:rPr>
              <w:t>GBA,</w:t>
            </w:r>
          </w:p>
          <w:p w14:paraId="4BB66613" w14:textId="078B5597" w:rsidR="001F65F6" w:rsidRPr="00A9256C" w:rsidRDefault="001F65F6" w:rsidP="001F65F6">
            <w:pPr>
              <w:pStyle w:val="TOC1"/>
              <w:spacing w:before="0"/>
              <w:jc w:val="center"/>
              <w:rPr>
                <w:rFonts w:cs="Arial"/>
                <w:color w:val="auto"/>
                <w:szCs w:val="20"/>
              </w:rPr>
            </w:pPr>
            <w:r w:rsidRPr="00A9256C">
              <w:rPr>
                <w:rFonts w:cs="Arial"/>
                <w:color w:val="auto"/>
                <w:szCs w:val="20"/>
              </w:rPr>
              <w:t>AZA,DKO,APS</w:t>
            </w:r>
          </w:p>
          <w:p w14:paraId="2F76C636" w14:textId="77777777" w:rsidR="001F65F6" w:rsidRPr="00A9256C" w:rsidRDefault="001F65F6" w:rsidP="001F65F6">
            <w:pPr>
              <w:pStyle w:val="TOC1"/>
              <w:spacing w:before="0"/>
              <w:jc w:val="center"/>
              <w:rPr>
                <w:rFonts w:cs="Arial"/>
                <w:color w:val="auto"/>
                <w:szCs w:val="20"/>
              </w:rPr>
            </w:pPr>
          </w:p>
        </w:tc>
        <w:tc>
          <w:tcPr>
            <w:tcW w:w="1941" w:type="pct"/>
            <w:tcMar>
              <w:top w:w="57" w:type="dxa"/>
              <w:left w:w="57" w:type="dxa"/>
              <w:bottom w:w="57" w:type="dxa"/>
              <w:right w:w="57" w:type="dxa"/>
            </w:tcMar>
            <w:vAlign w:val="center"/>
          </w:tcPr>
          <w:p w14:paraId="7A9EE140" w14:textId="77777777" w:rsidR="001F65F6" w:rsidRPr="00A9256C" w:rsidRDefault="00B85561" w:rsidP="001F65F6">
            <w:pPr>
              <w:pStyle w:val="TOC1"/>
              <w:spacing w:before="0"/>
              <w:jc w:val="center"/>
              <w:rPr>
                <w:rFonts w:cs="Arial"/>
                <w:color w:val="auto"/>
                <w:szCs w:val="20"/>
              </w:rPr>
            </w:pPr>
            <w:r w:rsidRPr="00A9256C">
              <w:rPr>
                <w:rFonts w:cs="Arial"/>
                <w:color w:val="auto"/>
                <w:szCs w:val="20"/>
              </w:rPr>
              <w:t>Pre-</w:t>
            </w:r>
            <w:r w:rsidR="001F65F6" w:rsidRPr="00A9256C">
              <w:rPr>
                <w:rFonts w:cs="Arial"/>
                <w:color w:val="auto"/>
                <w:szCs w:val="20"/>
              </w:rPr>
              <w:t>Draft for ETC</w:t>
            </w:r>
          </w:p>
          <w:p w14:paraId="3C345A13" w14:textId="77777777" w:rsidR="001F65F6" w:rsidRPr="00A9256C" w:rsidRDefault="001F65F6" w:rsidP="001F65F6">
            <w:pPr>
              <w:jc w:val="center"/>
              <w:rPr>
                <w:rFonts w:ascii="Arial" w:hAnsi="Arial" w:cs="Arial"/>
                <w:b/>
                <w:szCs w:val="20"/>
              </w:rPr>
            </w:pPr>
          </w:p>
        </w:tc>
        <w:tc>
          <w:tcPr>
            <w:tcW w:w="603" w:type="pct"/>
            <w:tcMar>
              <w:top w:w="57" w:type="dxa"/>
              <w:left w:w="57" w:type="dxa"/>
              <w:bottom w:w="57" w:type="dxa"/>
              <w:right w:w="57" w:type="dxa"/>
            </w:tcMar>
            <w:vAlign w:val="center"/>
          </w:tcPr>
          <w:p w14:paraId="3F704E43" w14:textId="77777777" w:rsidR="001F65F6" w:rsidRPr="00A9256C" w:rsidRDefault="001F65F6" w:rsidP="001F65F6">
            <w:pPr>
              <w:pStyle w:val="TOC1"/>
              <w:spacing w:before="0"/>
              <w:jc w:val="center"/>
              <w:rPr>
                <w:rFonts w:cs="Arial"/>
                <w:color w:val="auto"/>
                <w:szCs w:val="20"/>
              </w:rPr>
            </w:pPr>
            <w:r w:rsidRPr="00A9256C">
              <w:rPr>
                <w:rFonts w:cs="Arial"/>
                <w:color w:val="auto"/>
                <w:szCs w:val="20"/>
              </w:rPr>
              <w:t>EEA</w:t>
            </w:r>
          </w:p>
          <w:p w14:paraId="5277457E" w14:textId="77777777" w:rsidR="001F65F6" w:rsidRPr="00A9256C" w:rsidRDefault="001F65F6" w:rsidP="001F65F6">
            <w:pPr>
              <w:pStyle w:val="TOC1"/>
              <w:spacing w:before="0"/>
              <w:jc w:val="center"/>
              <w:rPr>
                <w:rFonts w:cs="Arial"/>
                <w:color w:val="auto"/>
                <w:szCs w:val="20"/>
              </w:rPr>
            </w:pPr>
            <w:r w:rsidRPr="00A9256C">
              <w:rPr>
                <w:rFonts w:cs="Arial"/>
                <w:color w:val="auto"/>
                <w:szCs w:val="20"/>
              </w:rPr>
              <w:t>NTUA</w:t>
            </w:r>
          </w:p>
        </w:tc>
      </w:tr>
      <w:tr w:rsidR="001F65F6" w:rsidRPr="00A9256C" w14:paraId="4F4B5483" w14:textId="77777777" w:rsidTr="001F65F6">
        <w:tc>
          <w:tcPr>
            <w:tcW w:w="410" w:type="pct"/>
            <w:tcMar>
              <w:top w:w="57" w:type="dxa"/>
              <w:left w:w="57" w:type="dxa"/>
              <w:bottom w:w="57" w:type="dxa"/>
              <w:right w:w="57" w:type="dxa"/>
            </w:tcMar>
            <w:vAlign w:val="center"/>
          </w:tcPr>
          <w:p w14:paraId="753FA67A" w14:textId="77777777" w:rsidR="001F65F6" w:rsidRPr="00A9256C" w:rsidRDefault="001F65F6" w:rsidP="001F65F6">
            <w:pPr>
              <w:pStyle w:val="TOC1"/>
              <w:spacing w:before="0"/>
              <w:jc w:val="center"/>
              <w:rPr>
                <w:rFonts w:cs="Arial"/>
                <w:color w:val="auto"/>
                <w:szCs w:val="20"/>
              </w:rPr>
            </w:pPr>
            <w:r w:rsidRPr="00A9256C">
              <w:rPr>
                <w:rFonts w:cs="Arial"/>
                <w:color w:val="auto"/>
                <w:szCs w:val="20"/>
              </w:rPr>
              <w:t>1.0</w:t>
            </w:r>
          </w:p>
        </w:tc>
        <w:tc>
          <w:tcPr>
            <w:tcW w:w="658" w:type="pct"/>
            <w:tcMar>
              <w:top w:w="57" w:type="dxa"/>
              <w:left w:w="57" w:type="dxa"/>
              <w:bottom w:w="57" w:type="dxa"/>
              <w:right w:w="57" w:type="dxa"/>
            </w:tcMar>
            <w:vAlign w:val="center"/>
          </w:tcPr>
          <w:p w14:paraId="25E29D1E" w14:textId="77777777" w:rsidR="001F65F6" w:rsidRPr="00A9256C" w:rsidRDefault="001F65F6" w:rsidP="001F65F6">
            <w:pPr>
              <w:pStyle w:val="TOC1"/>
              <w:spacing w:before="0"/>
              <w:jc w:val="center"/>
              <w:rPr>
                <w:rFonts w:cs="Arial"/>
                <w:color w:val="auto"/>
                <w:szCs w:val="20"/>
              </w:rPr>
            </w:pPr>
            <w:r w:rsidRPr="00A9256C">
              <w:rPr>
                <w:rFonts w:cs="Arial"/>
                <w:color w:val="auto"/>
                <w:szCs w:val="20"/>
              </w:rPr>
              <w:t>18/1/2015</w:t>
            </w:r>
          </w:p>
        </w:tc>
        <w:tc>
          <w:tcPr>
            <w:tcW w:w="1388" w:type="pct"/>
            <w:tcMar>
              <w:top w:w="57" w:type="dxa"/>
              <w:left w:w="57" w:type="dxa"/>
              <w:bottom w:w="57" w:type="dxa"/>
              <w:right w:w="57" w:type="dxa"/>
            </w:tcMar>
            <w:vAlign w:val="center"/>
          </w:tcPr>
          <w:p w14:paraId="01B2590D" w14:textId="77777777" w:rsidR="001F65F6" w:rsidRPr="00302974" w:rsidRDefault="001F65F6" w:rsidP="001F65F6">
            <w:pPr>
              <w:pStyle w:val="TOC1"/>
              <w:spacing w:before="0"/>
              <w:jc w:val="center"/>
              <w:rPr>
                <w:rFonts w:cs="Arial"/>
                <w:color w:val="auto"/>
                <w:szCs w:val="20"/>
                <w:lang w:val="de-DE"/>
              </w:rPr>
            </w:pPr>
          </w:p>
          <w:p w14:paraId="320EF056" w14:textId="4C4AF083" w:rsidR="001F65F6" w:rsidRPr="00302974" w:rsidRDefault="001F65F6" w:rsidP="00A9256C">
            <w:pPr>
              <w:pStyle w:val="TOC1"/>
              <w:spacing w:before="0"/>
              <w:rPr>
                <w:rFonts w:cs="Arial"/>
                <w:color w:val="auto"/>
                <w:szCs w:val="20"/>
                <w:lang w:val="de-DE"/>
              </w:rPr>
            </w:pPr>
            <w:r w:rsidRPr="00302974">
              <w:rPr>
                <w:rFonts w:cs="Arial"/>
                <w:color w:val="auto"/>
                <w:szCs w:val="20"/>
                <w:lang w:val="de-DE"/>
              </w:rPr>
              <w:t>NZA,</w:t>
            </w:r>
            <w:r w:rsidR="00A9256C" w:rsidRPr="00302974">
              <w:rPr>
                <w:rFonts w:cs="Arial"/>
                <w:color w:val="auto"/>
                <w:szCs w:val="20"/>
                <w:lang w:val="de-DE"/>
              </w:rPr>
              <w:t>FNE,</w:t>
            </w:r>
            <w:r w:rsidRPr="00302974">
              <w:rPr>
                <w:rFonts w:cs="Arial"/>
                <w:color w:val="auto"/>
                <w:szCs w:val="20"/>
                <w:lang w:val="de-DE"/>
              </w:rPr>
              <w:t>EBA,DPA,GBA,</w:t>
            </w:r>
          </w:p>
          <w:p w14:paraId="0226D7F5" w14:textId="71C3DB7A" w:rsidR="001F65F6" w:rsidRPr="00A9256C" w:rsidRDefault="001F65F6" w:rsidP="001F65F6">
            <w:pPr>
              <w:pStyle w:val="TOC1"/>
              <w:spacing w:before="0"/>
              <w:jc w:val="center"/>
              <w:rPr>
                <w:rFonts w:cs="Arial"/>
                <w:color w:val="auto"/>
                <w:szCs w:val="20"/>
              </w:rPr>
            </w:pPr>
            <w:r w:rsidRPr="00A9256C">
              <w:rPr>
                <w:rFonts w:cs="Arial"/>
                <w:color w:val="auto"/>
                <w:szCs w:val="20"/>
              </w:rPr>
              <w:t>AZA,</w:t>
            </w:r>
            <w:r w:rsidR="00A9256C">
              <w:rPr>
                <w:rFonts w:cs="Arial"/>
                <w:color w:val="auto"/>
                <w:szCs w:val="20"/>
              </w:rPr>
              <w:t xml:space="preserve"> </w:t>
            </w:r>
            <w:r w:rsidRPr="00A9256C">
              <w:rPr>
                <w:rFonts w:cs="Arial"/>
                <w:color w:val="auto"/>
                <w:szCs w:val="20"/>
              </w:rPr>
              <w:t>APS,</w:t>
            </w:r>
            <w:r w:rsidR="00A9256C">
              <w:rPr>
                <w:rFonts w:cs="Arial"/>
                <w:color w:val="auto"/>
                <w:szCs w:val="20"/>
              </w:rPr>
              <w:t xml:space="preserve"> </w:t>
            </w:r>
            <w:r w:rsidRPr="00A9256C">
              <w:rPr>
                <w:rFonts w:cs="Arial"/>
                <w:color w:val="auto"/>
                <w:szCs w:val="20"/>
              </w:rPr>
              <w:t>DKO</w:t>
            </w:r>
          </w:p>
          <w:p w14:paraId="27378BC7" w14:textId="77777777" w:rsidR="001F65F6" w:rsidRPr="00A9256C" w:rsidRDefault="001F65F6" w:rsidP="001F65F6">
            <w:pPr>
              <w:pStyle w:val="TOC1"/>
              <w:spacing w:before="0"/>
              <w:jc w:val="center"/>
              <w:rPr>
                <w:rFonts w:cs="Arial"/>
                <w:color w:val="auto"/>
                <w:szCs w:val="20"/>
              </w:rPr>
            </w:pPr>
          </w:p>
        </w:tc>
        <w:tc>
          <w:tcPr>
            <w:tcW w:w="1941" w:type="pct"/>
            <w:tcMar>
              <w:top w:w="57" w:type="dxa"/>
              <w:left w:w="57" w:type="dxa"/>
              <w:bottom w:w="57" w:type="dxa"/>
              <w:right w:w="57" w:type="dxa"/>
            </w:tcMar>
            <w:vAlign w:val="center"/>
          </w:tcPr>
          <w:p w14:paraId="18FA067F" w14:textId="77777777" w:rsidR="001F65F6" w:rsidRPr="00A9256C" w:rsidRDefault="00B85561" w:rsidP="001F65F6">
            <w:pPr>
              <w:pStyle w:val="TOC1"/>
              <w:spacing w:before="0"/>
              <w:jc w:val="center"/>
              <w:rPr>
                <w:rFonts w:cs="Arial"/>
                <w:color w:val="auto"/>
                <w:szCs w:val="20"/>
              </w:rPr>
            </w:pPr>
            <w:r w:rsidRPr="00A9256C">
              <w:rPr>
                <w:rFonts w:cs="Arial"/>
                <w:color w:val="auto"/>
                <w:szCs w:val="20"/>
              </w:rPr>
              <w:t xml:space="preserve">First </w:t>
            </w:r>
            <w:r w:rsidR="001F65F6" w:rsidRPr="00A9256C">
              <w:rPr>
                <w:rFonts w:cs="Arial"/>
                <w:color w:val="auto"/>
                <w:szCs w:val="20"/>
              </w:rPr>
              <w:t>Draft for EEA</w:t>
            </w:r>
          </w:p>
          <w:p w14:paraId="4AD7FF44" w14:textId="77777777" w:rsidR="001F65F6" w:rsidRPr="00A9256C" w:rsidRDefault="001F65F6" w:rsidP="001F65F6">
            <w:pPr>
              <w:jc w:val="center"/>
              <w:rPr>
                <w:rFonts w:ascii="Arial" w:hAnsi="Arial" w:cs="Arial"/>
                <w:b/>
                <w:szCs w:val="20"/>
              </w:rPr>
            </w:pPr>
          </w:p>
        </w:tc>
        <w:tc>
          <w:tcPr>
            <w:tcW w:w="603" w:type="pct"/>
            <w:tcMar>
              <w:top w:w="57" w:type="dxa"/>
              <w:left w:w="57" w:type="dxa"/>
              <w:bottom w:w="57" w:type="dxa"/>
              <w:right w:w="57" w:type="dxa"/>
            </w:tcMar>
            <w:vAlign w:val="center"/>
          </w:tcPr>
          <w:p w14:paraId="5B68B855" w14:textId="77777777" w:rsidR="001F65F6" w:rsidRPr="00A9256C" w:rsidRDefault="001F65F6" w:rsidP="001F65F6">
            <w:pPr>
              <w:pStyle w:val="TOC1"/>
              <w:spacing w:before="0"/>
              <w:jc w:val="center"/>
              <w:rPr>
                <w:rFonts w:cs="Arial"/>
                <w:color w:val="auto"/>
                <w:szCs w:val="20"/>
              </w:rPr>
            </w:pPr>
            <w:r w:rsidRPr="00A9256C">
              <w:rPr>
                <w:rFonts w:cs="Arial"/>
                <w:color w:val="auto"/>
                <w:szCs w:val="20"/>
              </w:rPr>
              <w:t>EEA</w:t>
            </w:r>
          </w:p>
          <w:p w14:paraId="5B746C8B" w14:textId="77777777" w:rsidR="001F65F6" w:rsidRPr="00A9256C" w:rsidRDefault="001F65F6" w:rsidP="001F65F6">
            <w:pPr>
              <w:pStyle w:val="TOC1"/>
              <w:spacing w:before="0"/>
              <w:jc w:val="center"/>
              <w:rPr>
                <w:rFonts w:cs="Arial"/>
                <w:color w:val="auto"/>
                <w:szCs w:val="20"/>
              </w:rPr>
            </w:pPr>
            <w:r w:rsidRPr="00A9256C">
              <w:rPr>
                <w:rFonts w:cs="Arial"/>
                <w:color w:val="auto"/>
                <w:szCs w:val="20"/>
              </w:rPr>
              <w:t>NTUA</w:t>
            </w:r>
          </w:p>
          <w:p w14:paraId="1C74FE45" w14:textId="77777777" w:rsidR="001F65F6" w:rsidRPr="00A9256C" w:rsidRDefault="001F65F6" w:rsidP="001F65F6">
            <w:pPr>
              <w:pStyle w:val="TOC1"/>
              <w:spacing w:before="0"/>
              <w:jc w:val="center"/>
              <w:rPr>
                <w:rFonts w:cs="Arial"/>
                <w:color w:val="auto"/>
                <w:szCs w:val="20"/>
              </w:rPr>
            </w:pPr>
          </w:p>
        </w:tc>
      </w:tr>
      <w:tr w:rsidR="001F65F6" w:rsidRPr="00A9256C" w14:paraId="2DFF5F83" w14:textId="77777777" w:rsidTr="001F65F6">
        <w:tc>
          <w:tcPr>
            <w:tcW w:w="410" w:type="pct"/>
            <w:tcMar>
              <w:top w:w="57" w:type="dxa"/>
              <w:left w:w="57" w:type="dxa"/>
              <w:bottom w:w="57" w:type="dxa"/>
              <w:right w:w="57" w:type="dxa"/>
            </w:tcMar>
            <w:vAlign w:val="center"/>
          </w:tcPr>
          <w:p w14:paraId="17F60F51" w14:textId="77777777" w:rsidR="001F65F6" w:rsidRPr="00A9256C" w:rsidRDefault="001F65F6" w:rsidP="001F65F6">
            <w:pPr>
              <w:pStyle w:val="TOC1"/>
              <w:spacing w:before="0"/>
              <w:jc w:val="center"/>
              <w:rPr>
                <w:rFonts w:cs="Arial"/>
                <w:color w:val="auto"/>
                <w:szCs w:val="20"/>
              </w:rPr>
            </w:pPr>
            <w:r w:rsidRPr="00A9256C">
              <w:rPr>
                <w:rFonts w:cs="Arial"/>
                <w:color w:val="auto"/>
                <w:szCs w:val="20"/>
              </w:rPr>
              <w:t>2.0</w:t>
            </w:r>
          </w:p>
        </w:tc>
        <w:tc>
          <w:tcPr>
            <w:tcW w:w="658" w:type="pct"/>
            <w:tcMar>
              <w:top w:w="57" w:type="dxa"/>
              <w:left w:w="57" w:type="dxa"/>
              <w:bottom w:w="57" w:type="dxa"/>
              <w:right w:w="57" w:type="dxa"/>
            </w:tcMar>
            <w:vAlign w:val="center"/>
          </w:tcPr>
          <w:p w14:paraId="55B65537" w14:textId="44D241EF" w:rsidR="001F65F6" w:rsidRPr="00A9256C" w:rsidRDefault="001F65F6" w:rsidP="00A9256C">
            <w:pPr>
              <w:pStyle w:val="TOC1"/>
              <w:spacing w:before="0"/>
              <w:jc w:val="center"/>
              <w:rPr>
                <w:rFonts w:cs="Arial"/>
                <w:color w:val="auto"/>
                <w:szCs w:val="20"/>
              </w:rPr>
            </w:pPr>
            <w:r w:rsidRPr="00A9256C">
              <w:rPr>
                <w:rFonts w:cs="Arial"/>
                <w:color w:val="auto"/>
                <w:szCs w:val="20"/>
              </w:rPr>
              <w:t>1</w:t>
            </w:r>
            <w:r w:rsidR="00A9256C">
              <w:rPr>
                <w:rFonts w:cs="Arial"/>
                <w:color w:val="auto"/>
                <w:szCs w:val="20"/>
              </w:rPr>
              <w:t>7</w:t>
            </w:r>
            <w:r w:rsidRPr="00A9256C">
              <w:rPr>
                <w:rFonts w:cs="Arial"/>
                <w:color w:val="auto"/>
                <w:szCs w:val="20"/>
              </w:rPr>
              <w:t>/2/2015</w:t>
            </w:r>
          </w:p>
        </w:tc>
        <w:tc>
          <w:tcPr>
            <w:tcW w:w="1388" w:type="pct"/>
            <w:tcMar>
              <w:top w:w="57" w:type="dxa"/>
              <w:left w:w="57" w:type="dxa"/>
              <w:bottom w:w="57" w:type="dxa"/>
              <w:right w:w="57" w:type="dxa"/>
            </w:tcMar>
            <w:vAlign w:val="center"/>
          </w:tcPr>
          <w:p w14:paraId="4EF00110" w14:textId="77777777" w:rsidR="001F65F6" w:rsidRPr="00A9256C" w:rsidRDefault="001F65F6" w:rsidP="00E07CC9">
            <w:pPr>
              <w:pStyle w:val="TOC1"/>
              <w:spacing w:before="0"/>
              <w:rPr>
                <w:rFonts w:cs="Arial"/>
                <w:color w:val="auto"/>
                <w:szCs w:val="20"/>
              </w:rPr>
            </w:pPr>
          </w:p>
          <w:p w14:paraId="1BE173BB" w14:textId="2E6AA50F" w:rsidR="001F65F6" w:rsidRPr="00A9256C" w:rsidRDefault="00E07CC9" w:rsidP="00E07CC9">
            <w:pPr>
              <w:pStyle w:val="TOC1"/>
              <w:spacing w:before="0"/>
              <w:rPr>
                <w:rFonts w:cs="Arial"/>
                <w:color w:val="auto"/>
                <w:szCs w:val="20"/>
              </w:rPr>
            </w:pPr>
            <w:r>
              <w:rPr>
                <w:rFonts w:cs="Arial"/>
                <w:color w:val="auto"/>
                <w:szCs w:val="20"/>
              </w:rPr>
              <w:t>NZA,FNE,</w:t>
            </w:r>
            <w:r w:rsidR="001F65F6" w:rsidRPr="00A9256C">
              <w:rPr>
                <w:rFonts w:cs="Arial"/>
                <w:color w:val="auto"/>
                <w:szCs w:val="20"/>
              </w:rPr>
              <w:t>EBA,DPA,GBA,</w:t>
            </w:r>
            <w:r>
              <w:rPr>
                <w:rFonts w:cs="Arial"/>
                <w:color w:val="auto"/>
                <w:szCs w:val="20"/>
              </w:rPr>
              <w:br/>
              <w:t>A</w:t>
            </w:r>
            <w:r w:rsidR="001F65F6" w:rsidRPr="00A9256C">
              <w:rPr>
                <w:rFonts w:cs="Arial"/>
                <w:color w:val="auto"/>
                <w:szCs w:val="20"/>
              </w:rPr>
              <w:t>ZA,APS,DKO</w:t>
            </w:r>
          </w:p>
          <w:p w14:paraId="33219E02" w14:textId="77777777" w:rsidR="001F65F6" w:rsidRPr="00A9256C" w:rsidRDefault="001F65F6" w:rsidP="001F65F6">
            <w:pPr>
              <w:pStyle w:val="TOC1"/>
              <w:spacing w:before="0"/>
              <w:jc w:val="center"/>
              <w:rPr>
                <w:rFonts w:cs="Arial"/>
                <w:color w:val="auto"/>
                <w:szCs w:val="20"/>
              </w:rPr>
            </w:pPr>
          </w:p>
        </w:tc>
        <w:tc>
          <w:tcPr>
            <w:tcW w:w="1941" w:type="pct"/>
            <w:tcMar>
              <w:top w:w="57" w:type="dxa"/>
              <w:left w:w="57" w:type="dxa"/>
              <w:bottom w:w="57" w:type="dxa"/>
              <w:right w:w="57" w:type="dxa"/>
            </w:tcMar>
            <w:vAlign w:val="center"/>
          </w:tcPr>
          <w:p w14:paraId="2BB77ABC" w14:textId="77777777" w:rsidR="001F65F6" w:rsidRPr="00A9256C" w:rsidRDefault="001F65F6" w:rsidP="001F65F6">
            <w:pPr>
              <w:pStyle w:val="TOC1"/>
              <w:spacing w:before="0"/>
              <w:jc w:val="center"/>
              <w:rPr>
                <w:rFonts w:cs="Arial"/>
                <w:color w:val="auto"/>
                <w:szCs w:val="20"/>
              </w:rPr>
            </w:pPr>
            <w:r w:rsidRPr="00A9256C">
              <w:rPr>
                <w:rFonts w:cs="Arial"/>
                <w:color w:val="auto"/>
                <w:szCs w:val="20"/>
              </w:rPr>
              <w:t>Final Draft</w:t>
            </w:r>
            <w:r w:rsidR="00B85561" w:rsidRPr="00A9256C">
              <w:rPr>
                <w:rFonts w:cs="Arial"/>
                <w:color w:val="auto"/>
                <w:szCs w:val="20"/>
              </w:rPr>
              <w:t xml:space="preserve"> </w:t>
            </w:r>
            <w:r w:rsidRPr="00A9256C">
              <w:rPr>
                <w:rFonts w:cs="Arial"/>
                <w:color w:val="auto"/>
                <w:szCs w:val="20"/>
              </w:rPr>
              <w:t>for EEA</w:t>
            </w:r>
          </w:p>
          <w:p w14:paraId="38EC4721" w14:textId="77777777" w:rsidR="001F65F6" w:rsidRPr="00A9256C" w:rsidRDefault="001F65F6" w:rsidP="001F65F6">
            <w:pPr>
              <w:pStyle w:val="TOC1"/>
              <w:spacing w:before="0"/>
              <w:jc w:val="center"/>
              <w:rPr>
                <w:rFonts w:cs="Arial"/>
                <w:color w:val="auto"/>
                <w:szCs w:val="20"/>
              </w:rPr>
            </w:pPr>
          </w:p>
        </w:tc>
        <w:tc>
          <w:tcPr>
            <w:tcW w:w="603" w:type="pct"/>
            <w:tcMar>
              <w:top w:w="57" w:type="dxa"/>
              <w:left w:w="57" w:type="dxa"/>
              <w:bottom w:w="57" w:type="dxa"/>
              <w:right w:w="57" w:type="dxa"/>
            </w:tcMar>
            <w:vAlign w:val="center"/>
          </w:tcPr>
          <w:p w14:paraId="5B7185BE" w14:textId="77777777" w:rsidR="001F65F6" w:rsidRPr="00A9256C" w:rsidRDefault="001F65F6" w:rsidP="001F65F6">
            <w:pPr>
              <w:pStyle w:val="TOC1"/>
              <w:spacing w:before="0"/>
              <w:jc w:val="center"/>
              <w:rPr>
                <w:rFonts w:cs="Arial"/>
                <w:color w:val="auto"/>
                <w:szCs w:val="20"/>
              </w:rPr>
            </w:pPr>
            <w:r w:rsidRPr="00A9256C">
              <w:rPr>
                <w:rFonts w:cs="Arial"/>
                <w:color w:val="auto"/>
                <w:szCs w:val="20"/>
              </w:rPr>
              <w:t>EEA</w:t>
            </w:r>
          </w:p>
          <w:p w14:paraId="2D24B22D" w14:textId="77777777" w:rsidR="001F65F6" w:rsidRPr="00A9256C" w:rsidRDefault="001F65F6" w:rsidP="001F65F6">
            <w:pPr>
              <w:pStyle w:val="TOC1"/>
              <w:spacing w:before="0"/>
              <w:jc w:val="center"/>
              <w:rPr>
                <w:rFonts w:cs="Arial"/>
                <w:color w:val="auto"/>
                <w:szCs w:val="20"/>
              </w:rPr>
            </w:pPr>
            <w:r w:rsidRPr="00A9256C">
              <w:rPr>
                <w:rFonts w:cs="Arial"/>
                <w:color w:val="auto"/>
                <w:szCs w:val="20"/>
              </w:rPr>
              <w:t>NTUA</w:t>
            </w:r>
          </w:p>
          <w:p w14:paraId="73D42E41" w14:textId="77777777" w:rsidR="001F65F6" w:rsidRPr="00A9256C" w:rsidRDefault="001F65F6" w:rsidP="001F65F6">
            <w:pPr>
              <w:pStyle w:val="TOC1"/>
              <w:spacing w:before="0"/>
              <w:jc w:val="center"/>
              <w:rPr>
                <w:rFonts w:cs="Arial"/>
                <w:color w:val="auto"/>
                <w:szCs w:val="20"/>
              </w:rPr>
            </w:pPr>
          </w:p>
        </w:tc>
      </w:tr>
    </w:tbl>
    <w:p w14:paraId="597B1519" w14:textId="77777777" w:rsidR="00043823" w:rsidRDefault="00043823" w:rsidP="00434C55">
      <w:pPr>
        <w:spacing w:line="360" w:lineRule="auto"/>
        <w:rPr>
          <w:rFonts w:ascii="Arial" w:hAnsi="Arial" w:cs="Arial"/>
          <w:b/>
          <w:lang w:val="en-US" w:eastAsia="da-DK"/>
        </w:rPr>
      </w:pPr>
    </w:p>
    <w:p w14:paraId="5493C931" w14:textId="449A4015" w:rsidR="00CC39B7" w:rsidRPr="00CC39B7" w:rsidRDefault="00CC39B7" w:rsidP="00434C55">
      <w:pPr>
        <w:spacing w:line="360" w:lineRule="auto"/>
        <w:rPr>
          <w:rFonts w:ascii="Arial" w:hAnsi="Arial" w:cs="Arial"/>
          <w:b/>
          <w:lang w:val="en-US" w:eastAsia="da-DK"/>
        </w:rPr>
      </w:pPr>
      <w:r>
        <w:rPr>
          <w:rFonts w:ascii="Arial" w:hAnsi="Arial" w:cs="Arial"/>
          <w:b/>
          <w:lang w:val="en-US" w:eastAsia="da-DK"/>
        </w:rPr>
        <w:lastRenderedPageBreak/>
        <w:t>PCH: Peter Christensen, EEA</w:t>
      </w:r>
    </w:p>
    <w:p w14:paraId="247CBDE0" w14:textId="77777777" w:rsidR="001F65F6" w:rsidRPr="00434C55" w:rsidRDefault="001F65F6" w:rsidP="00434C55">
      <w:pPr>
        <w:spacing w:line="360" w:lineRule="auto"/>
        <w:rPr>
          <w:rFonts w:ascii="Arial" w:hAnsi="Arial" w:cs="Arial"/>
          <w:b/>
          <w:lang w:eastAsia="da-DK"/>
        </w:rPr>
      </w:pPr>
      <w:r w:rsidRPr="00434C55">
        <w:rPr>
          <w:rFonts w:ascii="Arial" w:hAnsi="Arial" w:cs="Arial"/>
          <w:b/>
          <w:lang w:eastAsia="da-DK"/>
        </w:rPr>
        <w:t xml:space="preserve">NZA: Nihat Zal, EEA </w:t>
      </w:r>
    </w:p>
    <w:p w14:paraId="608CFE42" w14:textId="595F7C42" w:rsidR="001F65F6" w:rsidRDefault="001F65F6" w:rsidP="00434C55">
      <w:pPr>
        <w:spacing w:line="360" w:lineRule="auto"/>
        <w:rPr>
          <w:rFonts w:ascii="Arial" w:hAnsi="Arial" w:cs="Arial"/>
          <w:b/>
          <w:lang w:eastAsia="da-DK"/>
        </w:rPr>
      </w:pPr>
      <w:r w:rsidRPr="00434C55">
        <w:rPr>
          <w:rFonts w:ascii="Arial" w:hAnsi="Arial" w:cs="Arial"/>
          <w:b/>
          <w:lang w:eastAsia="da-DK"/>
        </w:rPr>
        <w:t xml:space="preserve">FNE: </w:t>
      </w:r>
      <w:r w:rsidR="00CC39B7" w:rsidRPr="00CC39B7">
        <w:rPr>
          <w:rFonts w:ascii="Arial" w:hAnsi="Arial" w:cs="Arial"/>
          <w:b/>
          <w:lang w:val="en-US" w:eastAsia="da-DK"/>
        </w:rPr>
        <w:t>Fernanda Timóteo Gonçalves Néry</w:t>
      </w:r>
      <w:r w:rsidRPr="00434C55">
        <w:rPr>
          <w:rFonts w:ascii="Arial" w:hAnsi="Arial" w:cs="Arial"/>
          <w:b/>
          <w:lang w:eastAsia="da-DK"/>
        </w:rPr>
        <w:t>, EEA</w:t>
      </w:r>
    </w:p>
    <w:p w14:paraId="13A51595" w14:textId="62647D05" w:rsidR="00434C55" w:rsidRPr="00302974" w:rsidRDefault="00434C55" w:rsidP="00434C55">
      <w:pPr>
        <w:spacing w:line="360" w:lineRule="auto"/>
        <w:rPr>
          <w:rFonts w:ascii="Arial" w:hAnsi="Arial" w:cs="Arial"/>
          <w:b/>
          <w:lang w:val="de-DE" w:eastAsia="da-DK"/>
        </w:rPr>
      </w:pPr>
      <w:r w:rsidRPr="00302974">
        <w:rPr>
          <w:rFonts w:ascii="Arial" w:hAnsi="Arial" w:cs="Arial"/>
          <w:b/>
          <w:lang w:val="de-DE" w:eastAsia="da-DK"/>
        </w:rPr>
        <w:t>SRI: Sandra Richter, UFZ</w:t>
      </w:r>
    </w:p>
    <w:p w14:paraId="1C03198C" w14:textId="77777777" w:rsidR="00A659DD" w:rsidRPr="00302974" w:rsidRDefault="00A659DD" w:rsidP="00434C55">
      <w:pPr>
        <w:spacing w:line="360" w:lineRule="auto"/>
        <w:rPr>
          <w:rFonts w:ascii="Arial" w:hAnsi="Arial" w:cs="Arial"/>
          <w:b/>
          <w:lang w:val="de-DE" w:eastAsia="da-DK"/>
        </w:rPr>
      </w:pPr>
      <w:r w:rsidRPr="00302974">
        <w:rPr>
          <w:rFonts w:ascii="Arial" w:hAnsi="Arial" w:cs="Arial"/>
          <w:b/>
          <w:lang w:val="de-DE" w:eastAsia="da-DK"/>
        </w:rPr>
        <w:t>DPA: Demetrios Panagos, NTUA</w:t>
      </w:r>
    </w:p>
    <w:p w14:paraId="3DF7D518" w14:textId="77777777" w:rsidR="001F65F6" w:rsidRPr="00434C55" w:rsidRDefault="001F65F6" w:rsidP="00434C55">
      <w:pPr>
        <w:spacing w:line="360" w:lineRule="auto"/>
        <w:rPr>
          <w:rFonts w:ascii="Arial" w:hAnsi="Arial" w:cs="Arial"/>
          <w:b/>
          <w:lang w:eastAsia="da-DK"/>
        </w:rPr>
      </w:pPr>
      <w:r w:rsidRPr="00434C55">
        <w:rPr>
          <w:rFonts w:ascii="Arial" w:hAnsi="Arial" w:cs="Arial"/>
          <w:b/>
          <w:lang w:eastAsia="da-DK"/>
        </w:rPr>
        <w:t>GBA: George Bariamis, NTUA</w:t>
      </w:r>
    </w:p>
    <w:p w14:paraId="67B6CD43" w14:textId="77777777" w:rsidR="001F65F6" w:rsidRPr="00434C55" w:rsidRDefault="001F65F6" w:rsidP="00434C55">
      <w:pPr>
        <w:spacing w:line="360" w:lineRule="auto"/>
        <w:rPr>
          <w:rFonts w:ascii="Arial" w:hAnsi="Arial" w:cs="Arial"/>
          <w:b/>
          <w:lang w:eastAsia="da-DK"/>
        </w:rPr>
      </w:pPr>
      <w:r w:rsidRPr="00434C55">
        <w:rPr>
          <w:rFonts w:ascii="Arial" w:hAnsi="Arial" w:cs="Arial"/>
          <w:b/>
          <w:lang w:eastAsia="da-DK"/>
        </w:rPr>
        <w:t>AZA: Alexandros Zachos, NTUA</w:t>
      </w:r>
    </w:p>
    <w:p w14:paraId="6AED717B" w14:textId="77777777" w:rsidR="001F65F6" w:rsidRPr="00434C55" w:rsidRDefault="001F65F6" w:rsidP="00434C55">
      <w:pPr>
        <w:spacing w:line="360" w:lineRule="auto"/>
        <w:rPr>
          <w:rFonts w:ascii="Arial" w:hAnsi="Arial" w:cs="Arial"/>
          <w:b/>
          <w:lang w:eastAsia="da-DK"/>
        </w:rPr>
      </w:pPr>
      <w:r w:rsidRPr="00434C55">
        <w:rPr>
          <w:rFonts w:ascii="Arial" w:hAnsi="Arial" w:cs="Arial"/>
          <w:b/>
          <w:lang w:eastAsia="da-DK"/>
        </w:rPr>
        <w:t>APS: Alexandros Psomas, NTUA</w:t>
      </w:r>
    </w:p>
    <w:p w14:paraId="32277C56" w14:textId="77777777" w:rsidR="001F65F6" w:rsidRPr="00434C55" w:rsidRDefault="001F65F6" w:rsidP="00434C55">
      <w:pPr>
        <w:spacing w:line="360" w:lineRule="auto"/>
        <w:rPr>
          <w:rFonts w:ascii="Arial" w:hAnsi="Arial" w:cs="Arial"/>
          <w:b/>
          <w:lang w:eastAsia="da-DK"/>
        </w:rPr>
      </w:pPr>
      <w:r w:rsidRPr="00434C55">
        <w:rPr>
          <w:rFonts w:ascii="Arial" w:hAnsi="Arial" w:cs="Arial"/>
          <w:b/>
          <w:lang w:eastAsia="da-DK"/>
        </w:rPr>
        <w:t>DKO: Dimitra Konsta, NTUA</w:t>
      </w:r>
    </w:p>
    <w:p w14:paraId="2FD9C470" w14:textId="77777777" w:rsidR="001F65F6" w:rsidRPr="00434C55" w:rsidRDefault="00A659DD" w:rsidP="00434C55">
      <w:pPr>
        <w:spacing w:line="360" w:lineRule="auto"/>
        <w:rPr>
          <w:rFonts w:ascii="Arial" w:hAnsi="Arial" w:cs="Arial"/>
          <w:b/>
          <w:lang w:eastAsia="da-DK"/>
        </w:rPr>
      </w:pPr>
      <w:r w:rsidRPr="00434C55">
        <w:rPr>
          <w:rFonts w:ascii="Arial" w:hAnsi="Arial" w:cs="Arial"/>
          <w:b/>
          <w:lang w:eastAsia="da-DK"/>
        </w:rPr>
        <w:t>EBA: Evangelos Baltas, NTUA</w:t>
      </w:r>
    </w:p>
    <w:p w14:paraId="5051C451" w14:textId="77777777" w:rsidR="00A659DD" w:rsidRPr="00434C55" w:rsidRDefault="00A659DD" w:rsidP="00434C55">
      <w:pPr>
        <w:spacing w:line="360" w:lineRule="auto"/>
        <w:rPr>
          <w:rFonts w:ascii="Arial" w:hAnsi="Arial" w:cs="Arial"/>
          <w:sz w:val="28"/>
          <w:szCs w:val="28"/>
        </w:rPr>
      </w:pPr>
      <w:r w:rsidRPr="00434C55">
        <w:rPr>
          <w:rFonts w:ascii="Arial" w:hAnsi="Arial" w:cs="Arial"/>
          <w:b/>
          <w:lang w:eastAsia="da-DK"/>
        </w:rPr>
        <w:t>MMI: Maria Mimikou, NTUA</w:t>
      </w:r>
    </w:p>
    <w:p w14:paraId="6BE54A23" w14:textId="77777777" w:rsidR="001F65F6" w:rsidRPr="007409F1" w:rsidRDefault="001F65F6" w:rsidP="001F65F6">
      <w:pPr>
        <w:rPr>
          <w:rFonts w:cs="Arial"/>
          <w:sz w:val="28"/>
          <w:szCs w:val="28"/>
        </w:rPr>
      </w:pPr>
    </w:p>
    <w:p w14:paraId="565A2470" w14:textId="441D15B0" w:rsidR="00434C55" w:rsidRDefault="00434C55">
      <w:pPr>
        <w:spacing w:line="240" w:lineRule="auto"/>
        <w:jc w:val="left"/>
        <w:rPr>
          <w:rFonts w:cs="Arial"/>
          <w:sz w:val="28"/>
          <w:szCs w:val="28"/>
        </w:rPr>
      </w:pPr>
      <w:r>
        <w:rPr>
          <w:rFonts w:cs="Arial"/>
          <w:sz w:val="28"/>
          <w:szCs w:val="28"/>
        </w:rPr>
        <w:br w:type="page"/>
      </w:r>
    </w:p>
    <w:p w14:paraId="7456CA4E" w14:textId="77777777" w:rsidR="001F65F6" w:rsidRPr="00434C55" w:rsidRDefault="001F65F6" w:rsidP="001F65F6">
      <w:pPr>
        <w:pStyle w:val="Title"/>
        <w:rPr>
          <w:rFonts w:ascii="Arial" w:hAnsi="Arial" w:cs="Arial"/>
          <w:b/>
          <w:sz w:val="40"/>
        </w:rPr>
      </w:pPr>
      <w:r w:rsidRPr="00434C55">
        <w:rPr>
          <w:rFonts w:ascii="Arial" w:hAnsi="Arial" w:cs="Arial"/>
          <w:b/>
          <w:sz w:val="40"/>
        </w:rPr>
        <w:lastRenderedPageBreak/>
        <w:t>ACRONYMS</w:t>
      </w:r>
    </w:p>
    <w:p w14:paraId="409C12D7" w14:textId="77777777" w:rsidR="001F65F6" w:rsidRDefault="001F65F6" w:rsidP="001F65F6">
      <w:pPr>
        <w:rPr>
          <w:rFonts w:cs="Arial"/>
        </w:rPr>
      </w:pPr>
      <w:r>
        <w:rPr>
          <w:rFonts w:cs="Arial"/>
        </w:rPr>
        <w:t>CTY</w:t>
      </w:r>
      <w:r>
        <w:rPr>
          <w:rFonts w:cs="Arial"/>
        </w:rPr>
        <w:tab/>
      </w:r>
      <w:r>
        <w:rPr>
          <w:rFonts w:cs="Arial"/>
        </w:rPr>
        <w:tab/>
        <w:t>Country (spatial scale)</w:t>
      </w:r>
    </w:p>
    <w:p w14:paraId="3E8B895D" w14:textId="77777777" w:rsidR="001F65F6" w:rsidRPr="007409F1" w:rsidRDefault="00225026" w:rsidP="001F65F6">
      <w:pPr>
        <w:rPr>
          <w:rFonts w:cs="Arial"/>
        </w:rPr>
      </w:pPr>
      <w:r>
        <w:rPr>
          <w:rFonts w:cs="Arial"/>
        </w:rPr>
        <w:t>ECRINS</w:t>
      </w:r>
      <w:r>
        <w:rPr>
          <w:rFonts w:cs="Arial"/>
        </w:rPr>
        <w:tab/>
      </w:r>
      <w:r w:rsidR="001F65F6" w:rsidRPr="007409F1">
        <w:rPr>
          <w:rFonts w:cs="Arial"/>
        </w:rPr>
        <w:t>European Catchments and Rivers Network System</w:t>
      </w:r>
    </w:p>
    <w:p w14:paraId="0A2184AA" w14:textId="77777777" w:rsidR="001F65F6" w:rsidRPr="007409F1" w:rsidRDefault="001F65F6" w:rsidP="001F65F6">
      <w:pPr>
        <w:rPr>
          <w:rFonts w:cs="Arial"/>
        </w:rPr>
      </w:pPr>
      <w:r w:rsidRPr="007409F1">
        <w:rPr>
          <w:rFonts w:cs="Arial"/>
        </w:rPr>
        <w:t>EEA</w:t>
      </w:r>
      <w:r w:rsidRPr="007409F1">
        <w:rPr>
          <w:rFonts w:cs="Arial"/>
        </w:rPr>
        <w:tab/>
      </w:r>
      <w:r w:rsidRPr="007409F1">
        <w:rPr>
          <w:rFonts w:cs="Arial"/>
        </w:rPr>
        <w:tab/>
        <w:t>European Environmental Agency</w:t>
      </w:r>
    </w:p>
    <w:p w14:paraId="42EB12FF" w14:textId="77777777" w:rsidR="001F65F6" w:rsidRDefault="001F65F6" w:rsidP="001F65F6">
      <w:pPr>
        <w:rPr>
          <w:rFonts w:cs="Arial"/>
        </w:rPr>
      </w:pPr>
      <w:r>
        <w:rPr>
          <w:rFonts w:cs="Arial"/>
        </w:rPr>
        <w:t>EU</w:t>
      </w:r>
      <w:r>
        <w:rPr>
          <w:rFonts w:cs="Arial"/>
        </w:rPr>
        <w:tab/>
      </w:r>
      <w:r>
        <w:rPr>
          <w:rFonts w:cs="Arial"/>
        </w:rPr>
        <w:tab/>
        <w:t>European Union</w:t>
      </w:r>
    </w:p>
    <w:p w14:paraId="4F44A50A" w14:textId="77777777" w:rsidR="001F65F6" w:rsidRPr="00242D77" w:rsidRDefault="001F65F6" w:rsidP="001F65F6">
      <w:pPr>
        <w:rPr>
          <w:rFonts w:cs="Arial"/>
        </w:rPr>
      </w:pPr>
      <w:r>
        <w:rPr>
          <w:rFonts w:cs="Arial"/>
        </w:rPr>
        <w:t>EG WSD</w:t>
      </w:r>
      <w:r>
        <w:rPr>
          <w:rFonts w:cs="Arial"/>
        </w:rPr>
        <w:tab/>
      </w:r>
      <w:r w:rsidRPr="00B67790">
        <w:rPr>
          <w:rFonts w:ascii="Arial" w:hAnsi="Arial" w:cs="Arial"/>
          <w:sz w:val="20"/>
          <w:szCs w:val="20"/>
        </w:rPr>
        <w:t>Expert Group on Water Scarcity &amp; Droughts</w:t>
      </w:r>
    </w:p>
    <w:p w14:paraId="177C59C3" w14:textId="77777777" w:rsidR="001F65F6" w:rsidRPr="007409F1" w:rsidRDefault="001F65F6" w:rsidP="001F65F6">
      <w:pPr>
        <w:rPr>
          <w:rFonts w:cs="Arial"/>
        </w:rPr>
      </w:pPr>
      <w:r w:rsidRPr="007409F1">
        <w:rPr>
          <w:rFonts w:cs="Arial"/>
        </w:rPr>
        <w:t>FEC</w:t>
      </w:r>
      <w:r w:rsidRPr="007409F1">
        <w:rPr>
          <w:rFonts w:cs="Arial"/>
        </w:rPr>
        <w:tab/>
      </w:r>
      <w:r w:rsidRPr="007409F1">
        <w:rPr>
          <w:rFonts w:cs="Arial"/>
        </w:rPr>
        <w:tab/>
        <w:t>Functional Elementary Catchment</w:t>
      </w:r>
    </w:p>
    <w:p w14:paraId="188C3B40" w14:textId="77777777" w:rsidR="001F65F6" w:rsidRDefault="001F65F6" w:rsidP="001F65F6">
      <w:pPr>
        <w:rPr>
          <w:rFonts w:cs="Arial"/>
        </w:rPr>
      </w:pPr>
      <w:r w:rsidRPr="007409F1">
        <w:rPr>
          <w:rFonts w:cs="Arial"/>
        </w:rPr>
        <w:t>GIS</w:t>
      </w:r>
      <w:r w:rsidRPr="007409F1">
        <w:rPr>
          <w:rFonts w:cs="Arial"/>
        </w:rPr>
        <w:tab/>
      </w:r>
      <w:r w:rsidRPr="007409F1">
        <w:rPr>
          <w:rFonts w:cs="Arial"/>
        </w:rPr>
        <w:tab/>
        <w:t>Geographic Information System</w:t>
      </w:r>
    </w:p>
    <w:p w14:paraId="56C9BC92" w14:textId="776ED922" w:rsidR="001F65F6" w:rsidRDefault="001F65F6" w:rsidP="001F65F6">
      <w:pPr>
        <w:rPr>
          <w:rFonts w:cs="Arial"/>
        </w:rPr>
      </w:pPr>
      <w:r>
        <w:rPr>
          <w:rFonts w:cs="Arial"/>
        </w:rPr>
        <w:t>ISIC</w:t>
      </w:r>
      <w:r>
        <w:rPr>
          <w:rFonts w:cs="Arial"/>
        </w:rPr>
        <w:tab/>
      </w:r>
      <w:r>
        <w:rPr>
          <w:rFonts w:cs="Arial"/>
        </w:rPr>
        <w:tab/>
      </w:r>
      <w:r w:rsidRPr="00A27E05">
        <w:rPr>
          <w:rFonts w:cs="Arial"/>
        </w:rPr>
        <w:t>International Standard Industrial Classification of All Economic Activities</w:t>
      </w:r>
      <w:r>
        <w:rPr>
          <w:rFonts w:cs="Arial"/>
        </w:rPr>
        <w:t xml:space="preserve"> </w:t>
      </w:r>
    </w:p>
    <w:p w14:paraId="14542155" w14:textId="77777777" w:rsidR="001F65F6" w:rsidRDefault="001F65F6" w:rsidP="001F65F6">
      <w:pPr>
        <w:rPr>
          <w:rFonts w:cs="Arial"/>
        </w:rPr>
      </w:pPr>
      <w:r>
        <w:rPr>
          <w:rFonts w:cs="Arial"/>
        </w:rPr>
        <w:t>IWRM</w:t>
      </w:r>
      <w:r>
        <w:rPr>
          <w:rFonts w:cs="Arial"/>
        </w:rPr>
        <w:tab/>
      </w:r>
      <w:r>
        <w:rPr>
          <w:rFonts w:cs="Arial"/>
        </w:rPr>
        <w:tab/>
        <w:t>Integrated Water Resources Management</w:t>
      </w:r>
    </w:p>
    <w:p w14:paraId="7A8F69C1" w14:textId="77777777" w:rsidR="001F65F6" w:rsidRPr="007409F1" w:rsidRDefault="001F65F6" w:rsidP="001F65F6">
      <w:pPr>
        <w:rPr>
          <w:rFonts w:cs="Arial"/>
        </w:rPr>
      </w:pPr>
      <w:r w:rsidRPr="007409F1">
        <w:rPr>
          <w:rFonts w:cs="Arial"/>
        </w:rPr>
        <w:t>JRC</w:t>
      </w:r>
      <w:r w:rsidRPr="007409F1">
        <w:rPr>
          <w:rFonts w:cs="Arial"/>
        </w:rPr>
        <w:tab/>
      </w:r>
      <w:r w:rsidRPr="007409F1">
        <w:rPr>
          <w:rFonts w:cs="Arial"/>
        </w:rPr>
        <w:tab/>
        <w:t xml:space="preserve">Joint Research Centre </w:t>
      </w:r>
    </w:p>
    <w:p w14:paraId="6AD913F0" w14:textId="77777777" w:rsidR="001F65F6" w:rsidRDefault="001F65F6" w:rsidP="001F65F6">
      <w:pPr>
        <w:rPr>
          <w:rFonts w:cs="Arial"/>
        </w:rPr>
      </w:pPr>
      <w:r>
        <w:rPr>
          <w:rFonts w:cs="Arial"/>
        </w:rPr>
        <w:t>LTAA</w:t>
      </w:r>
      <w:r>
        <w:rPr>
          <w:rFonts w:cs="Arial"/>
        </w:rPr>
        <w:tab/>
      </w:r>
      <w:r>
        <w:rPr>
          <w:rFonts w:cs="Arial"/>
        </w:rPr>
        <w:tab/>
        <w:t>Long Term Annual Average</w:t>
      </w:r>
    </w:p>
    <w:p w14:paraId="24DEBDB9" w14:textId="77777777" w:rsidR="001F65F6" w:rsidRDefault="001F65F6" w:rsidP="001F65F6">
      <w:pPr>
        <w:rPr>
          <w:rFonts w:cs="Arial"/>
        </w:rPr>
      </w:pPr>
      <w:r>
        <w:rPr>
          <w:rFonts w:cs="Arial"/>
        </w:rPr>
        <w:t>MS</w:t>
      </w:r>
      <w:r>
        <w:rPr>
          <w:rFonts w:cs="Arial"/>
        </w:rPr>
        <w:tab/>
      </w:r>
      <w:r>
        <w:rPr>
          <w:rFonts w:cs="Arial"/>
        </w:rPr>
        <w:tab/>
        <w:t>Member State of the European Union</w:t>
      </w:r>
    </w:p>
    <w:p w14:paraId="10212C77" w14:textId="77777777" w:rsidR="001F65F6" w:rsidRDefault="001F65F6" w:rsidP="001F65F6">
      <w:pPr>
        <w:ind w:left="1440" w:hanging="1440"/>
        <w:rPr>
          <w:rFonts w:cs="Arial"/>
        </w:rPr>
      </w:pPr>
      <w:r>
        <w:rPr>
          <w:rFonts w:cs="Arial"/>
        </w:rPr>
        <w:t>NACE</w:t>
      </w:r>
      <w:r>
        <w:rPr>
          <w:rFonts w:cs="Arial"/>
        </w:rPr>
        <w:tab/>
      </w:r>
      <w:r w:rsidRPr="00E11E85">
        <w:rPr>
          <w:rFonts w:cs="Arial"/>
        </w:rPr>
        <w:t xml:space="preserve">Statistical Classification of Economic Activities in the European Community (in French: Nomenclature statistique des activités économiques dans la Communauté européenne), </w:t>
      </w:r>
    </w:p>
    <w:p w14:paraId="63B384EE" w14:textId="77777777" w:rsidR="001F65F6" w:rsidRDefault="001F65F6" w:rsidP="001F65F6">
      <w:pPr>
        <w:rPr>
          <w:rFonts w:cs="Arial"/>
        </w:rPr>
      </w:pPr>
      <w:r>
        <w:rPr>
          <w:rFonts w:cs="Arial"/>
        </w:rPr>
        <w:t>OECD</w:t>
      </w:r>
      <w:r>
        <w:rPr>
          <w:rFonts w:cs="Arial"/>
        </w:rPr>
        <w:tab/>
      </w:r>
      <w:r>
        <w:rPr>
          <w:rFonts w:cs="Arial"/>
        </w:rPr>
        <w:tab/>
      </w:r>
      <w:r w:rsidRPr="00E11E85">
        <w:rPr>
          <w:rFonts w:cs="Arial"/>
        </w:rPr>
        <w:t>Organization for Economic Co-operation and Development</w:t>
      </w:r>
    </w:p>
    <w:p w14:paraId="78FF8509" w14:textId="77777777" w:rsidR="001F65F6" w:rsidRDefault="001F65F6" w:rsidP="001F65F6">
      <w:pPr>
        <w:rPr>
          <w:rFonts w:cs="Arial"/>
        </w:rPr>
      </w:pPr>
      <w:r>
        <w:rPr>
          <w:rFonts w:cs="Arial"/>
        </w:rPr>
        <w:t>Eurostat</w:t>
      </w:r>
      <w:r>
        <w:rPr>
          <w:rFonts w:cs="Arial"/>
        </w:rPr>
        <w:tab/>
        <w:t xml:space="preserve">European Union’s statistical agency </w:t>
      </w:r>
    </w:p>
    <w:p w14:paraId="7D9F9DA8" w14:textId="77777777" w:rsidR="001F65F6" w:rsidRDefault="001F65F6" w:rsidP="001F65F6">
      <w:pPr>
        <w:rPr>
          <w:rFonts w:cs="Arial"/>
        </w:rPr>
      </w:pPr>
      <w:r>
        <w:rPr>
          <w:rFonts w:cs="Arial"/>
        </w:rPr>
        <w:t>JQ IW</w:t>
      </w:r>
      <w:r>
        <w:rPr>
          <w:rFonts w:cs="Arial"/>
        </w:rPr>
        <w:tab/>
      </w:r>
      <w:r>
        <w:rPr>
          <w:rFonts w:cs="Arial"/>
        </w:rPr>
        <w:tab/>
        <w:t>OECD/Eurostat Joint Q</w:t>
      </w:r>
      <w:r w:rsidRPr="002D70F5">
        <w:rPr>
          <w:rFonts w:cs="Arial"/>
        </w:rPr>
        <w:t>uestionnaire</w:t>
      </w:r>
      <w:r>
        <w:rPr>
          <w:rFonts w:cs="Arial"/>
        </w:rPr>
        <w:t xml:space="preserve"> on inland waters</w:t>
      </w:r>
    </w:p>
    <w:p w14:paraId="6F702BBE" w14:textId="77777777" w:rsidR="001F65F6" w:rsidRPr="007409F1" w:rsidRDefault="001F65F6" w:rsidP="001F65F6">
      <w:pPr>
        <w:rPr>
          <w:rFonts w:cs="Arial"/>
        </w:rPr>
      </w:pPr>
      <w:r w:rsidRPr="007409F1">
        <w:rPr>
          <w:rFonts w:cs="Arial"/>
        </w:rPr>
        <w:t>RBD</w:t>
      </w:r>
      <w:r w:rsidRPr="007409F1">
        <w:rPr>
          <w:rFonts w:cs="Arial"/>
        </w:rPr>
        <w:tab/>
      </w:r>
      <w:r w:rsidRPr="007409F1">
        <w:rPr>
          <w:rFonts w:cs="Arial"/>
        </w:rPr>
        <w:tab/>
        <w:t>River Basin District</w:t>
      </w:r>
    </w:p>
    <w:p w14:paraId="3D4AFFA6" w14:textId="77777777" w:rsidR="001F65F6" w:rsidRDefault="001F65F6" w:rsidP="001F65F6">
      <w:pPr>
        <w:rPr>
          <w:rFonts w:cs="Arial"/>
        </w:rPr>
      </w:pPr>
      <w:r w:rsidRPr="007409F1">
        <w:rPr>
          <w:rFonts w:cs="Arial"/>
        </w:rPr>
        <w:t>SB</w:t>
      </w:r>
      <w:r w:rsidRPr="007409F1">
        <w:rPr>
          <w:rFonts w:cs="Arial"/>
        </w:rPr>
        <w:tab/>
      </w:r>
      <w:r w:rsidRPr="007409F1">
        <w:rPr>
          <w:rFonts w:cs="Arial"/>
        </w:rPr>
        <w:tab/>
        <w:t>Sub-basin</w:t>
      </w:r>
    </w:p>
    <w:p w14:paraId="013E653D" w14:textId="77777777" w:rsidR="001F65F6" w:rsidRPr="007409F1" w:rsidRDefault="001F65F6" w:rsidP="001F65F6">
      <w:pPr>
        <w:rPr>
          <w:rFonts w:cs="Arial"/>
        </w:rPr>
      </w:pPr>
      <w:r>
        <w:rPr>
          <w:rFonts w:cs="Arial"/>
        </w:rPr>
        <w:t>SU</w:t>
      </w:r>
      <w:r>
        <w:rPr>
          <w:rFonts w:cs="Arial"/>
        </w:rPr>
        <w:tab/>
      </w:r>
      <w:r>
        <w:rPr>
          <w:rFonts w:cs="Arial"/>
        </w:rPr>
        <w:tab/>
        <w:t>Sub-Unit</w:t>
      </w:r>
    </w:p>
    <w:p w14:paraId="51BE9825" w14:textId="77777777" w:rsidR="001F65F6" w:rsidRDefault="00225026" w:rsidP="001F65F6">
      <w:pPr>
        <w:rPr>
          <w:rFonts w:cs="Arial"/>
        </w:rPr>
      </w:pPr>
      <w:r>
        <w:rPr>
          <w:rFonts w:cs="Arial"/>
        </w:rPr>
        <w:t>SEEA-W</w:t>
      </w:r>
      <w:r>
        <w:rPr>
          <w:rFonts w:cs="Arial"/>
        </w:rPr>
        <w:tab/>
      </w:r>
      <w:r w:rsidR="001F65F6" w:rsidRPr="007409F1">
        <w:rPr>
          <w:rFonts w:cs="Arial"/>
        </w:rPr>
        <w:t>System of Environmental – Economic Accounting for Water</w:t>
      </w:r>
    </w:p>
    <w:p w14:paraId="17DFAC1F" w14:textId="77777777" w:rsidR="001F65F6" w:rsidRDefault="001F65F6" w:rsidP="001F65F6">
      <w:pPr>
        <w:rPr>
          <w:rFonts w:cs="Arial"/>
        </w:rPr>
      </w:pPr>
      <w:r>
        <w:rPr>
          <w:rFonts w:cs="Arial"/>
        </w:rPr>
        <w:t>SOE WQ DF</w:t>
      </w:r>
      <w:r>
        <w:rPr>
          <w:rFonts w:cs="Arial"/>
        </w:rPr>
        <w:tab/>
        <w:t>State of Environment Water Quantity Data Flow</w:t>
      </w:r>
    </w:p>
    <w:p w14:paraId="7ADAD6AF" w14:textId="77777777" w:rsidR="001F65F6" w:rsidRPr="007409F1" w:rsidRDefault="001F65F6" w:rsidP="001F65F6">
      <w:pPr>
        <w:rPr>
          <w:rFonts w:cs="Arial"/>
        </w:rPr>
      </w:pPr>
      <w:r>
        <w:rPr>
          <w:rFonts w:cs="Arial"/>
        </w:rPr>
        <w:t>UN</w:t>
      </w:r>
      <w:r>
        <w:rPr>
          <w:rFonts w:cs="Arial"/>
        </w:rPr>
        <w:tab/>
      </w:r>
      <w:r>
        <w:rPr>
          <w:rFonts w:cs="Arial"/>
        </w:rPr>
        <w:tab/>
        <w:t>United Nations</w:t>
      </w:r>
    </w:p>
    <w:p w14:paraId="386AE4F8" w14:textId="77777777" w:rsidR="001F65F6" w:rsidRDefault="001F65F6" w:rsidP="001F65F6">
      <w:pPr>
        <w:rPr>
          <w:rFonts w:cs="Arial"/>
        </w:rPr>
      </w:pPr>
      <w:r>
        <w:rPr>
          <w:rFonts w:cs="Arial"/>
        </w:rPr>
        <w:t>WA</w:t>
      </w:r>
      <w:r>
        <w:rPr>
          <w:rFonts w:cs="Arial"/>
        </w:rPr>
        <w:tab/>
      </w:r>
      <w:r>
        <w:rPr>
          <w:rFonts w:cs="Arial"/>
        </w:rPr>
        <w:tab/>
        <w:t>Water Accounts</w:t>
      </w:r>
    </w:p>
    <w:p w14:paraId="77DEDF6C" w14:textId="77777777" w:rsidR="001F65F6" w:rsidRDefault="001F65F6" w:rsidP="001F65F6">
      <w:pPr>
        <w:rPr>
          <w:rFonts w:cs="Arial"/>
        </w:rPr>
      </w:pPr>
      <w:r>
        <w:rPr>
          <w:rFonts w:cs="Arial"/>
        </w:rPr>
        <w:t>WEI+</w:t>
      </w:r>
      <w:r>
        <w:rPr>
          <w:rFonts w:cs="Arial"/>
        </w:rPr>
        <w:tab/>
      </w:r>
      <w:r>
        <w:rPr>
          <w:rFonts w:cs="Arial"/>
        </w:rPr>
        <w:tab/>
        <w:t>Water Exploitation Index plus</w:t>
      </w:r>
    </w:p>
    <w:p w14:paraId="3C2E3090" w14:textId="77777777" w:rsidR="001F65F6" w:rsidRPr="007409F1" w:rsidRDefault="001F65F6" w:rsidP="001F65F6">
      <w:pPr>
        <w:rPr>
          <w:rFonts w:cs="Arial"/>
        </w:rPr>
      </w:pPr>
      <w:r w:rsidRPr="007409F1">
        <w:rPr>
          <w:rFonts w:cs="Arial"/>
        </w:rPr>
        <w:t>WFD</w:t>
      </w:r>
      <w:r w:rsidRPr="007409F1">
        <w:rPr>
          <w:rFonts w:cs="Arial"/>
        </w:rPr>
        <w:tab/>
      </w:r>
      <w:r w:rsidRPr="007409F1">
        <w:rPr>
          <w:rFonts w:cs="Arial"/>
        </w:rPr>
        <w:tab/>
        <w:t>Water Framework Directive</w:t>
      </w:r>
    </w:p>
    <w:p w14:paraId="5309E7BE" w14:textId="77777777" w:rsidR="001F65F6" w:rsidRDefault="001F65F6" w:rsidP="001F65F6">
      <w:pPr>
        <w:rPr>
          <w:rFonts w:cs="Arial"/>
        </w:rPr>
      </w:pPr>
      <w:r w:rsidRPr="007409F1">
        <w:rPr>
          <w:rFonts w:cs="Arial"/>
        </w:rPr>
        <w:t>WISE</w:t>
      </w:r>
      <w:r w:rsidRPr="007409F1">
        <w:rPr>
          <w:rFonts w:cs="Arial"/>
        </w:rPr>
        <w:tab/>
      </w:r>
      <w:r w:rsidRPr="007409F1">
        <w:rPr>
          <w:rFonts w:cs="Arial"/>
        </w:rPr>
        <w:tab/>
        <w:t>Water Information System for Europe</w:t>
      </w:r>
    </w:p>
    <w:p w14:paraId="3E0C3F49" w14:textId="77777777" w:rsidR="001F65F6" w:rsidRPr="007409F1" w:rsidRDefault="001F65F6" w:rsidP="001F65F6">
      <w:pPr>
        <w:rPr>
          <w:rFonts w:cs="Arial"/>
        </w:rPr>
      </w:pPr>
      <w:r>
        <w:rPr>
          <w:rFonts w:cs="Arial"/>
        </w:rPr>
        <w:t>WRA</w:t>
      </w:r>
      <w:r>
        <w:rPr>
          <w:rFonts w:cs="Arial"/>
        </w:rPr>
        <w:tab/>
      </w:r>
      <w:r>
        <w:rPr>
          <w:rFonts w:cs="Arial"/>
        </w:rPr>
        <w:tab/>
        <w:t>Water Resources Accounting</w:t>
      </w:r>
    </w:p>
    <w:p w14:paraId="76E4B67F" w14:textId="77777777" w:rsidR="001F65F6" w:rsidRDefault="001F65F6" w:rsidP="001F65F6">
      <w:pPr>
        <w:rPr>
          <w:rFonts w:cs="Arial"/>
          <w:sz w:val="28"/>
          <w:szCs w:val="28"/>
        </w:rPr>
      </w:pPr>
    </w:p>
    <w:p w14:paraId="3F3A2451" w14:textId="19B0CFA8" w:rsidR="00434C55" w:rsidRDefault="00434C55">
      <w:pPr>
        <w:spacing w:line="240" w:lineRule="auto"/>
        <w:jc w:val="left"/>
        <w:rPr>
          <w:rFonts w:cs="Arial"/>
          <w:sz w:val="28"/>
          <w:szCs w:val="28"/>
        </w:rPr>
      </w:pPr>
      <w:r>
        <w:rPr>
          <w:rFonts w:cs="Arial"/>
          <w:sz w:val="28"/>
          <w:szCs w:val="28"/>
        </w:rPr>
        <w:br w:type="page"/>
      </w:r>
    </w:p>
    <w:sdt>
      <w:sdtPr>
        <w:rPr>
          <w:rFonts w:ascii="Times New Roman" w:eastAsia="ヒラギノ角ゴ Pro W3" w:hAnsi="Times New Roman"/>
          <w:color w:val="000000"/>
          <w:sz w:val="24"/>
          <w:szCs w:val="24"/>
          <w:lang w:val="en-GB"/>
        </w:rPr>
        <w:id w:val="-691610233"/>
        <w:docPartObj>
          <w:docPartGallery w:val="Table of Contents"/>
          <w:docPartUnique/>
        </w:docPartObj>
      </w:sdtPr>
      <w:sdtEndPr>
        <w:rPr>
          <w:b/>
          <w:bCs/>
          <w:noProof/>
          <w:sz w:val="22"/>
        </w:rPr>
      </w:sdtEndPr>
      <w:sdtContent>
        <w:p w14:paraId="58219C69" w14:textId="2A24EA4B" w:rsidR="00606B4B" w:rsidRPr="00E07CC9" w:rsidRDefault="00606B4B">
          <w:pPr>
            <w:pStyle w:val="TOCHeading"/>
            <w:rPr>
              <w:rFonts w:ascii="Arial" w:hAnsi="Arial" w:cs="Arial"/>
              <w:color w:val="auto"/>
            </w:rPr>
          </w:pPr>
          <w:r w:rsidRPr="00E07CC9">
            <w:rPr>
              <w:rFonts w:ascii="Arial" w:hAnsi="Arial" w:cs="Arial"/>
              <w:color w:val="auto"/>
            </w:rPr>
            <w:t>Contents</w:t>
          </w:r>
        </w:p>
        <w:p w14:paraId="59116DB6" w14:textId="77777777" w:rsidR="00EA608E" w:rsidRDefault="00606B4B">
          <w:pPr>
            <w:pStyle w:val="TOC1"/>
            <w:tabs>
              <w:tab w:val="right" w:leader="dot" w:pos="9062"/>
            </w:tabs>
            <w:rPr>
              <w:rFonts w:asciiTheme="minorHAnsi" w:eastAsiaTheme="minorEastAsia" w:hAnsiTheme="minorHAnsi" w:cstheme="minorBidi"/>
              <w:b w:val="0"/>
              <w:noProof/>
              <w:color w:val="auto"/>
              <w:szCs w:val="22"/>
              <w:lang w:val="en-US"/>
            </w:rPr>
          </w:pPr>
          <w:r>
            <w:fldChar w:fldCharType="begin"/>
          </w:r>
          <w:r>
            <w:instrText xml:space="preserve"> TOC \o "1-3" \h \z \u </w:instrText>
          </w:r>
          <w:r>
            <w:fldChar w:fldCharType="separate"/>
          </w:r>
          <w:hyperlink w:anchor="_Toc412029284" w:history="1">
            <w:r w:rsidR="00EA608E" w:rsidRPr="000131D4">
              <w:rPr>
                <w:rStyle w:val="Hyperlink"/>
                <w:rFonts w:ascii="Calibri" w:hAnsi="Calibri"/>
                <w:noProof/>
              </w:rPr>
              <w:t>1</w:t>
            </w:r>
            <w:r w:rsidR="00EA608E">
              <w:rPr>
                <w:rFonts w:asciiTheme="minorHAnsi" w:eastAsiaTheme="minorEastAsia" w:hAnsiTheme="minorHAnsi" w:cstheme="minorBidi"/>
                <w:b w:val="0"/>
                <w:noProof/>
                <w:color w:val="auto"/>
                <w:szCs w:val="22"/>
                <w:lang w:val="en-US"/>
              </w:rPr>
              <w:tab/>
            </w:r>
            <w:r w:rsidR="00EA608E" w:rsidRPr="000131D4">
              <w:rPr>
                <w:rStyle w:val="Hyperlink"/>
                <w:noProof/>
              </w:rPr>
              <w:t>What is the information we need for the EEA water assessments from 2016-2018?</w:t>
            </w:r>
            <w:r w:rsidR="00EA608E">
              <w:rPr>
                <w:noProof/>
                <w:webHidden/>
              </w:rPr>
              <w:tab/>
            </w:r>
            <w:r w:rsidR="00EA608E">
              <w:rPr>
                <w:noProof/>
                <w:webHidden/>
              </w:rPr>
              <w:fldChar w:fldCharType="begin"/>
            </w:r>
            <w:r w:rsidR="00EA608E">
              <w:rPr>
                <w:noProof/>
                <w:webHidden/>
              </w:rPr>
              <w:instrText xml:space="preserve"> PAGEREF _Toc412029284 \h </w:instrText>
            </w:r>
            <w:r w:rsidR="00EA608E">
              <w:rPr>
                <w:noProof/>
                <w:webHidden/>
              </w:rPr>
            </w:r>
            <w:r w:rsidR="00EA608E">
              <w:rPr>
                <w:noProof/>
                <w:webHidden/>
              </w:rPr>
              <w:fldChar w:fldCharType="separate"/>
            </w:r>
            <w:r w:rsidR="00EA608E">
              <w:rPr>
                <w:noProof/>
                <w:webHidden/>
              </w:rPr>
              <w:t>6</w:t>
            </w:r>
            <w:r w:rsidR="00EA608E">
              <w:rPr>
                <w:noProof/>
                <w:webHidden/>
              </w:rPr>
              <w:fldChar w:fldCharType="end"/>
            </w:r>
          </w:hyperlink>
        </w:p>
        <w:p w14:paraId="0CAAD4FC" w14:textId="77777777" w:rsidR="00EA608E" w:rsidRDefault="00C160F9">
          <w:pPr>
            <w:pStyle w:val="TOC2"/>
            <w:tabs>
              <w:tab w:val="left" w:pos="1276"/>
              <w:tab w:val="right" w:leader="dot" w:pos="9062"/>
            </w:tabs>
            <w:rPr>
              <w:rFonts w:asciiTheme="minorHAnsi" w:eastAsiaTheme="minorEastAsia" w:hAnsiTheme="minorHAnsi" w:cstheme="minorBidi"/>
              <w:noProof/>
              <w:color w:val="auto"/>
              <w:szCs w:val="22"/>
              <w:lang w:val="en-US"/>
            </w:rPr>
          </w:pPr>
          <w:hyperlink w:anchor="_Toc412029285" w:history="1">
            <w:r w:rsidR="00EA608E" w:rsidRPr="000131D4">
              <w:rPr>
                <w:rStyle w:val="Hyperlink"/>
                <w:noProof/>
              </w:rPr>
              <w:t>1.1</w:t>
            </w:r>
            <w:r w:rsidR="00EA608E">
              <w:rPr>
                <w:rFonts w:asciiTheme="minorHAnsi" w:eastAsiaTheme="minorEastAsia" w:hAnsiTheme="minorHAnsi" w:cstheme="minorBidi"/>
                <w:noProof/>
                <w:color w:val="auto"/>
                <w:szCs w:val="22"/>
                <w:lang w:val="en-US"/>
              </w:rPr>
              <w:tab/>
            </w:r>
            <w:r w:rsidR="00EA608E" w:rsidRPr="000131D4">
              <w:rPr>
                <w:rStyle w:val="Hyperlink"/>
                <w:noProof/>
              </w:rPr>
              <w:t>General framework</w:t>
            </w:r>
            <w:r w:rsidR="00EA608E">
              <w:rPr>
                <w:noProof/>
                <w:webHidden/>
              </w:rPr>
              <w:tab/>
            </w:r>
            <w:r w:rsidR="00EA608E">
              <w:rPr>
                <w:noProof/>
                <w:webHidden/>
              </w:rPr>
              <w:fldChar w:fldCharType="begin"/>
            </w:r>
            <w:r w:rsidR="00EA608E">
              <w:rPr>
                <w:noProof/>
                <w:webHidden/>
              </w:rPr>
              <w:instrText xml:space="preserve"> PAGEREF _Toc412029285 \h </w:instrText>
            </w:r>
            <w:r w:rsidR="00EA608E">
              <w:rPr>
                <w:noProof/>
                <w:webHidden/>
              </w:rPr>
            </w:r>
            <w:r w:rsidR="00EA608E">
              <w:rPr>
                <w:noProof/>
                <w:webHidden/>
              </w:rPr>
              <w:fldChar w:fldCharType="separate"/>
            </w:r>
            <w:r w:rsidR="00EA608E">
              <w:rPr>
                <w:noProof/>
                <w:webHidden/>
              </w:rPr>
              <w:t>6</w:t>
            </w:r>
            <w:r w:rsidR="00EA608E">
              <w:rPr>
                <w:noProof/>
                <w:webHidden/>
              </w:rPr>
              <w:fldChar w:fldCharType="end"/>
            </w:r>
          </w:hyperlink>
        </w:p>
        <w:p w14:paraId="10B97050" w14:textId="77777777" w:rsidR="00EA608E" w:rsidRDefault="00C160F9">
          <w:pPr>
            <w:pStyle w:val="TOC2"/>
            <w:tabs>
              <w:tab w:val="left" w:pos="1276"/>
              <w:tab w:val="right" w:leader="dot" w:pos="9062"/>
            </w:tabs>
            <w:rPr>
              <w:rFonts w:asciiTheme="minorHAnsi" w:eastAsiaTheme="minorEastAsia" w:hAnsiTheme="minorHAnsi" w:cstheme="minorBidi"/>
              <w:noProof/>
              <w:color w:val="auto"/>
              <w:szCs w:val="22"/>
              <w:lang w:val="en-US"/>
            </w:rPr>
          </w:pPr>
          <w:hyperlink w:anchor="_Toc412029286" w:history="1">
            <w:r w:rsidR="00EA608E" w:rsidRPr="000131D4">
              <w:rPr>
                <w:rStyle w:val="Hyperlink"/>
                <w:noProof/>
              </w:rPr>
              <w:t>1.1</w:t>
            </w:r>
            <w:r w:rsidR="00EA608E">
              <w:rPr>
                <w:rFonts w:asciiTheme="minorHAnsi" w:eastAsiaTheme="minorEastAsia" w:hAnsiTheme="minorHAnsi" w:cstheme="minorBidi"/>
                <w:noProof/>
                <w:color w:val="auto"/>
                <w:szCs w:val="22"/>
                <w:lang w:val="en-US"/>
              </w:rPr>
              <w:tab/>
            </w:r>
            <w:r w:rsidR="00EA608E" w:rsidRPr="000131D4">
              <w:rPr>
                <w:rStyle w:val="Hyperlink"/>
                <w:noProof/>
              </w:rPr>
              <w:t>Support of WEI+ Indicator (CSI 018/WAT 001- Use of freshwater resources)</w:t>
            </w:r>
            <w:r w:rsidR="00EA608E">
              <w:rPr>
                <w:noProof/>
                <w:webHidden/>
              </w:rPr>
              <w:tab/>
            </w:r>
            <w:r w:rsidR="00EA608E">
              <w:rPr>
                <w:noProof/>
                <w:webHidden/>
              </w:rPr>
              <w:fldChar w:fldCharType="begin"/>
            </w:r>
            <w:r w:rsidR="00EA608E">
              <w:rPr>
                <w:noProof/>
                <w:webHidden/>
              </w:rPr>
              <w:instrText xml:space="preserve"> PAGEREF _Toc412029286 \h </w:instrText>
            </w:r>
            <w:r w:rsidR="00EA608E">
              <w:rPr>
                <w:noProof/>
                <w:webHidden/>
              </w:rPr>
            </w:r>
            <w:r w:rsidR="00EA608E">
              <w:rPr>
                <w:noProof/>
                <w:webHidden/>
              </w:rPr>
              <w:fldChar w:fldCharType="separate"/>
            </w:r>
            <w:r w:rsidR="00EA608E">
              <w:rPr>
                <w:noProof/>
                <w:webHidden/>
              </w:rPr>
              <w:t>6</w:t>
            </w:r>
            <w:r w:rsidR="00EA608E">
              <w:rPr>
                <w:noProof/>
                <w:webHidden/>
              </w:rPr>
              <w:fldChar w:fldCharType="end"/>
            </w:r>
          </w:hyperlink>
        </w:p>
        <w:p w14:paraId="35165959" w14:textId="77777777" w:rsidR="00EA608E" w:rsidRDefault="00C160F9">
          <w:pPr>
            <w:pStyle w:val="TOC2"/>
            <w:tabs>
              <w:tab w:val="left" w:pos="1276"/>
              <w:tab w:val="right" w:leader="dot" w:pos="9062"/>
            </w:tabs>
            <w:rPr>
              <w:rFonts w:asciiTheme="minorHAnsi" w:eastAsiaTheme="minorEastAsia" w:hAnsiTheme="minorHAnsi" w:cstheme="minorBidi"/>
              <w:noProof/>
              <w:color w:val="auto"/>
              <w:szCs w:val="22"/>
              <w:lang w:val="en-US"/>
            </w:rPr>
          </w:pPr>
          <w:hyperlink w:anchor="_Toc412029287" w:history="1">
            <w:r w:rsidR="00EA608E" w:rsidRPr="000131D4">
              <w:rPr>
                <w:rStyle w:val="Hyperlink"/>
                <w:noProof/>
              </w:rPr>
              <w:t>1.2</w:t>
            </w:r>
            <w:r w:rsidR="00EA608E">
              <w:rPr>
                <w:rFonts w:asciiTheme="minorHAnsi" w:eastAsiaTheme="minorEastAsia" w:hAnsiTheme="minorHAnsi" w:cstheme="minorBidi"/>
                <w:noProof/>
                <w:color w:val="auto"/>
                <w:szCs w:val="22"/>
                <w:lang w:val="en-US"/>
              </w:rPr>
              <w:tab/>
            </w:r>
            <w:r w:rsidR="00EA608E" w:rsidRPr="000131D4">
              <w:rPr>
                <w:rStyle w:val="Hyperlink"/>
                <w:noProof/>
              </w:rPr>
              <w:t>Support of WREI 04</w:t>
            </w:r>
            <w:r w:rsidR="00EA608E">
              <w:rPr>
                <w:noProof/>
                <w:webHidden/>
              </w:rPr>
              <w:tab/>
            </w:r>
            <w:r w:rsidR="00EA608E">
              <w:rPr>
                <w:noProof/>
                <w:webHidden/>
              </w:rPr>
              <w:fldChar w:fldCharType="begin"/>
            </w:r>
            <w:r w:rsidR="00EA608E">
              <w:rPr>
                <w:noProof/>
                <w:webHidden/>
              </w:rPr>
              <w:instrText xml:space="preserve"> PAGEREF _Toc412029287 \h </w:instrText>
            </w:r>
            <w:r w:rsidR="00EA608E">
              <w:rPr>
                <w:noProof/>
                <w:webHidden/>
              </w:rPr>
            </w:r>
            <w:r w:rsidR="00EA608E">
              <w:rPr>
                <w:noProof/>
                <w:webHidden/>
              </w:rPr>
              <w:fldChar w:fldCharType="separate"/>
            </w:r>
            <w:r w:rsidR="00EA608E">
              <w:rPr>
                <w:noProof/>
                <w:webHidden/>
              </w:rPr>
              <w:t>7</w:t>
            </w:r>
            <w:r w:rsidR="00EA608E">
              <w:rPr>
                <w:noProof/>
                <w:webHidden/>
              </w:rPr>
              <w:fldChar w:fldCharType="end"/>
            </w:r>
          </w:hyperlink>
        </w:p>
        <w:p w14:paraId="356E6C39" w14:textId="77777777" w:rsidR="00EA608E" w:rsidRDefault="00C160F9">
          <w:pPr>
            <w:pStyle w:val="TOC2"/>
            <w:tabs>
              <w:tab w:val="left" w:pos="1276"/>
              <w:tab w:val="right" w:leader="dot" w:pos="9062"/>
            </w:tabs>
            <w:rPr>
              <w:rFonts w:asciiTheme="minorHAnsi" w:eastAsiaTheme="minorEastAsia" w:hAnsiTheme="minorHAnsi" w:cstheme="minorBidi"/>
              <w:noProof/>
              <w:color w:val="auto"/>
              <w:szCs w:val="22"/>
              <w:lang w:val="en-US"/>
            </w:rPr>
          </w:pPr>
          <w:hyperlink w:anchor="_Toc412029288" w:history="1">
            <w:r w:rsidR="00EA608E" w:rsidRPr="000131D4">
              <w:rPr>
                <w:rStyle w:val="Hyperlink"/>
                <w:noProof/>
              </w:rPr>
              <w:t>1.3</w:t>
            </w:r>
            <w:r w:rsidR="00EA608E">
              <w:rPr>
                <w:rFonts w:asciiTheme="minorHAnsi" w:eastAsiaTheme="minorEastAsia" w:hAnsiTheme="minorHAnsi" w:cstheme="minorBidi"/>
                <w:noProof/>
                <w:color w:val="auto"/>
                <w:szCs w:val="22"/>
                <w:lang w:val="en-US"/>
              </w:rPr>
              <w:tab/>
            </w:r>
            <w:r w:rsidR="00EA608E" w:rsidRPr="000131D4">
              <w:rPr>
                <w:rStyle w:val="Hyperlink"/>
                <w:noProof/>
              </w:rPr>
              <w:t>Planned assessments</w:t>
            </w:r>
            <w:r w:rsidR="00EA608E">
              <w:rPr>
                <w:noProof/>
                <w:webHidden/>
              </w:rPr>
              <w:tab/>
            </w:r>
            <w:r w:rsidR="00EA608E">
              <w:rPr>
                <w:noProof/>
                <w:webHidden/>
              </w:rPr>
              <w:fldChar w:fldCharType="begin"/>
            </w:r>
            <w:r w:rsidR="00EA608E">
              <w:rPr>
                <w:noProof/>
                <w:webHidden/>
              </w:rPr>
              <w:instrText xml:space="preserve"> PAGEREF _Toc412029288 \h </w:instrText>
            </w:r>
            <w:r w:rsidR="00EA608E">
              <w:rPr>
                <w:noProof/>
                <w:webHidden/>
              </w:rPr>
            </w:r>
            <w:r w:rsidR="00EA608E">
              <w:rPr>
                <w:noProof/>
                <w:webHidden/>
              </w:rPr>
              <w:fldChar w:fldCharType="separate"/>
            </w:r>
            <w:r w:rsidR="00EA608E">
              <w:rPr>
                <w:noProof/>
                <w:webHidden/>
              </w:rPr>
              <w:t>8</w:t>
            </w:r>
            <w:r w:rsidR="00EA608E">
              <w:rPr>
                <w:noProof/>
                <w:webHidden/>
              </w:rPr>
              <w:fldChar w:fldCharType="end"/>
            </w:r>
          </w:hyperlink>
        </w:p>
        <w:p w14:paraId="683A85B8" w14:textId="77777777" w:rsidR="00EA608E" w:rsidRDefault="00C160F9">
          <w:pPr>
            <w:pStyle w:val="TOC2"/>
            <w:tabs>
              <w:tab w:val="left" w:pos="1276"/>
              <w:tab w:val="right" w:leader="dot" w:pos="9062"/>
            </w:tabs>
            <w:rPr>
              <w:rFonts w:asciiTheme="minorHAnsi" w:eastAsiaTheme="minorEastAsia" w:hAnsiTheme="minorHAnsi" w:cstheme="minorBidi"/>
              <w:noProof/>
              <w:color w:val="auto"/>
              <w:szCs w:val="22"/>
              <w:lang w:val="en-US"/>
            </w:rPr>
          </w:pPr>
          <w:hyperlink w:anchor="_Toc412029289" w:history="1">
            <w:r w:rsidR="00EA608E" w:rsidRPr="000131D4">
              <w:rPr>
                <w:rStyle w:val="Hyperlink"/>
                <w:noProof/>
              </w:rPr>
              <w:t>1.4</w:t>
            </w:r>
            <w:r w:rsidR="00EA608E">
              <w:rPr>
                <w:rFonts w:asciiTheme="minorHAnsi" w:eastAsiaTheme="minorEastAsia" w:hAnsiTheme="minorHAnsi" w:cstheme="minorBidi"/>
                <w:noProof/>
                <w:color w:val="auto"/>
                <w:szCs w:val="22"/>
                <w:lang w:val="en-US"/>
              </w:rPr>
              <w:tab/>
            </w:r>
            <w:r w:rsidR="00EA608E" w:rsidRPr="000131D4">
              <w:rPr>
                <w:rStyle w:val="Hyperlink"/>
                <w:noProof/>
              </w:rPr>
              <w:t>How to decide</w:t>
            </w:r>
            <w:r w:rsidR="00EA608E">
              <w:rPr>
                <w:noProof/>
                <w:webHidden/>
              </w:rPr>
              <w:tab/>
            </w:r>
            <w:r w:rsidR="00EA608E">
              <w:rPr>
                <w:noProof/>
                <w:webHidden/>
              </w:rPr>
              <w:fldChar w:fldCharType="begin"/>
            </w:r>
            <w:r w:rsidR="00EA608E">
              <w:rPr>
                <w:noProof/>
                <w:webHidden/>
              </w:rPr>
              <w:instrText xml:space="preserve"> PAGEREF _Toc412029289 \h </w:instrText>
            </w:r>
            <w:r w:rsidR="00EA608E">
              <w:rPr>
                <w:noProof/>
                <w:webHidden/>
              </w:rPr>
            </w:r>
            <w:r w:rsidR="00EA608E">
              <w:rPr>
                <w:noProof/>
                <w:webHidden/>
              </w:rPr>
              <w:fldChar w:fldCharType="separate"/>
            </w:r>
            <w:r w:rsidR="00EA608E">
              <w:rPr>
                <w:noProof/>
                <w:webHidden/>
              </w:rPr>
              <w:t>12</w:t>
            </w:r>
            <w:r w:rsidR="00EA608E">
              <w:rPr>
                <w:noProof/>
                <w:webHidden/>
              </w:rPr>
              <w:fldChar w:fldCharType="end"/>
            </w:r>
          </w:hyperlink>
        </w:p>
        <w:p w14:paraId="2828DAD5" w14:textId="77777777" w:rsidR="00EA608E" w:rsidRDefault="00C160F9">
          <w:pPr>
            <w:pStyle w:val="TOC1"/>
            <w:tabs>
              <w:tab w:val="right" w:leader="dot" w:pos="9062"/>
            </w:tabs>
            <w:rPr>
              <w:rFonts w:asciiTheme="minorHAnsi" w:eastAsiaTheme="minorEastAsia" w:hAnsiTheme="minorHAnsi" w:cstheme="minorBidi"/>
              <w:b w:val="0"/>
              <w:noProof/>
              <w:color w:val="auto"/>
              <w:szCs w:val="22"/>
              <w:lang w:val="en-US"/>
            </w:rPr>
          </w:pPr>
          <w:hyperlink w:anchor="_Toc412029290" w:history="1">
            <w:r w:rsidR="00EA608E" w:rsidRPr="000131D4">
              <w:rPr>
                <w:rStyle w:val="Hyperlink"/>
                <w:rFonts w:ascii="Calibri" w:hAnsi="Calibri"/>
                <w:noProof/>
              </w:rPr>
              <w:t>2</w:t>
            </w:r>
            <w:r w:rsidR="00EA608E">
              <w:rPr>
                <w:rFonts w:asciiTheme="minorHAnsi" w:eastAsiaTheme="minorEastAsia" w:hAnsiTheme="minorHAnsi" w:cstheme="minorBidi"/>
                <w:b w:val="0"/>
                <w:noProof/>
                <w:color w:val="auto"/>
                <w:szCs w:val="22"/>
                <w:lang w:val="en-US"/>
              </w:rPr>
              <w:tab/>
            </w:r>
            <w:r w:rsidR="00EA608E" w:rsidRPr="000131D4">
              <w:rPr>
                <w:rStyle w:val="Hyperlink"/>
                <w:noProof/>
              </w:rPr>
              <w:t>How can the SoE data flow best be streamlined with WFD and other assessments?</w:t>
            </w:r>
            <w:r w:rsidR="00EA608E">
              <w:rPr>
                <w:noProof/>
                <w:webHidden/>
              </w:rPr>
              <w:tab/>
            </w:r>
            <w:r w:rsidR="00EA608E">
              <w:rPr>
                <w:noProof/>
                <w:webHidden/>
              </w:rPr>
              <w:fldChar w:fldCharType="begin"/>
            </w:r>
            <w:r w:rsidR="00EA608E">
              <w:rPr>
                <w:noProof/>
                <w:webHidden/>
              </w:rPr>
              <w:instrText xml:space="preserve"> PAGEREF _Toc412029290 \h </w:instrText>
            </w:r>
            <w:r w:rsidR="00EA608E">
              <w:rPr>
                <w:noProof/>
                <w:webHidden/>
              </w:rPr>
            </w:r>
            <w:r w:rsidR="00EA608E">
              <w:rPr>
                <w:noProof/>
                <w:webHidden/>
              </w:rPr>
              <w:fldChar w:fldCharType="separate"/>
            </w:r>
            <w:r w:rsidR="00EA608E">
              <w:rPr>
                <w:noProof/>
                <w:webHidden/>
              </w:rPr>
              <w:t>16</w:t>
            </w:r>
            <w:r w:rsidR="00EA608E">
              <w:rPr>
                <w:noProof/>
                <w:webHidden/>
              </w:rPr>
              <w:fldChar w:fldCharType="end"/>
            </w:r>
          </w:hyperlink>
        </w:p>
        <w:p w14:paraId="425FE1F0" w14:textId="77777777" w:rsidR="00EA608E" w:rsidRDefault="00C160F9">
          <w:pPr>
            <w:pStyle w:val="TOC2"/>
            <w:tabs>
              <w:tab w:val="left" w:pos="1276"/>
              <w:tab w:val="right" w:leader="dot" w:pos="9062"/>
            </w:tabs>
            <w:rPr>
              <w:rFonts w:asciiTheme="minorHAnsi" w:eastAsiaTheme="minorEastAsia" w:hAnsiTheme="minorHAnsi" w:cstheme="minorBidi"/>
              <w:noProof/>
              <w:color w:val="auto"/>
              <w:szCs w:val="22"/>
              <w:lang w:val="en-US"/>
            </w:rPr>
          </w:pPr>
          <w:hyperlink w:anchor="_Toc412029291" w:history="1">
            <w:r w:rsidR="00EA608E" w:rsidRPr="000131D4">
              <w:rPr>
                <w:rStyle w:val="Hyperlink"/>
                <w:noProof/>
              </w:rPr>
              <w:t>2.1</w:t>
            </w:r>
            <w:r w:rsidR="00EA608E">
              <w:rPr>
                <w:rFonts w:asciiTheme="minorHAnsi" w:eastAsiaTheme="minorEastAsia" w:hAnsiTheme="minorHAnsi" w:cstheme="minorBidi"/>
                <w:noProof/>
                <w:color w:val="auto"/>
                <w:szCs w:val="22"/>
                <w:lang w:val="en-US"/>
              </w:rPr>
              <w:tab/>
            </w:r>
            <w:r w:rsidR="00EA608E" w:rsidRPr="000131D4">
              <w:rPr>
                <w:rStyle w:val="Hyperlink"/>
                <w:noProof/>
              </w:rPr>
              <w:t>The new data set</w:t>
            </w:r>
            <w:r w:rsidR="00EA608E">
              <w:rPr>
                <w:noProof/>
                <w:webHidden/>
              </w:rPr>
              <w:tab/>
            </w:r>
            <w:r w:rsidR="00EA608E">
              <w:rPr>
                <w:noProof/>
                <w:webHidden/>
              </w:rPr>
              <w:fldChar w:fldCharType="begin"/>
            </w:r>
            <w:r w:rsidR="00EA608E">
              <w:rPr>
                <w:noProof/>
                <w:webHidden/>
              </w:rPr>
              <w:instrText xml:space="preserve"> PAGEREF _Toc412029291 \h </w:instrText>
            </w:r>
            <w:r w:rsidR="00EA608E">
              <w:rPr>
                <w:noProof/>
                <w:webHidden/>
              </w:rPr>
            </w:r>
            <w:r w:rsidR="00EA608E">
              <w:rPr>
                <w:noProof/>
                <w:webHidden/>
              </w:rPr>
              <w:fldChar w:fldCharType="separate"/>
            </w:r>
            <w:r w:rsidR="00EA608E">
              <w:rPr>
                <w:noProof/>
                <w:webHidden/>
              </w:rPr>
              <w:t>16</w:t>
            </w:r>
            <w:r w:rsidR="00EA608E">
              <w:rPr>
                <w:noProof/>
                <w:webHidden/>
              </w:rPr>
              <w:fldChar w:fldCharType="end"/>
            </w:r>
          </w:hyperlink>
        </w:p>
        <w:p w14:paraId="736B95BE" w14:textId="77777777" w:rsidR="00EA608E" w:rsidRDefault="00C160F9">
          <w:pPr>
            <w:pStyle w:val="TOC2"/>
            <w:tabs>
              <w:tab w:val="left" w:pos="1276"/>
              <w:tab w:val="right" w:leader="dot" w:pos="9062"/>
            </w:tabs>
            <w:rPr>
              <w:rFonts w:asciiTheme="minorHAnsi" w:eastAsiaTheme="minorEastAsia" w:hAnsiTheme="minorHAnsi" w:cstheme="minorBidi"/>
              <w:noProof/>
              <w:color w:val="auto"/>
              <w:szCs w:val="22"/>
              <w:lang w:val="en-US"/>
            </w:rPr>
          </w:pPr>
          <w:hyperlink w:anchor="_Toc412029292" w:history="1">
            <w:r w:rsidR="00EA608E" w:rsidRPr="000131D4">
              <w:rPr>
                <w:rStyle w:val="Hyperlink"/>
                <w:noProof/>
              </w:rPr>
              <w:t>2.2</w:t>
            </w:r>
            <w:r w:rsidR="00EA608E">
              <w:rPr>
                <w:rFonts w:asciiTheme="minorHAnsi" w:eastAsiaTheme="minorEastAsia" w:hAnsiTheme="minorHAnsi" w:cstheme="minorBidi"/>
                <w:noProof/>
                <w:color w:val="auto"/>
                <w:szCs w:val="22"/>
                <w:lang w:val="en-US"/>
              </w:rPr>
              <w:tab/>
            </w:r>
            <w:r w:rsidR="00EA608E" w:rsidRPr="000131D4">
              <w:rPr>
                <w:rStyle w:val="Hyperlink"/>
                <w:noProof/>
              </w:rPr>
              <w:t>The economic sectors</w:t>
            </w:r>
            <w:r w:rsidR="00EA608E">
              <w:rPr>
                <w:noProof/>
                <w:webHidden/>
              </w:rPr>
              <w:tab/>
            </w:r>
            <w:r w:rsidR="00EA608E">
              <w:rPr>
                <w:noProof/>
                <w:webHidden/>
              </w:rPr>
              <w:fldChar w:fldCharType="begin"/>
            </w:r>
            <w:r w:rsidR="00EA608E">
              <w:rPr>
                <w:noProof/>
                <w:webHidden/>
              </w:rPr>
              <w:instrText xml:space="preserve"> PAGEREF _Toc412029292 \h </w:instrText>
            </w:r>
            <w:r w:rsidR="00EA608E">
              <w:rPr>
                <w:noProof/>
                <w:webHidden/>
              </w:rPr>
            </w:r>
            <w:r w:rsidR="00EA608E">
              <w:rPr>
                <w:noProof/>
                <w:webHidden/>
              </w:rPr>
              <w:fldChar w:fldCharType="separate"/>
            </w:r>
            <w:r w:rsidR="00EA608E">
              <w:rPr>
                <w:noProof/>
                <w:webHidden/>
              </w:rPr>
              <w:t>17</w:t>
            </w:r>
            <w:r w:rsidR="00EA608E">
              <w:rPr>
                <w:noProof/>
                <w:webHidden/>
              </w:rPr>
              <w:fldChar w:fldCharType="end"/>
            </w:r>
          </w:hyperlink>
        </w:p>
        <w:p w14:paraId="015C86E6" w14:textId="77777777" w:rsidR="00EA608E" w:rsidRDefault="00C160F9">
          <w:pPr>
            <w:pStyle w:val="TOC2"/>
            <w:tabs>
              <w:tab w:val="left" w:pos="1276"/>
              <w:tab w:val="right" w:leader="dot" w:pos="9062"/>
            </w:tabs>
            <w:rPr>
              <w:rFonts w:asciiTheme="minorHAnsi" w:eastAsiaTheme="minorEastAsia" w:hAnsiTheme="minorHAnsi" w:cstheme="minorBidi"/>
              <w:noProof/>
              <w:color w:val="auto"/>
              <w:szCs w:val="22"/>
              <w:lang w:val="en-US"/>
            </w:rPr>
          </w:pPr>
          <w:hyperlink w:anchor="_Toc412029293" w:history="1">
            <w:r w:rsidR="00EA608E" w:rsidRPr="000131D4">
              <w:rPr>
                <w:rStyle w:val="Hyperlink"/>
                <w:noProof/>
              </w:rPr>
              <w:t>2.3</w:t>
            </w:r>
            <w:r w:rsidR="00EA608E">
              <w:rPr>
                <w:rFonts w:asciiTheme="minorHAnsi" w:eastAsiaTheme="minorEastAsia" w:hAnsiTheme="minorHAnsi" w:cstheme="minorBidi"/>
                <w:noProof/>
                <w:color w:val="auto"/>
                <w:szCs w:val="22"/>
                <w:lang w:val="en-US"/>
              </w:rPr>
              <w:tab/>
            </w:r>
            <w:r w:rsidR="00EA608E" w:rsidRPr="000131D4">
              <w:rPr>
                <w:rStyle w:val="Hyperlink"/>
                <w:noProof/>
              </w:rPr>
              <w:t>The water resources</w:t>
            </w:r>
            <w:r w:rsidR="00EA608E">
              <w:rPr>
                <w:noProof/>
                <w:webHidden/>
              </w:rPr>
              <w:tab/>
            </w:r>
            <w:r w:rsidR="00EA608E">
              <w:rPr>
                <w:noProof/>
                <w:webHidden/>
              </w:rPr>
              <w:fldChar w:fldCharType="begin"/>
            </w:r>
            <w:r w:rsidR="00EA608E">
              <w:rPr>
                <w:noProof/>
                <w:webHidden/>
              </w:rPr>
              <w:instrText xml:space="preserve"> PAGEREF _Toc412029293 \h </w:instrText>
            </w:r>
            <w:r w:rsidR="00EA608E">
              <w:rPr>
                <w:noProof/>
                <w:webHidden/>
              </w:rPr>
            </w:r>
            <w:r w:rsidR="00EA608E">
              <w:rPr>
                <w:noProof/>
                <w:webHidden/>
              </w:rPr>
              <w:fldChar w:fldCharType="separate"/>
            </w:r>
            <w:r w:rsidR="00EA608E">
              <w:rPr>
                <w:noProof/>
                <w:webHidden/>
              </w:rPr>
              <w:t>19</w:t>
            </w:r>
            <w:r w:rsidR="00EA608E">
              <w:rPr>
                <w:noProof/>
                <w:webHidden/>
              </w:rPr>
              <w:fldChar w:fldCharType="end"/>
            </w:r>
          </w:hyperlink>
        </w:p>
        <w:p w14:paraId="55AFD62F" w14:textId="77777777" w:rsidR="00EA608E" w:rsidRDefault="00C160F9">
          <w:pPr>
            <w:pStyle w:val="TOC2"/>
            <w:tabs>
              <w:tab w:val="left" w:pos="1276"/>
              <w:tab w:val="right" w:leader="dot" w:pos="9062"/>
            </w:tabs>
            <w:rPr>
              <w:rFonts w:asciiTheme="minorHAnsi" w:eastAsiaTheme="minorEastAsia" w:hAnsiTheme="minorHAnsi" w:cstheme="minorBidi"/>
              <w:noProof/>
              <w:color w:val="auto"/>
              <w:szCs w:val="22"/>
              <w:lang w:val="en-US"/>
            </w:rPr>
          </w:pPr>
          <w:hyperlink w:anchor="_Toc412029294" w:history="1">
            <w:r w:rsidR="00EA608E" w:rsidRPr="000131D4">
              <w:rPr>
                <w:rStyle w:val="Hyperlink"/>
                <w:noProof/>
              </w:rPr>
              <w:t>2.4</w:t>
            </w:r>
            <w:r w:rsidR="00EA608E">
              <w:rPr>
                <w:rFonts w:asciiTheme="minorHAnsi" w:eastAsiaTheme="minorEastAsia" w:hAnsiTheme="minorHAnsi" w:cstheme="minorBidi"/>
                <w:noProof/>
                <w:color w:val="auto"/>
                <w:szCs w:val="22"/>
                <w:lang w:val="en-US"/>
              </w:rPr>
              <w:tab/>
            </w:r>
            <w:r w:rsidR="00EA608E" w:rsidRPr="000131D4">
              <w:rPr>
                <w:rStyle w:val="Hyperlink"/>
                <w:noProof/>
              </w:rPr>
              <w:t>WA reporting scheme</w:t>
            </w:r>
            <w:r w:rsidR="00EA608E">
              <w:rPr>
                <w:noProof/>
                <w:webHidden/>
              </w:rPr>
              <w:tab/>
            </w:r>
            <w:r w:rsidR="00EA608E">
              <w:rPr>
                <w:noProof/>
                <w:webHidden/>
              </w:rPr>
              <w:fldChar w:fldCharType="begin"/>
            </w:r>
            <w:r w:rsidR="00EA608E">
              <w:rPr>
                <w:noProof/>
                <w:webHidden/>
              </w:rPr>
              <w:instrText xml:space="preserve"> PAGEREF _Toc412029294 \h </w:instrText>
            </w:r>
            <w:r w:rsidR="00EA608E">
              <w:rPr>
                <w:noProof/>
                <w:webHidden/>
              </w:rPr>
            </w:r>
            <w:r w:rsidR="00EA608E">
              <w:rPr>
                <w:noProof/>
                <w:webHidden/>
              </w:rPr>
              <w:fldChar w:fldCharType="separate"/>
            </w:r>
            <w:r w:rsidR="00EA608E">
              <w:rPr>
                <w:noProof/>
                <w:webHidden/>
              </w:rPr>
              <w:t>22</w:t>
            </w:r>
            <w:r w:rsidR="00EA608E">
              <w:rPr>
                <w:noProof/>
                <w:webHidden/>
              </w:rPr>
              <w:fldChar w:fldCharType="end"/>
            </w:r>
          </w:hyperlink>
        </w:p>
        <w:p w14:paraId="55B89E7E" w14:textId="77777777" w:rsidR="00EA608E" w:rsidRDefault="00C160F9">
          <w:pPr>
            <w:pStyle w:val="TOC1"/>
            <w:tabs>
              <w:tab w:val="right" w:leader="dot" w:pos="9062"/>
            </w:tabs>
            <w:rPr>
              <w:rFonts w:asciiTheme="minorHAnsi" w:eastAsiaTheme="minorEastAsia" w:hAnsiTheme="minorHAnsi" w:cstheme="minorBidi"/>
              <w:b w:val="0"/>
              <w:noProof/>
              <w:color w:val="auto"/>
              <w:szCs w:val="22"/>
              <w:lang w:val="en-US"/>
            </w:rPr>
          </w:pPr>
          <w:hyperlink w:anchor="_Toc412029295" w:history="1">
            <w:r w:rsidR="00EA608E" w:rsidRPr="000131D4">
              <w:rPr>
                <w:rStyle w:val="Hyperlink"/>
                <w:rFonts w:ascii="Calibri" w:hAnsi="Calibri"/>
                <w:noProof/>
              </w:rPr>
              <w:t>3</w:t>
            </w:r>
            <w:r w:rsidR="00EA608E">
              <w:rPr>
                <w:rFonts w:asciiTheme="minorHAnsi" w:eastAsiaTheme="minorEastAsia" w:hAnsiTheme="minorHAnsi" w:cstheme="minorBidi"/>
                <w:b w:val="0"/>
                <w:noProof/>
                <w:color w:val="auto"/>
                <w:szCs w:val="22"/>
                <w:lang w:val="en-US"/>
              </w:rPr>
              <w:tab/>
            </w:r>
            <w:r w:rsidR="00EA608E" w:rsidRPr="000131D4">
              <w:rPr>
                <w:rStyle w:val="Hyperlink"/>
                <w:noProof/>
              </w:rPr>
              <w:t>Analysis of the parameters of Water Accounts (WA)</w:t>
            </w:r>
            <w:r w:rsidR="00EA608E">
              <w:rPr>
                <w:noProof/>
                <w:webHidden/>
              </w:rPr>
              <w:tab/>
            </w:r>
            <w:r w:rsidR="00EA608E">
              <w:rPr>
                <w:noProof/>
                <w:webHidden/>
              </w:rPr>
              <w:fldChar w:fldCharType="begin"/>
            </w:r>
            <w:r w:rsidR="00EA608E">
              <w:rPr>
                <w:noProof/>
                <w:webHidden/>
              </w:rPr>
              <w:instrText xml:space="preserve"> PAGEREF _Toc412029295 \h </w:instrText>
            </w:r>
            <w:r w:rsidR="00EA608E">
              <w:rPr>
                <w:noProof/>
                <w:webHidden/>
              </w:rPr>
            </w:r>
            <w:r w:rsidR="00EA608E">
              <w:rPr>
                <w:noProof/>
                <w:webHidden/>
              </w:rPr>
              <w:fldChar w:fldCharType="separate"/>
            </w:r>
            <w:r w:rsidR="00EA608E">
              <w:rPr>
                <w:noProof/>
                <w:webHidden/>
              </w:rPr>
              <w:t>25</w:t>
            </w:r>
            <w:r w:rsidR="00EA608E">
              <w:rPr>
                <w:noProof/>
                <w:webHidden/>
              </w:rPr>
              <w:fldChar w:fldCharType="end"/>
            </w:r>
          </w:hyperlink>
        </w:p>
        <w:p w14:paraId="26A52FC7" w14:textId="77777777" w:rsidR="00EA608E" w:rsidRDefault="00C160F9">
          <w:pPr>
            <w:pStyle w:val="TOC2"/>
            <w:tabs>
              <w:tab w:val="left" w:pos="1276"/>
              <w:tab w:val="right" w:leader="dot" w:pos="9062"/>
            </w:tabs>
            <w:rPr>
              <w:rFonts w:asciiTheme="minorHAnsi" w:eastAsiaTheme="minorEastAsia" w:hAnsiTheme="minorHAnsi" w:cstheme="minorBidi"/>
              <w:noProof/>
              <w:color w:val="auto"/>
              <w:szCs w:val="22"/>
              <w:lang w:val="en-US"/>
            </w:rPr>
          </w:pPr>
          <w:hyperlink w:anchor="_Toc412029296" w:history="1">
            <w:r w:rsidR="00EA608E" w:rsidRPr="000131D4">
              <w:rPr>
                <w:rStyle w:val="Hyperlink"/>
                <w:noProof/>
              </w:rPr>
              <w:t>3.1</w:t>
            </w:r>
            <w:r w:rsidR="00EA608E">
              <w:rPr>
                <w:rFonts w:asciiTheme="minorHAnsi" w:eastAsiaTheme="minorEastAsia" w:hAnsiTheme="minorHAnsi" w:cstheme="minorBidi"/>
                <w:noProof/>
                <w:color w:val="auto"/>
                <w:szCs w:val="22"/>
                <w:lang w:val="en-US"/>
              </w:rPr>
              <w:tab/>
            </w:r>
            <w:r w:rsidR="00EA608E" w:rsidRPr="000131D4">
              <w:rPr>
                <w:rStyle w:val="Hyperlink"/>
                <w:noProof/>
              </w:rPr>
              <w:t>General</w:t>
            </w:r>
            <w:r w:rsidR="00EA608E">
              <w:rPr>
                <w:noProof/>
                <w:webHidden/>
              </w:rPr>
              <w:tab/>
            </w:r>
            <w:r w:rsidR="00EA608E">
              <w:rPr>
                <w:noProof/>
                <w:webHidden/>
              </w:rPr>
              <w:fldChar w:fldCharType="begin"/>
            </w:r>
            <w:r w:rsidR="00EA608E">
              <w:rPr>
                <w:noProof/>
                <w:webHidden/>
              </w:rPr>
              <w:instrText xml:space="preserve"> PAGEREF _Toc412029296 \h </w:instrText>
            </w:r>
            <w:r w:rsidR="00EA608E">
              <w:rPr>
                <w:noProof/>
                <w:webHidden/>
              </w:rPr>
            </w:r>
            <w:r w:rsidR="00EA608E">
              <w:rPr>
                <w:noProof/>
                <w:webHidden/>
              </w:rPr>
              <w:fldChar w:fldCharType="separate"/>
            </w:r>
            <w:r w:rsidR="00EA608E">
              <w:rPr>
                <w:noProof/>
                <w:webHidden/>
              </w:rPr>
              <w:t>25</w:t>
            </w:r>
            <w:r w:rsidR="00EA608E">
              <w:rPr>
                <w:noProof/>
                <w:webHidden/>
              </w:rPr>
              <w:fldChar w:fldCharType="end"/>
            </w:r>
          </w:hyperlink>
        </w:p>
        <w:p w14:paraId="2A269D44" w14:textId="77777777" w:rsidR="00EA608E" w:rsidRDefault="00C160F9">
          <w:pPr>
            <w:pStyle w:val="TOC3"/>
            <w:tabs>
              <w:tab w:val="left" w:pos="1320"/>
              <w:tab w:val="right" w:leader="dot" w:pos="9062"/>
            </w:tabs>
            <w:rPr>
              <w:rFonts w:asciiTheme="minorHAnsi" w:eastAsiaTheme="minorEastAsia" w:hAnsiTheme="minorHAnsi" w:cstheme="minorBidi"/>
              <w:noProof/>
              <w:color w:val="auto"/>
              <w:szCs w:val="22"/>
              <w:lang w:val="en-US"/>
            </w:rPr>
          </w:pPr>
          <w:hyperlink w:anchor="_Toc412029297" w:history="1">
            <w:r w:rsidR="00EA608E" w:rsidRPr="000131D4">
              <w:rPr>
                <w:rStyle w:val="Hyperlink"/>
                <w:noProof/>
              </w:rPr>
              <w:t>3.1.1</w:t>
            </w:r>
            <w:r w:rsidR="00EA608E">
              <w:rPr>
                <w:rFonts w:asciiTheme="minorHAnsi" w:eastAsiaTheme="minorEastAsia" w:hAnsiTheme="minorHAnsi" w:cstheme="minorBidi"/>
                <w:noProof/>
                <w:color w:val="auto"/>
                <w:szCs w:val="22"/>
                <w:lang w:val="en-US"/>
              </w:rPr>
              <w:tab/>
            </w:r>
            <w:r w:rsidR="00EA608E" w:rsidRPr="000131D4">
              <w:rPr>
                <w:rStyle w:val="Hyperlink"/>
                <w:noProof/>
              </w:rPr>
              <w:t>Spatial scale requirements</w:t>
            </w:r>
            <w:r w:rsidR="00EA608E">
              <w:rPr>
                <w:noProof/>
                <w:webHidden/>
              </w:rPr>
              <w:tab/>
            </w:r>
            <w:r w:rsidR="00EA608E">
              <w:rPr>
                <w:noProof/>
                <w:webHidden/>
              </w:rPr>
              <w:fldChar w:fldCharType="begin"/>
            </w:r>
            <w:r w:rsidR="00EA608E">
              <w:rPr>
                <w:noProof/>
                <w:webHidden/>
              </w:rPr>
              <w:instrText xml:space="preserve"> PAGEREF _Toc412029297 \h </w:instrText>
            </w:r>
            <w:r w:rsidR="00EA608E">
              <w:rPr>
                <w:noProof/>
                <w:webHidden/>
              </w:rPr>
            </w:r>
            <w:r w:rsidR="00EA608E">
              <w:rPr>
                <w:noProof/>
                <w:webHidden/>
              </w:rPr>
              <w:fldChar w:fldCharType="separate"/>
            </w:r>
            <w:r w:rsidR="00EA608E">
              <w:rPr>
                <w:noProof/>
                <w:webHidden/>
              </w:rPr>
              <w:t>25</w:t>
            </w:r>
            <w:r w:rsidR="00EA608E">
              <w:rPr>
                <w:noProof/>
                <w:webHidden/>
              </w:rPr>
              <w:fldChar w:fldCharType="end"/>
            </w:r>
          </w:hyperlink>
        </w:p>
        <w:p w14:paraId="266C077B" w14:textId="77777777" w:rsidR="00EA608E" w:rsidRDefault="00C160F9">
          <w:pPr>
            <w:pStyle w:val="TOC3"/>
            <w:tabs>
              <w:tab w:val="left" w:pos="1320"/>
              <w:tab w:val="right" w:leader="dot" w:pos="9062"/>
            </w:tabs>
            <w:rPr>
              <w:rFonts w:asciiTheme="minorHAnsi" w:eastAsiaTheme="minorEastAsia" w:hAnsiTheme="minorHAnsi" w:cstheme="minorBidi"/>
              <w:noProof/>
              <w:color w:val="auto"/>
              <w:szCs w:val="22"/>
              <w:lang w:val="en-US"/>
            </w:rPr>
          </w:pPr>
          <w:hyperlink w:anchor="_Toc412029298" w:history="1">
            <w:r w:rsidR="00EA608E" w:rsidRPr="000131D4">
              <w:rPr>
                <w:rStyle w:val="Hyperlink"/>
                <w:noProof/>
              </w:rPr>
              <w:t>3.1.2</w:t>
            </w:r>
            <w:r w:rsidR="00EA608E">
              <w:rPr>
                <w:rFonts w:asciiTheme="minorHAnsi" w:eastAsiaTheme="minorEastAsia" w:hAnsiTheme="minorHAnsi" w:cstheme="minorBidi"/>
                <w:noProof/>
                <w:color w:val="auto"/>
                <w:szCs w:val="22"/>
                <w:lang w:val="en-US"/>
              </w:rPr>
              <w:tab/>
            </w:r>
            <w:r w:rsidR="00EA608E" w:rsidRPr="000131D4">
              <w:rPr>
                <w:rStyle w:val="Hyperlink"/>
                <w:noProof/>
              </w:rPr>
              <w:t>Temporal scale requirements</w:t>
            </w:r>
            <w:r w:rsidR="00EA608E">
              <w:rPr>
                <w:noProof/>
                <w:webHidden/>
              </w:rPr>
              <w:tab/>
            </w:r>
            <w:r w:rsidR="00EA608E">
              <w:rPr>
                <w:noProof/>
                <w:webHidden/>
              </w:rPr>
              <w:fldChar w:fldCharType="begin"/>
            </w:r>
            <w:r w:rsidR="00EA608E">
              <w:rPr>
                <w:noProof/>
                <w:webHidden/>
              </w:rPr>
              <w:instrText xml:space="preserve"> PAGEREF _Toc412029298 \h </w:instrText>
            </w:r>
            <w:r w:rsidR="00EA608E">
              <w:rPr>
                <w:noProof/>
                <w:webHidden/>
              </w:rPr>
            </w:r>
            <w:r w:rsidR="00EA608E">
              <w:rPr>
                <w:noProof/>
                <w:webHidden/>
              </w:rPr>
              <w:fldChar w:fldCharType="separate"/>
            </w:r>
            <w:r w:rsidR="00EA608E">
              <w:rPr>
                <w:noProof/>
                <w:webHidden/>
              </w:rPr>
              <w:t>25</w:t>
            </w:r>
            <w:r w:rsidR="00EA608E">
              <w:rPr>
                <w:noProof/>
                <w:webHidden/>
              </w:rPr>
              <w:fldChar w:fldCharType="end"/>
            </w:r>
          </w:hyperlink>
        </w:p>
        <w:p w14:paraId="1967C1FE" w14:textId="77777777" w:rsidR="00EA608E" w:rsidRDefault="00C160F9">
          <w:pPr>
            <w:pStyle w:val="TOC2"/>
            <w:tabs>
              <w:tab w:val="left" w:pos="1276"/>
              <w:tab w:val="right" w:leader="dot" w:pos="9062"/>
            </w:tabs>
            <w:rPr>
              <w:rFonts w:asciiTheme="minorHAnsi" w:eastAsiaTheme="minorEastAsia" w:hAnsiTheme="minorHAnsi" w:cstheme="minorBidi"/>
              <w:noProof/>
              <w:color w:val="auto"/>
              <w:szCs w:val="22"/>
              <w:lang w:val="en-US"/>
            </w:rPr>
          </w:pPr>
          <w:hyperlink w:anchor="_Toc412029299" w:history="1">
            <w:r w:rsidR="00EA608E" w:rsidRPr="000131D4">
              <w:rPr>
                <w:rStyle w:val="Hyperlink"/>
                <w:noProof/>
              </w:rPr>
              <w:t>3.2</w:t>
            </w:r>
            <w:r w:rsidR="00EA608E">
              <w:rPr>
                <w:rFonts w:asciiTheme="minorHAnsi" w:eastAsiaTheme="minorEastAsia" w:hAnsiTheme="minorHAnsi" w:cstheme="minorBidi"/>
                <w:noProof/>
                <w:color w:val="auto"/>
                <w:szCs w:val="22"/>
                <w:lang w:val="en-US"/>
              </w:rPr>
              <w:tab/>
            </w:r>
            <w:r w:rsidR="00EA608E" w:rsidRPr="000131D4">
              <w:rPr>
                <w:rStyle w:val="Hyperlink"/>
                <w:noProof/>
              </w:rPr>
              <w:t>Physical Water Accounts</w:t>
            </w:r>
            <w:r w:rsidR="00EA608E">
              <w:rPr>
                <w:noProof/>
                <w:webHidden/>
              </w:rPr>
              <w:tab/>
            </w:r>
            <w:r w:rsidR="00EA608E">
              <w:rPr>
                <w:noProof/>
                <w:webHidden/>
              </w:rPr>
              <w:fldChar w:fldCharType="begin"/>
            </w:r>
            <w:r w:rsidR="00EA608E">
              <w:rPr>
                <w:noProof/>
                <w:webHidden/>
              </w:rPr>
              <w:instrText xml:space="preserve"> PAGEREF _Toc412029299 \h </w:instrText>
            </w:r>
            <w:r w:rsidR="00EA608E">
              <w:rPr>
                <w:noProof/>
                <w:webHidden/>
              </w:rPr>
            </w:r>
            <w:r w:rsidR="00EA608E">
              <w:rPr>
                <w:noProof/>
                <w:webHidden/>
              </w:rPr>
              <w:fldChar w:fldCharType="separate"/>
            </w:r>
            <w:r w:rsidR="00EA608E">
              <w:rPr>
                <w:noProof/>
                <w:webHidden/>
              </w:rPr>
              <w:t>26</w:t>
            </w:r>
            <w:r w:rsidR="00EA608E">
              <w:rPr>
                <w:noProof/>
                <w:webHidden/>
              </w:rPr>
              <w:fldChar w:fldCharType="end"/>
            </w:r>
          </w:hyperlink>
        </w:p>
        <w:p w14:paraId="3C89EB9D" w14:textId="77777777" w:rsidR="00EA608E" w:rsidRDefault="00C160F9">
          <w:pPr>
            <w:pStyle w:val="TOC3"/>
            <w:tabs>
              <w:tab w:val="left" w:pos="1320"/>
              <w:tab w:val="right" w:leader="dot" w:pos="9062"/>
            </w:tabs>
            <w:rPr>
              <w:rFonts w:asciiTheme="minorHAnsi" w:eastAsiaTheme="minorEastAsia" w:hAnsiTheme="minorHAnsi" w:cstheme="minorBidi"/>
              <w:noProof/>
              <w:color w:val="auto"/>
              <w:szCs w:val="22"/>
              <w:lang w:val="en-US"/>
            </w:rPr>
          </w:pPr>
          <w:hyperlink w:anchor="_Toc412029300" w:history="1">
            <w:r w:rsidR="00EA608E" w:rsidRPr="000131D4">
              <w:rPr>
                <w:rStyle w:val="Hyperlink"/>
                <w:noProof/>
              </w:rPr>
              <w:t>3.2.1</w:t>
            </w:r>
            <w:r w:rsidR="00EA608E">
              <w:rPr>
                <w:rFonts w:asciiTheme="minorHAnsi" w:eastAsiaTheme="minorEastAsia" w:hAnsiTheme="minorHAnsi" w:cstheme="minorBidi"/>
                <w:noProof/>
                <w:color w:val="auto"/>
                <w:szCs w:val="22"/>
                <w:lang w:val="en-US"/>
              </w:rPr>
              <w:tab/>
            </w:r>
            <w:r w:rsidR="00EA608E" w:rsidRPr="000131D4">
              <w:rPr>
                <w:rStyle w:val="Hyperlink"/>
                <w:noProof/>
              </w:rPr>
              <w:t>Areal Precipitation and snowpack</w:t>
            </w:r>
            <w:r w:rsidR="00EA608E">
              <w:rPr>
                <w:noProof/>
                <w:webHidden/>
              </w:rPr>
              <w:tab/>
            </w:r>
            <w:r w:rsidR="00EA608E">
              <w:rPr>
                <w:noProof/>
                <w:webHidden/>
              </w:rPr>
              <w:fldChar w:fldCharType="begin"/>
            </w:r>
            <w:r w:rsidR="00EA608E">
              <w:rPr>
                <w:noProof/>
                <w:webHidden/>
              </w:rPr>
              <w:instrText xml:space="preserve"> PAGEREF _Toc412029300 \h </w:instrText>
            </w:r>
            <w:r w:rsidR="00EA608E">
              <w:rPr>
                <w:noProof/>
                <w:webHidden/>
              </w:rPr>
            </w:r>
            <w:r w:rsidR="00EA608E">
              <w:rPr>
                <w:noProof/>
                <w:webHidden/>
              </w:rPr>
              <w:fldChar w:fldCharType="separate"/>
            </w:r>
            <w:r w:rsidR="00EA608E">
              <w:rPr>
                <w:noProof/>
                <w:webHidden/>
              </w:rPr>
              <w:t>26</w:t>
            </w:r>
            <w:r w:rsidR="00EA608E">
              <w:rPr>
                <w:noProof/>
                <w:webHidden/>
              </w:rPr>
              <w:fldChar w:fldCharType="end"/>
            </w:r>
          </w:hyperlink>
        </w:p>
        <w:p w14:paraId="1220C4AC" w14:textId="77777777" w:rsidR="00EA608E" w:rsidRDefault="00C160F9">
          <w:pPr>
            <w:pStyle w:val="TOC3"/>
            <w:tabs>
              <w:tab w:val="left" w:pos="1320"/>
              <w:tab w:val="right" w:leader="dot" w:pos="9062"/>
            </w:tabs>
            <w:rPr>
              <w:rFonts w:asciiTheme="minorHAnsi" w:eastAsiaTheme="minorEastAsia" w:hAnsiTheme="minorHAnsi" w:cstheme="minorBidi"/>
              <w:noProof/>
              <w:color w:val="auto"/>
              <w:szCs w:val="22"/>
              <w:lang w:val="en-US"/>
            </w:rPr>
          </w:pPr>
          <w:hyperlink w:anchor="_Toc412029301" w:history="1">
            <w:r w:rsidR="00EA608E" w:rsidRPr="000131D4">
              <w:rPr>
                <w:rStyle w:val="Hyperlink"/>
                <w:noProof/>
              </w:rPr>
              <w:t>3.2.2</w:t>
            </w:r>
            <w:r w:rsidR="00EA608E">
              <w:rPr>
                <w:rFonts w:asciiTheme="minorHAnsi" w:eastAsiaTheme="minorEastAsia" w:hAnsiTheme="minorHAnsi" w:cstheme="minorBidi"/>
                <w:noProof/>
                <w:color w:val="auto"/>
                <w:szCs w:val="22"/>
                <w:lang w:val="en-US"/>
              </w:rPr>
              <w:tab/>
            </w:r>
            <w:r w:rsidR="00EA608E" w:rsidRPr="000131D4">
              <w:rPr>
                <w:rStyle w:val="Hyperlink"/>
                <w:noProof/>
              </w:rPr>
              <w:t>Potential-Actual evapotranspiration</w:t>
            </w:r>
            <w:r w:rsidR="00EA608E">
              <w:rPr>
                <w:noProof/>
                <w:webHidden/>
              </w:rPr>
              <w:tab/>
            </w:r>
            <w:r w:rsidR="00EA608E">
              <w:rPr>
                <w:noProof/>
                <w:webHidden/>
              </w:rPr>
              <w:fldChar w:fldCharType="begin"/>
            </w:r>
            <w:r w:rsidR="00EA608E">
              <w:rPr>
                <w:noProof/>
                <w:webHidden/>
              </w:rPr>
              <w:instrText xml:space="preserve"> PAGEREF _Toc412029301 \h </w:instrText>
            </w:r>
            <w:r w:rsidR="00EA608E">
              <w:rPr>
                <w:noProof/>
                <w:webHidden/>
              </w:rPr>
            </w:r>
            <w:r w:rsidR="00EA608E">
              <w:rPr>
                <w:noProof/>
                <w:webHidden/>
              </w:rPr>
              <w:fldChar w:fldCharType="separate"/>
            </w:r>
            <w:r w:rsidR="00EA608E">
              <w:rPr>
                <w:noProof/>
                <w:webHidden/>
              </w:rPr>
              <w:t>27</w:t>
            </w:r>
            <w:r w:rsidR="00EA608E">
              <w:rPr>
                <w:noProof/>
                <w:webHidden/>
              </w:rPr>
              <w:fldChar w:fldCharType="end"/>
            </w:r>
          </w:hyperlink>
        </w:p>
        <w:p w14:paraId="0E25BDC6" w14:textId="77777777" w:rsidR="00EA608E" w:rsidRDefault="00C160F9">
          <w:pPr>
            <w:pStyle w:val="TOC3"/>
            <w:tabs>
              <w:tab w:val="left" w:pos="1320"/>
              <w:tab w:val="right" w:leader="dot" w:pos="9062"/>
            </w:tabs>
            <w:rPr>
              <w:rFonts w:asciiTheme="minorHAnsi" w:eastAsiaTheme="minorEastAsia" w:hAnsiTheme="minorHAnsi" w:cstheme="minorBidi"/>
              <w:noProof/>
              <w:color w:val="auto"/>
              <w:szCs w:val="22"/>
              <w:lang w:val="en-US"/>
            </w:rPr>
          </w:pPr>
          <w:hyperlink w:anchor="_Toc412029302" w:history="1">
            <w:r w:rsidR="00EA608E" w:rsidRPr="000131D4">
              <w:rPr>
                <w:rStyle w:val="Hyperlink"/>
                <w:noProof/>
              </w:rPr>
              <w:t>3.2.3</w:t>
            </w:r>
            <w:r w:rsidR="00EA608E">
              <w:rPr>
                <w:rFonts w:asciiTheme="minorHAnsi" w:eastAsiaTheme="minorEastAsia" w:hAnsiTheme="minorHAnsi" w:cstheme="minorBidi"/>
                <w:noProof/>
                <w:color w:val="auto"/>
                <w:szCs w:val="22"/>
                <w:lang w:val="en-US"/>
              </w:rPr>
              <w:tab/>
            </w:r>
            <w:r w:rsidR="00EA608E" w:rsidRPr="000131D4">
              <w:rPr>
                <w:rStyle w:val="Hyperlink"/>
                <w:noProof/>
              </w:rPr>
              <w:t>Inflows from upstream-outflows to downstream territories and the sea</w:t>
            </w:r>
            <w:r w:rsidR="00EA608E">
              <w:rPr>
                <w:noProof/>
                <w:webHidden/>
              </w:rPr>
              <w:tab/>
            </w:r>
            <w:r w:rsidR="00EA608E">
              <w:rPr>
                <w:noProof/>
                <w:webHidden/>
              </w:rPr>
              <w:fldChar w:fldCharType="begin"/>
            </w:r>
            <w:r w:rsidR="00EA608E">
              <w:rPr>
                <w:noProof/>
                <w:webHidden/>
              </w:rPr>
              <w:instrText xml:space="preserve"> PAGEREF _Toc412029302 \h </w:instrText>
            </w:r>
            <w:r w:rsidR="00EA608E">
              <w:rPr>
                <w:noProof/>
                <w:webHidden/>
              </w:rPr>
            </w:r>
            <w:r w:rsidR="00EA608E">
              <w:rPr>
                <w:noProof/>
                <w:webHidden/>
              </w:rPr>
              <w:fldChar w:fldCharType="separate"/>
            </w:r>
            <w:r w:rsidR="00EA608E">
              <w:rPr>
                <w:noProof/>
                <w:webHidden/>
              </w:rPr>
              <w:t>27</w:t>
            </w:r>
            <w:r w:rsidR="00EA608E">
              <w:rPr>
                <w:noProof/>
                <w:webHidden/>
              </w:rPr>
              <w:fldChar w:fldCharType="end"/>
            </w:r>
          </w:hyperlink>
        </w:p>
        <w:p w14:paraId="58EE0CC0" w14:textId="77777777" w:rsidR="00EA608E" w:rsidRDefault="00C160F9">
          <w:pPr>
            <w:pStyle w:val="TOC3"/>
            <w:tabs>
              <w:tab w:val="left" w:pos="1320"/>
              <w:tab w:val="right" w:leader="dot" w:pos="9062"/>
            </w:tabs>
            <w:rPr>
              <w:rFonts w:asciiTheme="minorHAnsi" w:eastAsiaTheme="minorEastAsia" w:hAnsiTheme="minorHAnsi" w:cstheme="minorBidi"/>
              <w:noProof/>
              <w:color w:val="auto"/>
              <w:szCs w:val="22"/>
              <w:lang w:val="en-US"/>
            </w:rPr>
          </w:pPr>
          <w:hyperlink w:anchor="_Toc412029303" w:history="1">
            <w:r w:rsidR="00EA608E" w:rsidRPr="000131D4">
              <w:rPr>
                <w:rStyle w:val="Hyperlink"/>
                <w:noProof/>
              </w:rPr>
              <w:t>3.2.4</w:t>
            </w:r>
            <w:r w:rsidR="00EA608E">
              <w:rPr>
                <w:rFonts w:asciiTheme="minorHAnsi" w:eastAsiaTheme="minorEastAsia" w:hAnsiTheme="minorHAnsi" w:cstheme="minorBidi"/>
                <w:noProof/>
                <w:color w:val="auto"/>
                <w:szCs w:val="22"/>
                <w:lang w:val="en-US"/>
              </w:rPr>
              <w:tab/>
            </w:r>
            <w:r w:rsidR="00EA608E" w:rsidRPr="000131D4">
              <w:rPr>
                <w:rStyle w:val="Hyperlink"/>
                <w:noProof/>
              </w:rPr>
              <w:t>Other changes in volume</w:t>
            </w:r>
            <w:r w:rsidR="00EA608E">
              <w:rPr>
                <w:noProof/>
                <w:webHidden/>
              </w:rPr>
              <w:tab/>
            </w:r>
            <w:r w:rsidR="00EA608E">
              <w:rPr>
                <w:noProof/>
                <w:webHidden/>
              </w:rPr>
              <w:fldChar w:fldCharType="begin"/>
            </w:r>
            <w:r w:rsidR="00EA608E">
              <w:rPr>
                <w:noProof/>
                <w:webHidden/>
              </w:rPr>
              <w:instrText xml:space="preserve"> PAGEREF _Toc412029303 \h </w:instrText>
            </w:r>
            <w:r w:rsidR="00EA608E">
              <w:rPr>
                <w:noProof/>
                <w:webHidden/>
              </w:rPr>
            </w:r>
            <w:r w:rsidR="00EA608E">
              <w:rPr>
                <w:noProof/>
                <w:webHidden/>
              </w:rPr>
              <w:fldChar w:fldCharType="separate"/>
            </w:r>
            <w:r w:rsidR="00EA608E">
              <w:rPr>
                <w:noProof/>
                <w:webHidden/>
              </w:rPr>
              <w:t>28</w:t>
            </w:r>
            <w:r w:rsidR="00EA608E">
              <w:rPr>
                <w:noProof/>
                <w:webHidden/>
              </w:rPr>
              <w:fldChar w:fldCharType="end"/>
            </w:r>
          </w:hyperlink>
        </w:p>
        <w:p w14:paraId="3F6C07F4" w14:textId="77777777" w:rsidR="00EA608E" w:rsidRDefault="00C160F9">
          <w:pPr>
            <w:pStyle w:val="TOC3"/>
            <w:tabs>
              <w:tab w:val="left" w:pos="1320"/>
              <w:tab w:val="right" w:leader="dot" w:pos="9062"/>
            </w:tabs>
            <w:rPr>
              <w:rFonts w:asciiTheme="minorHAnsi" w:eastAsiaTheme="minorEastAsia" w:hAnsiTheme="minorHAnsi" w:cstheme="minorBidi"/>
              <w:noProof/>
              <w:color w:val="auto"/>
              <w:szCs w:val="22"/>
              <w:lang w:val="en-US"/>
            </w:rPr>
          </w:pPr>
          <w:hyperlink w:anchor="_Toc412029304" w:history="1">
            <w:r w:rsidR="00EA608E" w:rsidRPr="000131D4">
              <w:rPr>
                <w:rStyle w:val="Hyperlink"/>
                <w:noProof/>
              </w:rPr>
              <w:t>3.2.5</w:t>
            </w:r>
            <w:r w:rsidR="00EA608E">
              <w:rPr>
                <w:rFonts w:asciiTheme="minorHAnsi" w:eastAsiaTheme="minorEastAsia" w:hAnsiTheme="minorHAnsi" w:cstheme="minorBidi"/>
                <w:noProof/>
                <w:color w:val="auto"/>
                <w:szCs w:val="22"/>
                <w:lang w:val="en-US"/>
              </w:rPr>
              <w:tab/>
            </w:r>
            <w:r w:rsidR="00EA608E" w:rsidRPr="000131D4">
              <w:rPr>
                <w:rStyle w:val="Hyperlink"/>
                <w:noProof/>
              </w:rPr>
              <w:t>Inflows from and outflows to other resources in the territory</w:t>
            </w:r>
            <w:r w:rsidR="00EA608E">
              <w:rPr>
                <w:noProof/>
                <w:webHidden/>
              </w:rPr>
              <w:tab/>
            </w:r>
            <w:r w:rsidR="00EA608E">
              <w:rPr>
                <w:noProof/>
                <w:webHidden/>
              </w:rPr>
              <w:fldChar w:fldCharType="begin"/>
            </w:r>
            <w:r w:rsidR="00EA608E">
              <w:rPr>
                <w:noProof/>
                <w:webHidden/>
              </w:rPr>
              <w:instrText xml:space="preserve"> PAGEREF _Toc412029304 \h </w:instrText>
            </w:r>
            <w:r w:rsidR="00EA608E">
              <w:rPr>
                <w:noProof/>
                <w:webHidden/>
              </w:rPr>
            </w:r>
            <w:r w:rsidR="00EA608E">
              <w:rPr>
                <w:noProof/>
                <w:webHidden/>
              </w:rPr>
              <w:fldChar w:fldCharType="separate"/>
            </w:r>
            <w:r w:rsidR="00EA608E">
              <w:rPr>
                <w:noProof/>
                <w:webHidden/>
              </w:rPr>
              <w:t>29</w:t>
            </w:r>
            <w:r w:rsidR="00EA608E">
              <w:rPr>
                <w:noProof/>
                <w:webHidden/>
              </w:rPr>
              <w:fldChar w:fldCharType="end"/>
            </w:r>
          </w:hyperlink>
        </w:p>
        <w:p w14:paraId="2E79EC31" w14:textId="77777777" w:rsidR="00EA608E" w:rsidRDefault="00C160F9">
          <w:pPr>
            <w:pStyle w:val="TOC2"/>
            <w:tabs>
              <w:tab w:val="left" w:pos="1276"/>
              <w:tab w:val="right" w:leader="dot" w:pos="9062"/>
            </w:tabs>
            <w:rPr>
              <w:rFonts w:asciiTheme="minorHAnsi" w:eastAsiaTheme="minorEastAsia" w:hAnsiTheme="minorHAnsi" w:cstheme="minorBidi"/>
              <w:noProof/>
              <w:color w:val="auto"/>
              <w:szCs w:val="22"/>
              <w:lang w:val="en-US"/>
            </w:rPr>
          </w:pPr>
          <w:hyperlink w:anchor="_Toc412029305" w:history="1">
            <w:r w:rsidR="00EA608E" w:rsidRPr="000131D4">
              <w:rPr>
                <w:rStyle w:val="Hyperlink"/>
                <w:noProof/>
              </w:rPr>
              <w:t>3.3</w:t>
            </w:r>
            <w:r w:rsidR="00EA608E">
              <w:rPr>
                <w:rFonts w:asciiTheme="minorHAnsi" w:eastAsiaTheme="minorEastAsia" w:hAnsiTheme="minorHAnsi" w:cstheme="minorBidi"/>
                <w:noProof/>
                <w:color w:val="auto"/>
                <w:szCs w:val="22"/>
                <w:lang w:val="en-US"/>
              </w:rPr>
              <w:tab/>
            </w:r>
            <w:r w:rsidR="00EA608E" w:rsidRPr="000131D4">
              <w:rPr>
                <w:rStyle w:val="Hyperlink"/>
                <w:noProof/>
              </w:rPr>
              <w:t>Abstractions</w:t>
            </w:r>
            <w:r w:rsidR="00EA608E">
              <w:rPr>
                <w:noProof/>
                <w:webHidden/>
              </w:rPr>
              <w:tab/>
            </w:r>
            <w:r w:rsidR="00EA608E">
              <w:rPr>
                <w:noProof/>
                <w:webHidden/>
              </w:rPr>
              <w:fldChar w:fldCharType="begin"/>
            </w:r>
            <w:r w:rsidR="00EA608E">
              <w:rPr>
                <w:noProof/>
                <w:webHidden/>
              </w:rPr>
              <w:instrText xml:space="preserve"> PAGEREF _Toc412029305 \h </w:instrText>
            </w:r>
            <w:r w:rsidR="00EA608E">
              <w:rPr>
                <w:noProof/>
                <w:webHidden/>
              </w:rPr>
            </w:r>
            <w:r w:rsidR="00EA608E">
              <w:rPr>
                <w:noProof/>
                <w:webHidden/>
              </w:rPr>
              <w:fldChar w:fldCharType="separate"/>
            </w:r>
            <w:r w:rsidR="00EA608E">
              <w:rPr>
                <w:noProof/>
                <w:webHidden/>
              </w:rPr>
              <w:t>30</w:t>
            </w:r>
            <w:r w:rsidR="00EA608E">
              <w:rPr>
                <w:noProof/>
                <w:webHidden/>
              </w:rPr>
              <w:fldChar w:fldCharType="end"/>
            </w:r>
          </w:hyperlink>
        </w:p>
        <w:p w14:paraId="1666D165" w14:textId="77777777" w:rsidR="00EA608E" w:rsidRDefault="00C160F9">
          <w:pPr>
            <w:pStyle w:val="TOC3"/>
            <w:tabs>
              <w:tab w:val="left" w:pos="1320"/>
              <w:tab w:val="right" w:leader="dot" w:pos="9062"/>
            </w:tabs>
            <w:rPr>
              <w:rFonts w:asciiTheme="minorHAnsi" w:eastAsiaTheme="minorEastAsia" w:hAnsiTheme="minorHAnsi" w:cstheme="minorBidi"/>
              <w:noProof/>
              <w:color w:val="auto"/>
              <w:szCs w:val="22"/>
              <w:lang w:val="en-US"/>
            </w:rPr>
          </w:pPr>
          <w:hyperlink w:anchor="_Toc412029306" w:history="1">
            <w:r w:rsidR="00EA608E" w:rsidRPr="000131D4">
              <w:rPr>
                <w:rStyle w:val="Hyperlink"/>
                <w:noProof/>
              </w:rPr>
              <w:t>3.3.1</w:t>
            </w:r>
            <w:r w:rsidR="00EA608E">
              <w:rPr>
                <w:rFonts w:asciiTheme="minorHAnsi" w:eastAsiaTheme="minorEastAsia" w:hAnsiTheme="minorHAnsi" w:cstheme="minorBidi"/>
                <w:noProof/>
                <w:color w:val="auto"/>
                <w:szCs w:val="22"/>
                <w:lang w:val="en-US"/>
              </w:rPr>
              <w:tab/>
            </w:r>
            <w:r w:rsidR="00EA608E" w:rsidRPr="000131D4">
              <w:rPr>
                <w:rStyle w:val="Hyperlink"/>
                <w:noProof/>
              </w:rPr>
              <w:t>Abstractions Per water asset</w:t>
            </w:r>
            <w:r w:rsidR="00EA608E">
              <w:rPr>
                <w:noProof/>
                <w:webHidden/>
              </w:rPr>
              <w:tab/>
            </w:r>
            <w:r w:rsidR="00EA608E">
              <w:rPr>
                <w:noProof/>
                <w:webHidden/>
              </w:rPr>
              <w:fldChar w:fldCharType="begin"/>
            </w:r>
            <w:r w:rsidR="00EA608E">
              <w:rPr>
                <w:noProof/>
                <w:webHidden/>
              </w:rPr>
              <w:instrText xml:space="preserve"> PAGEREF _Toc412029306 \h </w:instrText>
            </w:r>
            <w:r w:rsidR="00EA608E">
              <w:rPr>
                <w:noProof/>
                <w:webHidden/>
              </w:rPr>
            </w:r>
            <w:r w:rsidR="00EA608E">
              <w:rPr>
                <w:noProof/>
                <w:webHidden/>
              </w:rPr>
              <w:fldChar w:fldCharType="separate"/>
            </w:r>
            <w:r w:rsidR="00EA608E">
              <w:rPr>
                <w:noProof/>
                <w:webHidden/>
              </w:rPr>
              <w:t>30</w:t>
            </w:r>
            <w:r w:rsidR="00EA608E">
              <w:rPr>
                <w:noProof/>
                <w:webHidden/>
              </w:rPr>
              <w:fldChar w:fldCharType="end"/>
            </w:r>
          </w:hyperlink>
        </w:p>
        <w:p w14:paraId="017BCF03" w14:textId="77777777" w:rsidR="00EA608E" w:rsidRDefault="00C160F9">
          <w:pPr>
            <w:pStyle w:val="TOC3"/>
            <w:tabs>
              <w:tab w:val="left" w:pos="1320"/>
              <w:tab w:val="right" w:leader="dot" w:pos="9062"/>
            </w:tabs>
            <w:rPr>
              <w:rFonts w:asciiTheme="minorHAnsi" w:eastAsiaTheme="minorEastAsia" w:hAnsiTheme="minorHAnsi" w:cstheme="minorBidi"/>
              <w:noProof/>
              <w:color w:val="auto"/>
              <w:szCs w:val="22"/>
              <w:lang w:val="en-US"/>
            </w:rPr>
          </w:pPr>
          <w:hyperlink w:anchor="_Toc412029307" w:history="1">
            <w:r w:rsidR="00EA608E" w:rsidRPr="000131D4">
              <w:rPr>
                <w:rStyle w:val="Hyperlink"/>
                <w:noProof/>
              </w:rPr>
              <w:t>3.3.2</w:t>
            </w:r>
            <w:r w:rsidR="00EA608E">
              <w:rPr>
                <w:rFonts w:asciiTheme="minorHAnsi" w:eastAsiaTheme="minorEastAsia" w:hAnsiTheme="minorHAnsi" w:cstheme="minorBidi"/>
                <w:noProof/>
                <w:color w:val="auto"/>
                <w:szCs w:val="22"/>
                <w:lang w:val="en-US"/>
              </w:rPr>
              <w:tab/>
            </w:r>
            <w:r w:rsidR="00EA608E" w:rsidRPr="000131D4">
              <w:rPr>
                <w:rStyle w:val="Hyperlink"/>
                <w:noProof/>
              </w:rPr>
              <w:t>Abstractions for public water supply/economic sector/surface-groundwater</w:t>
            </w:r>
            <w:r w:rsidR="00EA608E">
              <w:rPr>
                <w:noProof/>
                <w:webHidden/>
              </w:rPr>
              <w:tab/>
            </w:r>
            <w:r w:rsidR="00EA608E">
              <w:rPr>
                <w:noProof/>
                <w:webHidden/>
              </w:rPr>
              <w:fldChar w:fldCharType="begin"/>
            </w:r>
            <w:r w:rsidR="00EA608E">
              <w:rPr>
                <w:noProof/>
                <w:webHidden/>
              </w:rPr>
              <w:instrText xml:space="preserve"> PAGEREF _Toc412029307 \h </w:instrText>
            </w:r>
            <w:r w:rsidR="00EA608E">
              <w:rPr>
                <w:noProof/>
                <w:webHidden/>
              </w:rPr>
            </w:r>
            <w:r w:rsidR="00EA608E">
              <w:rPr>
                <w:noProof/>
                <w:webHidden/>
              </w:rPr>
              <w:fldChar w:fldCharType="separate"/>
            </w:r>
            <w:r w:rsidR="00EA608E">
              <w:rPr>
                <w:noProof/>
                <w:webHidden/>
              </w:rPr>
              <w:t>31</w:t>
            </w:r>
            <w:r w:rsidR="00EA608E">
              <w:rPr>
                <w:noProof/>
                <w:webHidden/>
              </w:rPr>
              <w:fldChar w:fldCharType="end"/>
            </w:r>
          </w:hyperlink>
        </w:p>
        <w:p w14:paraId="05C145DD" w14:textId="77777777" w:rsidR="00EA608E" w:rsidRDefault="00C160F9">
          <w:pPr>
            <w:pStyle w:val="TOC3"/>
            <w:tabs>
              <w:tab w:val="left" w:pos="1320"/>
              <w:tab w:val="right" w:leader="dot" w:pos="9062"/>
            </w:tabs>
            <w:rPr>
              <w:rFonts w:asciiTheme="minorHAnsi" w:eastAsiaTheme="minorEastAsia" w:hAnsiTheme="minorHAnsi" w:cstheme="minorBidi"/>
              <w:noProof/>
              <w:color w:val="auto"/>
              <w:szCs w:val="22"/>
              <w:lang w:val="en-US"/>
            </w:rPr>
          </w:pPr>
          <w:hyperlink w:anchor="_Toc412029308" w:history="1">
            <w:r w:rsidR="00EA608E" w:rsidRPr="000131D4">
              <w:rPr>
                <w:rStyle w:val="Hyperlink"/>
                <w:noProof/>
              </w:rPr>
              <w:t>3.3.3</w:t>
            </w:r>
            <w:r w:rsidR="00EA608E">
              <w:rPr>
                <w:rFonts w:asciiTheme="minorHAnsi" w:eastAsiaTheme="minorEastAsia" w:hAnsiTheme="minorHAnsi" w:cstheme="minorBidi"/>
                <w:noProof/>
                <w:color w:val="auto"/>
                <w:szCs w:val="22"/>
                <w:lang w:val="en-US"/>
              </w:rPr>
              <w:tab/>
            </w:r>
            <w:r w:rsidR="00EA608E" w:rsidRPr="000131D4">
              <w:rPr>
                <w:rStyle w:val="Hyperlink"/>
                <w:noProof/>
              </w:rPr>
              <w:t>For Self Supply- per economic sector, surface and groundwater</w:t>
            </w:r>
            <w:r w:rsidR="00EA608E">
              <w:rPr>
                <w:noProof/>
                <w:webHidden/>
              </w:rPr>
              <w:tab/>
            </w:r>
            <w:r w:rsidR="00EA608E">
              <w:rPr>
                <w:noProof/>
                <w:webHidden/>
              </w:rPr>
              <w:fldChar w:fldCharType="begin"/>
            </w:r>
            <w:r w:rsidR="00EA608E">
              <w:rPr>
                <w:noProof/>
                <w:webHidden/>
              </w:rPr>
              <w:instrText xml:space="preserve"> PAGEREF _Toc412029308 \h </w:instrText>
            </w:r>
            <w:r w:rsidR="00EA608E">
              <w:rPr>
                <w:noProof/>
                <w:webHidden/>
              </w:rPr>
            </w:r>
            <w:r w:rsidR="00EA608E">
              <w:rPr>
                <w:noProof/>
                <w:webHidden/>
              </w:rPr>
              <w:fldChar w:fldCharType="separate"/>
            </w:r>
            <w:r w:rsidR="00EA608E">
              <w:rPr>
                <w:noProof/>
                <w:webHidden/>
              </w:rPr>
              <w:t>32</w:t>
            </w:r>
            <w:r w:rsidR="00EA608E">
              <w:rPr>
                <w:noProof/>
                <w:webHidden/>
              </w:rPr>
              <w:fldChar w:fldCharType="end"/>
            </w:r>
          </w:hyperlink>
        </w:p>
        <w:p w14:paraId="62A1E35C" w14:textId="77777777" w:rsidR="00EA608E" w:rsidRDefault="00C160F9">
          <w:pPr>
            <w:pStyle w:val="TOC3"/>
            <w:tabs>
              <w:tab w:val="left" w:pos="1320"/>
              <w:tab w:val="right" w:leader="dot" w:pos="9062"/>
            </w:tabs>
            <w:rPr>
              <w:rFonts w:asciiTheme="minorHAnsi" w:eastAsiaTheme="minorEastAsia" w:hAnsiTheme="minorHAnsi" w:cstheme="minorBidi"/>
              <w:noProof/>
              <w:color w:val="auto"/>
              <w:szCs w:val="22"/>
              <w:lang w:val="en-US"/>
            </w:rPr>
          </w:pPr>
          <w:hyperlink w:anchor="_Toc412029309" w:history="1">
            <w:r w:rsidR="00EA608E" w:rsidRPr="000131D4">
              <w:rPr>
                <w:rStyle w:val="Hyperlink"/>
                <w:noProof/>
              </w:rPr>
              <w:t>3.3.4</w:t>
            </w:r>
            <w:r w:rsidR="00EA608E">
              <w:rPr>
                <w:rFonts w:asciiTheme="minorHAnsi" w:eastAsiaTheme="minorEastAsia" w:hAnsiTheme="minorHAnsi" w:cstheme="minorBidi"/>
                <w:noProof/>
                <w:color w:val="auto"/>
                <w:szCs w:val="22"/>
                <w:lang w:val="en-US"/>
              </w:rPr>
              <w:tab/>
            </w:r>
            <w:r w:rsidR="00EA608E" w:rsidRPr="000131D4">
              <w:rPr>
                <w:rStyle w:val="Hyperlink"/>
                <w:noProof/>
              </w:rPr>
              <w:t>Non Fresh Water</w:t>
            </w:r>
            <w:r w:rsidR="00EA608E">
              <w:rPr>
                <w:noProof/>
                <w:webHidden/>
              </w:rPr>
              <w:tab/>
            </w:r>
            <w:r w:rsidR="00EA608E">
              <w:rPr>
                <w:noProof/>
                <w:webHidden/>
              </w:rPr>
              <w:fldChar w:fldCharType="begin"/>
            </w:r>
            <w:r w:rsidR="00EA608E">
              <w:rPr>
                <w:noProof/>
                <w:webHidden/>
              </w:rPr>
              <w:instrText xml:space="preserve"> PAGEREF _Toc412029309 \h </w:instrText>
            </w:r>
            <w:r w:rsidR="00EA608E">
              <w:rPr>
                <w:noProof/>
                <w:webHidden/>
              </w:rPr>
            </w:r>
            <w:r w:rsidR="00EA608E">
              <w:rPr>
                <w:noProof/>
                <w:webHidden/>
              </w:rPr>
              <w:fldChar w:fldCharType="separate"/>
            </w:r>
            <w:r w:rsidR="00EA608E">
              <w:rPr>
                <w:noProof/>
                <w:webHidden/>
              </w:rPr>
              <w:t>33</w:t>
            </w:r>
            <w:r w:rsidR="00EA608E">
              <w:rPr>
                <w:noProof/>
                <w:webHidden/>
              </w:rPr>
              <w:fldChar w:fldCharType="end"/>
            </w:r>
          </w:hyperlink>
        </w:p>
        <w:p w14:paraId="779C2EF9" w14:textId="77777777" w:rsidR="00EA608E" w:rsidRDefault="00C160F9">
          <w:pPr>
            <w:pStyle w:val="TOC3"/>
            <w:tabs>
              <w:tab w:val="left" w:pos="1320"/>
              <w:tab w:val="right" w:leader="dot" w:pos="9062"/>
            </w:tabs>
            <w:rPr>
              <w:rFonts w:asciiTheme="minorHAnsi" w:eastAsiaTheme="minorEastAsia" w:hAnsiTheme="minorHAnsi" w:cstheme="minorBidi"/>
              <w:noProof/>
              <w:color w:val="auto"/>
              <w:szCs w:val="22"/>
              <w:lang w:val="en-US"/>
            </w:rPr>
          </w:pPr>
          <w:hyperlink w:anchor="_Toc412029310" w:history="1">
            <w:r w:rsidR="00EA608E" w:rsidRPr="000131D4">
              <w:rPr>
                <w:rStyle w:val="Hyperlink"/>
                <w:noProof/>
              </w:rPr>
              <w:t>3.3.5</w:t>
            </w:r>
            <w:r w:rsidR="00EA608E">
              <w:rPr>
                <w:rFonts w:asciiTheme="minorHAnsi" w:eastAsiaTheme="minorEastAsia" w:hAnsiTheme="minorHAnsi" w:cstheme="minorBidi"/>
                <w:noProof/>
                <w:color w:val="auto"/>
                <w:szCs w:val="22"/>
                <w:lang w:val="en-US"/>
              </w:rPr>
              <w:tab/>
            </w:r>
            <w:r w:rsidR="00EA608E" w:rsidRPr="000131D4">
              <w:rPr>
                <w:rStyle w:val="Hyperlink"/>
                <w:noProof/>
              </w:rPr>
              <w:t>Reused Water</w:t>
            </w:r>
            <w:r w:rsidR="00EA608E">
              <w:rPr>
                <w:noProof/>
                <w:webHidden/>
              </w:rPr>
              <w:tab/>
            </w:r>
            <w:r w:rsidR="00EA608E">
              <w:rPr>
                <w:noProof/>
                <w:webHidden/>
              </w:rPr>
              <w:fldChar w:fldCharType="begin"/>
            </w:r>
            <w:r w:rsidR="00EA608E">
              <w:rPr>
                <w:noProof/>
                <w:webHidden/>
              </w:rPr>
              <w:instrText xml:space="preserve"> PAGEREF _Toc412029310 \h </w:instrText>
            </w:r>
            <w:r w:rsidR="00EA608E">
              <w:rPr>
                <w:noProof/>
                <w:webHidden/>
              </w:rPr>
            </w:r>
            <w:r w:rsidR="00EA608E">
              <w:rPr>
                <w:noProof/>
                <w:webHidden/>
              </w:rPr>
              <w:fldChar w:fldCharType="separate"/>
            </w:r>
            <w:r w:rsidR="00EA608E">
              <w:rPr>
                <w:noProof/>
                <w:webHidden/>
              </w:rPr>
              <w:t>33</w:t>
            </w:r>
            <w:r w:rsidR="00EA608E">
              <w:rPr>
                <w:noProof/>
                <w:webHidden/>
              </w:rPr>
              <w:fldChar w:fldCharType="end"/>
            </w:r>
          </w:hyperlink>
        </w:p>
        <w:p w14:paraId="3DC2EC49" w14:textId="77777777" w:rsidR="00EA608E" w:rsidRDefault="00C160F9">
          <w:pPr>
            <w:pStyle w:val="TOC3"/>
            <w:tabs>
              <w:tab w:val="left" w:pos="1320"/>
              <w:tab w:val="right" w:leader="dot" w:pos="9062"/>
            </w:tabs>
            <w:rPr>
              <w:rFonts w:asciiTheme="minorHAnsi" w:eastAsiaTheme="minorEastAsia" w:hAnsiTheme="minorHAnsi" w:cstheme="minorBidi"/>
              <w:noProof/>
              <w:color w:val="auto"/>
              <w:szCs w:val="22"/>
              <w:lang w:val="en-US"/>
            </w:rPr>
          </w:pPr>
          <w:hyperlink w:anchor="_Toc412029311" w:history="1">
            <w:r w:rsidR="00EA608E" w:rsidRPr="000131D4">
              <w:rPr>
                <w:rStyle w:val="Hyperlink"/>
                <w:noProof/>
              </w:rPr>
              <w:t>3.3.6</w:t>
            </w:r>
            <w:r w:rsidR="00EA608E">
              <w:rPr>
                <w:rFonts w:asciiTheme="minorHAnsi" w:eastAsiaTheme="minorEastAsia" w:hAnsiTheme="minorHAnsi" w:cstheme="minorBidi"/>
                <w:noProof/>
                <w:color w:val="auto"/>
                <w:szCs w:val="22"/>
                <w:lang w:val="en-US"/>
              </w:rPr>
              <w:tab/>
            </w:r>
            <w:r w:rsidR="00EA608E" w:rsidRPr="000131D4">
              <w:rPr>
                <w:rStyle w:val="Hyperlink"/>
                <w:noProof/>
              </w:rPr>
              <w:t>Desalinated Water</w:t>
            </w:r>
            <w:r w:rsidR="00EA608E">
              <w:rPr>
                <w:noProof/>
                <w:webHidden/>
              </w:rPr>
              <w:tab/>
            </w:r>
            <w:r w:rsidR="00EA608E">
              <w:rPr>
                <w:noProof/>
                <w:webHidden/>
              </w:rPr>
              <w:fldChar w:fldCharType="begin"/>
            </w:r>
            <w:r w:rsidR="00EA608E">
              <w:rPr>
                <w:noProof/>
                <w:webHidden/>
              </w:rPr>
              <w:instrText xml:space="preserve"> PAGEREF _Toc412029311 \h </w:instrText>
            </w:r>
            <w:r w:rsidR="00EA608E">
              <w:rPr>
                <w:noProof/>
                <w:webHidden/>
              </w:rPr>
            </w:r>
            <w:r w:rsidR="00EA608E">
              <w:rPr>
                <w:noProof/>
                <w:webHidden/>
              </w:rPr>
              <w:fldChar w:fldCharType="separate"/>
            </w:r>
            <w:r w:rsidR="00EA608E">
              <w:rPr>
                <w:noProof/>
                <w:webHidden/>
              </w:rPr>
              <w:t>34</w:t>
            </w:r>
            <w:r w:rsidR="00EA608E">
              <w:rPr>
                <w:noProof/>
                <w:webHidden/>
              </w:rPr>
              <w:fldChar w:fldCharType="end"/>
            </w:r>
          </w:hyperlink>
        </w:p>
        <w:p w14:paraId="79EF80A9" w14:textId="77777777" w:rsidR="00EA608E" w:rsidRDefault="00C160F9">
          <w:pPr>
            <w:pStyle w:val="TOC2"/>
            <w:tabs>
              <w:tab w:val="left" w:pos="1276"/>
              <w:tab w:val="right" w:leader="dot" w:pos="9062"/>
            </w:tabs>
            <w:rPr>
              <w:rFonts w:asciiTheme="minorHAnsi" w:eastAsiaTheme="minorEastAsia" w:hAnsiTheme="minorHAnsi" w:cstheme="minorBidi"/>
              <w:noProof/>
              <w:color w:val="auto"/>
              <w:szCs w:val="22"/>
              <w:lang w:val="en-US"/>
            </w:rPr>
          </w:pPr>
          <w:hyperlink w:anchor="_Toc412029312" w:history="1">
            <w:r w:rsidR="00EA608E" w:rsidRPr="000131D4">
              <w:rPr>
                <w:rStyle w:val="Hyperlink"/>
                <w:noProof/>
              </w:rPr>
              <w:t>3.4</w:t>
            </w:r>
            <w:r w:rsidR="00EA608E">
              <w:rPr>
                <w:rFonts w:asciiTheme="minorHAnsi" w:eastAsiaTheme="minorEastAsia" w:hAnsiTheme="minorHAnsi" w:cstheme="minorBidi"/>
                <w:noProof/>
                <w:color w:val="auto"/>
                <w:szCs w:val="22"/>
                <w:lang w:val="en-US"/>
              </w:rPr>
              <w:tab/>
            </w:r>
            <w:r w:rsidR="00EA608E" w:rsidRPr="000131D4">
              <w:rPr>
                <w:rStyle w:val="Hyperlink"/>
                <w:noProof/>
              </w:rPr>
              <w:t>Returns</w:t>
            </w:r>
            <w:r w:rsidR="00EA608E">
              <w:rPr>
                <w:noProof/>
                <w:webHidden/>
              </w:rPr>
              <w:tab/>
            </w:r>
            <w:r w:rsidR="00EA608E">
              <w:rPr>
                <w:noProof/>
                <w:webHidden/>
              </w:rPr>
              <w:fldChar w:fldCharType="begin"/>
            </w:r>
            <w:r w:rsidR="00EA608E">
              <w:rPr>
                <w:noProof/>
                <w:webHidden/>
              </w:rPr>
              <w:instrText xml:space="preserve"> PAGEREF _Toc412029312 \h </w:instrText>
            </w:r>
            <w:r w:rsidR="00EA608E">
              <w:rPr>
                <w:noProof/>
                <w:webHidden/>
              </w:rPr>
            </w:r>
            <w:r w:rsidR="00EA608E">
              <w:rPr>
                <w:noProof/>
                <w:webHidden/>
              </w:rPr>
              <w:fldChar w:fldCharType="separate"/>
            </w:r>
            <w:r w:rsidR="00EA608E">
              <w:rPr>
                <w:noProof/>
                <w:webHidden/>
              </w:rPr>
              <w:t>35</w:t>
            </w:r>
            <w:r w:rsidR="00EA608E">
              <w:rPr>
                <w:noProof/>
                <w:webHidden/>
              </w:rPr>
              <w:fldChar w:fldCharType="end"/>
            </w:r>
          </w:hyperlink>
        </w:p>
        <w:p w14:paraId="7427D2EB" w14:textId="77777777" w:rsidR="00EA608E" w:rsidRDefault="00C160F9">
          <w:pPr>
            <w:pStyle w:val="TOC2"/>
            <w:tabs>
              <w:tab w:val="left" w:pos="1276"/>
              <w:tab w:val="right" w:leader="dot" w:pos="9062"/>
            </w:tabs>
            <w:rPr>
              <w:rFonts w:asciiTheme="minorHAnsi" w:eastAsiaTheme="minorEastAsia" w:hAnsiTheme="minorHAnsi" w:cstheme="minorBidi"/>
              <w:noProof/>
              <w:color w:val="auto"/>
              <w:szCs w:val="22"/>
              <w:lang w:val="en-US"/>
            </w:rPr>
          </w:pPr>
          <w:hyperlink w:anchor="_Toc412029313" w:history="1">
            <w:r w:rsidR="00EA608E" w:rsidRPr="000131D4">
              <w:rPr>
                <w:rStyle w:val="Hyperlink"/>
                <w:noProof/>
              </w:rPr>
              <w:t>3.5</w:t>
            </w:r>
            <w:r w:rsidR="00EA608E">
              <w:rPr>
                <w:rFonts w:asciiTheme="minorHAnsi" w:eastAsiaTheme="minorEastAsia" w:hAnsiTheme="minorHAnsi" w:cstheme="minorBidi"/>
                <w:noProof/>
                <w:color w:val="auto"/>
                <w:szCs w:val="22"/>
                <w:lang w:val="en-US"/>
              </w:rPr>
              <w:tab/>
            </w:r>
            <w:r w:rsidR="00EA608E" w:rsidRPr="000131D4">
              <w:rPr>
                <w:rStyle w:val="Hyperlink"/>
                <w:noProof/>
              </w:rPr>
              <w:t>Consumptive water use</w:t>
            </w:r>
            <w:r w:rsidR="00EA608E">
              <w:rPr>
                <w:noProof/>
                <w:webHidden/>
              </w:rPr>
              <w:tab/>
            </w:r>
            <w:r w:rsidR="00EA608E">
              <w:rPr>
                <w:noProof/>
                <w:webHidden/>
              </w:rPr>
              <w:fldChar w:fldCharType="begin"/>
            </w:r>
            <w:r w:rsidR="00EA608E">
              <w:rPr>
                <w:noProof/>
                <w:webHidden/>
              </w:rPr>
              <w:instrText xml:space="preserve"> PAGEREF _Toc412029313 \h </w:instrText>
            </w:r>
            <w:r w:rsidR="00EA608E">
              <w:rPr>
                <w:noProof/>
                <w:webHidden/>
              </w:rPr>
            </w:r>
            <w:r w:rsidR="00EA608E">
              <w:rPr>
                <w:noProof/>
                <w:webHidden/>
              </w:rPr>
              <w:fldChar w:fldCharType="separate"/>
            </w:r>
            <w:r w:rsidR="00EA608E">
              <w:rPr>
                <w:noProof/>
                <w:webHidden/>
              </w:rPr>
              <w:t>36</w:t>
            </w:r>
            <w:r w:rsidR="00EA608E">
              <w:rPr>
                <w:noProof/>
                <w:webHidden/>
              </w:rPr>
              <w:fldChar w:fldCharType="end"/>
            </w:r>
          </w:hyperlink>
        </w:p>
        <w:p w14:paraId="36D38792" w14:textId="77777777" w:rsidR="00EA608E" w:rsidRDefault="00C160F9">
          <w:pPr>
            <w:pStyle w:val="TOC3"/>
            <w:tabs>
              <w:tab w:val="left" w:pos="1320"/>
              <w:tab w:val="right" w:leader="dot" w:pos="9062"/>
            </w:tabs>
            <w:rPr>
              <w:rFonts w:asciiTheme="minorHAnsi" w:eastAsiaTheme="minorEastAsia" w:hAnsiTheme="minorHAnsi" w:cstheme="minorBidi"/>
              <w:noProof/>
              <w:color w:val="auto"/>
              <w:szCs w:val="22"/>
              <w:lang w:val="en-US"/>
            </w:rPr>
          </w:pPr>
          <w:hyperlink w:anchor="_Toc412029314" w:history="1">
            <w:r w:rsidR="00EA608E" w:rsidRPr="000131D4">
              <w:rPr>
                <w:rStyle w:val="Hyperlink"/>
                <w:noProof/>
              </w:rPr>
              <w:t>3.5.1</w:t>
            </w:r>
            <w:r w:rsidR="00EA608E">
              <w:rPr>
                <w:rFonts w:asciiTheme="minorHAnsi" w:eastAsiaTheme="minorEastAsia" w:hAnsiTheme="minorHAnsi" w:cstheme="minorBidi"/>
                <w:noProof/>
                <w:color w:val="auto"/>
                <w:szCs w:val="22"/>
                <w:lang w:val="en-US"/>
              </w:rPr>
              <w:tab/>
            </w:r>
            <w:r w:rsidR="00EA608E" w:rsidRPr="000131D4">
              <w:rPr>
                <w:rStyle w:val="Hyperlink"/>
                <w:noProof/>
              </w:rPr>
              <w:t>Water use-public water supply per economic sector and water assets</w:t>
            </w:r>
            <w:r w:rsidR="00EA608E">
              <w:rPr>
                <w:noProof/>
                <w:webHidden/>
              </w:rPr>
              <w:tab/>
            </w:r>
            <w:r w:rsidR="00EA608E">
              <w:rPr>
                <w:noProof/>
                <w:webHidden/>
              </w:rPr>
              <w:fldChar w:fldCharType="begin"/>
            </w:r>
            <w:r w:rsidR="00EA608E">
              <w:rPr>
                <w:noProof/>
                <w:webHidden/>
              </w:rPr>
              <w:instrText xml:space="preserve"> PAGEREF _Toc412029314 \h </w:instrText>
            </w:r>
            <w:r w:rsidR="00EA608E">
              <w:rPr>
                <w:noProof/>
                <w:webHidden/>
              </w:rPr>
            </w:r>
            <w:r w:rsidR="00EA608E">
              <w:rPr>
                <w:noProof/>
                <w:webHidden/>
              </w:rPr>
              <w:fldChar w:fldCharType="separate"/>
            </w:r>
            <w:r w:rsidR="00EA608E">
              <w:rPr>
                <w:noProof/>
                <w:webHidden/>
              </w:rPr>
              <w:t>38</w:t>
            </w:r>
            <w:r w:rsidR="00EA608E">
              <w:rPr>
                <w:noProof/>
                <w:webHidden/>
              </w:rPr>
              <w:fldChar w:fldCharType="end"/>
            </w:r>
          </w:hyperlink>
        </w:p>
        <w:p w14:paraId="6C04ABCD" w14:textId="77777777" w:rsidR="00EA608E" w:rsidRDefault="00C160F9">
          <w:pPr>
            <w:pStyle w:val="TOC3"/>
            <w:tabs>
              <w:tab w:val="left" w:pos="1320"/>
              <w:tab w:val="right" w:leader="dot" w:pos="9062"/>
            </w:tabs>
            <w:rPr>
              <w:rFonts w:asciiTheme="minorHAnsi" w:eastAsiaTheme="minorEastAsia" w:hAnsiTheme="minorHAnsi" w:cstheme="minorBidi"/>
              <w:noProof/>
              <w:color w:val="auto"/>
              <w:szCs w:val="22"/>
              <w:lang w:val="en-US"/>
            </w:rPr>
          </w:pPr>
          <w:hyperlink w:anchor="_Toc412029315" w:history="1">
            <w:r w:rsidR="00EA608E" w:rsidRPr="000131D4">
              <w:rPr>
                <w:rStyle w:val="Hyperlink"/>
                <w:noProof/>
              </w:rPr>
              <w:t>3.5.2</w:t>
            </w:r>
            <w:r w:rsidR="00EA608E">
              <w:rPr>
                <w:rFonts w:asciiTheme="minorHAnsi" w:eastAsiaTheme="minorEastAsia" w:hAnsiTheme="minorHAnsi" w:cstheme="minorBidi"/>
                <w:noProof/>
                <w:color w:val="auto"/>
                <w:szCs w:val="22"/>
                <w:lang w:val="en-US"/>
              </w:rPr>
              <w:tab/>
            </w:r>
            <w:r w:rsidR="00EA608E" w:rsidRPr="000131D4">
              <w:rPr>
                <w:rStyle w:val="Hyperlink"/>
                <w:noProof/>
              </w:rPr>
              <w:t>Water use-self supply per economic sector and water assets</w:t>
            </w:r>
            <w:r w:rsidR="00EA608E">
              <w:rPr>
                <w:noProof/>
                <w:webHidden/>
              </w:rPr>
              <w:tab/>
            </w:r>
            <w:r w:rsidR="00EA608E">
              <w:rPr>
                <w:noProof/>
                <w:webHidden/>
              </w:rPr>
              <w:fldChar w:fldCharType="begin"/>
            </w:r>
            <w:r w:rsidR="00EA608E">
              <w:rPr>
                <w:noProof/>
                <w:webHidden/>
              </w:rPr>
              <w:instrText xml:space="preserve"> PAGEREF _Toc412029315 \h </w:instrText>
            </w:r>
            <w:r w:rsidR="00EA608E">
              <w:rPr>
                <w:noProof/>
                <w:webHidden/>
              </w:rPr>
            </w:r>
            <w:r w:rsidR="00EA608E">
              <w:rPr>
                <w:noProof/>
                <w:webHidden/>
              </w:rPr>
              <w:fldChar w:fldCharType="separate"/>
            </w:r>
            <w:r w:rsidR="00EA608E">
              <w:rPr>
                <w:noProof/>
                <w:webHidden/>
              </w:rPr>
              <w:t>38</w:t>
            </w:r>
            <w:r w:rsidR="00EA608E">
              <w:rPr>
                <w:noProof/>
                <w:webHidden/>
              </w:rPr>
              <w:fldChar w:fldCharType="end"/>
            </w:r>
          </w:hyperlink>
        </w:p>
        <w:p w14:paraId="0A3FC76B" w14:textId="77777777" w:rsidR="00EA608E" w:rsidRDefault="00C160F9">
          <w:pPr>
            <w:pStyle w:val="TOC1"/>
            <w:tabs>
              <w:tab w:val="right" w:leader="dot" w:pos="9062"/>
            </w:tabs>
            <w:rPr>
              <w:rFonts w:asciiTheme="minorHAnsi" w:eastAsiaTheme="minorEastAsia" w:hAnsiTheme="minorHAnsi" w:cstheme="minorBidi"/>
              <w:b w:val="0"/>
              <w:noProof/>
              <w:color w:val="auto"/>
              <w:szCs w:val="22"/>
              <w:lang w:val="en-US"/>
            </w:rPr>
          </w:pPr>
          <w:hyperlink w:anchor="_Toc412029316" w:history="1">
            <w:r w:rsidR="00EA608E" w:rsidRPr="000131D4">
              <w:rPr>
                <w:rStyle w:val="Hyperlink"/>
                <w:rFonts w:ascii="Calibri" w:hAnsi="Calibri"/>
                <w:noProof/>
              </w:rPr>
              <w:t>4</w:t>
            </w:r>
            <w:r w:rsidR="00EA608E">
              <w:rPr>
                <w:rFonts w:asciiTheme="minorHAnsi" w:eastAsiaTheme="minorEastAsia" w:hAnsiTheme="minorHAnsi" w:cstheme="minorBidi"/>
                <w:b w:val="0"/>
                <w:noProof/>
                <w:color w:val="auto"/>
                <w:szCs w:val="22"/>
                <w:lang w:val="en-US"/>
              </w:rPr>
              <w:tab/>
            </w:r>
            <w:r w:rsidR="00EA608E" w:rsidRPr="000131D4">
              <w:rPr>
                <w:rStyle w:val="Hyperlink"/>
                <w:noProof/>
              </w:rPr>
              <w:t>Summary of Changes</w:t>
            </w:r>
            <w:r w:rsidR="00EA608E">
              <w:rPr>
                <w:noProof/>
                <w:webHidden/>
              </w:rPr>
              <w:tab/>
            </w:r>
            <w:r w:rsidR="00EA608E">
              <w:rPr>
                <w:noProof/>
                <w:webHidden/>
              </w:rPr>
              <w:fldChar w:fldCharType="begin"/>
            </w:r>
            <w:r w:rsidR="00EA608E">
              <w:rPr>
                <w:noProof/>
                <w:webHidden/>
              </w:rPr>
              <w:instrText xml:space="preserve"> PAGEREF _Toc412029316 \h </w:instrText>
            </w:r>
            <w:r w:rsidR="00EA608E">
              <w:rPr>
                <w:noProof/>
                <w:webHidden/>
              </w:rPr>
            </w:r>
            <w:r w:rsidR="00EA608E">
              <w:rPr>
                <w:noProof/>
                <w:webHidden/>
              </w:rPr>
              <w:fldChar w:fldCharType="separate"/>
            </w:r>
            <w:r w:rsidR="00EA608E">
              <w:rPr>
                <w:noProof/>
                <w:webHidden/>
              </w:rPr>
              <w:t>40</w:t>
            </w:r>
            <w:r w:rsidR="00EA608E">
              <w:rPr>
                <w:noProof/>
                <w:webHidden/>
              </w:rPr>
              <w:fldChar w:fldCharType="end"/>
            </w:r>
          </w:hyperlink>
        </w:p>
        <w:p w14:paraId="1C7A3AA5" w14:textId="46078923" w:rsidR="00606B4B" w:rsidRDefault="00606B4B">
          <w:r>
            <w:rPr>
              <w:b/>
              <w:bCs/>
              <w:noProof/>
            </w:rPr>
            <w:lastRenderedPageBreak/>
            <w:fldChar w:fldCharType="end"/>
          </w:r>
        </w:p>
      </w:sdtContent>
    </w:sdt>
    <w:p w14:paraId="45081074" w14:textId="3D8D50E2" w:rsidR="001F65F6" w:rsidRDefault="001F65F6" w:rsidP="00BE31B4">
      <w:pPr>
        <w:pStyle w:val="TOCHeading"/>
        <w:rPr>
          <w:b/>
          <w:bCs/>
          <w:noProof/>
        </w:rPr>
      </w:pPr>
    </w:p>
    <w:p w14:paraId="3F8CD27E" w14:textId="77777777" w:rsidR="00032E11" w:rsidRDefault="00032E11" w:rsidP="00032E11">
      <w:pPr>
        <w:rPr>
          <w:lang w:val="en-US"/>
        </w:rPr>
      </w:pPr>
    </w:p>
    <w:p w14:paraId="18740A69" w14:textId="27A4E67E" w:rsidR="00032E11" w:rsidRDefault="00032E11">
      <w:pPr>
        <w:jc w:val="left"/>
        <w:rPr>
          <w:lang w:val="en-US"/>
        </w:rPr>
      </w:pPr>
      <w:r>
        <w:rPr>
          <w:lang w:val="en-US"/>
        </w:rPr>
        <w:br w:type="page"/>
      </w:r>
    </w:p>
    <w:p w14:paraId="616C0289" w14:textId="77777777" w:rsidR="001F65F6" w:rsidRPr="000E01B5" w:rsidRDefault="001F65F6" w:rsidP="00A61D2A">
      <w:pPr>
        <w:pStyle w:val="Heading1"/>
      </w:pPr>
      <w:bookmarkStart w:id="81" w:name="_Toc411357664"/>
      <w:bookmarkStart w:id="82" w:name="_Toc412029284"/>
      <w:r w:rsidRPr="00EE06B0">
        <w:lastRenderedPageBreak/>
        <w:t>What is the information we need for the EEA water assessments from 2016-2018?</w:t>
      </w:r>
      <w:bookmarkEnd w:id="81"/>
      <w:bookmarkEnd w:id="82"/>
    </w:p>
    <w:p w14:paraId="07AA3E27" w14:textId="77777777" w:rsidR="001F65F6" w:rsidRPr="001F65F6" w:rsidRDefault="001F65F6" w:rsidP="001F65F6">
      <w:pPr>
        <w:textAlignment w:val="center"/>
        <w:rPr>
          <w:rFonts w:ascii="Calibri" w:eastAsia="Times New Roman" w:hAnsi="Calibri"/>
          <w:color w:val="44546A"/>
        </w:rPr>
      </w:pPr>
    </w:p>
    <w:p w14:paraId="291F25BA" w14:textId="77777777" w:rsidR="001F65F6" w:rsidRDefault="001F65F6" w:rsidP="00E07CC9">
      <w:pPr>
        <w:pStyle w:val="Heading2"/>
        <w:numPr>
          <w:ilvl w:val="1"/>
          <w:numId w:val="15"/>
        </w:numPr>
      </w:pPr>
      <w:bookmarkStart w:id="83" w:name="_Toc411357665"/>
      <w:bookmarkStart w:id="84" w:name="_Toc412029285"/>
      <w:r>
        <w:t>General framework</w:t>
      </w:r>
      <w:bookmarkEnd w:id="83"/>
      <w:bookmarkEnd w:id="84"/>
    </w:p>
    <w:p w14:paraId="2AF715F5" w14:textId="77777777" w:rsidR="001F65F6" w:rsidRPr="001F65F6" w:rsidRDefault="001F65F6" w:rsidP="001F65F6">
      <w:pPr>
        <w:textAlignment w:val="center"/>
        <w:rPr>
          <w:rFonts w:ascii="Calibri" w:eastAsia="Times New Roman" w:hAnsi="Calibri"/>
          <w:color w:val="44546A"/>
        </w:rPr>
      </w:pPr>
    </w:p>
    <w:p w14:paraId="6412131F" w14:textId="515F6B57" w:rsidR="001F65F6" w:rsidRDefault="001F65F6" w:rsidP="003D53A9">
      <w:r w:rsidRPr="00BE31B4">
        <w:t xml:space="preserve">Recent developments in the field of water accounting across Europe, such as the implementation by EEA of a Water Accounts module, based on United Nations SEEA-W system of accounting, has created the need for appropriate water quantity data </w:t>
      </w:r>
      <w:r w:rsidR="005C765D" w:rsidRPr="00BE31B4">
        <w:t>fuelling</w:t>
      </w:r>
      <w:r w:rsidRPr="00BE31B4">
        <w:t xml:space="preserve"> of this application. Existing structure of the SoE water quantity data parameterization wasn’t designed </w:t>
      </w:r>
      <w:r w:rsidR="005C765D" w:rsidRPr="00BE31B4">
        <w:t xml:space="preserve">as such </w:t>
      </w:r>
      <w:r w:rsidRPr="00BE31B4">
        <w:t xml:space="preserve">to support exactly the data requirements of this new challenge. Furthermore a development of the water exploitation index (WEI), the water exploitation index plus (WEI+), has been set up, creating additional needs for water quantity data in order to support its implementation. In addition to that, WFD reporting guidance for 2015 has requested water quantity parameters by each MS in order to </w:t>
      </w:r>
      <w:r w:rsidR="005C765D" w:rsidRPr="00BE31B4">
        <w:t>better assess the pressures on European water resources and support the program of measure</w:t>
      </w:r>
      <w:r w:rsidR="001E1994">
        <w:t>s</w:t>
      </w:r>
      <w:r w:rsidR="005C765D" w:rsidRPr="00BE31B4">
        <w:t xml:space="preserve"> (PoM). </w:t>
      </w:r>
      <w:r w:rsidRPr="00BE31B4">
        <w:t xml:space="preserve"> WISE SoE water quantity data flow (SOE WQ DF) is expected to support the Directive, </w:t>
      </w:r>
      <w:r w:rsidR="00436B67">
        <w:t>so</w:t>
      </w:r>
      <w:r w:rsidRPr="00BE31B4">
        <w:t xml:space="preserve"> these particular parameters must be included and aligned in definitions in SoE data flow following the principle: </w:t>
      </w:r>
      <w:r w:rsidRPr="00BE31B4">
        <w:rPr>
          <w:i/>
        </w:rPr>
        <w:t>Report once, use many times</w:t>
      </w:r>
      <w:r w:rsidRPr="00BE31B4">
        <w:t>. Finally</w:t>
      </w:r>
      <w:r w:rsidR="003D53A9">
        <w:t>,</w:t>
      </w:r>
      <w:r w:rsidRPr="00BE31B4">
        <w:t xml:space="preserve"> OECD/Eurostat JQ requests water quantity data to be reported biannually in a mandatory basis. SoE WQ DF can play a significant role in cooperation with OECD/Eurostat in water quantity data collection.</w:t>
      </w:r>
    </w:p>
    <w:p w14:paraId="3EAB7666" w14:textId="494C20EB" w:rsidR="002232DB" w:rsidRDefault="002232DB" w:rsidP="001F65F6"/>
    <w:p w14:paraId="2474722B" w14:textId="5406E9D3" w:rsidR="001F65F6" w:rsidRPr="00A56FB2" w:rsidRDefault="001F65F6" w:rsidP="001F65F6">
      <w:pPr>
        <w:rPr>
          <w:rFonts w:ascii="Calibri Light" w:hAnsi="Calibri Light"/>
          <w:b/>
          <w:sz w:val="16"/>
          <w:szCs w:val="16"/>
        </w:rPr>
      </w:pPr>
    </w:p>
    <w:p w14:paraId="224C904C" w14:textId="23DE93C6" w:rsidR="001F65F6" w:rsidRDefault="001F65F6" w:rsidP="00E07CC9">
      <w:pPr>
        <w:pStyle w:val="Heading2"/>
      </w:pPr>
      <w:bookmarkStart w:id="85" w:name="_Toc411357666"/>
      <w:bookmarkStart w:id="86" w:name="_Toc412029286"/>
      <w:r>
        <w:t>Support of WEI+</w:t>
      </w:r>
      <w:r w:rsidR="005C765D">
        <w:t xml:space="preserve"> Indicator</w:t>
      </w:r>
      <w:r>
        <w:t xml:space="preserve"> (</w:t>
      </w:r>
      <w:r w:rsidR="005C765D" w:rsidRPr="005C765D">
        <w:t>CSI 018/WAT 001</w:t>
      </w:r>
      <w:r w:rsidR="005C765D">
        <w:t>-</w:t>
      </w:r>
      <w:r w:rsidR="005C765D" w:rsidRPr="005C765D">
        <w:t xml:space="preserve"> Use of freshwater resources</w:t>
      </w:r>
      <w:r>
        <w:t>)</w:t>
      </w:r>
      <w:bookmarkEnd w:id="85"/>
      <w:bookmarkEnd w:id="86"/>
    </w:p>
    <w:p w14:paraId="6E4881AF" w14:textId="77777777" w:rsidR="001F65F6" w:rsidRPr="00C47D7B" w:rsidRDefault="001F65F6" w:rsidP="001F65F6"/>
    <w:p w14:paraId="6EA3FAC0" w14:textId="1CFB9FC0" w:rsidR="001F65F6" w:rsidRPr="00C47D7B" w:rsidRDefault="001F65F6" w:rsidP="001F65F6">
      <w:pPr>
        <w:rPr>
          <w:rFonts w:cs="Arial"/>
        </w:rPr>
      </w:pPr>
      <w:r w:rsidRPr="00C47D7B">
        <w:rPr>
          <w:rFonts w:cs="Arial"/>
        </w:rPr>
        <w:t xml:space="preserve">The Water Exploitation Index (WEI) is an indicator of </w:t>
      </w:r>
      <w:r w:rsidRPr="00C47D7B">
        <w:rPr>
          <w:rFonts w:cs="Arial"/>
          <w:b/>
        </w:rPr>
        <w:t>the level of pressure that human activity exerts on the natural water resources</w:t>
      </w:r>
      <w:r w:rsidRPr="00C47D7B">
        <w:rPr>
          <w:rFonts w:cs="Arial"/>
        </w:rPr>
        <w:t xml:space="preserve"> of a particular territory,</w:t>
      </w:r>
      <w:r w:rsidR="005C765D">
        <w:rPr>
          <w:rFonts w:cs="Arial"/>
        </w:rPr>
        <w:t xml:space="preserve"> which is</w:t>
      </w:r>
      <w:r w:rsidRPr="00C47D7B">
        <w:rPr>
          <w:rFonts w:cs="Arial"/>
        </w:rPr>
        <w:t xml:space="preserve"> helping to identify those prone  suffer</w:t>
      </w:r>
      <w:r w:rsidR="005C765D">
        <w:rPr>
          <w:rFonts w:cs="Arial"/>
        </w:rPr>
        <w:t>ing</w:t>
      </w:r>
      <w:r w:rsidRPr="00C47D7B">
        <w:rPr>
          <w:rFonts w:cs="Arial"/>
        </w:rPr>
        <w:t xml:space="preserve"> </w:t>
      </w:r>
      <w:r w:rsidR="005C765D">
        <w:rPr>
          <w:rFonts w:cs="Arial"/>
        </w:rPr>
        <w:t>from</w:t>
      </w:r>
      <w:r w:rsidRPr="00C47D7B">
        <w:rPr>
          <w:rFonts w:cs="Arial"/>
        </w:rPr>
        <w:t xml:space="preserve"> water stress. Traditionally the WEI has been defined as </w:t>
      </w:r>
      <w:r w:rsidR="001E1994">
        <w:rPr>
          <w:rFonts w:cs="Arial"/>
        </w:rPr>
        <w:t>“T</w:t>
      </w:r>
      <w:r w:rsidRPr="00C47D7B">
        <w:rPr>
          <w:rFonts w:cs="Arial"/>
        </w:rPr>
        <w:t xml:space="preserve">he </w:t>
      </w:r>
      <w:r w:rsidRPr="00C47D7B">
        <w:rPr>
          <w:rFonts w:cs="Arial"/>
          <w:i/>
        </w:rPr>
        <w:t>annual total water abstraction as a percentage of available long-term freshwater resources</w:t>
      </w:r>
      <w:r w:rsidR="001E1994">
        <w:rPr>
          <w:rFonts w:cs="Arial"/>
          <w:i/>
        </w:rPr>
        <w:t>”</w:t>
      </w:r>
      <w:r w:rsidRPr="00C47D7B">
        <w:rPr>
          <w:rFonts w:cs="Arial"/>
        </w:rPr>
        <w:t>. It has been calculated so far mainly on a national basis.</w:t>
      </w:r>
    </w:p>
    <w:p w14:paraId="23D79269" w14:textId="4889CA4A" w:rsidR="001F65F6" w:rsidRPr="00C47D7B" w:rsidRDefault="001F65F6" w:rsidP="001F65F6">
      <w:pPr>
        <w:rPr>
          <w:rFonts w:cs="Arial"/>
        </w:rPr>
      </w:pPr>
      <w:r w:rsidRPr="00C47D7B">
        <w:rPr>
          <w:rFonts w:cs="Arial"/>
        </w:rPr>
        <w:t xml:space="preserve">A review and upgrade of the index (WEI+) has been developed by the Expert Group on Water Scarcity &amp; Droughts (EG WS&amp;D) with the purpose of better capturing the balance between renewable water resources and water consumption, in order to assess the </w:t>
      </w:r>
      <w:r w:rsidRPr="00C47D7B">
        <w:rPr>
          <w:rFonts w:cs="Arial"/>
          <w:b/>
        </w:rPr>
        <w:t>prevailing water stress conditions</w:t>
      </w:r>
      <w:r w:rsidRPr="00C47D7B">
        <w:rPr>
          <w:rFonts w:cs="Arial"/>
        </w:rPr>
        <w:t xml:space="preserve"> in a river basin</w:t>
      </w:r>
      <w:r w:rsidR="00436B67">
        <w:rPr>
          <w:rFonts w:cs="Arial"/>
        </w:rPr>
        <w:t xml:space="preserve"> (EEA, 2012) </w:t>
      </w:r>
      <w:r w:rsidRPr="00C47D7B">
        <w:rPr>
          <w:rFonts w:cs="Arial"/>
        </w:rPr>
        <w:t>. The proposed WEI+ aims mainly at redefining the actual water exploitation, since it incorporates returns from water uses and effective management, tackling as well issues of temporal and spatial scaling.</w:t>
      </w:r>
    </w:p>
    <w:p w14:paraId="201886F6" w14:textId="77777777" w:rsidR="001F65F6" w:rsidRDefault="001F65F6" w:rsidP="001F65F6">
      <w:pPr>
        <w:rPr>
          <w:rFonts w:cs="Arial"/>
        </w:rPr>
      </w:pPr>
      <w:r w:rsidRPr="00C47D7B">
        <w:rPr>
          <w:rFonts w:cs="Arial"/>
        </w:rPr>
        <w:t xml:space="preserve">The EG </w:t>
      </w:r>
      <w:r w:rsidR="005C765D" w:rsidRPr="005C765D">
        <w:rPr>
          <w:rFonts w:cs="Arial"/>
        </w:rPr>
        <w:t xml:space="preserve">WS&amp;D </w:t>
      </w:r>
      <w:r w:rsidRPr="00C47D7B">
        <w:rPr>
          <w:rFonts w:cs="Arial"/>
        </w:rPr>
        <w:t>has agreed that WEI+ would be formulated in these terms:</w:t>
      </w:r>
    </w:p>
    <w:p w14:paraId="3CA5FD57" w14:textId="77777777" w:rsidR="001E1994" w:rsidRPr="00C47D7B" w:rsidRDefault="001E1994" w:rsidP="001F65F6">
      <w:pPr>
        <w:rPr>
          <w:rFonts w:cs="Arial"/>
        </w:rPr>
      </w:pPr>
    </w:p>
    <w:p w14:paraId="67FE4369" w14:textId="77777777" w:rsidR="001F65F6" w:rsidRDefault="001F65F6" w:rsidP="001F65F6">
      <w:pPr>
        <w:rPr>
          <w:rFonts w:cs="Arial"/>
        </w:rPr>
      </w:pPr>
      <w:r w:rsidRPr="00C47D7B">
        <w:rPr>
          <w:rFonts w:cs="Arial"/>
        </w:rPr>
        <w:t xml:space="preserve">                WEI+ = (Abstractions – Returns) / Renewable Water Resources</w:t>
      </w:r>
    </w:p>
    <w:p w14:paraId="46F4B5F7" w14:textId="77777777" w:rsidR="001E1994" w:rsidRPr="00C47D7B" w:rsidRDefault="001E1994" w:rsidP="001F65F6">
      <w:pPr>
        <w:rPr>
          <w:rFonts w:cs="Arial"/>
        </w:rPr>
      </w:pPr>
    </w:p>
    <w:p w14:paraId="206D0E41" w14:textId="77777777" w:rsidR="001F65F6" w:rsidRPr="00C47D7B" w:rsidRDefault="001F65F6" w:rsidP="001F65F6">
      <w:r w:rsidRPr="00C47D7B">
        <w:t xml:space="preserve">Abstractions minus returns can be expressed alternatively in </w:t>
      </w:r>
      <w:r>
        <w:t>“</w:t>
      </w:r>
      <w:r w:rsidRPr="00C47D7B">
        <w:t xml:space="preserve">water </w:t>
      </w:r>
      <w:r>
        <w:t>consumptive</w:t>
      </w:r>
      <w:r w:rsidRPr="00C47D7B">
        <w:t xml:space="preserve"> use</w:t>
      </w:r>
      <w:r>
        <w:t xml:space="preserve">” </w:t>
      </w:r>
      <w:r w:rsidRPr="00C47D7B">
        <w:t>terms, so water uses can also be applied in the calculation of WEI+.</w:t>
      </w:r>
    </w:p>
    <w:p w14:paraId="12C897CD" w14:textId="77777777" w:rsidR="001F65F6" w:rsidRPr="00C47D7B" w:rsidRDefault="001F65F6" w:rsidP="001F65F6">
      <w:pPr>
        <w:rPr>
          <w:rFonts w:cs="Arial"/>
        </w:rPr>
      </w:pPr>
      <w:r w:rsidRPr="00C47D7B">
        <w:rPr>
          <w:rFonts w:cs="Arial"/>
        </w:rPr>
        <w:t xml:space="preserve">Renewable Water Resources </w:t>
      </w:r>
      <w:r>
        <w:rPr>
          <w:rFonts w:cs="Arial"/>
        </w:rPr>
        <w:t>(</w:t>
      </w:r>
      <w:r w:rsidRPr="00C47D7B">
        <w:rPr>
          <w:rFonts w:cs="Arial"/>
        </w:rPr>
        <w:t>RWR</w:t>
      </w:r>
      <w:r>
        <w:rPr>
          <w:rFonts w:cs="Arial"/>
        </w:rPr>
        <w:t>)</w:t>
      </w:r>
      <w:r w:rsidRPr="00C47D7B">
        <w:rPr>
          <w:rFonts w:cs="Arial"/>
        </w:rPr>
        <w:t xml:space="preserve"> can be </w:t>
      </w:r>
      <w:r>
        <w:rPr>
          <w:rFonts w:cs="Arial"/>
        </w:rPr>
        <w:t>estimated with the help of</w:t>
      </w:r>
      <w:r w:rsidRPr="00C47D7B">
        <w:rPr>
          <w:rFonts w:cs="Arial"/>
        </w:rPr>
        <w:t xml:space="preserve"> 2 options:</w:t>
      </w:r>
    </w:p>
    <w:p w14:paraId="34745230" w14:textId="77777777" w:rsidR="001F65F6" w:rsidRPr="00C47D7B" w:rsidRDefault="001F65F6" w:rsidP="001F65F6">
      <w:pPr>
        <w:rPr>
          <w:rFonts w:cs="Arial"/>
          <w:lang w:val="de-DE"/>
        </w:rPr>
      </w:pPr>
      <w:r w:rsidRPr="00C47D7B">
        <w:rPr>
          <w:rFonts w:cs="Arial"/>
        </w:rPr>
        <w:t xml:space="preserve">                 </w:t>
      </w:r>
      <w:r w:rsidRPr="00C47D7B">
        <w:rPr>
          <w:rFonts w:cs="Arial"/>
          <w:lang w:val="de-DE"/>
        </w:rPr>
        <w:t xml:space="preserve">Option 1. </w:t>
      </w:r>
      <w:r w:rsidRPr="00C47D7B">
        <w:rPr>
          <w:rFonts w:cs="Arial"/>
          <w:lang w:val="de-DE"/>
        </w:rPr>
        <w:tab/>
        <w:t xml:space="preserve">RWR = ExIn + P – Eta – </w:t>
      </w:r>
      <w:r w:rsidRPr="00C47D7B">
        <w:rPr>
          <w:rFonts w:cs="Arial"/>
        </w:rPr>
        <w:t>Δ</w:t>
      </w:r>
      <w:r w:rsidRPr="00C47D7B">
        <w:rPr>
          <w:rFonts w:cs="Arial"/>
          <w:lang w:val="de-DE"/>
        </w:rPr>
        <w:t>Snat</w:t>
      </w:r>
    </w:p>
    <w:p w14:paraId="6D81D68C" w14:textId="77777777" w:rsidR="001F65F6" w:rsidRPr="00C47D7B" w:rsidRDefault="001F65F6" w:rsidP="001F65F6">
      <w:pPr>
        <w:rPr>
          <w:rFonts w:cs="Arial"/>
        </w:rPr>
      </w:pPr>
      <w:r w:rsidRPr="00C47D7B">
        <w:rPr>
          <w:rFonts w:cs="Arial"/>
          <w:lang w:val="de-DE"/>
        </w:rPr>
        <w:t xml:space="preserve">                 </w:t>
      </w:r>
      <w:proofErr w:type="gramStart"/>
      <w:r w:rsidRPr="00C47D7B">
        <w:rPr>
          <w:rFonts w:cs="Arial"/>
        </w:rPr>
        <w:t>Option 2.</w:t>
      </w:r>
      <w:proofErr w:type="gramEnd"/>
      <w:r w:rsidRPr="00C47D7B">
        <w:rPr>
          <w:rFonts w:cs="Arial"/>
        </w:rPr>
        <w:t xml:space="preserve"> </w:t>
      </w:r>
      <w:r w:rsidRPr="00C47D7B">
        <w:rPr>
          <w:rFonts w:cs="Arial"/>
        </w:rPr>
        <w:tab/>
        <w:t>RWR = Outflow + (Abstraction – Return) – ΔSart</w:t>
      </w:r>
    </w:p>
    <w:p w14:paraId="2910B445" w14:textId="77777777" w:rsidR="001F65F6" w:rsidRPr="00C47D7B" w:rsidRDefault="001F65F6" w:rsidP="001F65F6">
      <w:pPr>
        <w:rPr>
          <w:rFonts w:cs="Arial"/>
        </w:rPr>
      </w:pPr>
    </w:p>
    <w:p w14:paraId="00E074D7" w14:textId="77777777" w:rsidR="001F65F6" w:rsidRDefault="001F65F6" w:rsidP="001F65F6">
      <w:pPr>
        <w:rPr>
          <w:rFonts w:cs="Arial"/>
        </w:rPr>
      </w:pPr>
    </w:p>
    <w:p w14:paraId="3DEF114E" w14:textId="3736C24C" w:rsidR="001F65F6" w:rsidRPr="00302974" w:rsidRDefault="001F65F6" w:rsidP="001F65F6">
      <w:pPr>
        <w:rPr>
          <w:rFonts w:cs="Arial"/>
          <w:lang w:val="en-US"/>
        </w:rPr>
      </w:pPr>
      <w:r>
        <w:rPr>
          <w:rFonts w:cs="Arial"/>
        </w:rPr>
        <w:lastRenderedPageBreak/>
        <w:t>Regarding option 1 which uses the physical water balance of the reference area,</w:t>
      </w:r>
      <w:r w:rsidRPr="00302974">
        <w:rPr>
          <w:rFonts w:cs="Arial"/>
          <w:lang w:val="en-US"/>
        </w:rPr>
        <w:t xml:space="preserve"> the parameters ExIn (external inflow), P (precipitation) and Eta (Actual Evapotranspiration) are asked under this dataflow. The parameter </w:t>
      </w:r>
      <w:r>
        <w:rPr>
          <w:rFonts w:cs="Arial"/>
        </w:rPr>
        <w:t>“</w:t>
      </w:r>
      <w:r w:rsidRPr="00F44917">
        <w:rPr>
          <w:rFonts w:ascii="Calibri" w:eastAsia="Times New Roman" w:hAnsi="Calibri"/>
        </w:rPr>
        <w:t>wb_changes_in_groundwater_storage</w:t>
      </w:r>
      <w:r>
        <w:rPr>
          <w:rFonts w:ascii="Calibri" w:eastAsia="Times New Roman" w:hAnsi="Calibri"/>
        </w:rPr>
        <w:t>” is a</w:t>
      </w:r>
      <w:r w:rsidRPr="00302974">
        <w:rPr>
          <w:rFonts w:cs="Arial"/>
          <w:lang w:val="en-US"/>
        </w:rPr>
        <w:t xml:space="preserve">lso asked, for </w:t>
      </w:r>
      <w:r>
        <w:rPr>
          <w:rFonts w:cs="Arial"/>
        </w:rPr>
        <w:t xml:space="preserve">the estimation </w:t>
      </w:r>
      <w:proofErr w:type="gramStart"/>
      <w:r>
        <w:rPr>
          <w:rFonts w:cs="Arial"/>
        </w:rPr>
        <w:t xml:space="preserve">of  </w:t>
      </w:r>
      <w:r w:rsidRPr="00C47D7B">
        <w:rPr>
          <w:rFonts w:cs="Arial"/>
        </w:rPr>
        <w:t>Δ</w:t>
      </w:r>
      <w:r w:rsidRPr="00302974">
        <w:rPr>
          <w:rFonts w:cs="Arial"/>
          <w:lang w:val="en-US"/>
        </w:rPr>
        <w:t>snat</w:t>
      </w:r>
      <w:proofErr w:type="gramEnd"/>
      <w:r w:rsidRPr="00302974">
        <w:rPr>
          <w:rFonts w:cs="Arial"/>
          <w:lang w:val="en-US"/>
        </w:rPr>
        <w:t xml:space="preserve">. The estimation of the change in groundwater storage is quite difficult and certainly requires the use of </w:t>
      </w:r>
      <w:r w:rsidR="005035BD" w:rsidRPr="00302974">
        <w:rPr>
          <w:rFonts w:cs="Arial"/>
          <w:lang w:val="en-US"/>
        </w:rPr>
        <w:t>H</w:t>
      </w:r>
      <w:r w:rsidRPr="00302974">
        <w:rPr>
          <w:rFonts w:cs="Arial"/>
          <w:lang w:val="en-US"/>
        </w:rPr>
        <w:t>ydrological model</w:t>
      </w:r>
      <w:r w:rsidR="005035BD" w:rsidRPr="00302974">
        <w:rPr>
          <w:rFonts w:cs="Arial"/>
          <w:lang w:val="en-US"/>
        </w:rPr>
        <w:t>ling</w:t>
      </w:r>
      <w:r w:rsidRPr="00302974">
        <w:rPr>
          <w:rFonts w:cs="Arial"/>
          <w:lang w:val="en-US"/>
        </w:rPr>
        <w:t>. Alternatively this parameter can be aproximated with the use of data reported in the SoE Groundwater data flow in combination with the reported parameter under this data flow: “</w:t>
      </w:r>
      <w:r w:rsidRPr="00CA3869">
        <w:rPr>
          <w:rFonts w:ascii="Calibri" w:eastAsia="Times New Roman" w:hAnsi="Calibri"/>
        </w:rPr>
        <w:t>Groundwater level</w:t>
      </w:r>
      <w:r>
        <w:rPr>
          <w:rFonts w:ascii="Calibri" w:eastAsia="Times New Roman" w:hAnsi="Calibri"/>
        </w:rPr>
        <w:t>”</w:t>
      </w:r>
      <w:r w:rsidRPr="00302974">
        <w:rPr>
          <w:rFonts w:cs="Arial"/>
          <w:lang w:val="en-US"/>
        </w:rPr>
        <w:t xml:space="preserve">. More analyticaly if the difference in mean level of a phreatic aquifer </w:t>
      </w:r>
      <w:r>
        <w:rPr>
          <w:rFonts w:cs="Arial"/>
          <w:lang w:val="el-GR"/>
        </w:rPr>
        <w:t>Δ</w:t>
      </w:r>
      <w:r>
        <w:rPr>
          <w:rFonts w:cs="Arial"/>
        </w:rPr>
        <w:t>H,</w:t>
      </w:r>
      <w:r w:rsidRPr="00302974">
        <w:rPr>
          <w:rFonts w:cs="Arial"/>
          <w:lang w:val="en-US"/>
        </w:rPr>
        <w:t xml:space="preserve"> is known, as well as the area of the aquifer A and the mean storativity coefficient S, then the change in groundwater storage is estimated by the relationship:</w:t>
      </w:r>
    </w:p>
    <w:p w14:paraId="62B3E24B" w14:textId="77777777" w:rsidR="00434C55" w:rsidRPr="00CA3869" w:rsidRDefault="00434C55" w:rsidP="001F65F6">
      <w:pPr>
        <w:rPr>
          <w:rFonts w:ascii="Calibri" w:eastAsia="Times New Roman" w:hAnsi="Calibri"/>
        </w:rPr>
      </w:pPr>
    </w:p>
    <w:p w14:paraId="1777B5D5" w14:textId="77777777" w:rsidR="001F65F6" w:rsidRPr="00330D9D" w:rsidRDefault="001F65F6" w:rsidP="001F65F6">
      <w:pPr>
        <w:jc w:val="center"/>
        <w:rPr>
          <w:rFonts w:cs="Arial"/>
        </w:rPr>
      </w:pPr>
      <w:r w:rsidRPr="00330D9D">
        <w:rPr>
          <w:rFonts w:cs="Arial"/>
          <w:position w:val="-6"/>
        </w:rPr>
        <w:object w:dxaOrig="1840" w:dyaOrig="279" w14:anchorId="63083751">
          <v:shape id="_x0000_i1025" type="#_x0000_t75" style="width:92.25pt;height:14.25pt" o:ole="">
            <v:imagedata r:id="rId11" o:title=""/>
          </v:shape>
          <o:OLEObject Type="Embed" ProgID="Equation.3" ShapeID="_x0000_i1025" DrawAspect="Content" ObjectID="_1496236203" r:id="rId12"/>
        </w:object>
      </w:r>
    </w:p>
    <w:p w14:paraId="668758CF" w14:textId="77777777" w:rsidR="001F65F6" w:rsidRPr="00302974" w:rsidRDefault="001F65F6" w:rsidP="001F65F6">
      <w:pPr>
        <w:rPr>
          <w:rFonts w:cs="Arial"/>
          <w:lang w:val="en-US"/>
        </w:rPr>
      </w:pPr>
      <w:r w:rsidRPr="00302974">
        <w:rPr>
          <w:rFonts w:cs="Arial"/>
          <w:lang w:val="en-US"/>
        </w:rPr>
        <w:t xml:space="preserve">Some problems have to be reffered: </w:t>
      </w:r>
    </w:p>
    <w:p w14:paraId="69DC7103" w14:textId="77777777" w:rsidR="007A6942" w:rsidRPr="00302974" w:rsidRDefault="007A6942" w:rsidP="001F65F6">
      <w:pPr>
        <w:rPr>
          <w:rFonts w:cs="Arial"/>
          <w:lang w:val="en-US"/>
        </w:rPr>
      </w:pPr>
    </w:p>
    <w:p w14:paraId="7166F262" w14:textId="77777777" w:rsidR="001F65F6" w:rsidRPr="00302974" w:rsidRDefault="001F65F6" w:rsidP="001F65F6">
      <w:pPr>
        <w:pStyle w:val="ListParagraph"/>
        <w:numPr>
          <w:ilvl w:val="0"/>
          <w:numId w:val="25"/>
        </w:numPr>
        <w:jc w:val="both"/>
        <w:rPr>
          <w:rFonts w:ascii="Times New Roman" w:hAnsi="Times New Roman"/>
          <w:i/>
        </w:rPr>
      </w:pPr>
      <w:r w:rsidRPr="00302974">
        <w:rPr>
          <w:rFonts w:ascii="Times New Roman" w:hAnsi="Times New Roman"/>
          <w:i/>
        </w:rPr>
        <w:t>In confined aquifers test pumping can estimate the changes in groundwater storage and the above relationship is not valid.</w:t>
      </w:r>
    </w:p>
    <w:p w14:paraId="156D9D1B" w14:textId="4A89871D" w:rsidR="001F65F6" w:rsidRPr="00302974" w:rsidRDefault="001F65F6" w:rsidP="001F65F6">
      <w:pPr>
        <w:pStyle w:val="ListParagraph"/>
        <w:numPr>
          <w:ilvl w:val="0"/>
          <w:numId w:val="25"/>
        </w:numPr>
        <w:jc w:val="both"/>
        <w:rPr>
          <w:rFonts w:ascii="Times New Roman" w:hAnsi="Times New Roman"/>
          <w:i/>
        </w:rPr>
      </w:pPr>
      <w:r w:rsidRPr="00302974">
        <w:rPr>
          <w:rFonts w:ascii="Times New Roman" w:hAnsi="Times New Roman"/>
          <w:i/>
        </w:rPr>
        <w:t xml:space="preserve">The change in natural water storage also includes the change in soil moisture. This parameter must be derived with the use of hydrological models or satellite maps (SMAP satellite). Under the current SoE WQ DF </w:t>
      </w:r>
      <w:proofErr w:type="gramStart"/>
      <w:r w:rsidRPr="00302974">
        <w:rPr>
          <w:rFonts w:ascii="Times New Roman" w:hAnsi="Times New Roman"/>
          <w:i/>
        </w:rPr>
        <w:t>revision  the</w:t>
      </w:r>
      <w:proofErr w:type="gramEnd"/>
      <w:r w:rsidRPr="00302974">
        <w:rPr>
          <w:rFonts w:ascii="Times New Roman" w:hAnsi="Times New Roman"/>
          <w:i/>
        </w:rPr>
        <w:t xml:space="preserve"> parameter </w:t>
      </w:r>
      <w:r w:rsidRPr="00BE31B4">
        <w:rPr>
          <w:rFonts w:ascii="Times New Roman" w:hAnsi="Times New Roman"/>
          <w:i/>
        </w:rPr>
        <w:t>“</w:t>
      </w:r>
      <w:r w:rsidRPr="00BE31B4">
        <w:rPr>
          <w:rFonts w:asciiTheme="minorHAnsi" w:eastAsia="Times New Roman" w:hAnsiTheme="minorHAnsi"/>
          <w:i/>
          <w:color w:val="000000"/>
        </w:rPr>
        <w:t>wb_changes_in_soilwater_storage</w:t>
      </w:r>
      <w:r w:rsidR="00434C55">
        <w:rPr>
          <w:rFonts w:ascii="Times New Roman" w:eastAsia="Times New Roman" w:hAnsi="Times New Roman"/>
          <w:i/>
          <w:color w:val="000000"/>
        </w:rPr>
        <w:t>”</w:t>
      </w:r>
      <w:r w:rsidRPr="00302974">
        <w:rPr>
          <w:rFonts w:ascii="Times New Roman" w:hAnsi="Times New Roman"/>
          <w:i/>
        </w:rPr>
        <w:t>is proposed</w:t>
      </w:r>
      <w:r w:rsidR="00434C55" w:rsidRPr="00302974">
        <w:rPr>
          <w:rFonts w:ascii="Times New Roman" w:hAnsi="Times New Roman"/>
          <w:i/>
        </w:rPr>
        <w:t xml:space="preserve"> not to be inserted </w:t>
      </w:r>
      <w:r w:rsidRPr="00302974">
        <w:rPr>
          <w:rFonts w:ascii="Times New Roman" w:hAnsi="Times New Roman"/>
          <w:i/>
        </w:rPr>
        <w:t>but to be considered part of</w:t>
      </w:r>
      <w:r w:rsidR="00434C55" w:rsidRPr="00302974">
        <w:rPr>
          <w:rFonts w:ascii="Times New Roman" w:hAnsi="Times New Roman"/>
          <w:i/>
        </w:rPr>
        <w:t xml:space="preserve"> </w:t>
      </w:r>
      <w:r w:rsidRPr="00BE31B4">
        <w:rPr>
          <w:rFonts w:ascii="Times New Roman" w:hAnsi="Times New Roman"/>
          <w:i/>
        </w:rPr>
        <w:t>“</w:t>
      </w:r>
      <w:r w:rsidRPr="00BE31B4">
        <w:rPr>
          <w:rFonts w:asciiTheme="minorHAnsi" w:eastAsia="Times New Roman" w:hAnsiTheme="minorHAnsi"/>
          <w:i/>
          <w:color w:val="000000"/>
        </w:rPr>
        <w:t>wb_changes_in_groundwater_storage</w:t>
      </w:r>
      <w:r w:rsidRPr="00BE31B4">
        <w:rPr>
          <w:rFonts w:ascii="Times New Roman" w:eastAsia="Times New Roman" w:hAnsi="Times New Roman"/>
          <w:i/>
          <w:color w:val="000000"/>
        </w:rPr>
        <w:t xml:space="preserve">”. </w:t>
      </w:r>
    </w:p>
    <w:p w14:paraId="2930BFE5" w14:textId="6903A314" w:rsidR="001F65F6" w:rsidRPr="00302974" w:rsidRDefault="001F65F6" w:rsidP="001F65F6">
      <w:pPr>
        <w:pStyle w:val="ListParagraph"/>
        <w:numPr>
          <w:ilvl w:val="0"/>
          <w:numId w:val="25"/>
        </w:numPr>
        <w:jc w:val="both"/>
        <w:rPr>
          <w:rFonts w:ascii="Times New Roman" w:hAnsi="Times New Roman"/>
          <w:i/>
        </w:rPr>
      </w:pPr>
      <w:r w:rsidRPr="00BE31B4">
        <w:rPr>
          <w:rFonts w:ascii="Times New Roman" w:eastAsia="Times New Roman" w:hAnsi="Times New Roman"/>
          <w:i/>
          <w:color w:val="000000"/>
        </w:rPr>
        <w:t xml:space="preserve">Another problem </w:t>
      </w:r>
      <w:r w:rsidR="005035BD">
        <w:rPr>
          <w:rFonts w:ascii="Times New Roman" w:eastAsia="Times New Roman" w:hAnsi="Times New Roman"/>
          <w:i/>
          <w:color w:val="000000"/>
        </w:rPr>
        <w:t xml:space="preserve">relative to </w:t>
      </w:r>
      <w:r w:rsidRPr="00BE31B4">
        <w:rPr>
          <w:rFonts w:ascii="Times New Roman" w:eastAsia="Times New Roman" w:hAnsi="Times New Roman"/>
          <w:i/>
          <w:color w:val="000000"/>
        </w:rPr>
        <w:t xml:space="preserve">the accurate monthly calculation of WEI+ is the time </w:t>
      </w:r>
      <w:r w:rsidR="007A6942">
        <w:rPr>
          <w:rFonts w:ascii="Times New Roman" w:eastAsia="Times New Roman" w:hAnsi="Times New Roman"/>
          <w:i/>
          <w:color w:val="000000"/>
        </w:rPr>
        <w:t>la</w:t>
      </w:r>
      <w:r w:rsidR="005035BD">
        <w:rPr>
          <w:rFonts w:ascii="Times New Roman" w:eastAsia="Times New Roman" w:hAnsi="Times New Roman"/>
          <w:i/>
          <w:color w:val="000000"/>
        </w:rPr>
        <w:t>g</w:t>
      </w:r>
      <w:r w:rsidR="007A6942">
        <w:rPr>
          <w:rFonts w:ascii="Times New Roman" w:eastAsia="Times New Roman" w:hAnsi="Times New Roman"/>
          <w:i/>
          <w:color w:val="000000"/>
        </w:rPr>
        <w:t xml:space="preserve"> </w:t>
      </w:r>
      <w:r w:rsidRPr="00BE31B4">
        <w:rPr>
          <w:rFonts w:ascii="Times New Roman" w:eastAsia="Times New Roman" w:hAnsi="Times New Roman"/>
          <w:i/>
          <w:color w:val="000000"/>
        </w:rPr>
        <w:t>that</w:t>
      </w:r>
      <w:r w:rsidR="0000022A">
        <w:rPr>
          <w:rFonts w:ascii="Times New Roman" w:eastAsia="Times New Roman" w:hAnsi="Times New Roman"/>
          <w:i/>
          <w:color w:val="000000"/>
        </w:rPr>
        <w:t xml:space="preserve"> the</w:t>
      </w:r>
      <w:r w:rsidRPr="00BE31B4">
        <w:rPr>
          <w:rFonts w:ascii="Times New Roman" w:eastAsia="Times New Roman" w:hAnsi="Times New Roman"/>
          <w:i/>
          <w:color w:val="000000"/>
        </w:rPr>
        <w:t xml:space="preserve"> precipitated water needs in order to reach an aquifer. This time </w:t>
      </w:r>
      <w:r w:rsidR="005035BD">
        <w:rPr>
          <w:rFonts w:ascii="Times New Roman" w:eastAsia="Times New Roman" w:hAnsi="Times New Roman"/>
          <w:i/>
          <w:color w:val="000000"/>
        </w:rPr>
        <w:t>lag</w:t>
      </w:r>
      <w:r w:rsidR="007A6942" w:rsidRPr="00BE31B4">
        <w:rPr>
          <w:rFonts w:ascii="Times New Roman" w:eastAsia="Times New Roman" w:hAnsi="Times New Roman"/>
          <w:i/>
          <w:color w:val="000000"/>
        </w:rPr>
        <w:t xml:space="preserve"> </w:t>
      </w:r>
      <w:r w:rsidRPr="00BE31B4">
        <w:rPr>
          <w:rFonts w:ascii="Times New Roman" w:eastAsia="Times New Roman" w:hAnsi="Times New Roman"/>
          <w:i/>
          <w:color w:val="000000"/>
        </w:rPr>
        <w:t xml:space="preserve">is in the range of days to even months or years depending on the geological and geometrical features of the aquifer. Under option 1 this time </w:t>
      </w:r>
      <w:r w:rsidR="005035BD">
        <w:rPr>
          <w:rFonts w:ascii="Times New Roman" w:eastAsia="Times New Roman" w:hAnsi="Times New Roman"/>
          <w:i/>
          <w:color w:val="000000"/>
        </w:rPr>
        <w:t>lag</w:t>
      </w:r>
      <w:r w:rsidR="007A6942" w:rsidRPr="00BE31B4">
        <w:rPr>
          <w:rFonts w:ascii="Times New Roman" w:eastAsia="Times New Roman" w:hAnsi="Times New Roman"/>
          <w:i/>
          <w:color w:val="000000"/>
        </w:rPr>
        <w:t xml:space="preserve"> </w:t>
      </w:r>
      <w:r w:rsidRPr="00BE31B4">
        <w:rPr>
          <w:rFonts w:ascii="Times New Roman" w:eastAsia="Times New Roman" w:hAnsi="Times New Roman"/>
          <w:i/>
          <w:color w:val="000000"/>
        </w:rPr>
        <w:t xml:space="preserve">must be taken into consideration in order to </w:t>
      </w:r>
      <w:r w:rsidR="007A6942">
        <w:rPr>
          <w:rFonts w:ascii="Times New Roman" w:eastAsia="Times New Roman" w:hAnsi="Times New Roman"/>
          <w:i/>
          <w:color w:val="000000"/>
        </w:rPr>
        <w:t>estimate</w:t>
      </w:r>
      <w:r w:rsidR="007A6942" w:rsidRPr="00BE31B4">
        <w:rPr>
          <w:rFonts w:ascii="Times New Roman" w:eastAsia="Times New Roman" w:hAnsi="Times New Roman"/>
          <w:i/>
          <w:color w:val="000000"/>
        </w:rPr>
        <w:t xml:space="preserve"> </w:t>
      </w:r>
      <w:r w:rsidRPr="00BE31B4">
        <w:rPr>
          <w:rFonts w:ascii="Times New Roman" w:eastAsia="Times New Roman" w:hAnsi="Times New Roman"/>
          <w:i/>
          <w:color w:val="000000"/>
        </w:rPr>
        <w:t>accurate</w:t>
      </w:r>
      <w:r w:rsidR="007A6942">
        <w:rPr>
          <w:rFonts w:ascii="Times New Roman" w:eastAsia="Times New Roman" w:hAnsi="Times New Roman"/>
          <w:i/>
          <w:color w:val="000000"/>
        </w:rPr>
        <w:t>ly</w:t>
      </w:r>
      <w:r w:rsidRPr="00BE31B4">
        <w:rPr>
          <w:rFonts w:ascii="Times New Roman" w:eastAsia="Times New Roman" w:hAnsi="Times New Roman"/>
          <w:i/>
          <w:color w:val="000000"/>
        </w:rPr>
        <w:t xml:space="preserve"> WEI+ values.</w:t>
      </w:r>
    </w:p>
    <w:p w14:paraId="4E3E78AD" w14:textId="0F08F622" w:rsidR="001F65F6" w:rsidRPr="00BE31B4" w:rsidRDefault="001F65F6" w:rsidP="001F65F6">
      <w:pPr>
        <w:rPr>
          <w:rFonts w:eastAsia="Times New Roman"/>
        </w:rPr>
      </w:pPr>
      <w:r w:rsidRPr="00302974">
        <w:rPr>
          <w:lang w:val="en-US"/>
        </w:rPr>
        <w:t xml:space="preserve">Option 2 estimates the renewable water resources </w:t>
      </w:r>
      <w:r w:rsidR="005035BD" w:rsidRPr="00302974">
        <w:rPr>
          <w:lang w:val="en-US"/>
        </w:rPr>
        <w:t>taking into account</w:t>
      </w:r>
      <w:r w:rsidRPr="00302974">
        <w:rPr>
          <w:lang w:val="en-US"/>
        </w:rPr>
        <w:t xml:space="preserve"> the manmade alterations inside the reference area. </w:t>
      </w:r>
      <w:r w:rsidRPr="00BE31B4">
        <w:rPr>
          <w:lang w:val="el-GR"/>
        </w:rPr>
        <w:t>Δ</w:t>
      </w:r>
      <w:r w:rsidRPr="00BE31B4">
        <w:t>Sart is depicting the changes in artificial reservoirs’ volumes. The respective parameter under this dataflow is “</w:t>
      </w:r>
      <w:r w:rsidRPr="00BE31B4">
        <w:rPr>
          <w:rFonts w:eastAsia="Times New Roman"/>
        </w:rPr>
        <w:t xml:space="preserve">wb_changes_in_reservoir_storage”. Given the importance of the calculation of WEI+ this parameter is very critical to be reported by the MSs. (The same is valid for the parameter: “wb_changes_in_groundwater_storage” if option 1 is to be adopted).  </w:t>
      </w:r>
    </w:p>
    <w:p w14:paraId="4DA85F6F" w14:textId="77777777" w:rsidR="001F65F6" w:rsidRPr="00BE31B4" w:rsidRDefault="001F65F6" w:rsidP="001F65F6">
      <w:pPr>
        <w:rPr>
          <w:rFonts w:eastAsia="Times New Roman"/>
        </w:rPr>
      </w:pPr>
    </w:p>
    <w:p w14:paraId="4F621651" w14:textId="2FAE83D7" w:rsidR="001F65F6" w:rsidRPr="00BE31B4" w:rsidRDefault="001F65F6" w:rsidP="001F65F6">
      <w:r w:rsidRPr="00BE31B4">
        <w:t xml:space="preserve">As a conclusion all needed parameters for the calculation of WEI+, using both options, are already included in the SoE WQ DF. </w:t>
      </w:r>
    </w:p>
    <w:p w14:paraId="00FEF7F9" w14:textId="6C36C8A6" w:rsidR="001F65F6" w:rsidRPr="00BE31B4" w:rsidRDefault="007A6942" w:rsidP="001F65F6">
      <w:r w:rsidRPr="00BE31B4">
        <w:t xml:space="preserve">Under the current </w:t>
      </w:r>
      <w:r w:rsidR="00C92A9E" w:rsidRPr="00BE31B4">
        <w:t>content review</w:t>
      </w:r>
      <w:r w:rsidR="000C7867" w:rsidRPr="00BE31B4">
        <w:t>,</w:t>
      </w:r>
      <w:r w:rsidRPr="00BE31B4">
        <w:t xml:space="preserve"> </w:t>
      </w:r>
      <w:r w:rsidR="00C92A9E" w:rsidRPr="00BE31B4">
        <w:t>a provision has been made</w:t>
      </w:r>
      <w:r w:rsidR="000C7867" w:rsidRPr="00BE31B4">
        <w:t>,</w:t>
      </w:r>
      <w:r w:rsidR="00D07001" w:rsidRPr="00BE31B4">
        <w:t xml:space="preserve"> to even support WEI</w:t>
      </w:r>
      <w:proofErr w:type="gramStart"/>
      <w:r w:rsidR="00D07001" w:rsidRPr="00BE31B4">
        <w:t>+</w:t>
      </w:r>
      <w:r w:rsidR="00D07001" w:rsidRPr="00BE31B4">
        <w:rPr>
          <w:vertAlign w:val="subscript"/>
        </w:rPr>
        <w:t>(</w:t>
      </w:r>
      <w:proofErr w:type="gramEnd"/>
      <w:r w:rsidR="00D07001" w:rsidRPr="00BE31B4">
        <w:rPr>
          <w:vertAlign w:val="subscript"/>
        </w:rPr>
        <w:t xml:space="preserve">groundwater) </w:t>
      </w:r>
      <w:r w:rsidR="00D07001" w:rsidRPr="00BE31B4">
        <w:t>and WEI+</w:t>
      </w:r>
      <w:r w:rsidR="00D07001" w:rsidRPr="00BE31B4">
        <w:rPr>
          <w:vertAlign w:val="subscript"/>
        </w:rPr>
        <w:t>(surface water)</w:t>
      </w:r>
      <w:r w:rsidR="00C92A9E" w:rsidRPr="00BE31B4">
        <w:rPr>
          <w:vertAlign w:val="subscript"/>
        </w:rPr>
        <w:t xml:space="preserve"> </w:t>
      </w:r>
      <w:r w:rsidR="00D07001" w:rsidRPr="00BE31B4">
        <w:t xml:space="preserve">if the index is </w:t>
      </w:r>
      <w:r w:rsidR="000C7867" w:rsidRPr="00BE31B4">
        <w:t xml:space="preserve">divided </w:t>
      </w:r>
      <w:r w:rsidR="00D07001" w:rsidRPr="00BE31B4">
        <w:t>in the future</w:t>
      </w:r>
      <w:r w:rsidR="000C7867" w:rsidRPr="00BE31B4">
        <w:t>, respectively</w:t>
      </w:r>
      <w:r w:rsidR="00D07001" w:rsidRPr="00BE31B4">
        <w:t>.</w:t>
      </w:r>
      <w:r w:rsidR="000C7867" w:rsidRPr="00BE31B4">
        <w:t xml:space="preserve"> This is feasible through the separation of water use parameters according to the surface or groundwater origin of the </w:t>
      </w:r>
      <w:r w:rsidR="0000022A" w:rsidRPr="00BE31B4">
        <w:t>used</w:t>
      </w:r>
      <w:r w:rsidR="000C7867" w:rsidRPr="00BE31B4">
        <w:t xml:space="preserve"> water. </w:t>
      </w:r>
    </w:p>
    <w:p w14:paraId="7BFB8BDD" w14:textId="77777777" w:rsidR="007A6942" w:rsidRPr="007C1BBB" w:rsidRDefault="007A6942" w:rsidP="001F65F6">
      <w:pPr>
        <w:rPr>
          <w:rFonts w:cs="Arial"/>
        </w:rPr>
      </w:pPr>
    </w:p>
    <w:p w14:paraId="507BB711" w14:textId="77777777" w:rsidR="001F65F6" w:rsidRDefault="001F65F6" w:rsidP="00E07CC9">
      <w:pPr>
        <w:pStyle w:val="Heading2"/>
        <w:numPr>
          <w:ilvl w:val="1"/>
          <w:numId w:val="15"/>
        </w:numPr>
      </w:pPr>
      <w:bookmarkStart w:id="87" w:name="_Toc411357667"/>
      <w:bookmarkStart w:id="88" w:name="_Toc412029287"/>
      <w:r>
        <w:t>Support of WREI 04</w:t>
      </w:r>
      <w:bookmarkEnd w:id="87"/>
      <w:bookmarkEnd w:id="88"/>
    </w:p>
    <w:p w14:paraId="352AD614" w14:textId="77777777" w:rsidR="001F65F6" w:rsidRDefault="001F65F6" w:rsidP="001F65F6">
      <w:pPr>
        <w:spacing w:before="120" w:after="120"/>
        <w:ind w:firstLine="576"/>
      </w:pPr>
      <w:r w:rsidRPr="007946FE">
        <w:rPr>
          <w:bCs/>
        </w:rPr>
        <w:t>Water Use Intensity (WUI) of irrigated crops (m</w:t>
      </w:r>
      <w:r w:rsidRPr="007946FE">
        <w:rPr>
          <w:bCs/>
          <w:vertAlign w:val="superscript"/>
        </w:rPr>
        <w:t>3</w:t>
      </w:r>
      <w:r w:rsidRPr="007946FE">
        <w:rPr>
          <w:bCs/>
        </w:rPr>
        <w:t>/€ PPS)</w:t>
      </w:r>
      <w:r>
        <w:rPr>
          <w:bCs/>
        </w:rPr>
        <w:t xml:space="preserve"> is an index which combines water volumes used for irrigation for a specific crop and </w:t>
      </w:r>
      <w:r w:rsidRPr="00187F62">
        <w:t>Economic</w:t>
      </w:r>
      <w:r>
        <w:t xml:space="preserve"> </w:t>
      </w:r>
      <w:r w:rsidRPr="00187F62">
        <w:t>Output</w:t>
      </w:r>
      <w:r w:rsidRPr="00187F62">
        <w:rPr>
          <w:vertAlign w:val="subscript"/>
        </w:rPr>
        <w:t>c</w:t>
      </w:r>
      <w:r>
        <w:rPr>
          <w:vertAlign w:val="subscript"/>
        </w:rPr>
        <w:t>rop</w:t>
      </w:r>
      <w:r w:rsidRPr="00187F62">
        <w:t xml:space="preserve"> </w:t>
      </w:r>
      <w:r w:rsidRPr="007752AF">
        <w:t>is the production value at producer price</w:t>
      </w:r>
      <w:r w:rsidRPr="00187F62">
        <w:t xml:space="preserve"> in </w:t>
      </w:r>
      <w:r>
        <w:t xml:space="preserve">€ </w:t>
      </w:r>
      <w:r w:rsidRPr="00187F62">
        <w:t>PPS (values at current prices) of a specific irrigated cr</w:t>
      </w:r>
      <w:r>
        <w:t>op in a specified area (NUTS 2) under the formula:</w:t>
      </w:r>
    </w:p>
    <w:p w14:paraId="47638678" w14:textId="77777777" w:rsidR="001F65F6" w:rsidRDefault="001F65F6" w:rsidP="001F65F6">
      <w:pPr>
        <w:spacing w:before="120" w:after="120"/>
        <w:jc w:val="center"/>
      </w:pPr>
      <w:r>
        <w:t>WUI=</w:t>
      </w:r>
      <w:r w:rsidRPr="000130A2">
        <w:t>Water Use Irrigation</w:t>
      </w:r>
      <w:r w:rsidRPr="000130A2">
        <w:rPr>
          <w:vertAlign w:val="subscript"/>
        </w:rPr>
        <w:t xml:space="preserve">crop </w:t>
      </w:r>
      <w:r w:rsidRPr="000130A2">
        <w:t>(m</w:t>
      </w:r>
      <w:r w:rsidRPr="000130A2">
        <w:rPr>
          <w:vertAlign w:val="superscript"/>
        </w:rPr>
        <w:t>3</w:t>
      </w:r>
      <w:r w:rsidRPr="000130A2">
        <w:t>) / Economic Output</w:t>
      </w:r>
      <w:r w:rsidRPr="000130A2">
        <w:rPr>
          <w:vertAlign w:val="subscript"/>
        </w:rPr>
        <w:t>crop</w:t>
      </w:r>
      <w:r w:rsidRPr="000130A2">
        <w:t xml:space="preserve"> (€ PPS)</w:t>
      </w:r>
    </w:p>
    <w:p w14:paraId="502A9531" w14:textId="77777777" w:rsidR="001F65F6" w:rsidRDefault="001F65F6" w:rsidP="001F65F6">
      <w:pPr>
        <w:spacing w:before="120" w:after="120"/>
        <w:jc w:val="center"/>
      </w:pPr>
    </w:p>
    <w:p w14:paraId="0CAA4C59" w14:textId="11411BE6" w:rsidR="001F65F6" w:rsidRDefault="001F65F6" w:rsidP="001F65F6">
      <w:pPr>
        <w:spacing w:before="120" w:after="120"/>
      </w:pPr>
      <w:r>
        <w:lastRenderedPageBreak/>
        <w:t xml:space="preserve">Water quantity data flow can be used for the support of this indicator only partially, due to the lack of adequate parameterization of water abstraction for irrigation per specific crop in each reference spatial unit. If water used for irrigation “breaks up” according to the specific crop that it is intended to irrigate, then it will result in substantial increase in the number of requested parameters and respective increase in MSs reporting burden. An alternative would be to use </w:t>
      </w:r>
      <w:r w:rsidR="00C958F8">
        <w:t>modelled</w:t>
      </w:r>
      <w:r>
        <w:t xml:space="preserve"> data or data reported in national agencies, in order to </w:t>
      </w:r>
      <w:r w:rsidR="00C958F8">
        <w:t xml:space="preserve">disaggregate </w:t>
      </w:r>
      <w:r>
        <w:t xml:space="preserve">the </w:t>
      </w:r>
      <w:r w:rsidR="00C958F8">
        <w:t xml:space="preserve">total </w:t>
      </w:r>
      <w:r>
        <w:t>reported water volumes for irrigation according to the area covered by each main crop.</w:t>
      </w:r>
    </w:p>
    <w:p w14:paraId="7C3FBA1C" w14:textId="77777777" w:rsidR="001F65F6" w:rsidRDefault="001F65F6" w:rsidP="001F65F6">
      <w:pPr>
        <w:spacing w:before="120" w:after="120"/>
      </w:pPr>
    </w:p>
    <w:p w14:paraId="33D3C4D3" w14:textId="77777777" w:rsidR="001F65F6" w:rsidRDefault="001F65F6" w:rsidP="00E07CC9">
      <w:pPr>
        <w:pStyle w:val="Heading2"/>
        <w:numPr>
          <w:ilvl w:val="1"/>
          <w:numId w:val="15"/>
        </w:numPr>
      </w:pPr>
      <w:bookmarkStart w:id="89" w:name="_Toc411357668"/>
      <w:bookmarkStart w:id="90" w:name="_Toc412029288"/>
      <w:r>
        <w:t>Planned assessments</w:t>
      </w:r>
      <w:bookmarkEnd w:id="89"/>
      <w:bookmarkEnd w:id="90"/>
    </w:p>
    <w:p w14:paraId="5E32A7D8" w14:textId="77777777" w:rsidR="001F65F6" w:rsidRDefault="001F65F6" w:rsidP="001F65F6"/>
    <w:p w14:paraId="3CC6DB9E" w14:textId="237E53C0" w:rsidR="00822B98" w:rsidRDefault="001F65F6" w:rsidP="001F65F6">
      <w:r>
        <w:t>Except of the formulation of CSI 018 and WREI 04, water quantity data are needed for a wide range of EEA’s assessments. First of all water abstraction and use have been characterized as top priority environmental pressures in Europe, and</w:t>
      </w:r>
      <w:r w:rsidR="00507E43">
        <w:t xml:space="preserve"> have a dominant place in</w:t>
      </w:r>
      <w:r>
        <w:t xml:space="preserve"> EEA</w:t>
      </w:r>
      <w:r w:rsidR="00D95CEA">
        <w:t xml:space="preserve">’s </w:t>
      </w:r>
      <w:r>
        <w:t>SOE</w:t>
      </w:r>
      <w:r w:rsidR="00507E43">
        <w:t xml:space="preserve"> </w:t>
      </w:r>
      <w:r w:rsidR="005035BD">
        <w:t>R</w:t>
      </w:r>
      <w:r w:rsidR="00507E43">
        <w:t>eports</w:t>
      </w:r>
      <w:r>
        <w:t xml:space="preserve">. </w:t>
      </w:r>
      <w:r w:rsidR="00883065">
        <w:t>E</w:t>
      </w:r>
      <w:r>
        <w:t xml:space="preserve">xtra attention has been </w:t>
      </w:r>
      <w:r w:rsidR="00883065">
        <w:t xml:space="preserve">dedicated also </w:t>
      </w:r>
      <w:r>
        <w:t>on</w:t>
      </w:r>
      <w:r w:rsidR="00883065">
        <w:t xml:space="preserve"> the monitoring of</w:t>
      </w:r>
      <w:r>
        <w:t xml:space="preserve"> Water Scarcity and Droughts</w:t>
      </w:r>
      <w:r w:rsidR="00822B98">
        <w:t>’</w:t>
      </w:r>
      <w:r w:rsidR="00883065">
        <w:t xml:space="preserve"> phenomena</w:t>
      </w:r>
      <w:r>
        <w:t xml:space="preserve">, especially after their exacerbation due to climate change. </w:t>
      </w:r>
      <w:r w:rsidR="00883065">
        <w:t>C</w:t>
      </w:r>
      <w:r>
        <w:t xml:space="preserve">limate change </w:t>
      </w:r>
      <w:r w:rsidR="00883065">
        <w:t xml:space="preserve">is </w:t>
      </w:r>
      <w:r w:rsidR="00822B98">
        <w:t xml:space="preserve">moreover </w:t>
      </w:r>
      <w:r w:rsidR="00883065">
        <w:t xml:space="preserve">responsible for the increasing </w:t>
      </w:r>
      <w:r>
        <w:t>frequency of floods and many EEA’s assessments deal with this subject</w:t>
      </w:r>
      <w:r w:rsidR="00883065">
        <w:t xml:space="preserve"> too</w:t>
      </w:r>
      <w:r>
        <w:t>.</w:t>
      </w:r>
    </w:p>
    <w:p w14:paraId="585DF776" w14:textId="1F1A7F0B" w:rsidR="001F65F6" w:rsidRPr="00774E90" w:rsidRDefault="00883065" w:rsidP="001F65F6">
      <w:pPr>
        <w:sectPr w:rsidR="001F65F6" w:rsidRPr="00774E90" w:rsidSect="001B6398">
          <w:headerReference w:type="even" r:id="rId13"/>
          <w:headerReference w:type="default" r:id="rId14"/>
          <w:footerReference w:type="even" r:id="rId15"/>
          <w:footerReference w:type="default" r:id="rId16"/>
          <w:headerReference w:type="first" r:id="rId17"/>
          <w:footerReference w:type="first" r:id="rId18"/>
          <w:type w:val="continuous"/>
          <w:pgSz w:w="11906" w:h="16838"/>
          <w:pgMar w:top="1417" w:right="1417" w:bottom="1134" w:left="1417" w:header="708" w:footer="708" w:gutter="0"/>
          <w:pgNumType w:start="1"/>
          <w:cols w:space="708"/>
          <w:titlePg/>
          <w:docGrid w:linePitch="360"/>
        </w:sectPr>
      </w:pPr>
      <w:r>
        <w:t xml:space="preserve">Another group of </w:t>
      </w:r>
      <w:r w:rsidR="001F65F6">
        <w:t>assessments is relevant to efficiency on water use practices. The water footprint, public water supply network losses, efficiency in irrigation practices or in industrial use, are only some of the assessments that can be derived with the use of water quantity data. Finally many assessments have a specialized subject such as the use of desalinated, reused cooling water, or water for hydropower production. In Table 1</w:t>
      </w:r>
      <w:r w:rsidR="00A315DA">
        <w:t>.1</w:t>
      </w:r>
      <w:r w:rsidR="001F65F6">
        <w:t xml:space="preserve"> the possible products and assessments of water quantity data flow are presented. </w:t>
      </w:r>
    </w:p>
    <w:p w14:paraId="27EB5C96" w14:textId="77777777" w:rsidR="001F65F6" w:rsidRDefault="001F65F6" w:rsidP="001F65F6">
      <w:pPr>
        <w:spacing w:before="200"/>
        <w:textAlignment w:val="center"/>
        <w:rPr>
          <w:rFonts w:ascii="Calibri" w:hAnsi="Calibri"/>
          <w:b/>
          <w:bCs/>
          <w:sz w:val="26"/>
          <w:szCs w:val="26"/>
          <w:u w:val="single"/>
        </w:rPr>
      </w:pPr>
    </w:p>
    <w:p w14:paraId="0B4B9D7E" w14:textId="0D6C8BE7" w:rsidR="001F65F6" w:rsidRPr="00335983" w:rsidRDefault="00335983" w:rsidP="00335983">
      <w:pPr>
        <w:pStyle w:val="Caption"/>
        <w:keepNext/>
      </w:pPr>
      <w:proofErr w:type="gramStart"/>
      <w:r>
        <w:t xml:space="preserve">Table </w:t>
      </w:r>
      <w:r w:rsidR="00ED7F2F">
        <w:fldChar w:fldCharType="begin"/>
      </w:r>
      <w:r w:rsidR="00ED7F2F">
        <w:instrText xml:space="preserve"> STYLEREF 1 \s </w:instrText>
      </w:r>
      <w:r w:rsidR="00ED7F2F">
        <w:fldChar w:fldCharType="separate"/>
      </w:r>
      <w:r w:rsidR="00ED7F2F">
        <w:rPr>
          <w:noProof/>
        </w:rPr>
        <w:t>1</w:t>
      </w:r>
      <w:r w:rsidR="00ED7F2F">
        <w:fldChar w:fldCharType="end"/>
      </w:r>
      <w:r w:rsidR="00ED7F2F">
        <w:t>.</w:t>
      </w:r>
      <w:proofErr w:type="gramEnd"/>
      <w:r w:rsidR="00ED7F2F">
        <w:fldChar w:fldCharType="begin"/>
      </w:r>
      <w:r w:rsidR="00ED7F2F">
        <w:instrText xml:space="preserve"> SEQ Table \* ARABIC \s 1 </w:instrText>
      </w:r>
      <w:r w:rsidR="00ED7F2F">
        <w:fldChar w:fldCharType="separate"/>
      </w:r>
      <w:r w:rsidR="00ED7F2F">
        <w:rPr>
          <w:noProof/>
        </w:rPr>
        <w:t>1</w:t>
      </w:r>
      <w:r w:rsidR="00ED7F2F">
        <w:fldChar w:fldCharType="end"/>
      </w:r>
      <w:r>
        <w:t xml:space="preserve"> </w:t>
      </w:r>
      <w:r w:rsidR="001F65F6" w:rsidRPr="00335983">
        <w:t>Overview on products / assessments</w:t>
      </w:r>
    </w:p>
    <w:tbl>
      <w:tblPr>
        <w:tblW w:w="21560" w:type="dxa"/>
        <w:tblInd w:w="-5" w:type="dxa"/>
        <w:tblLook w:val="04A0" w:firstRow="1" w:lastRow="0" w:firstColumn="1" w:lastColumn="0" w:noHBand="0" w:noVBand="1"/>
      </w:tblPr>
      <w:tblGrid>
        <w:gridCol w:w="1548"/>
        <w:gridCol w:w="1600"/>
        <w:gridCol w:w="2229"/>
        <w:gridCol w:w="1600"/>
        <w:gridCol w:w="1483"/>
        <w:gridCol w:w="1233"/>
        <w:gridCol w:w="1482"/>
        <w:gridCol w:w="1067"/>
        <w:gridCol w:w="1293"/>
        <w:gridCol w:w="1606"/>
        <w:gridCol w:w="1501"/>
        <w:gridCol w:w="1618"/>
        <w:gridCol w:w="1744"/>
        <w:gridCol w:w="1556"/>
      </w:tblGrid>
      <w:tr w:rsidR="001F65F6" w:rsidRPr="00630F09" w14:paraId="0961DB52" w14:textId="77777777" w:rsidTr="00335983">
        <w:trPr>
          <w:trHeight w:val="2100"/>
          <w:tblHeader/>
        </w:trPr>
        <w:tc>
          <w:tcPr>
            <w:tcW w:w="1548" w:type="dxa"/>
            <w:tcBorders>
              <w:top w:val="single" w:sz="4" w:space="0" w:color="auto"/>
              <w:left w:val="single" w:sz="4" w:space="0" w:color="auto"/>
              <w:bottom w:val="single" w:sz="4" w:space="0" w:color="auto"/>
              <w:right w:val="single" w:sz="4" w:space="0" w:color="auto"/>
            </w:tcBorders>
            <w:shd w:val="clear" w:color="000000" w:fill="D9D9D9"/>
            <w:hideMark/>
          </w:tcPr>
          <w:p w14:paraId="6EE5AAAF" w14:textId="77777777" w:rsidR="001F65F6" w:rsidRPr="00630F09" w:rsidRDefault="001F65F6" w:rsidP="001F65F6">
            <w:pPr>
              <w:rPr>
                <w:rFonts w:ascii="Calibri" w:eastAsia="Times New Roman" w:hAnsi="Calibri"/>
                <w:b/>
                <w:bCs/>
              </w:rPr>
            </w:pPr>
            <w:r w:rsidRPr="00630F09">
              <w:rPr>
                <w:rFonts w:ascii="Calibri" w:eastAsia="Times New Roman" w:hAnsi="Calibri"/>
                <w:b/>
                <w:bCs/>
              </w:rPr>
              <w:t>Topic</w:t>
            </w:r>
          </w:p>
        </w:tc>
        <w:tc>
          <w:tcPr>
            <w:tcW w:w="1600" w:type="dxa"/>
            <w:tcBorders>
              <w:top w:val="single" w:sz="4" w:space="0" w:color="auto"/>
              <w:left w:val="nil"/>
              <w:bottom w:val="single" w:sz="4" w:space="0" w:color="auto"/>
              <w:right w:val="single" w:sz="4" w:space="0" w:color="auto"/>
            </w:tcBorders>
            <w:shd w:val="clear" w:color="000000" w:fill="D9D9D9"/>
            <w:hideMark/>
          </w:tcPr>
          <w:p w14:paraId="7BD1F973" w14:textId="77777777" w:rsidR="001F65F6" w:rsidRPr="00630F09" w:rsidRDefault="001F65F6" w:rsidP="001F65F6">
            <w:pPr>
              <w:rPr>
                <w:rFonts w:ascii="Calibri" w:eastAsia="Times New Roman" w:hAnsi="Calibri"/>
                <w:b/>
                <w:bCs/>
              </w:rPr>
            </w:pPr>
            <w:r w:rsidRPr="00630F09">
              <w:rPr>
                <w:rFonts w:ascii="Calibri" w:eastAsia="Times New Roman" w:hAnsi="Calibri"/>
                <w:b/>
                <w:bCs/>
              </w:rPr>
              <w:t xml:space="preserve">Policy relevance (list relevant EU Directives or policy areas) </w:t>
            </w:r>
          </w:p>
        </w:tc>
        <w:tc>
          <w:tcPr>
            <w:tcW w:w="2229" w:type="dxa"/>
            <w:tcBorders>
              <w:top w:val="single" w:sz="4" w:space="0" w:color="auto"/>
              <w:left w:val="nil"/>
              <w:bottom w:val="single" w:sz="4" w:space="0" w:color="auto"/>
              <w:right w:val="single" w:sz="4" w:space="0" w:color="auto"/>
            </w:tcBorders>
            <w:shd w:val="clear" w:color="000000" w:fill="D9D9D9"/>
            <w:hideMark/>
          </w:tcPr>
          <w:p w14:paraId="415BB6F9" w14:textId="77777777" w:rsidR="001F65F6" w:rsidRPr="00630F09" w:rsidRDefault="001F65F6" w:rsidP="001F65F6">
            <w:pPr>
              <w:rPr>
                <w:rFonts w:ascii="Calibri" w:eastAsia="Times New Roman" w:hAnsi="Calibri"/>
                <w:b/>
                <w:bCs/>
              </w:rPr>
            </w:pPr>
            <w:r w:rsidRPr="00630F09">
              <w:rPr>
                <w:rFonts w:ascii="Calibri" w:eastAsia="Times New Roman" w:hAnsi="Calibri"/>
                <w:b/>
                <w:bCs/>
              </w:rPr>
              <w:t>Name of product/ information displayed</w:t>
            </w:r>
          </w:p>
        </w:tc>
        <w:tc>
          <w:tcPr>
            <w:tcW w:w="1600" w:type="dxa"/>
            <w:tcBorders>
              <w:top w:val="single" w:sz="4" w:space="0" w:color="auto"/>
              <w:left w:val="nil"/>
              <w:bottom w:val="single" w:sz="4" w:space="0" w:color="auto"/>
              <w:right w:val="single" w:sz="4" w:space="0" w:color="auto"/>
            </w:tcBorders>
            <w:shd w:val="clear" w:color="000000" w:fill="D9D9D9"/>
            <w:hideMark/>
          </w:tcPr>
          <w:p w14:paraId="76875495" w14:textId="77777777" w:rsidR="001F65F6" w:rsidRPr="00630F09" w:rsidRDefault="001F65F6" w:rsidP="001F65F6">
            <w:pPr>
              <w:rPr>
                <w:rFonts w:ascii="Calibri" w:eastAsia="Times New Roman" w:hAnsi="Calibri"/>
                <w:b/>
                <w:bCs/>
              </w:rPr>
            </w:pPr>
            <w:r w:rsidRPr="00630F09">
              <w:rPr>
                <w:rFonts w:ascii="Calibri" w:eastAsia="Times New Roman" w:hAnsi="Calibri"/>
                <w:b/>
                <w:bCs/>
              </w:rPr>
              <w:t>SoE data flow</w:t>
            </w:r>
          </w:p>
        </w:tc>
        <w:tc>
          <w:tcPr>
            <w:tcW w:w="1483" w:type="dxa"/>
            <w:tcBorders>
              <w:top w:val="single" w:sz="4" w:space="0" w:color="auto"/>
              <w:left w:val="nil"/>
              <w:bottom w:val="single" w:sz="4" w:space="0" w:color="auto"/>
              <w:right w:val="single" w:sz="4" w:space="0" w:color="auto"/>
            </w:tcBorders>
            <w:shd w:val="clear" w:color="000000" w:fill="D9D9D9"/>
            <w:hideMark/>
          </w:tcPr>
          <w:p w14:paraId="40C4C812" w14:textId="77777777" w:rsidR="001F65F6" w:rsidRPr="00630F09" w:rsidRDefault="001F65F6" w:rsidP="001F65F6">
            <w:pPr>
              <w:rPr>
                <w:rFonts w:ascii="Calibri" w:eastAsia="Times New Roman" w:hAnsi="Calibri"/>
                <w:b/>
                <w:bCs/>
              </w:rPr>
            </w:pPr>
            <w:r w:rsidRPr="00630F09">
              <w:rPr>
                <w:rFonts w:ascii="Calibri" w:eastAsia="Times New Roman" w:hAnsi="Calibri"/>
                <w:b/>
                <w:bCs/>
              </w:rPr>
              <w:t>Scale of information (Europe, RBDs, regional, broad types)</w:t>
            </w:r>
          </w:p>
        </w:tc>
        <w:tc>
          <w:tcPr>
            <w:tcW w:w="1233" w:type="dxa"/>
            <w:tcBorders>
              <w:top w:val="single" w:sz="4" w:space="0" w:color="auto"/>
              <w:left w:val="nil"/>
              <w:bottom w:val="single" w:sz="4" w:space="0" w:color="auto"/>
              <w:right w:val="single" w:sz="4" w:space="0" w:color="auto"/>
            </w:tcBorders>
            <w:shd w:val="clear" w:color="000000" w:fill="D9D9D9"/>
            <w:hideMark/>
          </w:tcPr>
          <w:p w14:paraId="583C42C3" w14:textId="77777777" w:rsidR="001F65F6" w:rsidRPr="00630F09" w:rsidRDefault="001F65F6" w:rsidP="001F65F6">
            <w:pPr>
              <w:rPr>
                <w:rFonts w:ascii="Calibri" w:eastAsia="Times New Roman" w:hAnsi="Calibri"/>
                <w:b/>
                <w:bCs/>
              </w:rPr>
            </w:pPr>
            <w:r w:rsidRPr="00630F09">
              <w:rPr>
                <w:rFonts w:ascii="Calibri" w:eastAsia="Times New Roman" w:hAnsi="Calibri"/>
                <w:b/>
                <w:bCs/>
              </w:rPr>
              <w:t>European overviews (X = yes; '-- = no)</w:t>
            </w:r>
          </w:p>
        </w:tc>
        <w:tc>
          <w:tcPr>
            <w:tcW w:w="1482" w:type="dxa"/>
            <w:tcBorders>
              <w:top w:val="single" w:sz="4" w:space="0" w:color="auto"/>
              <w:left w:val="nil"/>
              <w:bottom w:val="single" w:sz="4" w:space="0" w:color="auto"/>
              <w:right w:val="single" w:sz="4" w:space="0" w:color="auto"/>
            </w:tcBorders>
            <w:shd w:val="clear" w:color="000000" w:fill="D9D9D9"/>
            <w:hideMark/>
          </w:tcPr>
          <w:p w14:paraId="1ADA2615" w14:textId="77777777" w:rsidR="001F65F6" w:rsidRPr="00630F09" w:rsidRDefault="001F65F6" w:rsidP="001F65F6">
            <w:pPr>
              <w:rPr>
                <w:rFonts w:ascii="Calibri" w:eastAsia="Times New Roman" w:hAnsi="Calibri"/>
                <w:b/>
                <w:bCs/>
              </w:rPr>
            </w:pPr>
            <w:r w:rsidRPr="00630F09">
              <w:rPr>
                <w:rFonts w:ascii="Calibri" w:eastAsia="Times New Roman" w:hAnsi="Calibri"/>
                <w:b/>
                <w:bCs/>
              </w:rPr>
              <w:t>Country comparisons (X = yes; '-- = no)</w:t>
            </w:r>
          </w:p>
        </w:tc>
        <w:tc>
          <w:tcPr>
            <w:tcW w:w="1067" w:type="dxa"/>
            <w:tcBorders>
              <w:top w:val="single" w:sz="4" w:space="0" w:color="auto"/>
              <w:left w:val="nil"/>
              <w:bottom w:val="single" w:sz="4" w:space="0" w:color="auto"/>
              <w:right w:val="single" w:sz="4" w:space="0" w:color="auto"/>
            </w:tcBorders>
            <w:shd w:val="clear" w:color="000000" w:fill="D9D9D9"/>
            <w:hideMark/>
          </w:tcPr>
          <w:p w14:paraId="3DF3B50B" w14:textId="77777777" w:rsidR="001F65F6" w:rsidRPr="00630F09" w:rsidRDefault="001F65F6" w:rsidP="001F65F6">
            <w:pPr>
              <w:rPr>
                <w:rFonts w:ascii="Calibri" w:eastAsia="Times New Roman" w:hAnsi="Calibri"/>
                <w:b/>
                <w:bCs/>
              </w:rPr>
            </w:pPr>
            <w:r w:rsidRPr="00630F09">
              <w:rPr>
                <w:rFonts w:ascii="Calibri" w:eastAsia="Times New Roman" w:hAnsi="Calibri"/>
                <w:b/>
                <w:bCs/>
              </w:rPr>
              <w:t>Trend analyses (X = yes; '- - = no)</w:t>
            </w:r>
          </w:p>
        </w:tc>
        <w:tc>
          <w:tcPr>
            <w:tcW w:w="1293" w:type="dxa"/>
            <w:tcBorders>
              <w:top w:val="single" w:sz="4" w:space="0" w:color="auto"/>
              <w:left w:val="nil"/>
              <w:bottom w:val="single" w:sz="4" w:space="0" w:color="auto"/>
              <w:right w:val="single" w:sz="4" w:space="0" w:color="auto"/>
            </w:tcBorders>
            <w:shd w:val="clear" w:color="000000" w:fill="D9D9D9"/>
            <w:hideMark/>
          </w:tcPr>
          <w:p w14:paraId="4975306D" w14:textId="77777777" w:rsidR="001F65F6" w:rsidRPr="00630F09" w:rsidRDefault="001F65F6" w:rsidP="001F65F6">
            <w:pPr>
              <w:rPr>
                <w:rFonts w:ascii="Calibri" w:eastAsia="Times New Roman" w:hAnsi="Calibri"/>
                <w:b/>
                <w:bCs/>
              </w:rPr>
            </w:pPr>
            <w:r w:rsidRPr="00630F09">
              <w:rPr>
                <w:rFonts w:ascii="Calibri" w:eastAsia="Times New Roman" w:hAnsi="Calibri"/>
                <w:b/>
                <w:bCs/>
              </w:rPr>
              <w:t>Pressures-status-measures analyses (X = suggested; '-- = not suggested)</w:t>
            </w:r>
          </w:p>
        </w:tc>
        <w:tc>
          <w:tcPr>
            <w:tcW w:w="1606" w:type="dxa"/>
            <w:tcBorders>
              <w:top w:val="single" w:sz="4" w:space="0" w:color="auto"/>
              <w:left w:val="nil"/>
              <w:bottom w:val="single" w:sz="4" w:space="0" w:color="auto"/>
              <w:right w:val="single" w:sz="4" w:space="0" w:color="auto"/>
            </w:tcBorders>
            <w:shd w:val="clear" w:color="000000" w:fill="D9D9D9"/>
            <w:hideMark/>
          </w:tcPr>
          <w:p w14:paraId="2FCF9FBD" w14:textId="77777777" w:rsidR="001F65F6" w:rsidRPr="00630F09" w:rsidRDefault="001F65F6" w:rsidP="001F65F6">
            <w:pPr>
              <w:rPr>
                <w:rFonts w:ascii="Calibri" w:eastAsia="Times New Roman" w:hAnsi="Calibri"/>
                <w:b/>
                <w:bCs/>
              </w:rPr>
            </w:pPr>
            <w:r w:rsidRPr="00630F09">
              <w:rPr>
                <w:rFonts w:ascii="Calibri" w:eastAsia="Times New Roman" w:hAnsi="Calibri"/>
                <w:b/>
                <w:bCs/>
              </w:rPr>
              <w:t xml:space="preserve">SoE determinants </w:t>
            </w:r>
            <w:r w:rsidRPr="00630F09">
              <w:rPr>
                <w:rFonts w:ascii="Calibri" w:eastAsia="Times New Roman" w:hAnsi="Calibri"/>
              </w:rPr>
              <w:t>(or groups of determinants)</w:t>
            </w:r>
            <w:r w:rsidRPr="00630F09">
              <w:rPr>
                <w:rFonts w:ascii="Calibri" w:eastAsia="Times New Roman" w:hAnsi="Calibri"/>
                <w:b/>
                <w:bCs/>
              </w:rPr>
              <w:t xml:space="preserve"> needed for assessment</w:t>
            </w:r>
          </w:p>
        </w:tc>
        <w:tc>
          <w:tcPr>
            <w:tcW w:w="1501" w:type="dxa"/>
            <w:tcBorders>
              <w:top w:val="single" w:sz="4" w:space="0" w:color="auto"/>
              <w:left w:val="nil"/>
              <w:bottom w:val="single" w:sz="4" w:space="0" w:color="auto"/>
              <w:right w:val="single" w:sz="4" w:space="0" w:color="auto"/>
            </w:tcBorders>
            <w:shd w:val="clear" w:color="000000" w:fill="D9D9D9"/>
            <w:hideMark/>
          </w:tcPr>
          <w:p w14:paraId="4B2FDCD7" w14:textId="77777777" w:rsidR="001F65F6" w:rsidRPr="00630F09" w:rsidRDefault="001F65F6" w:rsidP="001F65F6">
            <w:pPr>
              <w:rPr>
                <w:rFonts w:ascii="Calibri" w:eastAsia="Times New Roman" w:hAnsi="Calibri"/>
                <w:b/>
                <w:bCs/>
              </w:rPr>
            </w:pPr>
            <w:r w:rsidRPr="00630F09">
              <w:rPr>
                <w:rFonts w:ascii="Calibri" w:eastAsia="Times New Roman" w:hAnsi="Calibri"/>
                <w:b/>
                <w:bCs/>
              </w:rPr>
              <w:t>Used for (give CSI or no. of table/ figure/ map and publication) or describe if new</w:t>
            </w:r>
          </w:p>
        </w:tc>
        <w:tc>
          <w:tcPr>
            <w:tcW w:w="1618" w:type="dxa"/>
            <w:tcBorders>
              <w:top w:val="single" w:sz="4" w:space="0" w:color="auto"/>
              <w:left w:val="nil"/>
              <w:bottom w:val="single" w:sz="4" w:space="0" w:color="auto"/>
              <w:right w:val="single" w:sz="4" w:space="0" w:color="auto"/>
            </w:tcBorders>
            <w:shd w:val="clear" w:color="000000" w:fill="D9D9D9"/>
            <w:hideMark/>
          </w:tcPr>
          <w:p w14:paraId="06381361" w14:textId="77777777" w:rsidR="001F65F6" w:rsidRPr="00630F09" w:rsidRDefault="001F65F6" w:rsidP="001F65F6">
            <w:pPr>
              <w:rPr>
                <w:rFonts w:ascii="Calibri" w:eastAsia="Times New Roman" w:hAnsi="Calibri"/>
                <w:b/>
                <w:bCs/>
              </w:rPr>
            </w:pPr>
            <w:r w:rsidRPr="00630F09">
              <w:rPr>
                <w:rFonts w:ascii="Calibri" w:eastAsia="Times New Roman" w:hAnsi="Calibri"/>
                <w:b/>
                <w:bCs/>
              </w:rPr>
              <w:t>Identify link with other data flows (e.g. EU Directives, Biodiversity Strategy, Eurostat, OECD)</w:t>
            </w:r>
          </w:p>
        </w:tc>
        <w:tc>
          <w:tcPr>
            <w:tcW w:w="1744" w:type="dxa"/>
            <w:tcBorders>
              <w:top w:val="single" w:sz="4" w:space="0" w:color="auto"/>
              <w:left w:val="nil"/>
              <w:bottom w:val="single" w:sz="4" w:space="0" w:color="auto"/>
              <w:right w:val="single" w:sz="4" w:space="0" w:color="auto"/>
            </w:tcBorders>
            <w:shd w:val="clear" w:color="000000" w:fill="D9D9D9"/>
            <w:hideMark/>
          </w:tcPr>
          <w:p w14:paraId="304C199A" w14:textId="77777777" w:rsidR="001F65F6" w:rsidRPr="00630F09" w:rsidRDefault="001F65F6" w:rsidP="001F65F6">
            <w:pPr>
              <w:rPr>
                <w:rFonts w:ascii="Calibri" w:eastAsia="Times New Roman" w:hAnsi="Calibri"/>
                <w:b/>
                <w:bCs/>
              </w:rPr>
            </w:pPr>
            <w:r w:rsidRPr="00630F09">
              <w:rPr>
                <w:rFonts w:ascii="Calibri" w:eastAsia="Times New Roman" w:hAnsi="Calibri"/>
                <w:b/>
                <w:bCs/>
              </w:rPr>
              <w:t>Suggested change in data dictionary (give brief description)</w:t>
            </w:r>
          </w:p>
        </w:tc>
        <w:tc>
          <w:tcPr>
            <w:tcW w:w="1556" w:type="dxa"/>
            <w:tcBorders>
              <w:top w:val="single" w:sz="4" w:space="0" w:color="auto"/>
              <w:left w:val="nil"/>
              <w:bottom w:val="single" w:sz="4" w:space="0" w:color="auto"/>
              <w:right w:val="single" w:sz="4" w:space="0" w:color="auto"/>
            </w:tcBorders>
            <w:shd w:val="clear" w:color="000000" w:fill="D9D9D9"/>
            <w:hideMark/>
          </w:tcPr>
          <w:p w14:paraId="727EE69C" w14:textId="77777777" w:rsidR="001F65F6" w:rsidRPr="00630F09" w:rsidRDefault="001F65F6" w:rsidP="001F65F6">
            <w:pPr>
              <w:rPr>
                <w:rFonts w:ascii="Calibri" w:eastAsia="Times New Roman" w:hAnsi="Calibri"/>
                <w:b/>
                <w:bCs/>
              </w:rPr>
            </w:pPr>
            <w:r w:rsidRPr="00630F09">
              <w:rPr>
                <w:rFonts w:ascii="Calibri" w:eastAsia="Times New Roman" w:hAnsi="Calibri"/>
                <w:b/>
                <w:bCs/>
              </w:rPr>
              <w:t>Comments</w:t>
            </w:r>
          </w:p>
        </w:tc>
      </w:tr>
      <w:tr w:rsidR="001F65F6" w:rsidRPr="00630F09" w14:paraId="20C778A0" w14:textId="77777777" w:rsidTr="00335983">
        <w:trPr>
          <w:trHeight w:val="3000"/>
        </w:trPr>
        <w:tc>
          <w:tcPr>
            <w:tcW w:w="1548" w:type="dxa"/>
            <w:tcBorders>
              <w:top w:val="nil"/>
              <w:left w:val="single" w:sz="4" w:space="0" w:color="auto"/>
              <w:bottom w:val="single" w:sz="4" w:space="0" w:color="auto"/>
              <w:right w:val="single" w:sz="4" w:space="0" w:color="auto"/>
            </w:tcBorders>
            <w:shd w:val="clear" w:color="auto" w:fill="auto"/>
            <w:vAlign w:val="center"/>
            <w:hideMark/>
          </w:tcPr>
          <w:p w14:paraId="0A279AF4" w14:textId="77777777" w:rsidR="001F65F6" w:rsidRPr="00630F09" w:rsidRDefault="001F65F6" w:rsidP="001F65F6">
            <w:pPr>
              <w:jc w:val="center"/>
              <w:rPr>
                <w:rFonts w:ascii="Calibri" w:eastAsia="Times New Roman" w:hAnsi="Calibri"/>
              </w:rPr>
            </w:pPr>
            <w:r w:rsidRPr="00630F09">
              <w:rPr>
                <w:rFonts w:ascii="Calibri" w:eastAsia="Times New Roman" w:hAnsi="Calibri"/>
              </w:rPr>
              <w:t>Over abstraction of water and its impacts</w:t>
            </w:r>
          </w:p>
        </w:tc>
        <w:tc>
          <w:tcPr>
            <w:tcW w:w="1600" w:type="dxa"/>
            <w:tcBorders>
              <w:top w:val="nil"/>
              <w:left w:val="nil"/>
              <w:bottom w:val="single" w:sz="4" w:space="0" w:color="auto"/>
              <w:right w:val="single" w:sz="4" w:space="0" w:color="auto"/>
            </w:tcBorders>
            <w:shd w:val="clear" w:color="auto" w:fill="auto"/>
            <w:noWrap/>
            <w:vAlign w:val="center"/>
            <w:hideMark/>
          </w:tcPr>
          <w:p w14:paraId="2C704507" w14:textId="77777777" w:rsidR="001F65F6" w:rsidRPr="00630F09" w:rsidRDefault="001F65F6" w:rsidP="001F65F6">
            <w:pPr>
              <w:jc w:val="center"/>
              <w:rPr>
                <w:rFonts w:ascii="Calibri" w:eastAsia="Times New Roman" w:hAnsi="Calibri"/>
              </w:rPr>
            </w:pPr>
            <w:r w:rsidRPr="00630F09">
              <w:rPr>
                <w:rFonts w:ascii="Calibri" w:eastAsia="Times New Roman" w:hAnsi="Calibri"/>
              </w:rPr>
              <w:t>WFD</w:t>
            </w:r>
          </w:p>
        </w:tc>
        <w:tc>
          <w:tcPr>
            <w:tcW w:w="2229" w:type="dxa"/>
            <w:tcBorders>
              <w:top w:val="nil"/>
              <w:left w:val="nil"/>
              <w:bottom w:val="single" w:sz="4" w:space="0" w:color="auto"/>
              <w:right w:val="single" w:sz="4" w:space="0" w:color="auto"/>
            </w:tcBorders>
            <w:shd w:val="clear" w:color="auto" w:fill="auto"/>
            <w:vAlign w:val="center"/>
            <w:hideMark/>
          </w:tcPr>
          <w:p w14:paraId="6A14F4D5" w14:textId="77777777" w:rsidR="001F65F6" w:rsidRPr="00630F09" w:rsidRDefault="001F65F6" w:rsidP="001F65F6">
            <w:pPr>
              <w:jc w:val="center"/>
              <w:rPr>
                <w:rFonts w:ascii="Calibri" w:eastAsia="Times New Roman" w:hAnsi="Calibri"/>
              </w:rPr>
            </w:pPr>
            <w:r w:rsidRPr="00630F09">
              <w:rPr>
                <w:rFonts w:ascii="Calibri" w:eastAsia="Times New Roman" w:hAnsi="Calibri"/>
              </w:rPr>
              <w:t>Water exploitation index plus (WEI+)/ Indication of the pressure on the water resources at national level as a consequence of water withdrawals</w:t>
            </w:r>
          </w:p>
        </w:tc>
        <w:tc>
          <w:tcPr>
            <w:tcW w:w="1600" w:type="dxa"/>
            <w:tcBorders>
              <w:top w:val="nil"/>
              <w:left w:val="nil"/>
              <w:bottom w:val="single" w:sz="4" w:space="0" w:color="auto"/>
              <w:right w:val="single" w:sz="4" w:space="0" w:color="auto"/>
            </w:tcBorders>
            <w:shd w:val="clear" w:color="auto" w:fill="auto"/>
            <w:noWrap/>
            <w:vAlign w:val="center"/>
            <w:hideMark/>
          </w:tcPr>
          <w:p w14:paraId="410180AC" w14:textId="77777777" w:rsidR="001F65F6" w:rsidRPr="00630F09" w:rsidRDefault="001F65F6" w:rsidP="001F65F6">
            <w:pPr>
              <w:jc w:val="center"/>
              <w:rPr>
                <w:rFonts w:ascii="Calibri" w:eastAsia="Times New Roman" w:hAnsi="Calibri"/>
              </w:rPr>
            </w:pPr>
            <w:r w:rsidRPr="00630F09">
              <w:rPr>
                <w:rFonts w:ascii="Calibri" w:eastAsia="Times New Roman" w:hAnsi="Calibri"/>
              </w:rPr>
              <w:t>Water Quantity</w:t>
            </w:r>
          </w:p>
        </w:tc>
        <w:tc>
          <w:tcPr>
            <w:tcW w:w="1483" w:type="dxa"/>
            <w:tcBorders>
              <w:top w:val="nil"/>
              <w:left w:val="nil"/>
              <w:bottom w:val="single" w:sz="4" w:space="0" w:color="auto"/>
              <w:right w:val="single" w:sz="4" w:space="0" w:color="auto"/>
            </w:tcBorders>
            <w:shd w:val="clear" w:color="auto" w:fill="auto"/>
            <w:vAlign w:val="center"/>
            <w:hideMark/>
          </w:tcPr>
          <w:p w14:paraId="71B21289" w14:textId="77777777" w:rsidR="001F65F6" w:rsidRPr="00630F09" w:rsidRDefault="001F65F6" w:rsidP="001F65F6">
            <w:pPr>
              <w:jc w:val="center"/>
              <w:rPr>
                <w:rFonts w:ascii="Calibri" w:eastAsia="Times New Roman" w:hAnsi="Calibri"/>
              </w:rPr>
            </w:pPr>
            <w:r w:rsidRPr="00630F09">
              <w:rPr>
                <w:rFonts w:ascii="Calibri" w:eastAsia="Times New Roman" w:hAnsi="Calibri"/>
              </w:rPr>
              <w:t>SB, RBD, country level</w:t>
            </w:r>
          </w:p>
        </w:tc>
        <w:tc>
          <w:tcPr>
            <w:tcW w:w="1233" w:type="dxa"/>
            <w:tcBorders>
              <w:top w:val="nil"/>
              <w:left w:val="nil"/>
              <w:bottom w:val="single" w:sz="4" w:space="0" w:color="auto"/>
              <w:right w:val="single" w:sz="4" w:space="0" w:color="auto"/>
            </w:tcBorders>
            <w:shd w:val="clear" w:color="auto" w:fill="auto"/>
            <w:noWrap/>
            <w:vAlign w:val="center"/>
            <w:hideMark/>
          </w:tcPr>
          <w:p w14:paraId="577DF99E" w14:textId="77777777" w:rsidR="001F65F6" w:rsidRPr="00630F09" w:rsidRDefault="001F65F6" w:rsidP="001F65F6">
            <w:pPr>
              <w:jc w:val="center"/>
              <w:rPr>
                <w:rFonts w:ascii="Calibri" w:eastAsia="Times New Roman" w:hAnsi="Calibri"/>
              </w:rPr>
            </w:pPr>
            <w:r w:rsidRPr="00630F09">
              <w:rPr>
                <w:rFonts w:ascii="Calibri" w:eastAsia="Times New Roman" w:hAnsi="Calibri"/>
              </w:rPr>
              <w:t>X</w:t>
            </w:r>
          </w:p>
        </w:tc>
        <w:tc>
          <w:tcPr>
            <w:tcW w:w="1482" w:type="dxa"/>
            <w:tcBorders>
              <w:top w:val="nil"/>
              <w:left w:val="nil"/>
              <w:bottom w:val="single" w:sz="4" w:space="0" w:color="auto"/>
              <w:right w:val="single" w:sz="4" w:space="0" w:color="auto"/>
            </w:tcBorders>
            <w:shd w:val="clear" w:color="auto" w:fill="auto"/>
            <w:noWrap/>
            <w:vAlign w:val="center"/>
            <w:hideMark/>
          </w:tcPr>
          <w:p w14:paraId="16DE1950" w14:textId="77777777" w:rsidR="001F65F6" w:rsidRPr="00630F09" w:rsidRDefault="001F65F6" w:rsidP="001F65F6">
            <w:pPr>
              <w:jc w:val="center"/>
              <w:rPr>
                <w:rFonts w:ascii="Calibri" w:eastAsia="Times New Roman" w:hAnsi="Calibri"/>
              </w:rPr>
            </w:pPr>
            <w:r w:rsidRPr="00630F09">
              <w:rPr>
                <w:rFonts w:ascii="Calibri" w:eastAsia="Times New Roman" w:hAnsi="Calibri"/>
              </w:rPr>
              <w:t>X</w:t>
            </w:r>
          </w:p>
        </w:tc>
        <w:tc>
          <w:tcPr>
            <w:tcW w:w="1067" w:type="dxa"/>
            <w:tcBorders>
              <w:top w:val="nil"/>
              <w:left w:val="nil"/>
              <w:bottom w:val="single" w:sz="4" w:space="0" w:color="auto"/>
              <w:right w:val="single" w:sz="4" w:space="0" w:color="auto"/>
            </w:tcBorders>
            <w:shd w:val="clear" w:color="auto" w:fill="auto"/>
            <w:noWrap/>
            <w:vAlign w:val="center"/>
            <w:hideMark/>
          </w:tcPr>
          <w:p w14:paraId="617DCFA7" w14:textId="77777777" w:rsidR="001F65F6" w:rsidRPr="00630F09" w:rsidRDefault="001F65F6" w:rsidP="001F65F6">
            <w:pPr>
              <w:jc w:val="center"/>
              <w:rPr>
                <w:rFonts w:ascii="Calibri" w:eastAsia="Times New Roman" w:hAnsi="Calibri"/>
              </w:rPr>
            </w:pPr>
            <w:r w:rsidRPr="00630F09">
              <w:rPr>
                <w:rFonts w:ascii="Calibri" w:eastAsia="Times New Roman" w:hAnsi="Calibri"/>
              </w:rPr>
              <w:t>X</w:t>
            </w:r>
          </w:p>
        </w:tc>
        <w:tc>
          <w:tcPr>
            <w:tcW w:w="1293" w:type="dxa"/>
            <w:tcBorders>
              <w:top w:val="nil"/>
              <w:left w:val="nil"/>
              <w:bottom w:val="single" w:sz="4" w:space="0" w:color="auto"/>
              <w:right w:val="single" w:sz="4" w:space="0" w:color="auto"/>
            </w:tcBorders>
            <w:shd w:val="clear" w:color="auto" w:fill="auto"/>
            <w:noWrap/>
            <w:vAlign w:val="center"/>
            <w:hideMark/>
          </w:tcPr>
          <w:p w14:paraId="32941F59" w14:textId="77777777" w:rsidR="001F65F6" w:rsidRPr="00630F09" w:rsidRDefault="001F65F6" w:rsidP="001F65F6">
            <w:pPr>
              <w:jc w:val="center"/>
              <w:rPr>
                <w:rFonts w:ascii="Calibri" w:eastAsia="Times New Roman" w:hAnsi="Calibri"/>
              </w:rPr>
            </w:pPr>
            <w:r w:rsidRPr="00630F09">
              <w:rPr>
                <w:rFonts w:ascii="Calibri" w:eastAsia="Times New Roman" w:hAnsi="Calibri"/>
              </w:rPr>
              <w:t>X</w:t>
            </w:r>
          </w:p>
        </w:tc>
        <w:tc>
          <w:tcPr>
            <w:tcW w:w="1606" w:type="dxa"/>
            <w:tcBorders>
              <w:top w:val="nil"/>
              <w:left w:val="nil"/>
              <w:bottom w:val="single" w:sz="4" w:space="0" w:color="auto"/>
              <w:right w:val="single" w:sz="4" w:space="0" w:color="auto"/>
            </w:tcBorders>
            <w:shd w:val="clear" w:color="auto" w:fill="auto"/>
            <w:vAlign w:val="center"/>
            <w:hideMark/>
          </w:tcPr>
          <w:p w14:paraId="77835F76" w14:textId="77777777" w:rsidR="001F65F6" w:rsidRPr="00630F09" w:rsidRDefault="001F65F6" w:rsidP="001F65F6">
            <w:pPr>
              <w:jc w:val="center"/>
              <w:rPr>
                <w:rFonts w:ascii="Calibri" w:eastAsia="Times New Roman" w:hAnsi="Calibri"/>
              </w:rPr>
            </w:pPr>
            <w:r w:rsidRPr="00630F09">
              <w:rPr>
                <w:rFonts w:ascii="Calibri" w:eastAsia="Times New Roman" w:hAnsi="Calibri"/>
              </w:rPr>
              <w:t>Abstractions per economic sector, returns, Renewable water resources</w:t>
            </w:r>
          </w:p>
        </w:tc>
        <w:tc>
          <w:tcPr>
            <w:tcW w:w="1501" w:type="dxa"/>
            <w:tcBorders>
              <w:top w:val="nil"/>
              <w:left w:val="nil"/>
              <w:bottom w:val="single" w:sz="4" w:space="0" w:color="auto"/>
              <w:right w:val="single" w:sz="4" w:space="0" w:color="auto"/>
            </w:tcBorders>
            <w:shd w:val="clear" w:color="auto" w:fill="auto"/>
            <w:vAlign w:val="center"/>
            <w:hideMark/>
          </w:tcPr>
          <w:p w14:paraId="05F232AC" w14:textId="77777777" w:rsidR="001F65F6" w:rsidRPr="00630F09" w:rsidRDefault="001F65F6" w:rsidP="001F65F6">
            <w:pPr>
              <w:jc w:val="center"/>
              <w:rPr>
                <w:rFonts w:ascii="Calibri" w:eastAsia="Times New Roman" w:hAnsi="Calibri"/>
              </w:rPr>
            </w:pPr>
            <w:r w:rsidRPr="00630F09">
              <w:rPr>
                <w:rFonts w:ascii="Calibri" w:eastAsia="Times New Roman" w:hAnsi="Calibri"/>
              </w:rPr>
              <w:t>CSI 018</w:t>
            </w:r>
          </w:p>
        </w:tc>
        <w:tc>
          <w:tcPr>
            <w:tcW w:w="1618" w:type="dxa"/>
            <w:tcBorders>
              <w:top w:val="nil"/>
              <w:left w:val="nil"/>
              <w:bottom w:val="single" w:sz="4" w:space="0" w:color="auto"/>
              <w:right w:val="single" w:sz="4" w:space="0" w:color="auto"/>
            </w:tcBorders>
            <w:shd w:val="clear" w:color="auto" w:fill="auto"/>
            <w:vAlign w:val="center"/>
            <w:hideMark/>
          </w:tcPr>
          <w:p w14:paraId="378EAD41" w14:textId="77777777" w:rsidR="001F65F6" w:rsidRPr="00630F09" w:rsidRDefault="001F65F6" w:rsidP="001F65F6">
            <w:pPr>
              <w:jc w:val="center"/>
              <w:rPr>
                <w:rFonts w:ascii="Calibri" w:eastAsia="Times New Roman" w:hAnsi="Calibri"/>
              </w:rPr>
            </w:pPr>
            <w:r w:rsidRPr="00630F09">
              <w:rPr>
                <w:rFonts w:ascii="Calibri" w:eastAsia="Times New Roman" w:hAnsi="Calibri"/>
              </w:rPr>
              <w:t>Groundwater DF, Lakes DF</w:t>
            </w:r>
          </w:p>
        </w:tc>
        <w:tc>
          <w:tcPr>
            <w:tcW w:w="1744" w:type="dxa"/>
            <w:tcBorders>
              <w:top w:val="nil"/>
              <w:left w:val="nil"/>
              <w:bottom w:val="single" w:sz="4" w:space="0" w:color="auto"/>
              <w:right w:val="single" w:sz="4" w:space="0" w:color="auto"/>
            </w:tcBorders>
            <w:shd w:val="clear" w:color="auto" w:fill="auto"/>
            <w:vAlign w:val="center"/>
            <w:hideMark/>
          </w:tcPr>
          <w:p w14:paraId="77995600" w14:textId="77777777" w:rsidR="001F65F6" w:rsidRPr="00630F09" w:rsidRDefault="001F65F6" w:rsidP="001F65F6">
            <w:pPr>
              <w:jc w:val="center"/>
              <w:rPr>
                <w:rFonts w:ascii="Calibri" w:eastAsia="Times New Roman" w:hAnsi="Calibri"/>
              </w:rPr>
            </w:pPr>
            <w:r w:rsidRPr="00630F09">
              <w:rPr>
                <w:rFonts w:ascii="Calibri" w:eastAsia="Times New Roman" w:hAnsi="Calibri"/>
              </w:rPr>
              <w:t>Introduction of more detailed and aligned definitions in “return” parameters, in respect to OECD/Eurostat, WFD and Water accounts</w:t>
            </w:r>
          </w:p>
        </w:tc>
        <w:tc>
          <w:tcPr>
            <w:tcW w:w="1556" w:type="dxa"/>
            <w:tcBorders>
              <w:top w:val="nil"/>
              <w:left w:val="nil"/>
              <w:bottom w:val="single" w:sz="4" w:space="0" w:color="auto"/>
              <w:right w:val="single" w:sz="4" w:space="0" w:color="auto"/>
            </w:tcBorders>
            <w:shd w:val="clear" w:color="auto" w:fill="auto"/>
            <w:vAlign w:val="center"/>
            <w:hideMark/>
          </w:tcPr>
          <w:p w14:paraId="50853177" w14:textId="77777777" w:rsidR="001F65F6" w:rsidRPr="00630F09" w:rsidRDefault="001F65F6" w:rsidP="001F65F6">
            <w:pPr>
              <w:rPr>
                <w:rFonts w:ascii="Calibri" w:eastAsia="Times New Roman" w:hAnsi="Calibri"/>
              </w:rPr>
            </w:pPr>
            <w:r w:rsidRPr="00630F09">
              <w:rPr>
                <w:rFonts w:ascii="Calibri" w:eastAsia="Times New Roman" w:hAnsi="Calibri"/>
              </w:rPr>
              <w:t>Monthly versus annual values</w:t>
            </w:r>
          </w:p>
        </w:tc>
      </w:tr>
      <w:tr w:rsidR="001F65F6" w:rsidRPr="00630F09" w14:paraId="5FABE0EC" w14:textId="77777777" w:rsidTr="00335983">
        <w:trPr>
          <w:trHeight w:val="945"/>
        </w:trPr>
        <w:tc>
          <w:tcPr>
            <w:tcW w:w="1548" w:type="dxa"/>
            <w:tcBorders>
              <w:top w:val="nil"/>
              <w:left w:val="single" w:sz="4" w:space="0" w:color="auto"/>
              <w:bottom w:val="single" w:sz="4" w:space="0" w:color="auto"/>
              <w:right w:val="single" w:sz="4" w:space="0" w:color="auto"/>
            </w:tcBorders>
            <w:shd w:val="clear" w:color="auto" w:fill="auto"/>
            <w:vAlign w:val="center"/>
            <w:hideMark/>
          </w:tcPr>
          <w:p w14:paraId="1F6B562A" w14:textId="77777777" w:rsidR="001F65F6" w:rsidRPr="00630F09" w:rsidRDefault="001F65F6" w:rsidP="001F65F6">
            <w:pPr>
              <w:jc w:val="center"/>
              <w:rPr>
                <w:rFonts w:ascii="Calibri" w:eastAsia="Times New Roman" w:hAnsi="Calibri"/>
              </w:rPr>
            </w:pPr>
            <w:r w:rsidRPr="00630F09">
              <w:rPr>
                <w:rFonts w:ascii="Calibri" w:eastAsia="Times New Roman" w:hAnsi="Calibri"/>
              </w:rPr>
              <w:t>Irrigated crops' efficiency</w:t>
            </w:r>
          </w:p>
        </w:tc>
        <w:tc>
          <w:tcPr>
            <w:tcW w:w="1600" w:type="dxa"/>
            <w:tcBorders>
              <w:top w:val="nil"/>
              <w:left w:val="nil"/>
              <w:bottom w:val="single" w:sz="4" w:space="0" w:color="auto"/>
              <w:right w:val="single" w:sz="4" w:space="0" w:color="auto"/>
            </w:tcBorders>
            <w:shd w:val="clear" w:color="auto" w:fill="auto"/>
            <w:noWrap/>
            <w:vAlign w:val="center"/>
            <w:hideMark/>
          </w:tcPr>
          <w:p w14:paraId="73D53A09" w14:textId="77777777" w:rsidR="001F65F6" w:rsidRPr="00630F09" w:rsidRDefault="001F65F6" w:rsidP="001F65F6">
            <w:pPr>
              <w:jc w:val="center"/>
              <w:rPr>
                <w:rFonts w:ascii="Calibri" w:eastAsia="Times New Roman" w:hAnsi="Calibri"/>
              </w:rPr>
            </w:pPr>
            <w:r w:rsidRPr="00630F09">
              <w:rPr>
                <w:rFonts w:ascii="Calibri" w:eastAsia="Times New Roman" w:hAnsi="Calibri"/>
              </w:rPr>
              <w:t> WFD</w:t>
            </w:r>
          </w:p>
        </w:tc>
        <w:tc>
          <w:tcPr>
            <w:tcW w:w="2229" w:type="dxa"/>
            <w:tcBorders>
              <w:top w:val="nil"/>
              <w:left w:val="nil"/>
              <w:bottom w:val="single" w:sz="4" w:space="0" w:color="auto"/>
              <w:right w:val="single" w:sz="4" w:space="0" w:color="auto"/>
            </w:tcBorders>
            <w:shd w:val="clear" w:color="auto" w:fill="auto"/>
            <w:vAlign w:val="center"/>
            <w:hideMark/>
          </w:tcPr>
          <w:p w14:paraId="56204EA0" w14:textId="77777777" w:rsidR="001F65F6" w:rsidRPr="00630F09" w:rsidRDefault="001F65F6" w:rsidP="001F65F6">
            <w:pPr>
              <w:jc w:val="center"/>
              <w:rPr>
                <w:rFonts w:ascii="Calibri" w:eastAsia="Times New Roman" w:hAnsi="Calibri"/>
              </w:rPr>
            </w:pPr>
            <w:r w:rsidRPr="00630F09">
              <w:rPr>
                <w:rFonts w:ascii="Calibri" w:eastAsia="Times New Roman" w:hAnsi="Calibri"/>
              </w:rPr>
              <w:t>Water Use Intensity (WUI) of irrigated crops (m</w:t>
            </w:r>
            <w:r w:rsidRPr="00630F09">
              <w:rPr>
                <w:rFonts w:ascii="Calibri" w:eastAsia="Times New Roman" w:hAnsi="Calibri"/>
                <w:vertAlign w:val="superscript"/>
              </w:rPr>
              <w:t>3</w:t>
            </w:r>
            <w:r w:rsidRPr="00630F09">
              <w:rPr>
                <w:rFonts w:ascii="Calibri" w:eastAsia="Times New Roman" w:hAnsi="Calibri"/>
              </w:rPr>
              <w:t>/€ PPS)</w:t>
            </w:r>
          </w:p>
        </w:tc>
        <w:tc>
          <w:tcPr>
            <w:tcW w:w="1600" w:type="dxa"/>
            <w:tcBorders>
              <w:top w:val="nil"/>
              <w:left w:val="nil"/>
              <w:bottom w:val="single" w:sz="4" w:space="0" w:color="auto"/>
              <w:right w:val="single" w:sz="4" w:space="0" w:color="auto"/>
            </w:tcBorders>
            <w:shd w:val="clear" w:color="auto" w:fill="auto"/>
            <w:noWrap/>
            <w:vAlign w:val="center"/>
            <w:hideMark/>
          </w:tcPr>
          <w:p w14:paraId="30752492" w14:textId="77777777" w:rsidR="001F65F6" w:rsidRPr="00630F09" w:rsidRDefault="001F65F6" w:rsidP="001F65F6">
            <w:pPr>
              <w:jc w:val="center"/>
              <w:rPr>
                <w:rFonts w:ascii="Calibri" w:eastAsia="Times New Roman" w:hAnsi="Calibri"/>
              </w:rPr>
            </w:pPr>
            <w:r w:rsidRPr="00630F09">
              <w:rPr>
                <w:rFonts w:ascii="Calibri" w:eastAsia="Times New Roman" w:hAnsi="Calibri"/>
              </w:rPr>
              <w:t>Water Quantity</w:t>
            </w:r>
          </w:p>
        </w:tc>
        <w:tc>
          <w:tcPr>
            <w:tcW w:w="1483" w:type="dxa"/>
            <w:tcBorders>
              <w:top w:val="nil"/>
              <w:left w:val="nil"/>
              <w:bottom w:val="single" w:sz="4" w:space="0" w:color="auto"/>
              <w:right w:val="single" w:sz="4" w:space="0" w:color="auto"/>
            </w:tcBorders>
            <w:shd w:val="clear" w:color="auto" w:fill="auto"/>
            <w:vAlign w:val="center"/>
            <w:hideMark/>
          </w:tcPr>
          <w:p w14:paraId="1908C3B7" w14:textId="77777777" w:rsidR="001F65F6" w:rsidRPr="00630F09" w:rsidRDefault="001F65F6" w:rsidP="001F65F6">
            <w:pPr>
              <w:jc w:val="center"/>
              <w:rPr>
                <w:rFonts w:ascii="Calibri" w:eastAsia="Times New Roman" w:hAnsi="Calibri"/>
              </w:rPr>
            </w:pPr>
            <w:r w:rsidRPr="00630F09">
              <w:rPr>
                <w:rFonts w:ascii="Calibri" w:eastAsia="Times New Roman" w:hAnsi="Calibri"/>
              </w:rPr>
              <w:t>SB, RBD, country level</w:t>
            </w:r>
          </w:p>
        </w:tc>
        <w:tc>
          <w:tcPr>
            <w:tcW w:w="1233" w:type="dxa"/>
            <w:tcBorders>
              <w:top w:val="nil"/>
              <w:left w:val="nil"/>
              <w:bottom w:val="single" w:sz="4" w:space="0" w:color="auto"/>
              <w:right w:val="single" w:sz="4" w:space="0" w:color="auto"/>
            </w:tcBorders>
            <w:shd w:val="clear" w:color="auto" w:fill="auto"/>
            <w:noWrap/>
            <w:vAlign w:val="center"/>
            <w:hideMark/>
          </w:tcPr>
          <w:p w14:paraId="004912AF" w14:textId="77777777" w:rsidR="001F65F6" w:rsidRPr="00630F09" w:rsidRDefault="001F65F6" w:rsidP="001F65F6">
            <w:pPr>
              <w:jc w:val="center"/>
              <w:rPr>
                <w:rFonts w:ascii="Calibri" w:eastAsia="Times New Roman" w:hAnsi="Calibri"/>
              </w:rPr>
            </w:pPr>
            <w:r w:rsidRPr="00630F09">
              <w:rPr>
                <w:rFonts w:ascii="Calibri" w:eastAsia="Times New Roman" w:hAnsi="Calibri"/>
              </w:rPr>
              <w:t>X</w:t>
            </w:r>
          </w:p>
        </w:tc>
        <w:tc>
          <w:tcPr>
            <w:tcW w:w="1482" w:type="dxa"/>
            <w:tcBorders>
              <w:top w:val="nil"/>
              <w:left w:val="nil"/>
              <w:bottom w:val="single" w:sz="4" w:space="0" w:color="auto"/>
              <w:right w:val="single" w:sz="4" w:space="0" w:color="auto"/>
            </w:tcBorders>
            <w:shd w:val="clear" w:color="auto" w:fill="auto"/>
            <w:noWrap/>
            <w:vAlign w:val="center"/>
            <w:hideMark/>
          </w:tcPr>
          <w:p w14:paraId="0E5E76D4" w14:textId="77777777" w:rsidR="001F65F6" w:rsidRPr="00630F09" w:rsidRDefault="001F65F6" w:rsidP="001F65F6">
            <w:pPr>
              <w:jc w:val="center"/>
              <w:rPr>
                <w:rFonts w:ascii="Calibri" w:eastAsia="Times New Roman" w:hAnsi="Calibri"/>
              </w:rPr>
            </w:pPr>
            <w:r w:rsidRPr="00630F09">
              <w:rPr>
                <w:rFonts w:ascii="Calibri" w:eastAsia="Times New Roman" w:hAnsi="Calibri"/>
              </w:rPr>
              <w:t>X</w:t>
            </w:r>
          </w:p>
        </w:tc>
        <w:tc>
          <w:tcPr>
            <w:tcW w:w="1067" w:type="dxa"/>
            <w:tcBorders>
              <w:top w:val="nil"/>
              <w:left w:val="nil"/>
              <w:bottom w:val="single" w:sz="4" w:space="0" w:color="auto"/>
              <w:right w:val="single" w:sz="4" w:space="0" w:color="auto"/>
            </w:tcBorders>
            <w:shd w:val="clear" w:color="auto" w:fill="auto"/>
            <w:noWrap/>
            <w:vAlign w:val="center"/>
            <w:hideMark/>
          </w:tcPr>
          <w:p w14:paraId="59015FC8" w14:textId="77777777" w:rsidR="001F65F6" w:rsidRPr="00630F09" w:rsidRDefault="001F65F6" w:rsidP="001F65F6">
            <w:pPr>
              <w:jc w:val="center"/>
              <w:rPr>
                <w:rFonts w:ascii="Calibri" w:eastAsia="Times New Roman" w:hAnsi="Calibri"/>
              </w:rPr>
            </w:pPr>
            <w:r w:rsidRPr="00630F09">
              <w:rPr>
                <w:rFonts w:ascii="Calibri" w:eastAsia="Times New Roman" w:hAnsi="Calibri"/>
              </w:rPr>
              <w:t>X</w:t>
            </w:r>
          </w:p>
        </w:tc>
        <w:tc>
          <w:tcPr>
            <w:tcW w:w="1293" w:type="dxa"/>
            <w:tcBorders>
              <w:top w:val="nil"/>
              <w:left w:val="nil"/>
              <w:bottom w:val="single" w:sz="4" w:space="0" w:color="auto"/>
              <w:right w:val="single" w:sz="4" w:space="0" w:color="auto"/>
            </w:tcBorders>
            <w:shd w:val="clear" w:color="auto" w:fill="auto"/>
            <w:noWrap/>
            <w:vAlign w:val="center"/>
            <w:hideMark/>
          </w:tcPr>
          <w:p w14:paraId="24C46FC7" w14:textId="77777777" w:rsidR="001F65F6" w:rsidRPr="00630F09" w:rsidRDefault="001F65F6" w:rsidP="001F65F6">
            <w:pPr>
              <w:jc w:val="center"/>
              <w:rPr>
                <w:rFonts w:ascii="Calibri" w:eastAsia="Times New Roman" w:hAnsi="Calibri"/>
              </w:rPr>
            </w:pPr>
            <w:r w:rsidRPr="00630F09">
              <w:rPr>
                <w:rFonts w:ascii="Calibri" w:eastAsia="Times New Roman" w:hAnsi="Calibri"/>
              </w:rPr>
              <w:t>X</w:t>
            </w:r>
          </w:p>
        </w:tc>
        <w:tc>
          <w:tcPr>
            <w:tcW w:w="1606" w:type="dxa"/>
            <w:tcBorders>
              <w:top w:val="nil"/>
              <w:left w:val="nil"/>
              <w:bottom w:val="single" w:sz="4" w:space="0" w:color="auto"/>
              <w:right w:val="single" w:sz="4" w:space="0" w:color="auto"/>
            </w:tcBorders>
            <w:shd w:val="clear" w:color="auto" w:fill="auto"/>
            <w:vAlign w:val="center"/>
            <w:hideMark/>
          </w:tcPr>
          <w:p w14:paraId="1F00F578" w14:textId="77777777" w:rsidR="001F65F6" w:rsidRPr="00630F09" w:rsidRDefault="001F65F6" w:rsidP="001F65F6">
            <w:pPr>
              <w:jc w:val="center"/>
              <w:rPr>
                <w:rFonts w:ascii="Calibri" w:eastAsia="Times New Roman" w:hAnsi="Calibri"/>
              </w:rPr>
            </w:pPr>
            <w:r w:rsidRPr="00630F09">
              <w:rPr>
                <w:rFonts w:ascii="Calibri" w:eastAsia="Times New Roman" w:hAnsi="Calibri"/>
              </w:rPr>
              <w:t>Water use irrigation</w:t>
            </w:r>
          </w:p>
        </w:tc>
        <w:tc>
          <w:tcPr>
            <w:tcW w:w="1501" w:type="dxa"/>
            <w:tcBorders>
              <w:top w:val="nil"/>
              <w:left w:val="nil"/>
              <w:bottom w:val="single" w:sz="4" w:space="0" w:color="auto"/>
              <w:right w:val="single" w:sz="4" w:space="0" w:color="auto"/>
            </w:tcBorders>
            <w:shd w:val="clear" w:color="auto" w:fill="auto"/>
            <w:vAlign w:val="center"/>
            <w:hideMark/>
          </w:tcPr>
          <w:p w14:paraId="02D5BDB6" w14:textId="77777777" w:rsidR="001F65F6" w:rsidRPr="00630F09" w:rsidRDefault="001F65F6" w:rsidP="001F65F6">
            <w:pPr>
              <w:jc w:val="center"/>
              <w:rPr>
                <w:rFonts w:ascii="Calibri" w:eastAsia="Times New Roman" w:hAnsi="Calibri"/>
              </w:rPr>
            </w:pPr>
            <w:r w:rsidRPr="00630F09">
              <w:rPr>
                <w:rFonts w:ascii="Calibri" w:eastAsia="Times New Roman" w:hAnsi="Calibri"/>
              </w:rPr>
              <w:t>WREI 004</w:t>
            </w:r>
          </w:p>
        </w:tc>
        <w:tc>
          <w:tcPr>
            <w:tcW w:w="1618" w:type="dxa"/>
            <w:tcBorders>
              <w:top w:val="nil"/>
              <w:left w:val="nil"/>
              <w:bottom w:val="single" w:sz="4" w:space="0" w:color="auto"/>
              <w:right w:val="single" w:sz="4" w:space="0" w:color="auto"/>
            </w:tcBorders>
            <w:shd w:val="clear" w:color="auto" w:fill="auto"/>
            <w:vAlign w:val="center"/>
            <w:hideMark/>
          </w:tcPr>
          <w:p w14:paraId="5CDB9CAC" w14:textId="77777777" w:rsidR="001F65F6" w:rsidRPr="00630F09" w:rsidRDefault="001F65F6" w:rsidP="001F65F6">
            <w:pPr>
              <w:jc w:val="center"/>
              <w:rPr>
                <w:rFonts w:ascii="Calibri" w:eastAsia="Times New Roman" w:hAnsi="Calibri"/>
              </w:rPr>
            </w:pPr>
            <w:r w:rsidRPr="00630F09">
              <w:rPr>
                <w:rFonts w:ascii="Calibri" w:eastAsia="Times New Roman" w:hAnsi="Calibri"/>
              </w:rPr>
              <w:t> </w:t>
            </w:r>
          </w:p>
        </w:tc>
        <w:tc>
          <w:tcPr>
            <w:tcW w:w="1744" w:type="dxa"/>
            <w:tcBorders>
              <w:top w:val="nil"/>
              <w:left w:val="nil"/>
              <w:bottom w:val="single" w:sz="4" w:space="0" w:color="auto"/>
              <w:right w:val="single" w:sz="4" w:space="0" w:color="auto"/>
            </w:tcBorders>
            <w:shd w:val="clear" w:color="auto" w:fill="auto"/>
            <w:vAlign w:val="center"/>
            <w:hideMark/>
          </w:tcPr>
          <w:p w14:paraId="70165D1B" w14:textId="77777777" w:rsidR="001F65F6" w:rsidRPr="00630F09" w:rsidRDefault="001F65F6" w:rsidP="001F65F6">
            <w:pPr>
              <w:jc w:val="center"/>
              <w:rPr>
                <w:rFonts w:ascii="Calibri" w:eastAsia="Times New Roman" w:hAnsi="Calibri"/>
              </w:rPr>
            </w:pPr>
            <w:r w:rsidRPr="00630F09">
              <w:rPr>
                <w:rFonts w:ascii="Calibri" w:eastAsia="Times New Roman" w:hAnsi="Calibri"/>
              </w:rPr>
              <w:t> </w:t>
            </w:r>
          </w:p>
        </w:tc>
        <w:tc>
          <w:tcPr>
            <w:tcW w:w="1556" w:type="dxa"/>
            <w:tcBorders>
              <w:top w:val="nil"/>
              <w:left w:val="nil"/>
              <w:bottom w:val="single" w:sz="4" w:space="0" w:color="auto"/>
              <w:right w:val="single" w:sz="4" w:space="0" w:color="auto"/>
            </w:tcBorders>
            <w:shd w:val="clear" w:color="auto" w:fill="auto"/>
            <w:vAlign w:val="center"/>
            <w:hideMark/>
          </w:tcPr>
          <w:p w14:paraId="24FED7DC" w14:textId="77777777" w:rsidR="001F65F6" w:rsidRPr="00630F09" w:rsidRDefault="001F65F6" w:rsidP="001F65F6">
            <w:pPr>
              <w:rPr>
                <w:rFonts w:ascii="Calibri" w:eastAsia="Times New Roman" w:hAnsi="Calibri"/>
              </w:rPr>
            </w:pPr>
            <w:r w:rsidRPr="00630F09">
              <w:rPr>
                <w:rFonts w:ascii="Calibri" w:eastAsia="Times New Roman" w:hAnsi="Calibri"/>
              </w:rPr>
              <w:t> </w:t>
            </w:r>
          </w:p>
        </w:tc>
      </w:tr>
      <w:tr w:rsidR="001F65F6" w:rsidRPr="00630F09" w14:paraId="19E3C15E" w14:textId="77777777" w:rsidTr="00335983">
        <w:trPr>
          <w:trHeight w:val="2400"/>
        </w:trPr>
        <w:tc>
          <w:tcPr>
            <w:tcW w:w="1548" w:type="dxa"/>
            <w:tcBorders>
              <w:top w:val="nil"/>
              <w:left w:val="single" w:sz="4" w:space="0" w:color="auto"/>
              <w:bottom w:val="single" w:sz="4" w:space="0" w:color="auto"/>
              <w:right w:val="single" w:sz="4" w:space="0" w:color="auto"/>
            </w:tcBorders>
            <w:shd w:val="clear" w:color="auto" w:fill="auto"/>
            <w:vAlign w:val="center"/>
            <w:hideMark/>
          </w:tcPr>
          <w:p w14:paraId="5FE09AF2" w14:textId="77777777" w:rsidR="001F65F6" w:rsidRPr="00630F09" w:rsidRDefault="001F65F6" w:rsidP="001F65F6">
            <w:pPr>
              <w:jc w:val="center"/>
              <w:rPr>
                <w:rFonts w:ascii="Calibri" w:eastAsia="Times New Roman" w:hAnsi="Calibri"/>
              </w:rPr>
            </w:pPr>
            <w:r w:rsidRPr="00630F09">
              <w:rPr>
                <w:rFonts w:ascii="Calibri" w:eastAsia="Times New Roman" w:hAnsi="Calibri"/>
              </w:rPr>
              <w:t>Water accounts</w:t>
            </w:r>
          </w:p>
        </w:tc>
        <w:tc>
          <w:tcPr>
            <w:tcW w:w="1600" w:type="dxa"/>
            <w:tcBorders>
              <w:top w:val="nil"/>
              <w:left w:val="nil"/>
              <w:bottom w:val="single" w:sz="4" w:space="0" w:color="auto"/>
              <w:right w:val="single" w:sz="4" w:space="0" w:color="auto"/>
            </w:tcBorders>
            <w:shd w:val="clear" w:color="auto" w:fill="auto"/>
            <w:noWrap/>
            <w:vAlign w:val="center"/>
            <w:hideMark/>
          </w:tcPr>
          <w:p w14:paraId="46A50E41" w14:textId="77777777" w:rsidR="001F65F6" w:rsidRPr="00630F09" w:rsidRDefault="001F65F6" w:rsidP="001F65F6">
            <w:pPr>
              <w:jc w:val="center"/>
              <w:rPr>
                <w:rFonts w:ascii="Calibri" w:eastAsia="Times New Roman" w:hAnsi="Calibri"/>
              </w:rPr>
            </w:pPr>
            <w:r w:rsidRPr="00630F09">
              <w:rPr>
                <w:rFonts w:ascii="Calibri" w:eastAsia="Times New Roman" w:hAnsi="Calibri"/>
              </w:rPr>
              <w:t> WFD</w:t>
            </w:r>
          </w:p>
        </w:tc>
        <w:tc>
          <w:tcPr>
            <w:tcW w:w="2229" w:type="dxa"/>
            <w:tcBorders>
              <w:top w:val="nil"/>
              <w:left w:val="nil"/>
              <w:bottom w:val="single" w:sz="4" w:space="0" w:color="auto"/>
              <w:right w:val="single" w:sz="4" w:space="0" w:color="auto"/>
            </w:tcBorders>
            <w:shd w:val="clear" w:color="auto" w:fill="auto"/>
            <w:vAlign w:val="center"/>
            <w:hideMark/>
          </w:tcPr>
          <w:p w14:paraId="4520B35F" w14:textId="77777777" w:rsidR="001F65F6" w:rsidRPr="00630F09" w:rsidRDefault="001F65F6" w:rsidP="001F65F6">
            <w:pPr>
              <w:jc w:val="center"/>
              <w:rPr>
                <w:rFonts w:ascii="Calibri" w:eastAsia="Times New Roman" w:hAnsi="Calibri"/>
              </w:rPr>
            </w:pPr>
            <w:r w:rsidRPr="00630F09">
              <w:rPr>
                <w:rFonts w:ascii="Calibri" w:eastAsia="Times New Roman" w:hAnsi="Calibri"/>
              </w:rPr>
              <w:t>Water accounts/Volumes of water abstracted and used from the environment to the economy</w:t>
            </w:r>
          </w:p>
        </w:tc>
        <w:tc>
          <w:tcPr>
            <w:tcW w:w="1600" w:type="dxa"/>
            <w:tcBorders>
              <w:top w:val="nil"/>
              <w:left w:val="nil"/>
              <w:bottom w:val="single" w:sz="4" w:space="0" w:color="auto"/>
              <w:right w:val="single" w:sz="4" w:space="0" w:color="auto"/>
            </w:tcBorders>
            <w:shd w:val="clear" w:color="auto" w:fill="auto"/>
            <w:noWrap/>
            <w:vAlign w:val="center"/>
            <w:hideMark/>
          </w:tcPr>
          <w:p w14:paraId="128E2299" w14:textId="77777777" w:rsidR="001F65F6" w:rsidRPr="00630F09" w:rsidRDefault="001F65F6" w:rsidP="001F65F6">
            <w:pPr>
              <w:jc w:val="center"/>
              <w:rPr>
                <w:rFonts w:ascii="Calibri" w:eastAsia="Times New Roman" w:hAnsi="Calibri"/>
              </w:rPr>
            </w:pPr>
            <w:r w:rsidRPr="00630F09">
              <w:rPr>
                <w:rFonts w:ascii="Calibri" w:eastAsia="Times New Roman" w:hAnsi="Calibri"/>
              </w:rPr>
              <w:t>Water Quantity</w:t>
            </w:r>
          </w:p>
        </w:tc>
        <w:tc>
          <w:tcPr>
            <w:tcW w:w="1483" w:type="dxa"/>
            <w:tcBorders>
              <w:top w:val="nil"/>
              <w:left w:val="nil"/>
              <w:bottom w:val="single" w:sz="4" w:space="0" w:color="auto"/>
              <w:right w:val="single" w:sz="4" w:space="0" w:color="auto"/>
            </w:tcBorders>
            <w:shd w:val="clear" w:color="auto" w:fill="auto"/>
            <w:vAlign w:val="center"/>
            <w:hideMark/>
          </w:tcPr>
          <w:p w14:paraId="71D20E50" w14:textId="77777777" w:rsidR="001F65F6" w:rsidRPr="00630F09" w:rsidRDefault="001F65F6" w:rsidP="001F65F6">
            <w:pPr>
              <w:jc w:val="center"/>
              <w:rPr>
                <w:rFonts w:ascii="Calibri" w:eastAsia="Times New Roman" w:hAnsi="Calibri"/>
              </w:rPr>
            </w:pPr>
            <w:r w:rsidRPr="00630F09">
              <w:rPr>
                <w:rFonts w:ascii="Calibri" w:eastAsia="Times New Roman" w:hAnsi="Calibri"/>
              </w:rPr>
              <w:t>SB, RBD</w:t>
            </w:r>
          </w:p>
        </w:tc>
        <w:tc>
          <w:tcPr>
            <w:tcW w:w="1233" w:type="dxa"/>
            <w:tcBorders>
              <w:top w:val="nil"/>
              <w:left w:val="nil"/>
              <w:bottom w:val="single" w:sz="4" w:space="0" w:color="auto"/>
              <w:right w:val="single" w:sz="4" w:space="0" w:color="auto"/>
            </w:tcBorders>
            <w:shd w:val="clear" w:color="auto" w:fill="auto"/>
            <w:noWrap/>
            <w:vAlign w:val="center"/>
            <w:hideMark/>
          </w:tcPr>
          <w:p w14:paraId="227BFEE3" w14:textId="77777777" w:rsidR="001F65F6" w:rsidRPr="00630F09" w:rsidRDefault="001F65F6" w:rsidP="001F65F6">
            <w:pPr>
              <w:jc w:val="center"/>
              <w:rPr>
                <w:rFonts w:ascii="Calibri" w:eastAsia="Times New Roman" w:hAnsi="Calibri"/>
              </w:rPr>
            </w:pPr>
            <w:r w:rsidRPr="00630F09">
              <w:rPr>
                <w:rFonts w:ascii="Calibri" w:eastAsia="Times New Roman" w:hAnsi="Calibri"/>
              </w:rPr>
              <w:t>X</w:t>
            </w:r>
          </w:p>
        </w:tc>
        <w:tc>
          <w:tcPr>
            <w:tcW w:w="1482" w:type="dxa"/>
            <w:tcBorders>
              <w:top w:val="nil"/>
              <w:left w:val="nil"/>
              <w:bottom w:val="single" w:sz="4" w:space="0" w:color="auto"/>
              <w:right w:val="single" w:sz="4" w:space="0" w:color="auto"/>
            </w:tcBorders>
            <w:shd w:val="clear" w:color="auto" w:fill="auto"/>
            <w:noWrap/>
            <w:vAlign w:val="center"/>
            <w:hideMark/>
          </w:tcPr>
          <w:p w14:paraId="09EE0CA1" w14:textId="77777777" w:rsidR="001F65F6" w:rsidRPr="00630F09" w:rsidRDefault="001F65F6" w:rsidP="001F65F6">
            <w:pPr>
              <w:jc w:val="center"/>
              <w:rPr>
                <w:rFonts w:ascii="Calibri" w:eastAsia="Times New Roman" w:hAnsi="Calibri"/>
              </w:rPr>
            </w:pPr>
            <w:r w:rsidRPr="00630F09">
              <w:rPr>
                <w:rFonts w:ascii="Calibri" w:eastAsia="Times New Roman" w:hAnsi="Calibri"/>
              </w:rPr>
              <w:t>X</w:t>
            </w:r>
          </w:p>
        </w:tc>
        <w:tc>
          <w:tcPr>
            <w:tcW w:w="1067" w:type="dxa"/>
            <w:tcBorders>
              <w:top w:val="nil"/>
              <w:left w:val="nil"/>
              <w:bottom w:val="single" w:sz="4" w:space="0" w:color="auto"/>
              <w:right w:val="single" w:sz="4" w:space="0" w:color="auto"/>
            </w:tcBorders>
            <w:shd w:val="clear" w:color="auto" w:fill="auto"/>
            <w:noWrap/>
            <w:vAlign w:val="center"/>
            <w:hideMark/>
          </w:tcPr>
          <w:p w14:paraId="0C673EE1" w14:textId="77777777" w:rsidR="001F65F6" w:rsidRPr="00630F09" w:rsidRDefault="001F65F6" w:rsidP="001F65F6">
            <w:pPr>
              <w:jc w:val="center"/>
              <w:rPr>
                <w:rFonts w:ascii="Calibri" w:eastAsia="Times New Roman" w:hAnsi="Calibri"/>
              </w:rPr>
            </w:pPr>
            <w:r w:rsidRPr="00630F09">
              <w:rPr>
                <w:rFonts w:ascii="Calibri" w:eastAsia="Times New Roman" w:hAnsi="Calibri"/>
              </w:rPr>
              <w:t>X</w:t>
            </w:r>
          </w:p>
        </w:tc>
        <w:tc>
          <w:tcPr>
            <w:tcW w:w="1293" w:type="dxa"/>
            <w:tcBorders>
              <w:top w:val="nil"/>
              <w:left w:val="nil"/>
              <w:bottom w:val="single" w:sz="4" w:space="0" w:color="auto"/>
              <w:right w:val="single" w:sz="4" w:space="0" w:color="auto"/>
            </w:tcBorders>
            <w:shd w:val="clear" w:color="auto" w:fill="auto"/>
            <w:noWrap/>
            <w:vAlign w:val="center"/>
            <w:hideMark/>
          </w:tcPr>
          <w:p w14:paraId="6FE3EEAA" w14:textId="77777777" w:rsidR="001F65F6" w:rsidRPr="00630F09" w:rsidRDefault="001F65F6" w:rsidP="001F65F6">
            <w:pPr>
              <w:jc w:val="center"/>
              <w:rPr>
                <w:rFonts w:ascii="Calibri" w:eastAsia="Times New Roman" w:hAnsi="Calibri"/>
              </w:rPr>
            </w:pPr>
            <w:r w:rsidRPr="00630F09">
              <w:rPr>
                <w:rFonts w:ascii="Calibri" w:eastAsia="Times New Roman" w:hAnsi="Calibri"/>
              </w:rPr>
              <w:t>X</w:t>
            </w:r>
          </w:p>
        </w:tc>
        <w:tc>
          <w:tcPr>
            <w:tcW w:w="1606" w:type="dxa"/>
            <w:tcBorders>
              <w:top w:val="nil"/>
              <w:left w:val="nil"/>
              <w:bottom w:val="single" w:sz="4" w:space="0" w:color="auto"/>
              <w:right w:val="single" w:sz="4" w:space="0" w:color="auto"/>
            </w:tcBorders>
            <w:shd w:val="clear" w:color="auto" w:fill="auto"/>
            <w:vAlign w:val="center"/>
            <w:hideMark/>
          </w:tcPr>
          <w:p w14:paraId="1647E10D" w14:textId="77777777" w:rsidR="001F65F6" w:rsidRPr="00630F09" w:rsidRDefault="001F65F6" w:rsidP="001F65F6">
            <w:pPr>
              <w:jc w:val="center"/>
              <w:rPr>
                <w:rFonts w:ascii="Calibri" w:eastAsia="Times New Roman" w:hAnsi="Calibri"/>
              </w:rPr>
            </w:pPr>
            <w:r w:rsidRPr="00630F09">
              <w:rPr>
                <w:rFonts w:ascii="Calibri" w:eastAsia="Times New Roman" w:hAnsi="Calibri"/>
              </w:rPr>
              <w:t>Water volumes per physical asset and economic sector, plus exchanges between physical assets</w:t>
            </w:r>
          </w:p>
        </w:tc>
        <w:tc>
          <w:tcPr>
            <w:tcW w:w="1501" w:type="dxa"/>
            <w:tcBorders>
              <w:top w:val="nil"/>
              <w:left w:val="nil"/>
              <w:bottom w:val="single" w:sz="4" w:space="0" w:color="auto"/>
              <w:right w:val="single" w:sz="4" w:space="0" w:color="auto"/>
            </w:tcBorders>
            <w:shd w:val="clear" w:color="auto" w:fill="auto"/>
            <w:vAlign w:val="center"/>
            <w:hideMark/>
          </w:tcPr>
          <w:p w14:paraId="5E917BC6" w14:textId="77777777" w:rsidR="001F65F6" w:rsidRPr="00630F09" w:rsidRDefault="001F65F6" w:rsidP="001F65F6">
            <w:pPr>
              <w:jc w:val="center"/>
              <w:rPr>
                <w:rFonts w:ascii="Calibri" w:eastAsia="Times New Roman" w:hAnsi="Calibri"/>
              </w:rPr>
            </w:pPr>
            <w:r w:rsidRPr="00630F09">
              <w:rPr>
                <w:rFonts w:ascii="Calibri" w:eastAsia="Times New Roman" w:hAnsi="Calibri"/>
              </w:rPr>
              <w:t>Support of EEA assessments</w:t>
            </w:r>
          </w:p>
        </w:tc>
        <w:tc>
          <w:tcPr>
            <w:tcW w:w="1618" w:type="dxa"/>
            <w:tcBorders>
              <w:top w:val="nil"/>
              <w:left w:val="nil"/>
              <w:bottom w:val="single" w:sz="4" w:space="0" w:color="auto"/>
              <w:right w:val="single" w:sz="4" w:space="0" w:color="auto"/>
            </w:tcBorders>
            <w:shd w:val="clear" w:color="auto" w:fill="auto"/>
            <w:vAlign w:val="center"/>
            <w:hideMark/>
          </w:tcPr>
          <w:p w14:paraId="0E4642C9" w14:textId="77777777" w:rsidR="001F65F6" w:rsidRPr="00630F09" w:rsidRDefault="001F65F6" w:rsidP="001F65F6">
            <w:pPr>
              <w:jc w:val="center"/>
              <w:rPr>
                <w:rFonts w:ascii="Calibri" w:eastAsia="Times New Roman" w:hAnsi="Calibri"/>
              </w:rPr>
            </w:pPr>
            <w:r w:rsidRPr="00630F09">
              <w:rPr>
                <w:rFonts w:ascii="Calibri" w:eastAsia="Times New Roman" w:hAnsi="Calibri"/>
              </w:rPr>
              <w:t>SEEA-W, Nopolu WA module, rivers DF</w:t>
            </w:r>
          </w:p>
        </w:tc>
        <w:tc>
          <w:tcPr>
            <w:tcW w:w="1744" w:type="dxa"/>
            <w:tcBorders>
              <w:top w:val="nil"/>
              <w:left w:val="nil"/>
              <w:bottom w:val="single" w:sz="4" w:space="0" w:color="auto"/>
              <w:right w:val="single" w:sz="4" w:space="0" w:color="auto"/>
            </w:tcBorders>
            <w:shd w:val="clear" w:color="auto" w:fill="auto"/>
            <w:vAlign w:val="center"/>
            <w:hideMark/>
          </w:tcPr>
          <w:p w14:paraId="387CC30E" w14:textId="77777777" w:rsidR="001F65F6" w:rsidRPr="00630F09" w:rsidRDefault="001F65F6" w:rsidP="001F65F6">
            <w:pPr>
              <w:jc w:val="center"/>
              <w:rPr>
                <w:rFonts w:ascii="Calibri" w:eastAsia="Times New Roman" w:hAnsi="Calibri"/>
              </w:rPr>
            </w:pPr>
            <w:r w:rsidRPr="00630F09">
              <w:rPr>
                <w:rFonts w:ascii="Calibri" w:eastAsia="Times New Roman" w:hAnsi="Calibri"/>
              </w:rPr>
              <w:t>Increase in parameters due to physical assets and more economic sectors breakdown.</w:t>
            </w:r>
          </w:p>
        </w:tc>
        <w:tc>
          <w:tcPr>
            <w:tcW w:w="1556" w:type="dxa"/>
            <w:tcBorders>
              <w:top w:val="nil"/>
              <w:left w:val="nil"/>
              <w:bottom w:val="single" w:sz="4" w:space="0" w:color="auto"/>
              <w:right w:val="single" w:sz="4" w:space="0" w:color="auto"/>
            </w:tcBorders>
            <w:shd w:val="clear" w:color="auto" w:fill="auto"/>
            <w:vAlign w:val="center"/>
            <w:hideMark/>
          </w:tcPr>
          <w:p w14:paraId="2553C61B" w14:textId="77777777" w:rsidR="001F65F6" w:rsidRPr="00630F09" w:rsidRDefault="001F65F6" w:rsidP="001F65F6">
            <w:pPr>
              <w:rPr>
                <w:rFonts w:ascii="Calibri" w:eastAsia="Times New Roman" w:hAnsi="Calibri"/>
              </w:rPr>
            </w:pPr>
            <w:r w:rsidRPr="00630F09">
              <w:rPr>
                <w:rFonts w:ascii="Calibri" w:eastAsia="Times New Roman" w:hAnsi="Calibri"/>
              </w:rPr>
              <w:t>Enhanced detail in River Basin Management Plans (RBMPs)</w:t>
            </w:r>
          </w:p>
        </w:tc>
      </w:tr>
      <w:tr w:rsidR="001F65F6" w:rsidRPr="00630F09" w14:paraId="664603F1" w14:textId="77777777" w:rsidTr="00335983">
        <w:trPr>
          <w:trHeight w:val="600"/>
        </w:trPr>
        <w:tc>
          <w:tcPr>
            <w:tcW w:w="1548" w:type="dxa"/>
            <w:tcBorders>
              <w:top w:val="nil"/>
              <w:left w:val="single" w:sz="4" w:space="0" w:color="auto"/>
              <w:bottom w:val="single" w:sz="4" w:space="0" w:color="auto"/>
              <w:right w:val="single" w:sz="4" w:space="0" w:color="auto"/>
            </w:tcBorders>
            <w:shd w:val="clear" w:color="auto" w:fill="auto"/>
            <w:vAlign w:val="center"/>
            <w:hideMark/>
          </w:tcPr>
          <w:p w14:paraId="517DF888" w14:textId="77777777" w:rsidR="001F65F6" w:rsidRPr="00630F09" w:rsidRDefault="001F65F6" w:rsidP="001F65F6">
            <w:pPr>
              <w:jc w:val="center"/>
              <w:rPr>
                <w:rFonts w:ascii="Calibri" w:eastAsia="Times New Roman" w:hAnsi="Calibri"/>
              </w:rPr>
            </w:pPr>
            <w:r w:rsidRPr="00630F09">
              <w:rPr>
                <w:rFonts w:ascii="Calibri" w:eastAsia="Times New Roman" w:hAnsi="Calibri"/>
              </w:rPr>
              <w:t>water scarcity &amp; droughts</w:t>
            </w:r>
          </w:p>
        </w:tc>
        <w:tc>
          <w:tcPr>
            <w:tcW w:w="1600" w:type="dxa"/>
            <w:tcBorders>
              <w:top w:val="nil"/>
              <w:left w:val="nil"/>
              <w:bottom w:val="single" w:sz="4" w:space="0" w:color="auto"/>
              <w:right w:val="single" w:sz="4" w:space="0" w:color="auto"/>
            </w:tcBorders>
            <w:shd w:val="clear" w:color="auto" w:fill="auto"/>
            <w:noWrap/>
            <w:vAlign w:val="center"/>
            <w:hideMark/>
          </w:tcPr>
          <w:p w14:paraId="68B45AE3" w14:textId="77777777" w:rsidR="001F65F6" w:rsidRPr="00630F09" w:rsidRDefault="001F65F6" w:rsidP="001F65F6">
            <w:pPr>
              <w:jc w:val="center"/>
              <w:rPr>
                <w:rFonts w:ascii="Calibri" w:eastAsia="Times New Roman" w:hAnsi="Calibri"/>
              </w:rPr>
            </w:pPr>
            <w:r w:rsidRPr="00630F09">
              <w:rPr>
                <w:rFonts w:ascii="Calibri" w:eastAsia="Times New Roman" w:hAnsi="Calibri"/>
              </w:rPr>
              <w:t> WFD</w:t>
            </w:r>
          </w:p>
        </w:tc>
        <w:tc>
          <w:tcPr>
            <w:tcW w:w="2229" w:type="dxa"/>
            <w:tcBorders>
              <w:top w:val="nil"/>
              <w:left w:val="nil"/>
              <w:bottom w:val="single" w:sz="4" w:space="0" w:color="auto"/>
              <w:right w:val="single" w:sz="4" w:space="0" w:color="auto"/>
            </w:tcBorders>
            <w:shd w:val="clear" w:color="auto" w:fill="auto"/>
            <w:vAlign w:val="center"/>
            <w:hideMark/>
          </w:tcPr>
          <w:p w14:paraId="6A0F9C5D" w14:textId="77777777" w:rsidR="001F65F6" w:rsidRPr="00630F09" w:rsidRDefault="001F65F6" w:rsidP="001F65F6">
            <w:pPr>
              <w:jc w:val="center"/>
              <w:rPr>
                <w:rFonts w:ascii="Calibri" w:eastAsia="Times New Roman" w:hAnsi="Calibri"/>
              </w:rPr>
            </w:pPr>
            <w:r w:rsidRPr="00630F09">
              <w:rPr>
                <w:rFonts w:ascii="Calibri" w:eastAsia="Times New Roman" w:hAnsi="Calibri"/>
              </w:rPr>
              <w:t>water scarcity &amp; droughts</w:t>
            </w:r>
          </w:p>
        </w:tc>
        <w:tc>
          <w:tcPr>
            <w:tcW w:w="1600" w:type="dxa"/>
            <w:tcBorders>
              <w:top w:val="nil"/>
              <w:left w:val="nil"/>
              <w:bottom w:val="single" w:sz="4" w:space="0" w:color="auto"/>
              <w:right w:val="single" w:sz="4" w:space="0" w:color="auto"/>
            </w:tcBorders>
            <w:shd w:val="clear" w:color="auto" w:fill="auto"/>
            <w:noWrap/>
            <w:vAlign w:val="center"/>
            <w:hideMark/>
          </w:tcPr>
          <w:p w14:paraId="73EE9D2F" w14:textId="77777777" w:rsidR="001F65F6" w:rsidRPr="00630F09" w:rsidRDefault="001F65F6" w:rsidP="001F65F6">
            <w:pPr>
              <w:jc w:val="center"/>
              <w:rPr>
                <w:rFonts w:ascii="Calibri" w:eastAsia="Times New Roman" w:hAnsi="Calibri"/>
              </w:rPr>
            </w:pPr>
            <w:r w:rsidRPr="00630F09">
              <w:rPr>
                <w:rFonts w:ascii="Calibri" w:eastAsia="Times New Roman" w:hAnsi="Calibri"/>
              </w:rPr>
              <w:t>Water Quantity</w:t>
            </w:r>
          </w:p>
        </w:tc>
        <w:tc>
          <w:tcPr>
            <w:tcW w:w="1483" w:type="dxa"/>
            <w:tcBorders>
              <w:top w:val="nil"/>
              <w:left w:val="nil"/>
              <w:bottom w:val="single" w:sz="4" w:space="0" w:color="auto"/>
              <w:right w:val="single" w:sz="4" w:space="0" w:color="auto"/>
            </w:tcBorders>
            <w:shd w:val="clear" w:color="auto" w:fill="auto"/>
            <w:vAlign w:val="center"/>
            <w:hideMark/>
          </w:tcPr>
          <w:p w14:paraId="24110884" w14:textId="77777777" w:rsidR="001F65F6" w:rsidRPr="00630F09" w:rsidRDefault="001F65F6" w:rsidP="001F65F6">
            <w:pPr>
              <w:jc w:val="center"/>
              <w:rPr>
                <w:rFonts w:ascii="Calibri" w:eastAsia="Times New Roman" w:hAnsi="Calibri"/>
              </w:rPr>
            </w:pPr>
            <w:r w:rsidRPr="00630F09">
              <w:rPr>
                <w:rFonts w:ascii="Calibri" w:eastAsia="Times New Roman" w:hAnsi="Calibri"/>
              </w:rPr>
              <w:t>SB, RBD, country level</w:t>
            </w:r>
          </w:p>
        </w:tc>
        <w:tc>
          <w:tcPr>
            <w:tcW w:w="1233" w:type="dxa"/>
            <w:tcBorders>
              <w:top w:val="nil"/>
              <w:left w:val="nil"/>
              <w:bottom w:val="single" w:sz="4" w:space="0" w:color="auto"/>
              <w:right w:val="single" w:sz="4" w:space="0" w:color="auto"/>
            </w:tcBorders>
            <w:shd w:val="clear" w:color="auto" w:fill="auto"/>
            <w:noWrap/>
            <w:vAlign w:val="center"/>
            <w:hideMark/>
          </w:tcPr>
          <w:p w14:paraId="3C806DEB" w14:textId="77777777" w:rsidR="001F65F6" w:rsidRPr="00630F09" w:rsidRDefault="001F65F6" w:rsidP="001F65F6">
            <w:pPr>
              <w:jc w:val="center"/>
              <w:rPr>
                <w:rFonts w:ascii="Calibri" w:eastAsia="Times New Roman" w:hAnsi="Calibri"/>
              </w:rPr>
            </w:pPr>
            <w:r w:rsidRPr="00630F09">
              <w:rPr>
                <w:rFonts w:ascii="Calibri" w:eastAsia="Times New Roman" w:hAnsi="Calibri"/>
              </w:rPr>
              <w:t>X</w:t>
            </w:r>
          </w:p>
        </w:tc>
        <w:tc>
          <w:tcPr>
            <w:tcW w:w="1482" w:type="dxa"/>
            <w:tcBorders>
              <w:top w:val="nil"/>
              <w:left w:val="nil"/>
              <w:bottom w:val="single" w:sz="4" w:space="0" w:color="auto"/>
              <w:right w:val="single" w:sz="4" w:space="0" w:color="auto"/>
            </w:tcBorders>
            <w:shd w:val="clear" w:color="auto" w:fill="auto"/>
            <w:noWrap/>
            <w:vAlign w:val="center"/>
            <w:hideMark/>
          </w:tcPr>
          <w:p w14:paraId="2605B287" w14:textId="77777777" w:rsidR="001F65F6" w:rsidRPr="00630F09" w:rsidRDefault="001F65F6" w:rsidP="001F65F6">
            <w:pPr>
              <w:jc w:val="center"/>
              <w:rPr>
                <w:rFonts w:ascii="Calibri" w:eastAsia="Times New Roman" w:hAnsi="Calibri"/>
              </w:rPr>
            </w:pPr>
            <w:r w:rsidRPr="00630F09">
              <w:rPr>
                <w:rFonts w:ascii="Calibri" w:eastAsia="Times New Roman" w:hAnsi="Calibri"/>
              </w:rPr>
              <w:t>X</w:t>
            </w:r>
          </w:p>
        </w:tc>
        <w:tc>
          <w:tcPr>
            <w:tcW w:w="1067" w:type="dxa"/>
            <w:tcBorders>
              <w:top w:val="nil"/>
              <w:left w:val="nil"/>
              <w:bottom w:val="single" w:sz="4" w:space="0" w:color="auto"/>
              <w:right w:val="single" w:sz="4" w:space="0" w:color="auto"/>
            </w:tcBorders>
            <w:shd w:val="clear" w:color="auto" w:fill="auto"/>
            <w:noWrap/>
            <w:vAlign w:val="center"/>
            <w:hideMark/>
          </w:tcPr>
          <w:p w14:paraId="439EBCEF" w14:textId="77777777" w:rsidR="001F65F6" w:rsidRPr="00630F09" w:rsidRDefault="001F65F6" w:rsidP="001F65F6">
            <w:pPr>
              <w:jc w:val="center"/>
              <w:rPr>
                <w:rFonts w:ascii="Calibri" w:eastAsia="Times New Roman" w:hAnsi="Calibri"/>
              </w:rPr>
            </w:pPr>
            <w:r w:rsidRPr="00630F09">
              <w:rPr>
                <w:rFonts w:ascii="Calibri" w:eastAsia="Times New Roman" w:hAnsi="Calibri"/>
              </w:rPr>
              <w:t>X</w:t>
            </w:r>
          </w:p>
        </w:tc>
        <w:tc>
          <w:tcPr>
            <w:tcW w:w="1293" w:type="dxa"/>
            <w:tcBorders>
              <w:top w:val="nil"/>
              <w:left w:val="nil"/>
              <w:bottom w:val="single" w:sz="4" w:space="0" w:color="auto"/>
              <w:right w:val="single" w:sz="4" w:space="0" w:color="auto"/>
            </w:tcBorders>
            <w:shd w:val="clear" w:color="auto" w:fill="auto"/>
            <w:noWrap/>
            <w:vAlign w:val="center"/>
            <w:hideMark/>
          </w:tcPr>
          <w:p w14:paraId="3BC2F923" w14:textId="77777777" w:rsidR="001F65F6" w:rsidRPr="00630F09" w:rsidRDefault="001F65F6" w:rsidP="001F65F6">
            <w:pPr>
              <w:jc w:val="center"/>
              <w:rPr>
                <w:rFonts w:ascii="Calibri" w:eastAsia="Times New Roman" w:hAnsi="Calibri"/>
              </w:rPr>
            </w:pPr>
            <w:r w:rsidRPr="00630F09">
              <w:rPr>
                <w:rFonts w:ascii="Calibri" w:eastAsia="Times New Roman" w:hAnsi="Calibri"/>
              </w:rPr>
              <w:t>X</w:t>
            </w:r>
          </w:p>
        </w:tc>
        <w:tc>
          <w:tcPr>
            <w:tcW w:w="1606" w:type="dxa"/>
            <w:tcBorders>
              <w:top w:val="nil"/>
              <w:left w:val="nil"/>
              <w:bottom w:val="single" w:sz="4" w:space="0" w:color="auto"/>
              <w:right w:val="single" w:sz="4" w:space="0" w:color="auto"/>
            </w:tcBorders>
            <w:shd w:val="clear" w:color="auto" w:fill="auto"/>
            <w:vAlign w:val="center"/>
            <w:hideMark/>
          </w:tcPr>
          <w:p w14:paraId="41DC852A" w14:textId="77777777" w:rsidR="001F65F6" w:rsidRPr="00630F09" w:rsidRDefault="001F65F6" w:rsidP="001F65F6">
            <w:pPr>
              <w:jc w:val="center"/>
              <w:rPr>
                <w:rFonts w:ascii="Calibri" w:eastAsia="Times New Roman" w:hAnsi="Calibri"/>
              </w:rPr>
            </w:pPr>
            <w:r w:rsidRPr="00630F09">
              <w:rPr>
                <w:rFonts w:ascii="Calibri" w:eastAsia="Times New Roman" w:hAnsi="Calibri"/>
              </w:rPr>
              <w:t>Precipitation,  river discharge</w:t>
            </w:r>
          </w:p>
        </w:tc>
        <w:tc>
          <w:tcPr>
            <w:tcW w:w="1501" w:type="dxa"/>
            <w:tcBorders>
              <w:top w:val="nil"/>
              <w:left w:val="nil"/>
              <w:bottom w:val="single" w:sz="4" w:space="0" w:color="auto"/>
              <w:right w:val="single" w:sz="4" w:space="0" w:color="auto"/>
            </w:tcBorders>
            <w:shd w:val="clear" w:color="auto" w:fill="auto"/>
            <w:vAlign w:val="center"/>
            <w:hideMark/>
          </w:tcPr>
          <w:p w14:paraId="43ED60BE" w14:textId="77777777" w:rsidR="001F65F6" w:rsidRPr="00630F09" w:rsidRDefault="001F65F6" w:rsidP="001F65F6">
            <w:pPr>
              <w:jc w:val="center"/>
              <w:rPr>
                <w:rFonts w:ascii="Calibri" w:eastAsia="Times New Roman" w:hAnsi="Calibri"/>
              </w:rPr>
            </w:pPr>
            <w:r w:rsidRPr="00630F09">
              <w:rPr>
                <w:rFonts w:ascii="Calibri" w:eastAsia="Times New Roman" w:hAnsi="Calibri"/>
              </w:rPr>
              <w:t>Support of EEA assessments</w:t>
            </w:r>
          </w:p>
        </w:tc>
        <w:tc>
          <w:tcPr>
            <w:tcW w:w="1618" w:type="dxa"/>
            <w:tcBorders>
              <w:top w:val="nil"/>
              <w:left w:val="nil"/>
              <w:bottom w:val="single" w:sz="4" w:space="0" w:color="auto"/>
              <w:right w:val="single" w:sz="4" w:space="0" w:color="auto"/>
            </w:tcBorders>
            <w:shd w:val="clear" w:color="auto" w:fill="auto"/>
            <w:vAlign w:val="center"/>
            <w:hideMark/>
          </w:tcPr>
          <w:p w14:paraId="04A5339E" w14:textId="77777777" w:rsidR="001F65F6" w:rsidRPr="00630F09" w:rsidRDefault="001F65F6" w:rsidP="001F65F6">
            <w:pPr>
              <w:jc w:val="center"/>
              <w:rPr>
                <w:rFonts w:ascii="Calibri" w:eastAsia="Times New Roman" w:hAnsi="Calibri"/>
              </w:rPr>
            </w:pPr>
            <w:r w:rsidRPr="00630F09">
              <w:rPr>
                <w:rFonts w:ascii="Calibri" w:eastAsia="Times New Roman" w:hAnsi="Calibri"/>
              </w:rPr>
              <w:t>SOER</w:t>
            </w:r>
          </w:p>
        </w:tc>
        <w:tc>
          <w:tcPr>
            <w:tcW w:w="1744" w:type="dxa"/>
            <w:tcBorders>
              <w:top w:val="nil"/>
              <w:left w:val="nil"/>
              <w:bottom w:val="single" w:sz="4" w:space="0" w:color="auto"/>
              <w:right w:val="single" w:sz="4" w:space="0" w:color="auto"/>
            </w:tcBorders>
            <w:shd w:val="clear" w:color="auto" w:fill="auto"/>
            <w:vAlign w:val="center"/>
            <w:hideMark/>
          </w:tcPr>
          <w:p w14:paraId="50B9D8AA" w14:textId="77777777" w:rsidR="001F65F6" w:rsidRPr="00630F09" w:rsidRDefault="001F65F6" w:rsidP="001F65F6">
            <w:pPr>
              <w:jc w:val="center"/>
              <w:rPr>
                <w:rFonts w:ascii="Calibri" w:eastAsia="Times New Roman" w:hAnsi="Calibri"/>
              </w:rPr>
            </w:pPr>
            <w:r w:rsidRPr="00630F09">
              <w:rPr>
                <w:rFonts w:ascii="Calibri" w:eastAsia="Times New Roman" w:hAnsi="Calibri"/>
              </w:rPr>
              <w:t> </w:t>
            </w:r>
          </w:p>
        </w:tc>
        <w:tc>
          <w:tcPr>
            <w:tcW w:w="1556" w:type="dxa"/>
            <w:tcBorders>
              <w:top w:val="nil"/>
              <w:left w:val="nil"/>
              <w:bottom w:val="single" w:sz="4" w:space="0" w:color="auto"/>
              <w:right w:val="single" w:sz="4" w:space="0" w:color="auto"/>
            </w:tcBorders>
            <w:shd w:val="clear" w:color="auto" w:fill="auto"/>
            <w:vAlign w:val="center"/>
            <w:hideMark/>
          </w:tcPr>
          <w:p w14:paraId="04B9C84E" w14:textId="77777777" w:rsidR="001F65F6" w:rsidRPr="00630F09" w:rsidRDefault="001F65F6" w:rsidP="001F65F6">
            <w:pPr>
              <w:rPr>
                <w:rFonts w:ascii="Calibri" w:eastAsia="Times New Roman" w:hAnsi="Calibri"/>
              </w:rPr>
            </w:pPr>
            <w:r w:rsidRPr="00630F09">
              <w:rPr>
                <w:rFonts w:ascii="Calibri" w:eastAsia="Times New Roman" w:hAnsi="Calibri"/>
              </w:rPr>
              <w:t> </w:t>
            </w:r>
          </w:p>
        </w:tc>
      </w:tr>
      <w:tr w:rsidR="001F65F6" w:rsidRPr="00630F09" w14:paraId="00F54032" w14:textId="77777777" w:rsidTr="00335983">
        <w:trPr>
          <w:trHeight w:val="600"/>
        </w:trPr>
        <w:tc>
          <w:tcPr>
            <w:tcW w:w="1548" w:type="dxa"/>
            <w:tcBorders>
              <w:top w:val="nil"/>
              <w:left w:val="single" w:sz="4" w:space="0" w:color="auto"/>
              <w:bottom w:val="single" w:sz="4" w:space="0" w:color="auto"/>
              <w:right w:val="single" w:sz="4" w:space="0" w:color="auto"/>
            </w:tcBorders>
            <w:shd w:val="clear" w:color="auto" w:fill="auto"/>
            <w:vAlign w:val="center"/>
            <w:hideMark/>
          </w:tcPr>
          <w:p w14:paraId="271229D1" w14:textId="77777777" w:rsidR="001F65F6" w:rsidRPr="00630F09" w:rsidRDefault="001F65F6" w:rsidP="001F65F6">
            <w:pPr>
              <w:jc w:val="center"/>
              <w:rPr>
                <w:rFonts w:ascii="Calibri" w:eastAsia="Times New Roman" w:hAnsi="Calibri"/>
              </w:rPr>
            </w:pPr>
            <w:r w:rsidRPr="00630F09">
              <w:rPr>
                <w:rFonts w:ascii="Calibri" w:eastAsia="Times New Roman" w:hAnsi="Calibri"/>
              </w:rPr>
              <w:t xml:space="preserve">Floods </w:t>
            </w:r>
          </w:p>
        </w:tc>
        <w:tc>
          <w:tcPr>
            <w:tcW w:w="1600" w:type="dxa"/>
            <w:tcBorders>
              <w:top w:val="nil"/>
              <w:left w:val="nil"/>
              <w:bottom w:val="single" w:sz="4" w:space="0" w:color="auto"/>
              <w:right w:val="single" w:sz="4" w:space="0" w:color="auto"/>
            </w:tcBorders>
            <w:shd w:val="clear" w:color="auto" w:fill="auto"/>
            <w:noWrap/>
            <w:vAlign w:val="center"/>
            <w:hideMark/>
          </w:tcPr>
          <w:p w14:paraId="7EDAF4AA" w14:textId="45A5FB80" w:rsidR="001F65F6" w:rsidRPr="00630F09" w:rsidRDefault="001F65F6" w:rsidP="001F65F6">
            <w:pPr>
              <w:jc w:val="center"/>
              <w:rPr>
                <w:rFonts w:ascii="Calibri" w:eastAsia="Times New Roman" w:hAnsi="Calibri"/>
              </w:rPr>
            </w:pPr>
            <w:r w:rsidRPr="00630F09">
              <w:rPr>
                <w:rFonts w:ascii="Calibri" w:eastAsia="Times New Roman" w:hAnsi="Calibri"/>
              </w:rPr>
              <w:t> WFD</w:t>
            </w:r>
            <w:r w:rsidR="003C4EF0">
              <w:rPr>
                <w:rFonts w:ascii="Calibri" w:eastAsia="Times New Roman" w:hAnsi="Calibri"/>
              </w:rPr>
              <w:t>, Flood Risk Management Directive</w:t>
            </w:r>
          </w:p>
        </w:tc>
        <w:tc>
          <w:tcPr>
            <w:tcW w:w="2229" w:type="dxa"/>
            <w:tcBorders>
              <w:top w:val="nil"/>
              <w:left w:val="nil"/>
              <w:bottom w:val="single" w:sz="4" w:space="0" w:color="auto"/>
              <w:right w:val="single" w:sz="4" w:space="0" w:color="auto"/>
            </w:tcBorders>
            <w:shd w:val="clear" w:color="auto" w:fill="auto"/>
            <w:vAlign w:val="center"/>
            <w:hideMark/>
          </w:tcPr>
          <w:p w14:paraId="30E91160" w14:textId="77777777" w:rsidR="001F65F6" w:rsidRPr="00630F09" w:rsidRDefault="001F65F6" w:rsidP="001F65F6">
            <w:pPr>
              <w:jc w:val="center"/>
              <w:rPr>
                <w:rFonts w:ascii="Calibri" w:eastAsia="Times New Roman" w:hAnsi="Calibri"/>
              </w:rPr>
            </w:pPr>
            <w:r w:rsidRPr="00630F09">
              <w:rPr>
                <w:rFonts w:ascii="Calibri" w:eastAsia="Times New Roman" w:hAnsi="Calibri"/>
              </w:rPr>
              <w:t xml:space="preserve">Floods </w:t>
            </w:r>
          </w:p>
        </w:tc>
        <w:tc>
          <w:tcPr>
            <w:tcW w:w="1600" w:type="dxa"/>
            <w:tcBorders>
              <w:top w:val="nil"/>
              <w:left w:val="nil"/>
              <w:bottom w:val="single" w:sz="4" w:space="0" w:color="auto"/>
              <w:right w:val="single" w:sz="4" w:space="0" w:color="auto"/>
            </w:tcBorders>
            <w:shd w:val="clear" w:color="auto" w:fill="auto"/>
            <w:noWrap/>
            <w:vAlign w:val="center"/>
            <w:hideMark/>
          </w:tcPr>
          <w:p w14:paraId="784C4DD6" w14:textId="77777777" w:rsidR="001F65F6" w:rsidRPr="00630F09" w:rsidRDefault="001F65F6" w:rsidP="001F65F6">
            <w:pPr>
              <w:jc w:val="center"/>
              <w:rPr>
                <w:rFonts w:ascii="Calibri" w:eastAsia="Times New Roman" w:hAnsi="Calibri"/>
              </w:rPr>
            </w:pPr>
            <w:r w:rsidRPr="00630F09">
              <w:rPr>
                <w:rFonts w:ascii="Calibri" w:eastAsia="Times New Roman" w:hAnsi="Calibri"/>
              </w:rPr>
              <w:t>Water Quantity</w:t>
            </w:r>
          </w:p>
        </w:tc>
        <w:tc>
          <w:tcPr>
            <w:tcW w:w="1483" w:type="dxa"/>
            <w:tcBorders>
              <w:top w:val="nil"/>
              <w:left w:val="nil"/>
              <w:bottom w:val="single" w:sz="4" w:space="0" w:color="auto"/>
              <w:right w:val="single" w:sz="4" w:space="0" w:color="auto"/>
            </w:tcBorders>
            <w:shd w:val="clear" w:color="auto" w:fill="auto"/>
            <w:vAlign w:val="center"/>
            <w:hideMark/>
          </w:tcPr>
          <w:p w14:paraId="22531344" w14:textId="77777777" w:rsidR="001F65F6" w:rsidRPr="00630F09" w:rsidRDefault="001F65F6" w:rsidP="001F65F6">
            <w:pPr>
              <w:jc w:val="center"/>
              <w:rPr>
                <w:rFonts w:ascii="Calibri" w:eastAsia="Times New Roman" w:hAnsi="Calibri"/>
              </w:rPr>
            </w:pPr>
            <w:r w:rsidRPr="00630F09">
              <w:rPr>
                <w:rFonts w:ascii="Calibri" w:eastAsia="Times New Roman" w:hAnsi="Calibri"/>
              </w:rPr>
              <w:t>SB, RBD, country level</w:t>
            </w:r>
          </w:p>
        </w:tc>
        <w:tc>
          <w:tcPr>
            <w:tcW w:w="1233" w:type="dxa"/>
            <w:tcBorders>
              <w:top w:val="nil"/>
              <w:left w:val="nil"/>
              <w:bottom w:val="single" w:sz="4" w:space="0" w:color="auto"/>
              <w:right w:val="single" w:sz="4" w:space="0" w:color="auto"/>
            </w:tcBorders>
            <w:shd w:val="clear" w:color="auto" w:fill="auto"/>
            <w:noWrap/>
            <w:vAlign w:val="center"/>
            <w:hideMark/>
          </w:tcPr>
          <w:p w14:paraId="6816C961" w14:textId="77777777" w:rsidR="001F65F6" w:rsidRPr="00630F09" w:rsidRDefault="001F65F6" w:rsidP="001F65F6">
            <w:pPr>
              <w:jc w:val="center"/>
              <w:rPr>
                <w:rFonts w:ascii="Calibri" w:eastAsia="Times New Roman" w:hAnsi="Calibri"/>
              </w:rPr>
            </w:pPr>
            <w:r w:rsidRPr="00630F09">
              <w:rPr>
                <w:rFonts w:ascii="Calibri" w:eastAsia="Times New Roman" w:hAnsi="Calibri"/>
              </w:rPr>
              <w:t>X</w:t>
            </w:r>
          </w:p>
        </w:tc>
        <w:tc>
          <w:tcPr>
            <w:tcW w:w="1482" w:type="dxa"/>
            <w:tcBorders>
              <w:top w:val="nil"/>
              <w:left w:val="nil"/>
              <w:bottom w:val="single" w:sz="4" w:space="0" w:color="auto"/>
              <w:right w:val="single" w:sz="4" w:space="0" w:color="auto"/>
            </w:tcBorders>
            <w:shd w:val="clear" w:color="auto" w:fill="auto"/>
            <w:noWrap/>
            <w:vAlign w:val="center"/>
            <w:hideMark/>
          </w:tcPr>
          <w:p w14:paraId="4D38787C" w14:textId="77777777" w:rsidR="001F65F6" w:rsidRPr="00630F09" w:rsidRDefault="001F65F6" w:rsidP="001F65F6">
            <w:pPr>
              <w:jc w:val="center"/>
              <w:rPr>
                <w:rFonts w:ascii="Calibri" w:eastAsia="Times New Roman" w:hAnsi="Calibri"/>
              </w:rPr>
            </w:pPr>
            <w:r w:rsidRPr="00630F09">
              <w:rPr>
                <w:rFonts w:ascii="Calibri" w:eastAsia="Times New Roman" w:hAnsi="Calibri"/>
              </w:rPr>
              <w:t>X</w:t>
            </w:r>
          </w:p>
        </w:tc>
        <w:tc>
          <w:tcPr>
            <w:tcW w:w="1067" w:type="dxa"/>
            <w:tcBorders>
              <w:top w:val="nil"/>
              <w:left w:val="nil"/>
              <w:bottom w:val="single" w:sz="4" w:space="0" w:color="auto"/>
              <w:right w:val="single" w:sz="4" w:space="0" w:color="auto"/>
            </w:tcBorders>
            <w:shd w:val="clear" w:color="auto" w:fill="auto"/>
            <w:noWrap/>
            <w:vAlign w:val="center"/>
            <w:hideMark/>
          </w:tcPr>
          <w:p w14:paraId="0A731C9E" w14:textId="77777777" w:rsidR="001F65F6" w:rsidRPr="00630F09" w:rsidRDefault="001F65F6" w:rsidP="001F65F6">
            <w:pPr>
              <w:jc w:val="center"/>
              <w:rPr>
                <w:rFonts w:ascii="Calibri" w:eastAsia="Times New Roman" w:hAnsi="Calibri"/>
              </w:rPr>
            </w:pPr>
            <w:r w:rsidRPr="00630F09">
              <w:rPr>
                <w:rFonts w:ascii="Calibri" w:eastAsia="Times New Roman" w:hAnsi="Calibri"/>
              </w:rPr>
              <w:t>X</w:t>
            </w:r>
          </w:p>
        </w:tc>
        <w:tc>
          <w:tcPr>
            <w:tcW w:w="1293" w:type="dxa"/>
            <w:tcBorders>
              <w:top w:val="nil"/>
              <w:left w:val="nil"/>
              <w:bottom w:val="single" w:sz="4" w:space="0" w:color="auto"/>
              <w:right w:val="single" w:sz="4" w:space="0" w:color="auto"/>
            </w:tcBorders>
            <w:shd w:val="clear" w:color="auto" w:fill="auto"/>
            <w:noWrap/>
            <w:vAlign w:val="center"/>
            <w:hideMark/>
          </w:tcPr>
          <w:p w14:paraId="7D1D9EA1" w14:textId="77777777" w:rsidR="001F65F6" w:rsidRPr="00630F09" w:rsidRDefault="001F65F6" w:rsidP="001F65F6">
            <w:pPr>
              <w:jc w:val="center"/>
              <w:rPr>
                <w:rFonts w:ascii="Calibri" w:eastAsia="Times New Roman" w:hAnsi="Calibri"/>
              </w:rPr>
            </w:pPr>
            <w:r w:rsidRPr="00630F09">
              <w:rPr>
                <w:rFonts w:ascii="Calibri" w:eastAsia="Times New Roman" w:hAnsi="Calibri"/>
              </w:rPr>
              <w:t>X</w:t>
            </w:r>
          </w:p>
        </w:tc>
        <w:tc>
          <w:tcPr>
            <w:tcW w:w="1606" w:type="dxa"/>
            <w:tcBorders>
              <w:top w:val="nil"/>
              <w:left w:val="nil"/>
              <w:bottom w:val="single" w:sz="4" w:space="0" w:color="auto"/>
              <w:right w:val="single" w:sz="4" w:space="0" w:color="auto"/>
            </w:tcBorders>
            <w:shd w:val="clear" w:color="auto" w:fill="auto"/>
            <w:vAlign w:val="center"/>
            <w:hideMark/>
          </w:tcPr>
          <w:p w14:paraId="745B8065" w14:textId="77777777" w:rsidR="001F65F6" w:rsidRPr="00630F09" w:rsidRDefault="001F65F6" w:rsidP="001F65F6">
            <w:pPr>
              <w:jc w:val="center"/>
              <w:rPr>
                <w:rFonts w:ascii="Calibri" w:eastAsia="Times New Roman" w:hAnsi="Calibri"/>
              </w:rPr>
            </w:pPr>
            <w:r w:rsidRPr="00630F09">
              <w:rPr>
                <w:rFonts w:ascii="Calibri" w:eastAsia="Times New Roman" w:hAnsi="Calibri"/>
              </w:rPr>
              <w:t>Precipitation,  river discharge</w:t>
            </w:r>
          </w:p>
        </w:tc>
        <w:tc>
          <w:tcPr>
            <w:tcW w:w="1501" w:type="dxa"/>
            <w:tcBorders>
              <w:top w:val="nil"/>
              <w:left w:val="nil"/>
              <w:bottom w:val="single" w:sz="4" w:space="0" w:color="auto"/>
              <w:right w:val="single" w:sz="4" w:space="0" w:color="auto"/>
            </w:tcBorders>
            <w:shd w:val="clear" w:color="auto" w:fill="auto"/>
            <w:vAlign w:val="center"/>
            <w:hideMark/>
          </w:tcPr>
          <w:p w14:paraId="755990E8" w14:textId="77777777" w:rsidR="001F65F6" w:rsidRPr="00630F09" w:rsidRDefault="001F65F6" w:rsidP="001F65F6">
            <w:pPr>
              <w:jc w:val="center"/>
              <w:rPr>
                <w:rFonts w:ascii="Calibri" w:eastAsia="Times New Roman" w:hAnsi="Calibri"/>
              </w:rPr>
            </w:pPr>
            <w:r w:rsidRPr="00630F09">
              <w:rPr>
                <w:rFonts w:ascii="Calibri" w:eastAsia="Times New Roman" w:hAnsi="Calibri"/>
              </w:rPr>
              <w:t>Support of EEA assessments</w:t>
            </w:r>
          </w:p>
        </w:tc>
        <w:tc>
          <w:tcPr>
            <w:tcW w:w="1618" w:type="dxa"/>
            <w:tcBorders>
              <w:top w:val="nil"/>
              <w:left w:val="nil"/>
              <w:bottom w:val="single" w:sz="4" w:space="0" w:color="auto"/>
              <w:right w:val="single" w:sz="4" w:space="0" w:color="auto"/>
            </w:tcBorders>
            <w:shd w:val="clear" w:color="auto" w:fill="auto"/>
            <w:vAlign w:val="center"/>
            <w:hideMark/>
          </w:tcPr>
          <w:p w14:paraId="08191BFB" w14:textId="77777777" w:rsidR="001F65F6" w:rsidRPr="00630F09" w:rsidRDefault="001F65F6" w:rsidP="001F65F6">
            <w:pPr>
              <w:jc w:val="center"/>
              <w:rPr>
                <w:rFonts w:ascii="Calibri" w:eastAsia="Times New Roman" w:hAnsi="Calibri"/>
              </w:rPr>
            </w:pPr>
            <w:r w:rsidRPr="00630F09">
              <w:rPr>
                <w:rFonts w:ascii="Calibri" w:eastAsia="Times New Roman" w:hAnsi="Calibri"/>
              </w:rPr>
              <w:t>SOER</w:t>
            </w:r>
          </w:p>
        </w:tc>
        <w:tc>
          <w:tcPr>
            <w:tcW w:w="1744" w:type="dxa"/>
            <w:tcBorders>
              <w:top w:val="nil"/>
              <w:left w:val="nil"/>
              <w:bottom w:val="single" w:sz="4" w:space="0" w:color="auto"/>
              <w:right w:val="single" w:sz="4" w:space="0" w:color="auto"/>
            </w:tcBorders>
            <w:shd w:val="clear" w:color="auto" w:fill="auto"/>
            <w:vAlign w:val="center"/>
            <w:hideMark/>
          </w:tcPr>
          <w:p w14:paraId="46531DDC" w14:textId="77777777" w:rsidR="001F65F6" w:rsidRPr="00630F09" w:rsidRDefault="001F65F6" w:rsidP="001F65F6">
            <w:pPr>
              <w:jc w:val="center"/>
              <w:rPr>
                <w:rFonts w:ascii="Calibri" w:eastAsia="Times New Roman" w:hAnsi="Calibri"/>
              </w:rPr>
            </w:pPr>
            <w:r w:rsidRPr="00630F09">
              <w:rPr>
                <w:rFonts w:ascii="Calibri" w:eastAsia="Times New Roman" w:hAnsi="Calibri"/>
              </w:rPr>
              <w:t> </w:t>
            </w:r>
          </w:p>
        </w:tc>
        <w:tc>
          <w:tcPr>
            <w:tcW w:w="1556" w:type="dxa"/>
            <w:tcBorders>
              <w:top w:val="nil"/>
              <w:left w:val="nil"/>
              <w:bottom w:val="single" w:sz="4" w:space="0" w:color="auto"/>
              <w:right w:val="single" w:sz="4" w:space="0" w:color="auto"/>
            </w:tcBorders>
            <w:shd w:val="clear" w:color="auto" w:fill="auto"/>
            <w:vAlign w:val="center"/>
            <w:hideMark/>
          </w:tcPr>
          <w:p w14:paraId="7DAD6B2B" w14:textId="77777777" w:rsidR="001F65F6" w:rsidRPr="00630F09" w:rsidRDefault="001F65F6" w:rsidP="001F65F6">
            <w:pPr>
              <w:rPr>
                <w:rFonts w:ascii="Calibri" w:eastAsia="Times New Roman" w:hAnsi="Calibri"/>
              </w:rPr>
            </w:pPr>
            <w:r w:rsidRPr="00630F09">
              <w:rPr>
                <w:rFonts w:ascii="Calibri" w:eastAsia="Times New Roman" w:hAnsi="Calibri"/>
              </w:rPr>
              <w:t> </w:t>
            </w:r>
          </w:p>
        </w:tc>
      </w:tr>
      <w:tr w:rsidR="001F65F6" w:rsidRPr="00630F09" w14:paraId="42469E7E" w14:textId="77777777" w:rsidTr="00335983">
        <w:trPr>
          <w:trHeight w:val="1500"/>
        </w:trPr>
        <w:tc>
          <w:tcPr>
            <w:tcW w:w="1548" w:type="dxa"/>
            <w:tcBorders>
              <w:top w:val="nil"/>
              <w:left w:val="single" w:sz="4" w:space="0" w:color="auto"/>
              <w:bottom w:val="single" w:sz="4" w:space="0" w:color="auto"/>
              <w:right w:val="single" w:sz="4" w:space="0" w:color="auto"/>
            </w:tcBorders>
            <w:shd w:val="clear" w:color="auto" w:fill="auto"/>
            <w:vAlign w:val="center"/>
            <w:hideMark/>
          </w:tcPr>
          <w:p w14:paraId="5BAC5D1C" w14:textId="77777777" w:rsidR="001F65F6" w:rsidRPr="00630F09" w:rsidRDefault="001F65F6" w:rsidP="001F65F6">
            <w:pPr>
              <w:jc w:val="center"/>
              <w:rPr>
                <w:rFonts w:ascii="Calibri" w:eastAsia="Times New Roman" w:hAnsi="Calibri"/>
              </w:rPr>
            </w:pPr>
            <w:r w:rsidRPr="00630F09">
              <w:rPr>
                <w:rFonts w:ascii="Calibri" w:eastAsia="Times New Roman" w:hAnsi="Calibri"/>
              </w:rPr>
              <w:lastRenderedPageBreak/>
              <w:t>Water efficiency</w:t>
            </w:r>
          </w:p>
        </w:tc>
        <w:tc>
          <w:tcPr>
            <w:tcW w:w="1600" w:type="dxa"/>
            <w:tcBorders>
              <w:top w:val="nil"/>
              <w:left w:val="nil"/>
              <w:bottom w:val="single" w:sz="4" w:space="0" w:color="auto"/>
              <w:right w:val="single" w:sz="4" w:space="0" w:color="auto"/>
            </w:tcBorders>
            <w:shd w:val="clear" w:color="auto" w:fill="auto"/>
            <w:noWrap/>
            <w:vAlign w:val="center"/>
            <w:hideMark/>
          </w:tcPr>
          <w:p w14:paraId="7E7CD5AF" w14:textId="77777777" w:rsidR="001F65F6" w:rsidRPr="00630F09" w:rsidRDefault="001F65F6" w:rsidP="001F65F6">
            <w:pPr>
              <w:jc w:val="center"/>
              <w:rPr>
                <w:rFonts w:ascii="Calibri" w:eastAsia="Times New Roman" w:hAnsi="Calibri"/>
              </w:rPr>
            </w:pPr>
            <w:r w:rsidRPr="00630F09">
              <w:rPr>
                <w:rFonts w:ascii="Calibri" w:eastAsia="Times New Roman" w:hAnsi="Calibri"/>
              </w:rPr>
              <w:t>WFD</w:t>
            </w:r>
          </w:p>
        </w:tc>
        <w:tc>
          <w:tcPr>
            <w:tcW w:w="2229" w:type="dxa"/>
            <w:tcBorders>
              <w:top w:val="nil"/>
              <w:left w:val="nil"/>
              <w:bottom w:val="single" w:sz="4" w:space="0" w:color="auto"/>
              <w:right w:val="single" w:sz="4" w:space="0" w:color="auto"/>
            </w:tcBorders>
            <w:shd w:val="clear" w:color="auto" w:fill="auto"/>
            <w:vAlign w:val="center"/>
            <w:hideMark/>
          </w:tcPr>
          <w:p w14:paraId="161E9011" w14:textId="77777777" w:rsidR="001F65F6" w:rsidRPr="00630F09" w:rsidRDefault="001F65F6" w:rsidP="001F65F6">
            <w:pPr>
              <w:jc w:val="center"/>
              <w:rPr>
                <w:rFonts w:ascii="Calibri" w:eastAsia="Times New Roman" w:hAnsi="Calibri"/>
              </w:rPr>
            </w:pPr>
            <w:r w:rsidRPr="00630F09">
              <w:rPr>
                <w:rFonts w:ascii="Calibri" w:eastAsia="Times New Roman" w:hAnsi="Calibri"/>
              </w:rPr>
              <w:t>Water leakage and losses/ Detecting water supply system efficiency</w:t>
            </w:r>
          </w:p>
        </w:tc>
        <w:tc>
          <w:tcPr>
            <w:tcW w:w="1600" w:type="dxa"/>
            <w:tcBorders>
              <w:top w:val="nil"/>
              <w:left w:val="nil"/>
              <w:bottom w:val="single" w:sz="4" w:space="0" w:color="auto"/>
              <w:right w:val="single" w:sz="4" w:space="0" w:color="auto"/>
            </w:tcBorders>
            <w:shd w:val="clear" w:color="auto" w:fill="auto"/>
            <w:noWrap/>
            <w:vAlign w:val="center"/>
            <w:hideMark/>
          </w:tcPr>
          <w:p w14:paraId="2D898876" w14:textId="77777777" w:rsidR="001F65F6" w:rsidRPr="00630F09" w:rsidRDefault="001F65F6" w:rsidP="001F65F6">
            <w:pPr>
              <w:jc w:val="center"/>
              <w:rPr>
                <w:rFonts w:ascii="Calibri" w:eastAsia="Times New Roman" w:hAnsi="Calibri"/>
              </w:rPr>
            </w:pPr>
            <w:r w:rsidRPr="00630F09">
              <w:rPr>
                <w:rFonts w:ascii="Calibri" w:eastAsia="Times New Roman" w:hAnsi="Calibri"/>
              </w:rPr>
              <w:t>Water Quantity</w:t>
            </w:r>
          </w:p>
        </w:tc>
        <w:tc>
          <w:tcPr>
            <w:tcW w:w="1483" w:type="dxa"/>
            <w:tcBorders>
              <w:top w:val="nil"/>
              <w:left w:val="nil"/>
              <w:bottom w:val="single" w:sz="4" w:space="0" w:color="auto"/>
              <w:right w:val="single" w:sz="4" w:space="0" w:color="auto"/>
            </w:tcBorders>
            <w:shd w:val="clear" w:color="auto" w:fill="auto"/>
            <w:vAlign w:val="center"/>
            <w:hideMark/>
          </w:tcPr>
          <w:p w14:paraId="1044D7C2" w14:textId="77777777" w:rsidR="001F65F6" w:rsidRPr="00630F09" w:rsidRDefault="001F65F6" w:rsidP="001F65F6">
            <w:pPr>
              <w:jc w:val="center"/>
              <w:rPr>
                <w:rFonts w:ascii="Calibri" w:eastAsia="Times New Roman" w:hAnsi="Calibri"/>
              </w:rPr>
            </w:pPr>
            <w:r w:rsidRPr="00630F09">
              <w:rPr>
                <w:rFonts w:ascii="Calibri" w:eastAsia="Times New Roman" w:hAnsi="Calibri"/>
              </w:rPr>
              <w:t>SB, RBD, country level</w:t>
            </w:r>
          </w:p>
        </w:tc>
        <w:tc>
          <w:tcPr>
            <w:tcW w:w="1233" w:type="dxa"/>
            <w:tcBorders>
              <w:top w:val="nil"/>
              <w:left w:val="nil"/>
              <w:bottom w:val="single" w:sz="4" w:space="0" w:color="auto"/>
              <w:right w:val="single" w:sz="4" w:space="0" w:color="auto"/>
            </w:tcBorders>
            <w:shd w:val="clear" w:color="auto" w:fill="auto"/>
            <w:noWrap/>
            <w:vAlign w:val="center"/>
            <w:hideMark/>
          </w:tcPr>
          <w:p w14:paraId="3C15EC7E" w14:textId="77777777" w:rsidR="001F65F6" w:rsidRPr="00630F09" w:rsidRDefault="001F65F6" w:rsidP="001F65F6">
            <w:pPr>
              <w:jc w:val="center"/>
              <w:rPr>
                <w:rFonts w:ascii="Calibri" w:eastAsia="Times New Roman" w:hAnsi="Calibri"/>
              </w:rPr>
            </w:pPr>
            <w:r w:rsidRPr="00630F09">
              <w:rPr>
                <w:rFonts w:ascii="Calibri" w:eastAsia="Times New Roman" w:hAnsi="Calibri"/>
              </w:rPr>
              <w:t>X</w:t>
            </w:r>
          </w:p>
        </w:tc>
        <w:tc>
          <w:tcPr>
            <w:tcW w:w="1482" w:type="dxa"/>
            <w:tcBorders>
              <w:top w:val="nil"/>
              <w:left w:val="nil"/>
              <w:bottom w:val="single" w:sz="4" w:space="0" w:color="auto"/>
              <w:right w:val="single" w:sz="4" w:space="0" w:color="auto"/>
            </w:tcBorders>
            <w:shd w:val="clear" w:color="auto" w:fill="auto"/>
            <w:noWrap/>
            <w:vAlign w:val="center"/>
            <w:hideMark/>
          </w:tcPr>
          <w:p w14:paraId="301E6E66" w14:textId="77777777" w:rsidR="001F65F6" w:rsidRPr="00630F09" w:rsidRDefault="001F65F6" w:rsidP="001F65F6">
            <w:pPr>
              <w:jc w:val="center"/>
              <w:rPr>
                <w:rFonts w:ascii="Calibri" w:eastAsia="Times New Roman" w:hAnsi="Calibri"/>
              </w:rPr>
            </w:pPr>
            <w:r w:rsidRPr="00630F09">
              <w:rPr>
                <w:rFonts w:ascii="Calibri" w:eastAsia="Times New Roman" w:hAnsi="Calibri"/>
              </w:rPr>
              <w:t>X</w:t>
            </w:r>
          </w:p>
        </w:tc>
        <w:tc>
          <w:tcPr>
            <w:tcW w:w="1067" w:type="dxa"/>
            <w:tcBorders>
              <w:top w:val="nil"/>
              <w:left w:val="nil"/>
              <w:bottom w:val="single" w:sz="4" w:space="0" w:color="auto"/>
              <w:right w:val="single" w:sz="4" w:space="0" w:color="auto"/>
            </w:tcBorders>
            <w:shd w:val="clear" w:color="auto" w:fill="auto"/>
            <w:noWrap/>
            <w:vAlign w:val="center"/>
            <w:hideMark/>
          </w:tcPr>
          <w:p w14:paraId="1A7E039E" w14:textId="77777777" w:rsidR="001F65F6" w:rsidRPr="00630F09" w:rsidRDefault="001F65F6" w:rsidP="001F65F6">
            <w:pPr>
              <w:jc w:val="center"/>
              <w:rPr>
                <w:rFonts w:ascii="Calibri" w:eastAsia="Times New Roman" w:hAnsi="Calibri"/>
              </w:rPr>
            </w:pPr>
            <w:r w:rsidRPr="00630F09">
              <w:rPr>
                <w:rFonts w:ascii="Calibri" w:eastAsia="Times New Roman" w:hAnsi="Calibri"/>
              </w:rPr>
              <w:t>X</w:t>
            </w:r>
          </w:p>
        </w:tc>
        <w:tc>
          <w:tcPr>
            <w:tcW w:w="1293" w:type="dxa"/>
            <w:tcBorders>
              <w:top w:val="nil"/>
              <w:left w:val="nil"/>
              <w:bottom w:val="single" w:sz="4" w:space="0" w:color="auto"/>
              <w:right w:val="single" w:sz="4" w:space="0" w:color="auto"/>
            </w:tcBorders>
            <w:shd w:val="clear" w:color="auto" w:fill="auto"/>
            <w:noWrap/>
            <w:vAlign w:val="center"/>
            <w:hideMark/>
          </w:tcPr>
          <w:p w14:paraId="6F5D7F97" w14:textId="77777777" w:rsidR="001F65F6" w:rsidRPr="00630F09" w:rsidRDefault="001F65F6" w:rsidP="001F65F6">
            <w:pPr>
              <w:jc w:val="center"/>
              <w:rPr>
                <w:rFonts w:ascii="Calibri" w:eastAsia="Times New Roman" w:hAnsi="Calibri"/>
              </w:rPr>
            </w:pPr>
            <w:r w:rsidRPr="00630F09">
              <w:rPr>
                <w:rFonts w:ascii="Calibri" w:eastAsia="Times New Roman" w:hAnsi="Calibri"/>
              </w:rPr>
              <w:t>X</w:t>
            </w:r>
          </w:p>
        </w:tc>
        <w:tc>
          <w:tcPr>
            <w:tcW w:w="1606" w:type="dxa"/>
            <w:tcBorders>
              <w:top w:val="nil"/>
              <w:left w:val="nil"/>
              <w:bottom w:val="single" w:sz="4" w:space="0" w:color="auto"/>
              <w:right w:val="single" w:sz="4" w:space="0" w:color="auto"/>
            </w:tcBorders>
            <w:shd w:val="clear" w:color="auto" w:fill="auto"/>
            <w:vAlign w:val="center"/>
            <w:hideMark/>
          </w:tcPr>
          <w:p w14:paraId="70F4B0B9" w14:textId="77777777" w:rsidR="001F65F6" w:rsidRPr="00630F09" w:rsidRDefault="001F65F6" w:rsidP="001F65F6">
            <w:pPr>
              <w:jc w:val="center"/>
              <w:rPr>
                <w:rFonts w:ascii="Calibri" w:eastAsia="Times New Roman" w:hAnsi="Calibri"/>
              </w:rPr>
            </w:pPr>
            <w:r w:rsidRPr="00630F09">
              <w:rPr>
                <w:rFonts w:ascii="Calibri" w:eastAsia="Times New Roman" w:hAnsi="Calibri"/>
              </w:rPr>
              <w:t>Returns and losses parameters</w:t>
            </w:r>
          </w:p>
        </w:tc>
        <w:tc>
          <w:tcPr>
            <w:tcW w:w="1501" w:type="dxa"/>
            <w:tcBorders>
              <w:top w:val="nil"/>
              <w:left w:val="nil"/>
              <w:bottom w:val="single" w:sz="4" w:space="0" w:color="auto"/>
              <w:right w:val="single" w:sz="4" w:space="0" w:color="auto"/>
            </w:tcBorders>
            <w:shd w:val="clear" w:color="auto" w:fill="auto"/>
            <w:vAlign w:val="center"/>
            <w:hideMark/>
          </w:tcPr>
          <w:p w14:paraId="762CA68F" w14:textId="77777777" w:rsidR="001F65F6" w:rsidRPr="00630F09" w:rsidRDefault="001F65F6" w:rsidP="001F65F6">
            <w:pPr>
              <w:jc w:val="center"/>
              <w:rPr>
                <w:rFonts w:ascii="Calibri" w:eastAsia="Times New Roman" w:hAnsi="Calibri"/>
              </w:rPr>
            </w:pPr>
            <w:r w:rsidRPr="00630F09">
              <w:rPr>
                <w:rFonts w:ascii="Calibri" w:eastAsia="Times New Roman" w:hAnsi="Calibri"/>
              </w:rPr>
              <w:t>Support of WFD assessments</w:t>
            </w:r>
          </w:p>
        </w:tc>
        <w:tc>
          <w:tcPr>
            <w:tcW w:w="1618" w:type="dxa"/>
            <w:tcBorders>
              <w:top w:val="nil"/>
              <w:left w:val="nil"/>
              <w:bottom w:val="single" w:sz="4" w:space="0" w:color="auto"/>
              <w:right w:val="single" w:sz="4" w:space="0" w:color="auto"/>
            </w:tcBorders>
            <w:shd w:val="clear" w:color="auto" w:fill="auto"/>
            <w:vAlign w:val="center"/>
            <w:hideMark/>
          </w:tcPr>
          <w:p w14:paraId="29FEB7CF" w14:textId="77777777" w:rsidR="001F65F6" w:rsidRPr="00630F09" w:rsidRDefault="001F65F6" w:rsidP="001F65F6">
            <w:pPr>
              <w:jc w:val="center"/>
              <w:rPr>
                <w:rFonts w:ascii="Calibri" w:eastAsia="Times New Roman" w:hAnsi="Calibri"/>
              </w:rPr>
            </w:pPr>
            <w:r w:rsidRPr="00630F09">
              <w:rPr>
                <w:rFonts w:ascii="Calibri" w:eastAsia="Times New Roman" w:hAnsi="Calibri"/>
              </w:rPr>
              <w:t>WFD 2016 9.3.2.1 Products from reporting</w:t>
            </w:r>
          </w:p>
        </w:tc>
        <w:tc>
          <w:tcPr>
            <w:tcW w:w="1744" w:type="dxa"/>
            <w:tcBorders>
              <w:top w:val="nil"/>
              <w:left w:val="nil"/>
              <w:bottom w:val="single" w:sz="4" w:space="0" w:color="auto"/>
              <w:right w:val="single" w:sz="4" w:space="0" w:color="auto"/>
            </w:tcBorders>
            <w:shd w:val="clear" w:color="auto" w:fill="auto"/>
            <w:vAlign w:val="center"/>
            <w:hideMark/>
          </w:tcPr>
          <w:p w14:paraId="2BDE3D6B" w14:textId="77777777" w:rsidR="001F65F6" w:rsidRPr="00630F09" w:rsidRDefault="001F65F6" w:rsidP="001F65F6">
            <w:pPr>
              <w:jc w:val="center"/>
              <w:rPr>
                <w:rFonts w:ascii="Calibri" w:eastAsia="Times New Roman" w:hAnsi="Calibri"/>
              </w:rPr>
            </w:pPr>
            <w:r w:rsidRPr="00630F09">
              <w:rPr>
                <w:rFonts w:ascii="Calibri" w:eastAsia="Times New Roman" w:hAnsi="Calibri"/>
              </w:rPr>
              <w:t>Change in returns breakdown and definitions in current SoE</w:t>
            </w:r>
          </w:p>
        </w:tc>
        <w:tc>
          <w:tcPr>
            <w:tcW w:w="1556" w:type="dxa"/>
            <w:tcBorders>
              <w:top w:val="nil"/>
              <w:left w:val="nil"/>
              <w:bottom w:val="single" w:sz="4" w:space="0" w:color="auto"/>
              <w:right w:val="single" w:sz="4" w:space="0" w:color="auto"/>
            </w:tcBorders>
            <w:shd w:val="clear" w:color="auto" w:fill="auto"/>
            <w:vAlign w:val="center"/>
            <w:hideMark/>
          </w:tcPr>
          <w:p w14:paraId="07E6F4B6" w14:textId="77777777" w:rsidR="001F65F6" w:rsidRPr="00630F09" w:rsidRDefault="001F65F6" w:rsidP="001F65F6">
            <w:pPr>
              <w:rPr>
                <w:rFonts w:ascii="Calibri" w:eastAsia="Times New Roman" w:hAnsi="Calibri"/>
              </w:rPr>
            </w:pPr>
            <w:r w:rsidRPr="00630F09">
              <w:rPr>
                <w:rFonts w:ascii="Calibri" w:eastAsia="Times New Roman" w:hAnsi="Calibri"/>
              </w:rPr>
              <w:t>Calculate “Sustainable Economic Level of Leakage-SELL)</w:t>
            </w:r>
          </w:p>
        </w:tc>
      </w:tr>
      <w:tr w:rsidR="001F65F6" w:rsidRPr="00630F09" w14:paraId="40D644AB" w14:textId="77777777" w:rsidTr="00335983">
        <w:trPr>
          <w:trHeight w:val="1500"/>
        </w:trPr>
        <w:tc>
          <w:tcPr>
            <w:tcW w:w="1548" w:type="dxa"/>
            <w:tcBorders>
              <w:top w:val="nil"/>
              <w:left w:val="single" w:sz="4" w:space="0" w:color="auto"/>
              <w:bottom w:val="single" w:sz="4" w:space="0" w:color="auto"/>
              <w:right w:val="single" w:sz="4" w:space="0" w:color="auto"/>
            </w:tcBorders>
            <w:shd w:val="clear" w:color="auto" w:fill="auto"/>
            <w:vAlign w:val="center"/>
            <w:hideMark/>
          </w:tcPr>
          <w:p w14:paraId="2A3B2057" w14:textId="77777777" w:rsidR="001F65F6" w:rsidRPr="00630F09" w:rsidRDefault="001F65F6" w:rsidP="001F65F6">
            <w:pPr>
              <w:jc w:val="center"/>
              <w:rPr>
                <w:rFonts w:ascii="Calibri" w:eastAsia="Times New Roman" w:hAnsi="Calibri"/>
              </w:rPr>
            </w:pPr>
            <w:r w:rsidRPr="00630F09">
              <w:rPr>
                <w:rFonts w:ascii="Calibri" w:eastAsia="Times New Roman" w:hAnsi="Calibri"/>
              </w:rPr>
              <w:t>Over abstraction of water and its impacts</w:t>
            </w:r>
          </w:p>
        </w:tc>
        <w:tc>
          <w:tcPr>
            <w:tcW w:w="1600" w:type="dxa"/>
            <w:tcBorders>
              <w:top w:val="nil"/>
              <w:left w:val="nil"/>
              <w:bottom w:val="single" w:sz="4" w:space="0" w:color="auto"/>
              <w:right w:val="single" w:sz="4" w:space="0" w:color="auto"/>
            </w:tcBorders>
            <w:shd w:val="clear" w:color="auto" w:fill="auto"/>
            <w:noWrap/>
            <w:vAlign w:val="center"/>
            <w:hideMark/>
          </w:tcPr>
          <w:p w14:paraId="395477E8" w14:textId="77777777" w:rsidR="001F65F6" w:rsidRPr="00630F09" w:rsidRDefault="001F65F6" w:rsidP="001F65F6">
            <w:pPr>
              <w:jc w:val="center"/>
              <w:rPr>
                <w:rFonts w:ascii="Calibri" w:eastAsia="Times New Roman" w:hAnsi="Calibri"/>
              </w:rPr>
            </w:pPr>
            <w:r w:rsidRPr="00630F09">
              <w:rPr>
                <w:rFonts w:ascii="Calibri" w:eastAsia="Times New Roman" w:hAnsi="Calibri"/>
              </w:rPr>
              <w:t>WFD</w:t>
            </w:r>
          </w:p>
        </w:tc>
        <w:tc>
          <w:tcPr>
            <w:tcW w:w="2229" w:type="dxa"/>
            <w:tcBorders>
              <w:top w:val="nil"/>
              <w:left w:val="nil"/>
              <w:bottom w:val="single" w:sz="4" w:space="0" w:color="auto"/>
              <w:right w:val="single" w:sz="4" w:space="0" w:color="auto"/>
            </w:tcBorders>
            <w:shd w:val="clear" w:color="auto" w:fill="auto"/>
            <w:vAlign w:val="center"/>
            <w:hideMark/>
          </w:tcPr>
          <w:p w14:paraId="7888D200" w14:textId="77777777" w:rsidR="001F65F6" w:rsidRPr="00630F09" w:rsidRDefault="001F65F6" w:rsidP="001F65F6">
            <w:pPr>
              <w:jc w:val="center"/>
              <w:rPr>
                <w:rFonts w:ascii="Calibri" w:eastAsia="Times New Roman" w:hAnsi="Calibri"/>
              </w:rPr>
            </w:pPr>
            <w:r w:rsidRPr="00630F09">
              <w:rPr>
                <w:rFonts w:ascii="Calibri" w:eastAsia="Times New Roman" w:hAnsi="Calibri"/>
              </w:rPr>
              <w:t>Water Abstraction by source/</w:t>
            </w:r>
            <w:r w:rsidRPr="00630F09">
              <w:rPr>
                <w:rFonts w:ascii="Calibri" w:eastAsia="Times New Roman" w:hAnsi="Calibri"/>
                <w:sz w:val="18"/>
                <w:szCs w:val="18"/>
              </w:rPr>
              <w:t xml:space="preserve"> </w:t>
            </w:r>
            <w:r w:rsidRPr="00630F09">
              <w:rPr>
                <w:rFonts w:ascii="Calibri" w:eastAsia="Times New Roman" w:hAnsi="Calibri"/>
              </w:rPr>
              <w:t>Share of abstraction between surface, soil and groundwater resources</w:t>
            </w:r>
          </w:p>
        </w:tc>
        <w:tc>
          <w:tcPr>
            <w:tcW w:w="1600" w:type="dxa"/>
            <w:tcBorders>
              <w:top w:val="nil"/>
              <w:left w:val="nil"/>
              <w:bottom w:val="single" w:sz="4" w:space="0" w:color="auto"/>
              <w:right w:val="single" w:sz="4" w:space="0" w:color="auto"/>
            </w:tcBorders>
            <w:shd w:val="clear" w:color="auto" w:fill="auto"/>
            <w:noWrap/>
            <w:vAlign w:val="center"/>
            <w:hideMark/>
          </w:tcPr>
          <w:p w14:paraId="33ED3838" w14:textId="77777777" w:rsidR="001F65F6" w:rsidRPr="00630F09" w:rsidRDefault="001F65F6" w:rsidP="001F65F6">
            <w:pPr>
              <w:jc w:val="center"/>
              <w:rPr>
                <w:rFonts w:ascii="Calibri" w:eastAsia="Times New Roman" w:hAnsi="Calibri"/>
              </w:rPr>
            </w:pPr>
            <w:r w:rsidRPr="00630F09">
              <w:rPr>
                <w:rFonts w:ascii="Calibri" w:eastAsia="Times New Roman" w:hAnsi="Calibri"/>
              </w:rPr>
              <w:t>Water Quantity</w:t>
            </w:r>
          </w:p>
        </w:tc>
        <w:tc>
          <w:tcPr>
            <w:tcW w:w="1483" w:type="dxa"/>
            <w:tcBorders>
              <w:top w:val="nil"/>
              <w:left w:val="nil"/>
              <w:bottom w:val="single" w:sz="4" w:space="0" w:color="auto"/>
              <w:right w:val="single" w:sz="4" w:space="0" w:color="auto"/>
            </w:tcBorders>
            <w:shd w:val="clear" w:color="auto" w:fill="auto"/>
            <w:vAlign w:val="center"/>
            <w:hideMark/>
          </w:tcPr>
          <w:p w14:paraId="2E929DAD" w14:textId="77777777" w:rsidR="001F65F6" w:rsidRPr="00630F09" w:rsidRDefault="001F65F6" w:rsidP="001F65F6">
            <w:pPr>
              <w:jc w:val="center"/>
              <w:rPr>
                <w:rFonts w:ascii="Calibri" w:eastAsia="Times New Roman" w:hAnsi="Calibri"/>
              </w:rPr>
            </w:pPr>
            <w:r w:rsidRPr="00630F09">
              <w:rPr>
                <w:rFonts w:ascii="Calibri" w:eastAsia="Times New Roman" w:hAnsi="Calibri"/>
              </w:rPr>
              <w:t>SB, RBD, country level</w:t>
            </w:r>
          </w:p>
        </w:tc>
        <w:tc>
          <w:tcPr>
            <w:tcW w:w="1233" w:type="dxa"/>
            <w:tcBorders>
              <w:top w:val="nil"/>
              <w:left w:val="nil"/>
              <w:bottom w:val="single" w:sz="4" w:space="0" w:color="auto"/>
              <w:right w:val="single" w:sz="4" w:space="0" w:color="auto"/>
            </w:tcBorders>
            <w:shd w:val="clear" w:color="auto" w:fill="auto"/>
            <w:noWrap/>
            <w:vAlign w:val="center"/>
            <w:hideMark/>
          </w:tcPr>
          <w:p w14:paraId="49B7CDD0" w14:textId="77777777" w:rsidR="001F65F6" w:rsidRPr="00630F09" w:rsidRDefault="001F65F6" w:rsidP="001F65F6">
            <w:pPr>
              <w:jc w:val="center"/>
              <w:rPr>
                <w:rFonts w:ascii="Calibri" w:eastAsia="Times New Roman" w:hAnsi="Calibri"/>
              </w:rPr>
            </w:pPr>
            <w:r w:rsidRPr="00630F09">
              <w:rPr>
                <w:rFonts w:ascii="Calibri" w:eastAsia="Times New Roman" w:hAnsi="Calibri"/>
              </w:rPr>
              <w:t>X</w:t>
            </w:r>
          </w:p>
        </w:tc>
        <w:tc>
          <w:tcPr>
            <w:tcW w:w="1482" w:type="dxa"/>
            <w:tcBorders>
              <w:top w:val="nil"/>
              <w:left w:val="nil"/>
              <w:bottom w:val="single" w:sz="4" w:space="0" w:color="auto"/>
              <w:right w:val="single" w:sz="4" w:space="0" w:color="auto"/>
            </w:tcBorders>
            <w:shd w:val="clear" w:color="auto" w:fill="auto"/>
            <w:noWrap/>
            <w:vAlign w:val="center"/>
            <w:hideMark/>
          </w:tcPr>
          <w:p w14:paraId="2B5F87D8" w14:textId="77777777" w:rsidR="001F65F6" w:rsidRPr="00630F09" w:rsidRDefault="001F65F6" w:rsidP="001F65F6">
            <w:pPr>
              <w:jc w:val="center"/>
              <w:rPr>
                <w:rFonts w:ascii="Calibri" w:eastAsia="Times New Roman" w:hAnsi="Calibri"/>
              </w:rPr>
            </w:pPr>
            <w:r w:rsidRPr="00630F09">
              <w:rPr>
                <w:rFonts w:ascii="Calibri" w:eastAsia="Times New Roman" w:hAnsi="Calibri"/>
              </w:rPr>
              <w:t>X</w:t>
            </w:r>
          </w:p>
        </w:tc>
        <w:tc>
          <w:tcPr>
            <w:tcW w:w="1067" w:type="dxa"/>
            <w:tcBorders>
              <w:top w:val="nil"/>
              <w:left w:val="nil"/>
              <w:bottom w:val="single" w:sz="4" w:space="0" w:color="auto"/>
              <w:right w:val="single" w:sz="4" w:space="0" w:color="auto"/>
            </w:tcBorders>
            <w:shd w:val="clear" w:color="auto" w:fill="auto"/>
            <w:noWrap/>
            <w:vAlign w:val="center"/>
            <w:hideMark/>
          </w:tcPr>
          <w:p w14:paraId="0AEB36CC" w14:textId="77777777" w:rsidR="001F65F6" w:rsidRPr="00630F09" w:rsidRDefault="001F65F6" w:rsidP="001F65F6">
            <w:pPr>
              <w:jc w:val="center"/>
              <w:rPr>
                <w:rFonts w:ascii="Calibri" w:eastAsia="Times New Roman" w:hAnsi="Calibri"/>
              </w:rPr>
            </w:pPr>
            <w:r w:rsidRPr="00630F09">
              <w:rPr>
                <w:rFonts w:ascii="Calibri" w:eastAsia="Times New Roman" w:hAnsi="Calibri"/>
              </w:rPr>
              <w:t>X</w:t>
            </w:r>
          </w:p>
        </w:tc>
        <w:tc>
          <w:tcPr>
            <w:tcW w:w="1293" w:type="dxa"/>
            <w:tcBorders>
              <w:top w:val="nil"/>
              <w:left w:val="nil"/>
              <w:bottom w:val="single" w:sz="4" w:space="0" w:color="auto"/>
              <w:right w:val="single" w:sz="4" w:space="0" w:color="auto"/>
            </w:tcBorders>
            <w:shd w:val="clear" w:color="auto" w:fill="auto"/>
            <w:noWrap/>
            <w:vAlign w:val="center"/>
            <w:hideMark/>
          </w:tcPr>
          <w:p w14:paraId="7CA1F4F7" w14:textId="77777777" w:rsidR="001F65F6" w:rsidRPr="00630F09" w:rsidRDefault="001F65F6" w:rsidP="001F65F6">
            <w:pPr>
              <w:jc w:val="center"/>
              <w:rPr>
                <w:rFonts w:ascii="Calibri" w:eastAsia="Times New Roman" w:hAnsi="Calibri"/>
              </w:rPr>
            </w:pPr>
            <w:r w:rsidRPr="00630F09">
              <w:rPr>
                <w:rFonts w:ascii="Calibri" w:eastAsia="Times New Roman" w:hAnsi="Calibri"/>
              </w:rPr>
              <w:t>X</w:t>
            </w:r>
          </w:p>
        </w:tc>
        <w:tc>
          <w:tcPr>
            <w:tcW w:w="1606" w:type="dxa"/>
            <w:tcBorders>
              <w:top w:val="nil"/>
              <w:left w:val="nil"/>
              <w:bottom w:val="single" w:sz="4" w:space="0" w:color="auto"/>
              <w:right w:val="single" w:sz="4" w:space="0" w:color="auto"/>
            </w:tcBorders>
            <w:shd w:val="clear" w:color="auto" w:fill="auto"/>
            <w:vAlign w:val="center"/>
            <w:hideMark/>
          </w:tcPr>
          <w:p w14:paraId="6C3FA528" w14:textId="77777777" w:rsidR="001F65F6" w:rsidRPr="00630F09" w:rsidRDefault="001F65F6" w:rsidP="001F65F6">
            <w:pPr>
              <w:jc w:val="center"/>
              <w:rPr>
                <w:rFonts w:ascii="Calibri" w:eastAsia="Times New Roman" w:hAnsi="Calibri"/>
              </w:rPr>
            </w:pPr>
            <w:r w:rsidRPr="00630F09">
              <w:rPr>
                <w:rFonts w:ascii="Calibri" w:eastAsia="Times New Roman" w:hAnsi="Calibri"/>
              </w:rPr>
              <w:t>Abstractions by water asset</w:t>
            </w:r>
          </w:p>
        </w:tc>
        <w:tc>
          <w:tcPr>
            <w:tcW w:w="1501" w:type="dxa"/>
            <w:tcBorders>
              <w:top w:val="nil"/>
              <w:left w:val="nil"/>
              <w:bottom w:val="single" w:sz="4" w:space="0" w:color="auto"/>
              <w:right w:val="single" w:sz="4" w:space="0" w:color="auto"/>
            </w:tcBorders>
            <w:shd w:val="clear" w:color="auto" w:fill="auto"/>
            <w:vAlign w:val="center"/>
            <w:hideMark/>
          </w:tcPr>
          <w:p w14:paraId="60AFF26E" w14:textId="77777777" w:rsidR="001F65F6" w:rsidRPr="00630F09" w:rsidRDefault="001F65F6" w:rsidP="001F65F6">
            <w:pPr>
              <w:jc w:val="center"/>
              <w:rPr>
                <w:rFonts w:ascii="Calibri" w:eastAsia="Times New Roman" w:hAnsi="Calibri"/>
              </w:rPr>
            </w:pPr>
            <w:r w:rsidRPr="00630F09">
              <w:rPr>
                <w:rFonts w:ascii="Calibri" w:eastAsia="Times New Roman" w:hAnsi="Calibri"/>
              </w:rPr>
              <w:t>Support of WFD assessments</w:t>
            </w:r>
          </w:p>
        </w:tc>
        <w:tc>
          <w:tcPr>
            <w:tcW w:w="1618" w:type="dxa"/>
            <w:tcBorders>
              <w:top w:val="nil"/>
              <w:left w:val="nil"/>
              <w:bottom w:val="single" w:sz="4" w:space="0" w:color="auto"/>
              <w:right w:val="single" w:sz="4" w:space="0" w:color="auto"/>
            </w:tcBorders>
            <w:shd w:val="clear" w:color="auto" w:fill="auto"/>
            <w:vAlign w:val="center"/>
            <w:hideMark/>
          </w:tcPr>
          <w:p w14:paraId="58F44C63" w14:textId="77777777" w:rsidR="001F65F6" w:rsidRPr="00630F09" w:rsidRDefault="001F65F6" w:rsidP="001F65F6">
            <w:pPr>
              <w:jc w:val="center"/>
              <w:rPr>
                <w:rFonts w:ascii="Calibri" w:eastAsia="Times New Roman" w:hAnsi="Calibri"/>
              </w:rPr>
            </w:pPr>
            <w:r w:rsidRPr="00630F09">
              <w:rPr>
                <w:rFonts w:ascii="Calibri" w:eastAsia="Times New Roman" w:hAnsi="Calibri"/>
              </w:rPr>
              <w:t>WFD 2016 9.3.2.1 Products from reporting</w:t>
            </w:r>
          </w:p>
        </w:tc>
        <w:tc>
          <w:tcPr>
            <w:tcW w:w="1744" w:type="dxa"/>
            <w:tcBorders>
              <w:top w:val="nil"/>
              <w:left w:val="nil"/>
              <w:bottom w:val="single" w:sz="4" w:space="0" w:color="auto"/>
              <w:right w:val="single" w:sz="4" w:space="0" w:color="auto"/>
            </w:tcBorders>
            <w:shd w:val="clear" w:color="auto" w:fill="auto"/>
            <w:vAlign w:val="center"/>
            <w:hideMark/>
          </w:tcPr>
          <w:p w14:paraId="2F23576B" w14:textId="77777777" w:rsidR="001F65F6" w:rsidRPr="00630F09" w:rsidRDefault="001F65F6" w:rsidP="001F65F6">
            <w:pPr>
              <w:jc w:val="center"/>
              <w:rPr>
                <w:rFonts w:ascii="Calibri" w:eastAsia="Times New Roman" w:hAnsi="Calibri"/>
              </w:rPr>
            </w:pPr>
            <w:r w:rsidRPr="00630F09">
              <w:rPr>
                <w:rFonts w:ascii="Calibri" w:eastAsia="Times New Roman" w:hAnsi="Calibri"/>
              </w:rPr>
              <w:t> </w:t>
            </w:r>
          </w:p>
        </w:tc>
        <w:tc>
          <w:tcPr>
            <w:tcW w:w="1556" w:type="dxa"/>
            <w:tcBorders>
              <w:top w:val="nil"/>
              <w:left w:val="nil"/>
              <w:bottom w:val="single" w:sz="4" w:space="0" w:color="auto"/>
              <w:right w:val="single" w:sz="4" w:space="0" w:color="auto"/>
            </w:tcBorders>
            <w:shd w:val="clear" w:color="auto" w:fill="auto"/>
            <w:vAlign w:val="center"/>
            <w:hideMark/>
          </w:tcPr>
          <w:p w14:paraId="79DD7B76" w14:textId="77777777" w:rsidR="001F65F6" w:rsidRPr="00630F09" w:rsidRDefault="001F65F6" w:rsidP="001F65F6">
            <w:pPr>
              <w:rPr>
                <w:rFonts w:ascii="Calibri" w:eastAsia="Times New Roman" w:hAnsi="Calibri"/>
              </w:rPr>
            </w:pPr>
            <w:r w:rsidRPr="00630F09">
              <w:rPr>
                <w:rFonts w:ascii="Calibri" w:eastAsia="Times New Roman" w:hAnsi="Calibri"/>
              </w:rPr>
              <w:t> </w:t>
            </w:r>
          </w:p>
        </w:tc>
      </w:tr>
      <w:tr w:rsidR="001F65F6" w:rsidRPr="00630F09" w14:paraId="6FFB9F1D" w14:textId="77777777" w:rsidTr="00335983">
        <w:trPr>
          <w:trHeight w:val="1200"/>
        </w:trPr>
        <w:tc>
          <w:tcPr>
            <w:tcW w:w="1548" w:type="dxa"/>
            <w:tcBorders>
              <w:top w:val="nil"/>
              <w:left w:val="single" w:sz="4" w:space="0" w:color="auto"/>
              <w:bottom w:val="single" w:sz="4" w:space="0" w:color="auto"/>
              <w:right w:val="single" w:sz="4" w:space="0" w:color="auto"/>
            </w:tcBorders>
            <w:shd w:val="clear" w:color="auto" w:fill="auto"/>
            <w:vAlign w:val="center"/>
            <w:hideMark/>
          </w:tcPr>
          <w:p w14:paraId="7715360D" w14:textId="77777777" w:rsidR="001F65F6" w:rsidRPr="00630F09" w:rsidRDefault="001F65F6" w:rsidP="001F65F6">
            <w:pPr>
              <w:jc w:val="center"/>
              <w:rPr>
                <w:rFonts w:ascii="Calibri" w:eastAsia="Times New Roman" w:hAnsi="Calibri"/>
              </w:rPr>
            </w:pPr>
            <w:r w:rsidRPr="00630F09">
              <w:rPr>
                <w:rFonts w:ascii="Calibri" w:eastAsia="Times New Roman" w:hAnsi="Calibri"/>
              </w:rPr>
              <w:t>Water efficiency</w:t>
            </w:r>
          </w:p>
        </w:tc>
        <w:tc>
          <w:tcPr>
            <w:tcW w:w="1600" w:type="dxa"/>
            <w:tcBorders>
              <w:top w:val="nil"/>
              <w:left w:val="nil"/>
              <w:bottom w:val="single" w:sz="4" w:space="0" w:color="auto"/>
              <w:right w:val="single" w:sz="4" w:space="0" w:color="auto"/>
            </w:tcBorders>
            <w:shd w:val="clear" w:color="auto" w:fill="auto"/>
            <w:noWrap/>
            <w:vAlign w:val="center"/>
            <w:hideMark/>
          </w:tcPr>
          <w:p w14:paraId="03C77A13" w14:textId="77777777" w:rsidR="001F65F6" w:rsidRPr="00630F09" w:rsidRDefault="001F65F6" w:rsidP="001F65F6">
            <w:pPr>
              <w:jc w:val="center"/>
              <w:rPr>
                <w:rFonts w:ascii="Calibri" w:eastAsia="Times New Roman" w:hAnsi="Calibri"/>
              </w:rPr>
            </w:pPr>
            <w:r w:rsidRPr="00630F09">
              <w:rPr>
                <w:rFonts w:ascii="Calibri" w:eastAsia="Times New Roman" w:hAnsi="Calibri"/>
              </w:rPr>
              <w:t>WFD</w:t>
            </w:r>
          </w:p>
        </w:tc>
        <w:tc>
          <w:tcPr>
            <w:tcW w:w="2229" w:type="dxa"/>
            <w:tcBorders>
              <w:top w:val="nil"/>
              <w:left w:val="nil"/>
              <w:bottom w:val="single" w:sz="4" w:space="0" w:color="auto"/>
              <w:right w:val="single" w:sz="4" w:space="0" w:color="auto"/>
            </w:tcBorders>
            <w:shd w:val="clear" w:color="auto" w:fill="auto"/>
            <w:vAlign w:val="center"/>
            <w:hideMark/>
          </w:tcPr>
          <w:p w14:paraId="16A2ED5E" w14:textId="77777777" w:rsidR="001F65F6" w:rsidRPr="00630F09" w:rsidRDefault="001F65F6" w:rsidP="001F65F6">
            <w:pPr>
              <w:jc w:val="center"/>
              <w:rPr>
                <w:rFonts w:ascii="Calibri" w:eastAsia="Times New Roman" w:hAnsi="Calibri"/>
              </w:rPr>
            </w:pPr>
            <w:r w:rsidRPr="00630F09">
              <w:rPr>
                <w:rFonts w:ascii="Calibri" w:eastAsia="Times New Roman" w:hAnsi="Calibri"/>
              </w:rPr>
              <w:t>Trends in water use by sector/</w:t>
            </w:r>
            <w:r w:rsidRPr="00630F09">
              <w:rPr>
                <w:rFonts w:ascii="Calibri" w:eastAsia="Times New Roman" w:hAnsi="Calibri"/>
                <w:sz w:val="18"/>
                <w:szCs w:val="18"/>
              </w:rPr>
              <w:t xml:space="preserve"> </w:t>
            </w:r>
            <w:r w:rsidRPr="00630F09">
              <w:rPr>
                <w:rFonts w:ascii="Calibri" w:eastAsia="Times New Roman" w:hAnsi="Calibri"/>
              </w:rPr>
              <w:t>Identification of the main water users across Europe</w:t>
            </w:r>
          </w:p>
        </w:tc>
        <w:tc>
          <w:tcPr>
            <w:tcW w:w="1600" w:type="dxa"/>
            <w:tcBorders>
              <w:top w:val="nil"/>
              <w:left w:val="nil"/>
              <w:bottom w:val="single" w:sz="4" w:space="0" w:color="auto"/>
              <w:right w:val="single" w:sz="4" w:space="0" w:color="auto"/>
            </w:tcBorders>
            <w:shd w:val="clear" w:color="auto" w:fill="auto"/>
            <w:noWrap/>
            <w:vAlign w:val="center"/>
            <w:hideMark/>
          </w:tcPr>
          <w:p w14:paraId="0378E70D" w14:textId="77777777" w:rsidR="001F65F6" w:rsidRPr="00630F09" w:rsidRDefault="001F65F6" w:rsidP="001F65F6">
            <w:pPr>
              <w:jc w:val="center"/>
              <w:rPr>
                <w:rFonts w:ascii="Calibri" w:eastAsia="Times New Roman" w:hAnsi="Calibri"/>
              </w:rPr>
            </w:pPr>
            <w:r w:rsidRPr="00630F09">
              <w:rPr>
                <w:rFonts w:ascii="Calibri" w:eastAsia="Times New Roman" w:hAnsi="Calibri"/>
              </w:rPr>
              <w:t>Water Quantity</w:t>
            </w:r>
          </w:p>
        </w:tc>
        <w:tc>
          <w:tcPr>
            <w:tcW w:w="1483" w:type="dxa"/>
            <w:tcBorders>
              <w:top w:val="nil"/>
              <w:left w:val="nil"/>
              <w:bottom w:val="single" w:sz="4" w:space="0" w:color="auto"/>
              <w:right w:val="single" w:sz="4" w:space="0" w:color="auto"/>
            </w:tcBorders>
            <w:shd w:val="clear" w:color="auto" w:fill="auto"/>
            <w:vAlign w:val="center"/>
            <w:hideMark/>
          </w:tcPr>
          <w:p w14:paraId="50447E2A" w14:textId="77777777" w:rsidR="001F65F6" w:rsidRPr="00630F09" w:rsidRDefault="001F65F6" w:rsidP="001F65F6">
            <w:pPr>
              <w:jc w:val="center"/>
              <w:rPr>
                <w:rFonts w:ascii="Calibri" w:eastAsia="Times New Roman" w:hAnsi="Calibri"/>
              </w:rPr>
            </w:pPr>
            <w:r w:rsidRPr="00630F09">
              <w:rPr>
                <w:rFonts w:ascii="Calibri" w:eastAsia="Times New Roman" w:hAnsi="Calibri"/>
              </w:rPr>
              <w:t>SB, RBD, country level</w:t>
            </w:r>
          </w:p>
        </w:tc>
        <w:tc>
          <w:tcPr>
            <w:tcW w:w="1233" w:type="dxa"/>
            <w:tcBorders>
              <w:top w:val="nil"/>
              <w:left w:val="nil"/>
              <w:bottom w:val="single" w:sz="4" w:space="0" w:color="auto"/>
              <w:right w:val="single" w:sz="4" w:space="0" w:color="auto"/>
            </w:tcBorders>
            <w:shd w:val="clear" w:color="auto" w:fill="auto"/>
            <w:noWrap/>
            <w:vAlign w:val="center"/>
            <w:hideMark/>
          </w:tcPr>
          <w:p w14:paraId="6EA9040C" w14:textId="77777777" w:rsidR="001F65F6" w:rsidRPr="00630F09" w:rsidRDefault="001F65F6" w:rsidP="001F65F6">
            <w:pPr>
              <w:jc w:val="center"/>
              <w:rPr>
                <w:rFonts w:ascii="Calibri" w:eastAsia="Times New Roman" w:hAnsi="Calibri"/>
              </w:rPr>
            </w:pPr>
            <w:r w:rsidRPr="00630F09">
              <w:rPr>
                <w:rFonts w:ascii="Calibri" w:eastAsia="Times New Roman" w:hAnsi="Calibri"/>
              </w:rPr>
              <w:t>X</w:t>
            </w:r>
          </w:p>
        </w:tc>
        <w:tc>
          <w:tcPr>
            <w:tcW w:w="1482" w:type="dxa"/>
            <w:tcBorders>
              <w:top w:val="nil"/>
              <w:left w:val="nil"/>
              <w:bottom w:val="single" w:sz="4" w:space="0" w:color="auto"/>
              <w:right w:val="single" w:sz="4" w:space="0" w:color="auto"/>
            </w:tcBorders>
            <w:shd w:val="clear" w:color="auto" w:fill="auto"/>
            <w:noWrap/>
            <w:vAlign w:val="center"/>
            <w:hideMark/>
          </w:tcPr>
          <w:p w14:paraId="650D24B0" w14:textId="77777777" w:rsidR="001F65F6" w:rsidRPr="00630F09" w:rsidRDefault="001F65F6" w:rsidP="001F65F6">
            <w:pPr>
              <w:jc w:val="center"/>
              <w:rPr>
                <w:rFonts w:ascii="Calibri" w:eastAsia="Times New Roman" w:hAnsi="Calibri"/>
              </w:rPr>
            </w:pPr>
            <w:r w:rsidRPr="00630F09">
              <w:rPr>
                <w:rFonts w:ascii="Calibri" w:eastAsia="Times New Roman" w:hAnsi="Calibri"/>
              </w:rPr>
              <w:t>X</w:t>
            </w:r>
          </w:p>
        </w:tc>
        <w:tc>
          <w:tcPr>
            <w:tcW w:w="1067" w:type="dxa"/>
            <w:tcBorders>
              <w:top w:val="nil"/>
              <w:left w:val="nil"/>
              <w:bottom w:val="single" w:sz="4" w:space="0" w:color="auto"/>
              <w:right w:val="single" w:sz="4" w:space="0" w:color="auto"/>
            </w:tcBorders>
            <w:shd w:val="clear" w:color="auto" w:fill="auto"/>
            <w:noWrap/>
            <w:vAlign w:val="center"/>
            <w:hideMark/>
          </w:tcPr>
          <w:p w14:paraId="4445562B" w14:textId="77777777" w:rsidR="001F65F6" w:rsidRPr="00630F09" w:rsidRDefault="001F65F6" w:rsidP="001F65F6">
            <w:pPr>
              <w:jc w:val="center"/>
              <w:rPr>
                <w:rFonts w:ascii="Calibri" w:eastAsia="Times New Roman" w:hAnsi="Calibri"/>
              </w:rPr>
            </w:pPr>
            <w:r w:rsidRPr="00630F09">
              <w:rPr>
                <w:rFonts w:ascii="Calibri" w:eastAsia="Times New Roman" w:hAnsi="Calibri"/>
              </w:rPr>
              <w:t>X</w:t>
            </w:r>
          </w:p>
        </w:tc>
        <w:tc>
          <w:tcPr>
            <w:tcW w:w="1293" w:type="dxa"/>
            <w:tcBorders>
              <w:top w:val="nil"/>
              <w:left w:val="nil"/>
              <w:bottom w:val="single" w:sz="4" w:space="0" w:color="auto"/>
              <w:right w:val="single" w:sz="4" w:space="0" w:color="auto"/>
            </w:tcBorders>
            <w:shd w:val="clear" w:color="auto" w:fill="auto"/>
            <w:noWrap/>
            <w:vAlign w:val="center"/>
            <w:hideMark/>
          </w:tcPr>
          <w:p w14:paraId="33078E7B" w14:textId="77777777" w:rsidR="001F65F6" w:rsidRPr="00630F09" w:rsidRDefault="001F65F6" w:rsidP="001F65F6">
            <w:pPr>
              <w:jc w:val="center"/>
              <w:rPr>
                <w:rFonts w:ascii="Calibri" w:eastAsia="Times New Roman" w:hAnsi="Calibri"/>
              </w:rPr>
            </w:pPr>
            <w:r w:rsidRPr="00630F09">
              <w:rPr>
                <w:rFonts w:ascii="Calibri" w:eastAsia="Times New Roman" w:hAnsi="Calibri"/>
              </w:rPr>
              <w:t>X</w:t>
            </w:r>
          </w:p>
        </w:tc>
        <w:tc>
          <w:tcPr>
            <w:tcW w:w="1606" w:type="dxa"/>
            <w:tcBorders>
              <w:top w:val="nil"/>
              <w:left w:val="nil"/>
              <w:bottom w:val="single" w:sz="4" w:space="0" w:color="auto"/>
              <w:right w:val="single" w:sz="4" w:space="0" w:color="auto"/>
            </w:tcBorders>
            <w:shd w:val="clear" w:color="auto" w:fill="auto"/>
            <w:vAlign w:val="center"/>
            <w:hideMark/>
          </w:tcPr>
          <w:p w14:paraId="43F1DCE0" w14:textId="77777777" w:rsidR="001F65F6" w:rsidRPr="00630F09" w:rsidRDefault="001F65F6" w:rsidP="001F65F6">
            <w:pPr>
              <w:jc w:val="center"/>
              <w:rPr>
                <w:rFonts w:ascii="Calibri" w:eastAsia="Times New Roman" w:hAnsi="Calibri"/>
              </w:rPr>
            </w:pPr>
            <w:r w:rsidRPr="00630F09">
              <w:rPr>
                <w:rFonts w:ascii="Calibri" w:eastAsia="Times New Roman" w:hAnsi="Calibri"/>
              </w:rPr>
              <w:t>Abstractions by economic sector</w:t>
            </w:r>
          </w:p>
        </w:tc>
        <w:tc>
          <w:tcPr>
            <w:tcW w:w="1501" w:type="dxa"/>
            <w:tcBorders>
              <w:top w:val="nil"/>
              <w:left w:val="nil"/>
              <w:bottom w:val="single" w:sz="4" w:space="0" w:color="auto"/>
              <w:right w:val="single" w:sz="4" w:space="0" w:color="auto"/>
            </w:tcBorders>
            <w:shd w:val="clear" w:color="auto" w:fill="auto"/>
            <w:vAlign w:val="center"/>
            <w:hideMark/>
          </w:tcPr>
          <w:p w14:paraId="30B34F33" w14:textId="77777777" w:rsidR="001F65F6" w:rsidRPr="00630F09" w:rsidRDefault="001F65F6" w:rsidP="001F65F6">
            <w:pPr>
              <w:jc w:val="center"/>
              <w:rPr>
                <w:rFonts w:ascii="Calibri" w:eastAsia="Times New Roman" w:hAnsi="Calibri"/>
              </w:rPr>
            </w:pPr>
            <w:r w:rsidRPr="00630F09">
              <w:rPr>
                <w:rFonts w:ascii="Calibri" w:eastAsia="Times New Roman" w:hAnsi="Calibri"/>
              </w:rPr>
              <w:t>Support of WFD assessments</w:t>
            </w:r>
          </w:p>
        </w:tc>
        <w:tc>
          <w:tcPr>
            <w:tcW w:w="1618" w:type="dxa"/>
            <w:tcBorders>
              <w:top w:val="nil"/>
              <w:left w:val="nil"/>
              <w:bottom w:val="single" w:sz="4" w:space="0" w:color="auto"/>
              <w:right w:val="single" w:sz="4" w:space="0" w:color="auto"/>
            </w:tcBorders>
            <w:shd w:val="clear" w:color="auto" w:fill="auto"/>
            <w:vAlign w:val="center"/>
            <w:hideMark/>
          </w:tcPr>
          <w:p w14:paraId="69F2187D" w14:textId="77777777" w:rsidR="001F65F6" w:rsidRPr="00630F09" w:rsidRDefault="001F65F6" w:rsidP="001F65F6">
            <w:pPr>
              <w:jc w:val="center"/>
              <w:rPr>
                <w:rFonts w:ascii="Calibri" w:eastAsia="Times New Roman" w:hAnsi="Calibri"/>
              </w:rPr>
            </w:pPr>
            <w:r w:rsidRPr="00630F09">
              <w:rPr>
                <w:rFonts w:ascii="Calibri" w:eastAsia="Times New Roman" w:hAnsi="Calibri"/>
              </w:rPr>
              <w:t>WFD 2016 9.3.2.1 Products from reporting</w:t>
            </w:r>
          </w:p>
        </w:tc>
        <w:tc>
          <w:tcPr>
            <w:tcW w:w="1744" w:type="dxa"/>
            <w:tcBorders>
              <w:top w:val="nil"/>
              <w:left w:val="nil"/>
              <w:bottom w:val="single" w:sz="4" w:space="0" w:color="auto"/>
              <w:right w:val="single" w:sz="4" w:space="0" w:color="auto"/>
            </w:tcBorders>
            <w:shd w:val="clear" w:color="auto" w:fill="auto"/>
            <w:vAlign w:val="center"/>
            <w:hideMark/>
          </w:tcPr>
          <w:p w14:paraId="07A25FC3" w14:textId="77777777" w:rsidR="001F65F6" w:rsidRPr="00630F09" w:rsidRDefault="001F65F6" w:rsidP="001F65F6">
            <w:pPr>
              <w:jc w:val="center"/>
              <w:rPr>
                <w:rFonts w:ascii="Calibri" w:eastAsia="Times New Roman" w:hAnsi="Calibri"/>
              </w:rPr>
            </w:pPr>
            <w:r w:rsidRPr="00630F09">
              <w:rPr>
                <w:rFonts w:ascii="Calibri" w:eastAsia="Times New Roman" w:hAnsi="Calibri"/>
              </w:rPr>
              <w:t> </w:t>
            </w:r>
          </w:p>
        </w:tc>
        <w:tc>
          <w:tcPr>
            <w:tcW w:w="1556" w:type="dxa"/>
            <w:tcBorders>
              <w:top w:val="nil"/>
              <w:left w:val="nil"/>
              <w:bottom w:val="single" w:sz="4" w:space="0" w:color="auto"/>
              <w:right w:val="single" w:sz="4" w:space="0" w:color="auto"/>
            </w:tcBorders>
            <w:shd w:val="clear" w:color="auto" w:fill="auto"/>
            <w:vAlign w:val="center"/>
            <w:hideMark/>
          </w:tcPr>
          <w:p w14:paraId="7B4061FA" w14:textId="77777777" w:rsidR="001F65F6" w:rsidRPr="00630F09" w:rsidRDefault="001F65F6" w:rsidP="001F65F6">
            <w:pPr>
              <w:rPr>
                <w:rFonts w:ascii="Calibri" w:eastAsia="Times New Roman" w:hAnsi="Calibri"/>
              </w:rPr>
            </w:pPr>
            <w:r w:rsidRPr="00630F09">
              <w:rPr>
                <w:rFonts w:ascii="Calibri" w:eastAsia="Times New Roman" w:hAnsi="Calibri"/>
              </w:rPr>
              <w:t>SB and monthly scale</w:t>
            </w:r>
          </w:p>
        </w:tc>
      </w:tr>
      <w:tr w:rsidR="001F65F6" w:rsidRPr="00630F09" w14:paraId="31CB117A" w14:textId="77777777" w:rsidTr="00335983">
        <w:trPr>
          <w:trHeight w:val="1500"/>
        </w:trPr>
        <w:tc>
          <w:tcPr>
            <w:tcW w:w="1548" w:type="dxa"/>
            <w:tcBorders>
              <w:top w:val="nil"/>
              <w:left w:val="single" w:sz="4" w:space="0" w:color="auto"/>
              <w:bottom w:val="single" w:sz="4" w:space="0" w:color="auto"/>
              <w:right w:val="single" w:sz="4" w:space="0" w:color="auto"/>
            </w:tcBorders>
            <w:shd w:val="clear" w:color="auto" w:fill="auto"/>
            <w:vAlign w:val="center"/>
            <w:hideMark/>
          </w:tcPr>
          <w:p w14:paraId="23141FEF" w14:textId="77777777" w:rsidR="001F65F6" w:rsidRPr="00630F09" w:rsidRDefault="001F65F6" w:rsidP="001F65F6">
            <w:pPr>
              <w:jc w:val="center"/>
              <w:rPr>
                <w:rFonts w:ascii="Calibri" w:eastAsia="Times New Roman" w:hAnsi="Calibri"/>
              </w:rPr>
            </w:pPr>
            <w:r w:rsidRPr="00630F09">
              <w:rPr>
                <w:rFonts w:ascii="Calibri" w:eastAsia="Times New Roman" w:hAnsi="Calibri"/>
              </w:rPr>
              <w:t>Water efficiency</w:t>
            </w:r>
          </w:p>
        </w:tc>
        <w:tc>
          <w:tcPr>
            <w:tcW w:w="1600" w:type="dxa"/>
            <w:tcBorders>
              <w:top w:val="nil"/>
              <w:left w:val="nil"/>
              <w:bottom w:val="single" w:sz="4" w:space="0" w:color="auto"/>
              <w:right w:val="single" w:sz="4" w:space="0" w:color="auto"/>
            </w:tcBorders>
            <w:shd w:val="clear" w:color="auto" w:fill="auto"/>
            <w:noWrap/>
            <w:vAlign w:val="center"/>
            <w:hideMark/>
          </w:tcPr>
          <w:p w14:paraId="5619EC2A" w14:textId="77777777" w:rsidR="001F65F6" w:rsidRPr="00630F09" w:rsidRDefault="001F65F6" w:rsidP="001F65F6">
            <w:pPr>
              <w:jc w:val="center"/>
              <w:rPr>
                <w:rFonts w:ascii="Calibri" w:eastAsia="Times New Roman" w:hAnsi="Calibri"/>
              </w:rPr>
            </w:pPr>
            <w:r w:rsidRPr="00630F09">
              <w:rPr>
                <w:rFonts w:ascii="Calibri" w:eastAsia="Times New Roman" w:hAnsi="Calibri"/>
              </w:rPr>
              <w:t>WFD</w:t>
            </w:r>
          </w:p>
        </w:tc>
        <w:tc>
          <w:tcPr>
            <w:tcW w:w="2229" w:type="dxa"/>
            <w:tcBorders>
              <w:top w:val="nil"/>
              <w:left w:val="nil"/>
              <w:bottom w:val="single" w:sz="4" w:space="0" w:color="auto"/>
              <w:right w:val="single" w:sz="4" w:space="0" w:color="auto"/>
            </w:tcBorders>
            <w:shd w:val="clear" w:color="auto" w:fill="auto"/>
            <w:vAlign w:val="center"/>
            <w:hideMark/>
          </w:tcPr>
          <w:p w14:paraId="3B85E704" w14:textId="77777777" w:rsidR="001F65F6" w:rsidRPr="00630F09" w:rsidRDefault="001F65F6" w:rsidP="001F65F6">
            <w:pPr>
              <w:jc w:val="center"/>
              <w:rPr>
                <w:rFonts w:ascii="Calibri" w:eastAsia="Times New Roman" w:hAnsi="Calibri"/>
              </w:rPr>
            </w:pPr>
            <w:r w:rsidRPr="00630F09">
              <w:rPr>
                <w:rFonts w:ascii="Calibri" w:eastAsia="Times New Roman" w:hAnsi="Calibri"/>
              </w:rPr>
              <w:t>Water transfers, returns and reuse</w:t>
            </w:r>
          </w:p>
        </w:tc>
        <w:tc>
          <w:tcPr>
            <w:tcW w:w="1600" w:type="dxa"/>
            <w:tcBorders>
              <w:top w:val="nil"/>
              <w:left w:val="nil"/>
              <w:bottom w:val="single" w:sz="4" w:space="0" w:color="auto"/>
              <w:right w:val="single" w:sz="4" w:space="0" w:color="auto"/>
            </w:tcBorders>
            <w:shd w:val="clear" w:color="auto" w:fill="auto"/>
            <w:noWrap/>
            <w:vAlign w:val="center"/>
            <w:hideMark/>
          </w:tcPr>
          <w:p w14:paraId="1AFC638A" w14:textId="77777777" w:rsidR="001F65F6" w:rsidRPr="00630F09" w:rsidRDefault="001F65F6" w:rsidP="001F65F6">
            <w:pPr>
              <w:jc w:val="center"/>
              <w:rPr>
                <w:rFonts w:ascii="Calibri" w:eastAsia="Times New Roman" w:hAnsi="Calibri"/>
              </w:rPr>
            </w:pPr>
            <w:r w:rsidRPr="00630F09">
              <w:rPr>
                <w:rFonts w:ascii="Calibri" w:eastAsia="Times New Roman" w:hAnsi="Calibri"/>
              </w:rPr>
              <w:t>Water Quantity</w:t>
            </w:r>
          </w:p>
        </w:tc>
        <w:tc>
          <w:tcPr>
            <w:tcW w:w="1483" w:type="dxa"/>
            <w:tcBorders>
              <w:top w:val="nil"/>
              <w:left w:val="nil"/>
              <w:bottom w:val="single" w:sz="4" w:space="0" w:color="auto"/>
              <w:right w:val="single" w:sz="4" w:space="0" w:color="auto"/>
            </w:tcBorders>
            <w:shd w:val="clear" w:color="auto" w:fill="auto"/>
            <w:vAlign w:val="center"/>
            <w:hideMark/>
          </w:tcPr>
          <w:p w14:paraId="5F836BDD" w14:textId="77777777" w:rsidR="001F65F6" w:rsidRPr="00630F09" w:rsidRDefault="001F65F6" w:rsidP="001F65F6">
            <w:pPr>
              <w:jc w:val="center"/>
              <w:rPr>
                <w:rFonts w:ascii="Calibri" w:eastAsia="Times New Roman" w:hAnsi="Calibri"/>
              </w:rPr>
            </w:pPr>
            <w:r w:rsidRPr="00630F09">
              <w:rPr>
                <w:rFonts w:ascii="Calibri" w:eastAsia="Times New Roman" w:hAnsi="Calibri"/>
              </w:rPr>
              <w:t>SB, RBD, country level</w:t>
            </w:r>
          </w:p>
        </w:tc>
        <w:tc>
          <w:tcPr>
            <w:tcW w:w="1233" w:type="dxa"/>
            <w:tcBorders>
              <w:top w:val="nil"/>
              <w:left w:val="nil"/>
              <w:bottom w:val="single" w:sz="4" w:space="0" w:color="auto"/>
              <w:right w:val="single" w:sz="4" w:space="0" w:color="auto"/>
            </w:tcBorders>
            <w:shd w:val="clear" w:color="auto" w:fill="auto"/>
            <w:noWrap/>
            <w:vAlign w:val="center"/>
            <w:hideMark/>
          </w:tcPr>
          <w:p w14:paraId="4FCDE91B" w14:textId="77777777" w:rsidR="001F65F6" w:rsidRPr="00630F09" w:rsidRDefault="001F65F6" w:rsidP="001F65F6">
            <w:pPr>
              <w:jc w:val="center"/>
              <w:rPr>
                <w:rFonts w:ascii="Calibri" w:eastAsia="Times New Roman" w:hAnsi="Calibri"/>
              </w:rPr>
            </w:pPr>
            <w:r w:rsidRPr="00630F09">
              <w:rPr>
                <w:rFonts w:ascii="Calibri" w:eastAsia="Times New Roman" w:hAnsi="Calibri"/>
              </w:rPr>
              <w:t>X</w:t>
            </w:r>
          </w:p>
        </w:tc>
        <w:tc>
          <w:tcPr>
            <w:tcW w:w="1482" w:type="dxa"/>
            <w:tcBorders>
              <w:top w:val="nil"/>
              <w:left w:val="nil"/>
              <w:bottom w:val="single" w:sz="4" w:space="0" w:color="auto"/>
              <w:right w:val="single" w:sz="4" w:space="0" w:color="auto"/>
            </w:tcBorders>
            <w:shd w:val="clear" w:color="auto" w:fill="auto"/>
            <w:noWrap/>
            <w:vAlign w:val="center"/>
            <w:hideMark/>
          </w:tcPr>
          <w:p w14:paraId="29749943" w14:textId="77777777" w:rsidR="001F65F6" w:rsidRPr="00630F09" w:rsidRDefault="001F65F6" w:rsidP="001F65F6">
            <w:pPr>
              <w:jc w:val="center"/>
              <w:rPr>
                <w:rFonts w:ascii="Calibri" w:eastAsia="Times New Roman" w:hAnsi="Calibri"/>
              </w:rPr>
            </w:pPr>
            <w:r w:rsidRPr="00630F09">
              <w:rPr>
                <w:rFonts w:ascii="Calibri" w:eastAsia="Times New Roman" w:hAnsi="Calibri"/>
              </w:rPr>
              <w:t>X</w:t>
            </w:r>
          </w:p>
        </w:tc>
        <w:tc>
          <w:tcPr>
            <w:tcW w:w="1067" w:type="dxa"/>
            <w:tcBorders>
              <w:top w:val="nil"/>
              <w:left w:val="nil"/>
              <w:bottom w:val="single" w:sz="4" w:space="0" w:color="auto"/>
              <w:right w:val="single" w:sz="4" w:space="0" w:color="auto"/>
            </w:tcBorders>
            <w:shd w:val="clear" w:color="auto" w:fill="auto"/>
            <w:noWrap/>
            <w:vAlign w:val="center"/>
            <w:hideMark/>
          </w:tcPr>
          <w:p w14:paraId="79285AC1" w14:textId="77777777" w:rsidR="001F65F6" w:rsidRPr="00630F09" w:rsidRDefault="001F65F6" w:rsidP="001F65F6">
            <w:pPr>
              <w:jc w:val="center"/>
              <w:rPr>
                <w:rFonts w:ascii="Calibri" w:eastAsia="Times New Roman" w:hAnsi="Calibri"/>
              </w:rPr>
            </w:pPr>
            <w:r w:rsidRPr="00630F09">
              <w:rPr>
                <w:rFonts w:ascii="Calibri" w:eastAsia="Times New Roman" w:hAnsi="Calibri"/>
              </w:rPr>
              <w:t>X</w:t>
            </w:r>
          </w:p>
        </w:tc>
        <w:tc>
          <w:tcPr>
            <w:tcW w:w="1293" w:type="dxa"/>
            <w:tcBorders>
              <w:top w:val="nil"/>
              <w:left w:val="nil"/>
              <w:bottom w:val="single" w:sz="4" w:space="0" w:color="auto"/>
              <w:right w:val="single" w:sz="4" w:space="0" w:color="auto"/>
            </w:tcBorders>
            <w:shd w:val="clear" w:color="auto" w:fill="auto"/>
            <w:noWrap/>
            <w:vAlign w:val="center"/>
            <w:hideMark/>
          </w:tcPr>
          <w:p w14:paraId="1C2E9FE4" w14:textId="77777777" w:rsidR="001F65F6" w:rsidRPr="00630F09" w:rsidRDefault="001F65F6" w:rsidP="001F65F6">
            <w:pPr>
              <w:jc w:val="center"/>
              <w:rPr>
                <w:rFonts w:ascii="Calibri" w:eastAsia="Times New Roman" w:hAnsi="Calibri"/>
              </w:rPr>
            </w:pPr>
            <w:r w:rsidRPr="00630F09">
              <w:rPr>
                <w:rFonts w:ascii="Calibri" w:eastAsia="Times New Roman" w:hAnsi="Calibri"/>
              </w:rPr>
              <w:t>X</w:t>
            </w:r>
          </w:p>
        </w:tc>
        <w:tc>
          <w:tcPr>
            <w:tcW w:w="1606" w:type="dxa"/>
            <w:tcBorders>
              <w:top w:val="nil"/>
              <w:left w:val="nil"/>
              <w:bottom w:val="single" w:sz="4" w:space="0" w:color="auto"/>
              <w:right w:val="single" w:sz="4" w:space="0" w:color="auto"/>
            </w:tcBorders>
            <w:shd w:val="clear" w:color="auto" w:fill="auto"/>
            <w:vAlign w:val="center"/>
            <w:hideMark/>
          </w:tcPr>
          <w:p w14:paraId="43B8B862" w14:textId="77777777" w:rsidR="001F65F6" w:rsidRPr="00630F09" w:rsidRDefault="001F65F6" w:rsidP="001F65F6">
            <w:pPr>
              <w:jc w:val="center"/>
              <w:rPr>
                <w:rFonts w:ascii="Calibri" w:eastAsia="Times New Roman" w:hAnsi="Calibri"/>
              </w:rPr>
            </w:pPr>
            <w:r w:rsidRPr="00630F09">
              <w:rPr>
                <w:rFonts w:ascii="Calibri" w:eastAsia="Times New Roman" w:hAnsi="Calibri"/>
              </w:rPr>
              <w:t>Returns parameters, exchange table and reuse parameters</w:t>
            </w:r>
          </w:p>
        </w:tc>
        <w:tc>
          <w:tcPr>
            <w:tcW w:w="1501" w:type="dxa"/>
            <w:tcBorders>
              <w:top w:val="nil"/>
              <w:left w:val="nil"/>
              <w:bottom w:val="single" w:sz="4" w:space="0" w:color="auto"/>
              <w:right w:val="single" w:sz="4" w:space="0" w:color="auto"/>
            </w:tcBorders>
            <w:shd w:val="clear" w:color="auto" w:fill="auto"/>
            <w:vAlign w:val="center"/>
            <w:hideMark/>
          </w:tcPr>
          <w:p w14:paraId="2086572D" w14:textId="77777777" w:rsidR="001F65F6" w:rsidRPr="00630F09" w:rsidRDefault="001F65F6" w:rsidP="001F65F6">
            <w:pPr>
              <w:jc w:val="center"/>
              <w:rPr>
                <w:rFonts w:ascii="Calibri" w:eastAsia="Times New Roman" w:hAnsi="Calibri"/>
              </w:rPr>
            </w:pPr>
            <w:r w:rsidRPr="00630F09">
              <w:rPr>
                <w:rFonts w:ascii="Calibri" w:eastAsia="Times New Roman" w:hAnsi="Calibri"/>
              </w:rPr>
              <w:t>Support of WFD assessments</w:t>
            </w:r>
          </w:p>
        </w:tc>
        <w:tc>
          <w:tcPr>
            <w:tcW w:w="1618" w:type="dxa"/>
            <w:tcBorders>
              <w:top w:val="nil"/>
              <w:left w:val="nil"/>
              <w:bottom w:val="single" w:sz="4" w:space="0" w:color="auto"/>
              <w:right w:val="single" w:sz="4" w:space="0" w:color="auto"/>
            </w:tcBorders>
            <w:shd w:val="clear" w:color="auto" w:fill="auto"/>
            <w:vAlign w:val="center"/>
            <w:hideMark/>
          </w:tcPr>
          <w:p w14:paraId="5CCB2F70" w14:textId="77777777" w:rsidR="001F65F6" w:rsidRPr="00630F09" w:rsidRDefault="001F65F6" w:rsidP="001F65F6">
            <w:pPr>
              <w:jc w:val="center"/>
              <w:rPr>
                <w:rFonts w:ascii="Calibri" w:eastAsia="Times New Roman" w:hAnsi="Calibri"/>
              </w:rPr>
            </w:pPr>
            <w:r w:rsidRPr="00630F09">
              <w:rPr>
                <w:rFonts w:ascii="Calibri" w:eastAsia="Times New Roman" w:hAnsi="Calibri"/>
              </w:rPr>
              <w:t>WFD 2016 9.3.2.1 Products from reporting</w:t>
            </w:r>
          </w:p>
        </w:tc>
        <w:tc>
          <w:tcPr>
            <w:tcW w:w="1744" w:type="dxa"/>
            <w:tcBorders>
              <w:top w:val="nil"/>
              <w:left w:val="nil"/>
              <w:bottom w:val="single" w:sz="4" w:space="0" w:color="auto"/>
              <w:right w:val="single" w:sz="4" w:space="0" w:color="auto"/>
            </w:tcBorders>
            <w:shd w:val="clear" w:color="auto" w:fill="auto"/>
            <w:vAlign w:val="center"/>
            <w:hideMark/>
          </w:tcPr>
          <w:p w14:paraId="79E7D093" w14:textId="77777777" w:rsidR="001F65F6" w:rsidRPr="00630F09" w:rsidRDefault="001F65F6" w:rsidP="001F65F6">
            <w:pPr>
              <w:jc w:val="center"/>
              <w:rPr>
                <w:rFonts w:ascii="Calibri" w:eastAsia="Times New Roman" w:hAnsi="Calibri"/>
              </w:rPr>
            </w:pPr>
            <w:r w:rsidRPr="00630F09">
              <w:rPr>
                <w:rFonts w:ascii="Calibri" w:eastAsia="Times New Roman" w:hAnsi="Calibri"/>
              </w:rPr>
              <w:t>Reduction in parameters</w:t>
            </w:r>
          </w:p>
        </w:tc>
        <w:tc>
          <w:tcPr>
            <w:tcW w:w="1556" w:type="dxa"/>
            <w:tcBorders>
              <w:top w:val="nil"/>
              <w:left w:val="nil"/>
              <w:bottom w:val="single" w:sz="4" w:space="0" w:color="auto"/>
              <w:right w:val="single" w:sz="4" w:space="0" w:color="auto"/>
            </w:tcBorders>
            <w:shd w:val="clear" w:color="auto" w:fill="auto"/>
            <w:vAlign w:val="center"/>
            <w:hideMark/>
          </w:tcPr>
          <w:p w14:paraId="4D397F07" w14:textId="77777777" w:rsidR="001F65F6" w:rsidRPr="00630F09" w:rsidRDefault="001F65F6" w:rsidP="001F65F6">
            <w:pPr>
              <w:rPr>
                <w:rFonts w:ascii="Calibri" w:eastAsia="Times New Roman" w:hAnsi="Calibri"/>
              </w:rPr>
            </w:pPr>
            <w:r w:rsidRPr="00630F09">
              <w:rPr>
                <w:rFonts w:ascii="Calibri" w:eastAsia="Times New Roman" w:hAnsi="Calibri"/>
              </w:rPr>
              <w:t>SB and monthly scale</w:t>
            </w:r>
          </w:p>
        </w:tc>
      </w:tr>
      <w:tr w:rsidR="001F65F6" w:rsidRPr="00630F09" w14:paraId="02F086B7" w14:textId="77777777" w:rsidTr="00335983">
        <w:trPr>
          <w:trHeight w:val="600"/>
        </w:trPr>
        <w:tc>
          <w:tcPr>
            <w:tcW w:w="1548" w:type="dxa"/>
            <w:tcBorders>
              <w:top w:val="nil"/>
              <w:left w:val="single" w:sz="4" w:space="0" w:color="auto"/>
              <w:bottom w:val="single" w:sz="4" w:space="0" w:color="auto"/>
              <w:right w:val="single" w:sz="4" w:space="0" w:color="auto"/>
            </w:tcBorders>
            <w:shd w:val="clear" w:color="auto" w:fill="auto"/>
            <w:vAlign w:val="center"/>
            <w:hideMark/>
          </w:tcPr>
          <w:p w14:paraId="566A384E" w14:textId="77777777" w:rsidR="001F65F6" w:rsidRPr="00630F09" w:rsidRDefault="001F65F6" w:rsidP="001F65F6">
            <w:pPr>
              <w:jc w:val="center"/>
              <w:rPr>
                <w:rFonts w:ascii="Calibri" w:eastAsia="Times New Roman" w:hAnsi="Calibri"/>
              </w:rPr>
            </w:pPr>
            <w:r w:rsidRPr="00630F09">
              <w:rPr>
                <w:rFonts w:ascii="Calibri" w:eastAsia="Times New Roman" w:hAnsi="Calibri"/>
              </w:rPr>
              <w:t>Water efficiency</w:t>
            </w:r>
          </w:p>
        </w:tc>
        <w:tc>
          <w:tcPr>
            <w:tcW w:w="1600" w:type="dxa"/>
            <w:tcBorders>
              <w:top w:val="nil"/>
              <w:left w:val="nil"/>
              <w:bottom w:val="single" w:sz="4" w:space="0" w:color="auto"/>
              <w:right w:val="single" w:sz="4" w:space="0" w:color="auto"/>
            </w:tcBorders>
            <w:shd w:val="clear" w:color="auto" w:fill="auto"/>
            <w:noWrap/>
            <w:vAlign w:val="center"/>
            <w:hideMark/>
          </w:tcPr>
          <w:p w14:paraId="43FEF103" w14:textId="77777777" w:rsidR="001F65F6" w:rsidRPr="00630F09" w:rsidRDefault="001F65F6" w:rsidP="001F65F6">
            <w:pPr>
              <w:jc w:val="center"/>
              <w:rPr>
                <w:rFonts w:ascii="Calibri" w:eastAsia="Times New Roman" w:hAnsi="Calibri"/>
              </w:rPr>
            </w:pPr>
            <w:r w:rsidRPr="00630F09">
              <w:rPr>
                <w:rFonts w:ascii="Calibri" w:eastAsia="Times New Roman" w:hAnsi="Calibri"/>
              </w:rPr>
              <w:t>WFD</w:t>
            </w:r>
          </w:p>
        </w:tc>
        <w:tc>
          <w:tcPr>
            <w:tcW w:w="2229" w:type="dxa"/>
            <w:tcBorders>
              <w:top w:val="nil"/>
              <w:left w:val="nil"/>
              <w:bottom w:val="single" w:sz="4" w:space="0" w:color="auto"/>
              <w:right w:val="single" w:sz="4" w:space="0" w:color="auto"/>
            </w:tcBorders>
            <w:shd w:val="clear" w:color="auto" w:fill="auto"/>
            <w:vAlign w:val="center"/>
            <w:hideMark/>
          </w:tcPr>
          <w:p w14:paraId="2670D06A" w14:textId="77777777" w:rsidR="001F65F6" w:rsidRPr="00630F09" w:rsidRDefault="001F65F6" w:rsidP="001F65F6">
            <w:pPr>
              <w:jc w:val="center"/>
              <w:rPr>
                <w:rFonts w:ascii="Calibri" w:eastAsia="Times New Roman" w:hAnsi="Calibri"/>
              </w:rPr>
            </w:pPr>
            <w:r w:rsidRPr="00630F09">
              <w:rPr>
                <w:rFonts w:ascii="Calibri" w:eastAsia="Times New Roman" w:hAnsi="Calibri"/>
              </w:rPr>
              <w:t>Trends in hydropower production</w:t>
            </w:r>
          </w:p>
        </w:tc>
        <w:tc>
          <w:tcPr>
            <w:tcW w:w="1600" w:type="dxa"/>
            <w:tcBorders>
              <w:top w:val="nil"/>
              <w:left w:val="nil"/>
              <w:bottom w:val="single" w:sz="4" w:space="0" w:color="auto"/>
              <w:right w:val="single" w:sz="4" w:space="0" w:color="auto"/>
            </w:tcBorders>
            <w:shd w:val="clear" w:color="auto" w:fill="auto"/>
            <w:noWrap/>
            <w:vAlign w:val="center"/>
            <w:hideMark/>
          </w:tcPr>
          <w:p w14:paraId="50F8418E" w14:textId="77777777" w:rsidR="001F65F6" w:rsidRPr="00630F09" w:rsidRDefault="001F65F6" w:rsidP="001F65F6">
            <w:pPr>
              <w:jc w:val="center"/>
              <w:rPr>
                <w:rFonts w:ascii="Calibri" w:eastAsia="Times New Roman" w:hAnsi="Calibri"/>
              </w:rPr>
            </w:pPr>
            <w:r w:rsidRPr="00630F09">
              <w:rPr>
                <w:rFonts w:ascii="Calibri" w:eastAsia="Times New Roman" w:hAnsi="Calibri"/>
              </w:rPr>
              <w:t>Water Quantity</w:t>
            </w:r>
          </w:p>
        </w:tc>
        <w:tc>
          <w:tcPr>
            <w:tcW w:w="1483" w:type="dxa"/>
            <w:tcBorders>
              <w:top w:val="nil"/>
              <w:left w:val="nil"/>
              <w:bottom w:val="single" w:sz="4" w:space="0" w:color="auto"/>
              <w:right w:val="single" w:sz="4" w:space="0" w:color="auto"/>
            </w:tcBorders>
            <w:shd w:val="clear" w:color="auto" w:fill="auto"/>
            <w:vAlign w:val="center"/>
            <w:hideMark/>
          </w:tcPr>
          <w:p w14:paraId="5EF7D6A0" w14:textId="77777777" w:rsidR="001F65F6" w:rsidRPr="00630F09" w:rsidRDefault="001F65F6" w:rsidP="001F65F6">
            <w:pPr>
              <w:jc w:val="center"/>
              <w:rPr>
                <w:rFonts w:ascii="Calibri" w:eastAsia="Times New Roman" w:hAnsi="Calibri"/>
              </w:rPr>
            </w:pPr>
            <w:r w:rsidRPr="00630F09">
              <w:rPr>
                <w:rFonts w:ascii="Calibri" w:eastAsia="Times New Roman" w:hAnsi="Calibri"/>
              </w:rPr>
              <w:t>SB, RBD, country level</w:t>
            </w:r>
          </w:p>
        </w:tc>
        <w:tc>
          <w:tcPr>
            <w:tcW w:w="1233" w:type="dxa"/>
            <w:tcBorders>
              <w:top w:val="nil"/>
              <w:left w:val="nil"/>
              <w:bottom w:val="single" w:sz="4" w:space="0" w:color="auto"/>
              <w:right w:val="single" w:sz="4" w:space="0" w:color="auto"/>
            </w:tcBorders>
            <w:shd w:val="clear" w:color="auto" w:fill="auto"/>
            <w:noWrap/>
            <w:vAlign w:val="center"/>
            <w:hideMark/>
          </w:tcPr>
          <w:p w14:paraId="64F1A37F" w14:textId="77777777" w:rsidR="001F65F6" w:rsidRPr="00630F09" w:rsidRDefault="001F65F6" w:rsidP="001F65F6">
            <w:pPr>
              <w:jc w:val="center"/>
              <w:rPr>
                <w:rFonts w:ascii="Calibri" w:eastAsia="Times New Roman" w:hAnsi="Calibri"/>
              </w:rPr>
            </w:pPr>
            <w:r w:rsidRPr="00630F09">
              <w:rPr>
                <w:rFonts w:ascii="Calibri" w:eastAsia="Times New Roman" w:hAnsi="Calibri"/>
              </w:rPr>
              <w:t>X</w:t>
            </w:r>
          </w:p>
        </w:tc>
        <w:tc>
          <w:tcPr>
            <w:tcW w:w="1482" w:type="dxa"/>
            <w:tcBorders>
              <w:top w:val="nil"/>
              <w:left w:val="nil"/>
              <w:bottom w:val="single" w:sz="4" w:space="0" w:color="auto"/>
              <w:right w:val="single" w:sz="4" w:space="0" w:color="auto"/>
            </w:tcBorders>
            <w:shd w:val="clear" w:color="auto" w:fill="auto"/>
            <w:noWrap/>
            <w:vAlign w:val="center"/>
            <w:hideMark/>
          </w:tcPr>
          <w:p w14:paraId="251A2424" w14:textId="77777777" w:rsidR="001F65F6" w:rsidRPr="00630F09" w:rsidRDefault="001F65F6" w:rsidP="001F65F6">
            <w:pPr>
              <w:jc w:val="center"/>
              <w:rPr>
                <w:rFonts w:ascii="Calibri" w:eastAsia="Times New Roman" w:hAnsi="Calibri"/>
              </w:rPr>
            </w:pPr>
            <w:r w:rsidRPr="00630F09">
              <w:rPr>
                <w:rFonts w:ascii="Calibri" w:eastAsia="Times New Roman" w:hAnsi="Calibri"/>
              </w:rPr>
              <w:t>X</w:t>
            </w:r>
          </w:p>
        </w:tc>
        <w:tc>
          <w:tcPr>
            <w:tcW w:w="1067" w:type="dxa"/>
            <w:tcBorders>
              <w:top w:val="nil"/>
              <w:left w:val="nil"/>
              <w:bottom w:val="single" w:sz="4" w:space="0" w:color="auto"/>
              <w:right w:val="single" w:sz="4" w:space="0" w:color="auto"/>
            </w:tcBorders>
            <w:shd w:val="clear" w:color="auto" w:fill="auto"/>
            <w:noWrap/>
            <w:vAlign w:val="center"/>
            <w:hideMark/>
          </w:tcPr>
          <w:p w14:paraId="76E94D38" w14:textId="77777777" w:rsidR="001F65F6" w:rsidRPr="00630F09" w:rsidRDefault="001F65F6" w:rsidP="001F65F6">
            <w:pPr>
              <w:jc w:val="center"/>
              <w:rPr>
                <w:rFonts w:ascii="Calibri" w:eastAsia="Times New Roman" w:hAnsi="Calibri"/>
              </w:rPr>
            </w:pPr>
            <w:r w:rsidRPr="00630F09">
              <w:rPr>
                <w:rFonts w:ascii="Calibri" w:eastAsia="Times New Roman" w:hAnsi="Calibri"/>
              </w:rPr>
              <w:t>X</w:t>
            </w:r>
          </w:p>
        </w:tc>
        <w:tc>
          <w:tcPr>
            <w:tcW w:w="1293" w:type="dxa"/>
            <w:tcBorders>
              <w:top w:val="nil"/>
              <w:left w:val="nil"/>
              <w:bottom w:val="single" w:sz="4" w:space="0" w:color="auto"/>
              <w:right w:val="single" w:sz="4" w:space="0" w:color="auto"/>
            </w:tcBorders>
            <w:shd w:val="clear" w:color="auto" w:fill="auto"/>
            <w:noWrap/>
            <w:vAlign w:val="center"/>
            <w:hideMark/>
          </w:tcPr>
          <w:p w14:paraId="6F445CDF" w14:textId="77777777" w:rsidR="001F65F6" w:rsidRPr="00630F09" w:rsidRDefault="001F65F6" w:rsidP="001F65F6">
            <w:pPr>
              <w:jc w:val="center"/>
              <w:rPr>
                <w:rFonts w:ascii="Calibri" w:eastAsia="Times New Roman" w:hAnsi="Calibri"/>
              </w:rPr>
            </w:pPr>
            <w:r w:rsidRPr="00630F09">
              <w:rPr>
                <w:rFonts w:ascii="Calibri" w:eastAsia="Times New Roman" w:hAnsi="Calibri"/>
              </w:rPr>
              <w:t>X</w:t>
            </w:r>
          </w:p>
        </w:tc>
        <w:tc>
          <w:tcPr>
            <w:tcW w:w="1606" w:type="dxa"/>
            <w:tcBorders>
              <w:top w:val="nil"/>
              <w:left w:val="nil"/>
              <w:bottom w:val="single" w:sz="4" w:space="0" w:color="auto"/>
              <w:right w:val="single" w:sz="4" w:space="0" w:color="auto"/>
            </w:tcBorders>
            <w:shd w:val="clear" w:color="auto" w:fill="auto"/>
            <w:vAlign w:val="center"/>
            <w:hideMark/>
          </w:tcPr>
          <w:p w14:paraId="2CABB6D9" w14:textId="77777777" w:rsidR="001F65F6" w:rsidRPr="00630F09" w:rsidRDefault="001F65F6" w:rsidP="001F65F6">
            <w:pPr>
              <w:jc w:val="center"/>
              <w:rPr>
                <w:rFonts w:ascii="Calibri" w:eastAsia="Times New Roman" w:hAnsi="Calibri"/>
              </w:rPr>
            </w:pPr>
            <w:r w:rsidRPr="00630F09">
              <w:rPr>
                <w:rFonts w:ascii="Calibri" w:eastAsia="Times New Roman" w:hAnsi="Calibri"/>
              </w:rPr>
              <w:t>Abstraction for hydropower</w:t>
            </w:r>
          </w:p>
        </w:tc>
        <w:tc>
          <w:tcPr>
            <w:tcW w:w="1501" w:type="dxa"/>
            <w:tcBorders>
              <w:top w:val="nil"/>
              <w:left w:val="nil"/>
              <w:bottom w:val="single" w:sz="4" w:space="0" w:color="auto"/>
              <w:right w:val="single" w:sz="4" w:space="0" w:color="auto"/>
            </w:tcBorders>
            <w:shd w:val="clear" w:color="auto" w:fill="auto"/>
            <w:vAlign w:val="center"/>
            <w:hideMark/>
          </w:tcPr>
          <w:p w14:paraId="52926298" w14:textId="77777777" w:rsidR="001F65F6" w:rsidRPr="00630F09" w:rsidRDefault="001F65F6" w:rsidP="001F65F6">
            <w:pPr>
              <w:jc w:val="center"/>
              <w:rPr>
                <w:rFonts w:ascii="Calibri" w:eastAsia="Times New Roman" w:hAnsi="Calibri"/>
              </w:rPr>
            </w:pPr>
            <w:r w:rsidRPr="00630F09">
              <w:rPr>
                <w:rFonts w:ascii="Calibri" w:eastAsia="Times New Roman" w:hAnsi="Calibri"/>
              </w:rPr>
              <w:t>EEA assessments</w:t>
            </w:r>
          </w:p>
        </w:tc>
        <w:tc>
          <w:tcPr>
            <w:tcW w:w="1618" w:type="dxa"/>
            <w:tcBorders>
              <w:top w:val="nil"/>
              <w:left w:val="nil"/>
              <w:bottom w:val="single" w:sz="4" w:space="0" w:color="auto"/>
              <w:right w:val="single" w:sz="4" w:space="0" w:color="auto"/>
            </w:tcBorders>
            <w:shd w:val="clear" w:color="auto" w:fill="auto"/>
            <w:vAlign w:val="center"/>
            <w:hideMark/>
          </w:tcPr>
          <w:p w14:paraId="54DD5129" w14:textId="77777777" w:rsidR="001F65F6" w:rsidRPr="00630F09" w:rsidRDefault="001F65F6" w:rsidP="001F65F6">
            <w:pPr>
              <w:jc w:val="center"/>
              <w:rPr>
                <w:rFonts w:ascii="Calibri" w:eastAsia="Times New Roman" w:hAnsi="Calibri"/>
              </w:rPr>
            </w:pPr>
            <w:r w:rsidRPr="00630F09">
              <w:rPr>
                <w:rFonts w:ascii="Calibri" w:eastAsia="Times New Roman" w:hAnsi="Calibri"/>
              </w:rPr>
              <w:t>SOER</w:t>
            </w:r>
          </w:p>
        </w:tc>
        <w:tc>
          <w:tcPr>
            <w:tcW w:w="1744" w:type="dxa"/>
            <w:tcBorders>
              <w:top w:val="nil"/>
              <w:left w:val="nil"/>
              <w:bottom w:val="single" w:sz="4" w:space="0" w:color="auto"/>
              <w:right w:val="single" w:sz="4" w:space="0" w:color="auto"/>
            </w:tcBorders>
            <w:shd w:val="clear" w:color="auto" w:fill="auto"/>
            <w:vAlign w:val="center"/>
            <w:hideMark/>
          </w:tcPr>
          <w:p w14:paraId="497F79F8" w14:textId="77777777" w:rsidR="001F65F6" w:rsidRPr="00630F09" w:rsidRDefault="001F65F6" w:rsidP="001F65F6">
            <w:pPr>
              <w:jc w:val="center"/>
              <w:rPr>
                <w:rFonts w:ascii="Calibri" w:eastAsia="Times New Roman" w:hAnsi="Calibri"/>
              </w:rPr>
            </w:pPr>
            <w:r w:rsidRPr="00630F09">
              <w:rPr>
                <w:rFonts w:ascii="Calibri" w:eastAsia="Times New Roman" w:hAnsi="Calibri"/>
              </w:rPr>
              <w:t> </w:t>
            </w:r>
          </w:p>
        </w:tc>
        <w:tc>
          <w:tcPr>
            <w:tcW w:w="1556" w:type="dxa"/>
            <w:tcBorders>
              <w:top w:val="nil"/>
              <w:left w:val="nil"/>
              <w:bottom w:val="single" w:sz="4" w:space="0" w:color="auto"/>
              <w:right w:val="single" w:sz="4" w:space="0" w:color="auto"/>
            </w:tcBorders>
            <w:shd w:val="clear" w:color="auto" w:fill="auto"/>
            <w:vAlign w:val="center"/>
            <w:hideMark/>
          </w:tcPr>
          <w:p w14:paraId="3A770466" w14:textId="77777777" w:rsidR="001F65F6" w:rsidRPr="00630F09" w:rsidRDefault="001F65F6" w:rsidP="001F65F6">
            <w:pPr>
              <w:rPr>
                <w:rFonts w:ascii="Calibri" w:eastAsia="Times New Roman" w:hAnsi="Calibri"/>
              </w:rPr>
            </w:pPr>
            <w:r w:rsidRPr="00630F09">
              <w:rPr>
                <w:rFonts w:ascii="Calibri" w:eastAsia="Times New Roman" w:hAnsi="Calibri"/>
              </w:rPr>
              <w:t>SB and monthly scale</w:t>
            </w:r>
          </w:p>
        </w:tc>
      </w:tr>
      <w:tr w:rsidR="001F65F6" w:rsidRPr="00630F09" w14:paraId="7A517E7C" w14:textId="77777777" w:rsidTr="00335983">
        <w:trPr>
          <w:trHeight w:val="1500"/>
        </w:trPr>
        <w:tc>
          <w:tcPr>
            <w:tcW w:w="1548" w:type="dxa"/>
            <w:tcBorders>
              <w:top w:val="nil"/>
              <w:left w:val="single" w:sz="4" w:space="0" w:color="auto"/>
              <w:bottom w:val="single" w:sz="4" w:space="0" w:color="auto"/>
              <w:right w:val="single" w:sz="4" w:space="0" w:color="auto"/>
            </w:tcBorders>
            <w:shd w:val="clear" w:color="auto" w:fill="auto"/>
            <w:vAlign w:val="center"/>
            <w:hideMark/>
          </w:tcPr>
          <w:p w14:paraId="606CBCCC" w14:textId="77777777" w:rsidR="001F65F6" w:rsidRPr="00630F09" w:rsidRDefault="001F65F6" w:rsidP="001F65F6">
            <w:pPr>
              <w:jc w:val="center"/>
              <w:rPr>
                <w:rFonts w:ascii="Calibri" w:eastAsia="Times New Roman" w:hAnsi="Calibri"/>
              </w:rPr>
            </w:pPr>
            <w:r w:rsidRPr="00630F09">
              <w:rPr>
                <w:rFonts w:ascii="Calibri" w:eastAsia="Times New Roman" w:hAnsi="Calibri"/>
              </w:rPr>
              <w:t>Water efficiency</w:t>
            </w:r>
          </w:p>
        </w:tc>
        <w:tc>
          <w:tcPr>
            <w:tcW w:w="1600" w:type="dxa"/>
            <w:tcBorders>
              <w:top w:val="nil"/>
              <w:left w:val="nil"/>
              <w:bottom w:val="single" w:sz="4" w:space="0" w:color="auto"/>
              <w:right w:val="single" w:sz="4" w:space="0" w:color="auto"/>
            </w:tcBorders>
            <w:shd w:val="clear" w:color="auto" w:fill="auto"/>
            <w:noWrap/>
            <w:vAlign w:val="center"/>
            <w:hideMark/>
          </w:tcPr>
          <w:p w14:paraId="4693BF4B" w14:textId="77777777" w:rsidR="001F65F6" w:rsidRPr="00630F09" w:rsidRDefault="001F65F6" w:rsidP="001F65F6">
            <w:pPr>
              <w:jc w:val="center"/>
              <w:rPr>
                <w:rFonts w:ascii="Calibri" w:eastAsia="Times New Roman" w:hAnsi="Calibri"/>
              </w:rPr>
            </w:pPr>
            <w:r w:rsidRPr="00630F09">
              <w:rPr>
                <w:rFonts w:ascii="Calibri" w:eastAsia="Times New Roman" w:hAnsi="Calibri"/>
              </w:rPr>
              <w:t>WFD</w:t>
            </w:r>
          </w:p>
        </w:tc>
        <w:tc>
          <w:tcPr>
            <w:tcW w:w="2229" w:type="dxa"/>
            <w:tcBorders>
              <w:top w:val="nil"/>
              <w:left w:val="nil"/>
              <w:bottom w:val="single" w:sz="4" w:space="0" w:color="auto"/>
              <w:right w:val="single" w:sz="4" w:space="0" w:color="auto"/>
            </w:tcBorders>
            <w:shd w:val="clear" w:color="auto" w:fill="auto"/>
            <w:vAlign w:val="center"/>
            <w:hideMark/>
          </w:tcPr>
          <w:p w14:paraId="2D1E8148" w14:textId="77777777" w:rsidR="001F65F6" w:rsidRPr="00630F09" w:rsidRDefault="001F65F6" w:rsidP="001F65F6">
            <w:pPr>
              <w:jc w:val="center"/>
              <w:rPr>
                <w:rFonts w:ascii="Calibri" w:eastAsia="Times New Roman" w:hAnsi="Calibri"/>
              </w:rPr>
            </w:pPr>
            <w:r w:rsidRPr="00630F09">
              <w:rPr>
                <w:rFonts w:ascii="Calibri" w:eastAsia="Times New Roman" w:hAnsi="Calibri"/>
              </w:rPr>
              <w:t>Trends in agricultural management-aquaculture</w:t>
            </w:r>
          </w:p>
        </w:tc>
        <w:tc>
          <w:tcPr>
            <w:tcW w:w="1600" w:type="dxa"/>
            <w:tcBorders>
              <w:top w:val="nil"/>
              <w:left w:val="nil"/>
              <w:bottom w:val="single" w:sz="4" w:space="0" w:color="auto"/>
              <w:right w:val="single" w:sz="4" w:space="0" w:color="auto"/>
            </w:tcBorders>
            <w:shd w:val="clear" w:color="auto" w:fill="auto"/>
            <w:noWrap/>
            <w:vAlign w:val="center"/>
            <w:hideMark/>
          </w:tcPr>
          <w:p w14:paraId="06526341" w14:textId="77777777" w:rsidR="001F65F6" w:rsidRPr="00630F09" w:rsidRDefault="001F65F6" w:rsidP="001F65F6">
            <w:pPr>
              <w:jc w:val="center"/>
              <w:rPr>
                <w:rFonts w:ascii="Calibri" w:eastAsia="Times New Roman" w:hAnsi="Calibri"/>
              </w:rPr>
            </w:pPr>
            <w:r w:rsidRPr="00630F09">
              <w:rPr>
                <w:rFonts w:ascii="Calibri" w:eastAsia="Times New Roman" w:hAnsi="Calibri"/>
              </w:rPr>
              <w:t>Water Quantity</w:t>
            </w:r>
          </w:p>
        </w:tc>
        <w:tc>
          <w:tcPr>
            <w:tcW w:w="1483" w:type="dxa"/>
            <w:tcBorders>
              <w:top w:val="nil"/>
              <w:left w:val="nil"/>
              <w:bottom w:val="single" w:sz="4" w:space="0" w:color="auto"/>
              <w:right w:val="single" w:sz="4" w:space="0" w:color="auto"/>
            </w:tcBorders>
            <w:shd w:val="clear" w:color="auto" w:fill="auto"/>
            <w:vAlign w:val="center"/>
            <w:hideMark/>
          </w:tcPr>
          <w:p w14:paraId="21B65BA7" w14:textId="77777777" w:rsidR="001F65F6" w:rsidRPr="00630F09" w:rsidRDefault="001F65F6" w:rsidP="001F65F6">
            <w:pPr>
              <w:jc w:val="center"/>
              <w:rPr>
                <w:rFonts w:ascii="Calibri" w:eastAsia="Times New Roman" w:hAnsi="Calibri"/>
              </w:rPr>
            </w:pPr>
            <w:r w:rsidRPr="00630F09">
              <w:rPr>
                <w:rFonts w:ascii="Calibri" w:eastAsia="Times New Roman" w:hAnsi="Calibri"/>
              </w:rPr>
              <w:t>SB, RBD, country level</w:t>
            </w:r>
          </w:p>
        </w:tc>
        <w:tc>
          <w:tcPr>
            <w:tcW w:w="1233" w:type="dxa"/>
            <w:tcBorders>
              <w:top w:val="nil"/>
              <w:left w:val="nil"/>
              <w:bottom w:val="single" w:sz="4" w:space="0" w:color="auto"/>
              <w:right w:val="single" w:sz="4" w:space="0" w:color="auto"/>
            </w:tcBorders>
            <w:shd w:val="clear" w:color="auto" w:fill="auto"/>
            <w:noWrap/>
            <w:vAlign w:val="center"/>
            <w:hideMark/>
          </w:tcPr>
          <w:p w14:paraId="6BE6E17E" w14:textId="77777777" w:rsidR="001F65F6" w:rsidRPr="00630F09" w:rsidRDefault="001F65F6" w:rsidP="001F65F6">
            <w:pPr>
              <w:jc w:val="center"/>
              <w:rPr>
                <w:rFonts w:ascii="Calibri" w:eastAsia="Times New Roman" w:hAnsi="Calibri"/>
              </w:rPr>
            </w:pPr>
            <w:r w:rsidRPr="00630F09">
              <w:rPr>
                <w:rFonts w:ascii="Calibri" w:eastAsia="Times New Roman" w:hAnsi="Calibri"/>
              </w:rPr>
              <w:t>X</w:t>
            </w:r>
          </w:p>
        </w:tc>
        <w:tc>
          <w:tcPr>
            <w:tcW w:w="1482" w:type="dxa"/>
            <w:tcBorders>
              <w:top w:val="nil"/>
              <w:left w:val="nil"/>
              <w:bottom w:val="single" w:sz="4" w:space="0" w:color="auto"/>
              <w:right w:val="single" w:sz="4" w:space="0" w:color="auto"/>
            </w:tcBorders>
            <w:shd w:val="clear" w:color="auto" w:fill="auto"/>
            <w:noWrap/>
            <w:vAlign w:val="center"/>
            <w:hideMark/>
          </w:tcPr>
          <w:p w14:paraId="13659816" w14:textId="77777777" w:rsidR="001F65F6" w:rsidRPr="00630F09" w:rsidRDefault="001F65F6" w:rsidP="001F65F6">
            <w:pPr>
              <w:jc w:val="center"/>
              <w:rPr>
                <w:rFonts w:ascii="Calibri" w:eastAsia="Times New Roman" w:hAnsi="Calibri"/>
              </w:rPr>
            </w:pPr>
            <w:r w:rsidRPr="00630F09">
              <w:rPr>
                <w:rFonts w:ascii="Calibri" w:eastAsia="Times New Roman" w:hAnsi="Calibri"/>
              </w:rPr>
              <w:t>X</w:t>
            </w:r>
          </w:p>
        </w:tc>
        <w:tc>
          <w:tcPr>
            <w:tcW w:w="1067" w:type="dxa"/>
            <w:tcBorders>
              <w:top w:val="nil"/>
              <w:left w:val="nil"/>
              <w:bottom w:val="single" w:sz="4" w:space="0" w:color="auto"/>
              <w:right w:val="single" w:sz="4" w:space="0" w:color="auto"/>
            </w:tcBorders>
            <w:shd w:val="clear" w:color="auto" w:fill="auto"/>
            <w:noWrap/>
            <w:vAlign w:val="center"/>
            <w:hideMark/>
          </w:tcPr>
          <w:p w14:paraId="3B883A77" w14:textId="77777777" w:rsidR="001F65F6" w:rsidRPr="00630F09" w:rsidRDefault="001F65F6" w:rsidP="001F65F6">
            <w:pPr>
              <w:jc w:val="center"/>
              <w:rPr>
                <w:rFonts w:ascii="Calibri" w:eastAsia="Times New Roman" w:hAnsi="Calibri"/>
              </w:rPr>
            </w:pPr>
            <w:r w:rsidRPr="00630F09">
              <w:rPr>
                <w:rFonts w:ascii="Calibri" w:eastAsia="Times New Roman" w:hAnsi="Calibri"/>
              </w:rPr>
              <w:t>X</w:t>
            </w:r>
          </w:p>
        </w:tc>
        <w:tc>
          <w:tcPr>
            <w:tcW w:w="1293" w:type="dxa"/>
            <w:tcBorders>
              <w:top w:val="nil"/>
              <w:left w:val="nil"/>
              <w:bottom w:val="single" w:sz="4" w:space="0" w:color="auto"/>
              <w:right w:val="single" w:sz="4" w:space="0" w:color="auto"/>
            </w:tcBorders>
            <w:shd w:val="clear" w:color="auto" w:fill="auto"/>
            <w:noWrap/>
            <w:vAlign w:val="center"/>
            <w:hideMark/>
          </w:tcPr>
          <w:p w14:paraId="7437C317" w14:textId="77777777" w:rsidR="001F65F6" w:rsidRPr="00630F09" w:rsidRDefault="001F65F6" w:rsidP="001F65F6">
            <w:pPr>
              <w:jc w:val="center"/>
              <w:rPr>
                <w:rFonts w:ascii="Calibri" w:eastAsia="Times New Roman" w:hAnsi="Calibri"/>
              </w:rPr>
            </w:pPr>
            <w:r w:rsidRPr="00630F09">
              <w:rPr>
                <w:rFonts w:ascii="Calibri" w:eastAsia="Times New Roman" w:hAnsi="Calibri"/>
              </w:rPr>
              <w:t>X</w:t>
            </w:r>
          </w:p>
        </w:tc>
        <w:tc>
          <w:tcPr>
            <w:tcW w:w="1606" w:type="dxa"/>
            <w:tcBorders>
              <w:top w:val="nil"/>
              <w:left w:val="nil"/>
              <w:bottom w:val="single" w:sz="4" w:space="0" w:color="auto"/>
              <w:right w:val="single" w:sz="4" w:space="0" w:color="auto"/>
            </w:tcBorders>
            <w:shd w:val="clear" w:color="auto" w:fill="auto"/>
            <w:vAlign w:val="center"/>
            <w:hideMark/>
          </w:tcPr>
          <w:p w14:paraId="1A443DB9" w14:textId="77777777" w:rsidR="001F65F6" w:rsidRPr="00630F09" w:rsidRDefault="001F65F6" w:rsidP="001F65F6">
            <w:pPr>
              <w:jc w:val="center"/>
              <w:rPr>
                <w:rFonts w:ascii="Calibri" w:eastAsia="Times New Roman" w:hAnsi="Calibri"/>
              </w:rPr>
            </w:pPr>
            <w:r w:rsidRPr="00630F09">
              <w:rPr>
                <w:rFonts w:ascii="Calibri" w:eastAsia="Times New Roman" w:hAnsi="Calibri"/>
              </w:rPr>
              <w:t>Abstractions-returns in agriculture-irrigation-aquaculture</w:t>
            </w:r>
          </w:p>
        </w:tc>
        <w:tc>
          <w:tcPr>
            <w:tcW w:w="1501" w:type="dxa"/>
            <w:tcBorders>
              <w:top w:val="nil"/>
              <w:left w:val="nil"/>
              <w:bottom w:val="single" w:sz="4" w:space="0" w:color="auto"/>
              <w:right w:val="single" w:sz="4" w:space="0" w:color="auto"/>
            </w:tcBorders>
            <w:shd w:val="clear" w:color="auto" w:fill="auto"/>
            <w:vAlign w:val="center"/>
            <w:hideMark/>
          </w:tcPr>
          <w:p w14:paraId="47009921" w14:textId="77777777" w:rsidR="001F65F6" w:rsidRPr="00630F09" w:rsidRDefault="001F65F6" w:rsidP="001F65F6">
            <w:pPr>
              <w:jc w:val="center"/>
              <w:rPr>
                <w:rFonts w:ascii="Calibri" w:eastAsia="Times New Roman" w:hAnsi="Calibri"/>
              </w:rPr>
            </w:pPr>
            <w:r w:rsidRPr="00630F09">
              <w:rPr>
                <w:rFonts w:ascii="Calibri" w:eastAsia="Times New Roman" w:hAnsi="Calibri"/>
              </w:rPr>
              <w:t>EEA assessments</w:t>
            </w:r>
          </w:p>
        </w:tc>
        <w:tc>
          <w:tcPr>
            <w:tcW w:w="1618" w:type="dxa"/>
            <w:tcBorders>
              <w:top w:val="nil"/>
              <w:left w:val="nil"/>
              <w:bottom w:val="single" w:sz="4" w:space="0" w:color="auto"/>
              <w:right w:val="single" w:sz="4" w:space="0" w:color="auto"/>
            </w:tcBorders>
            <w:shd w:val="clear" w:color="auto" w:fill="auto"/>
            <w:vAlign w:val="center"/>
            <w:hideMark/>
          </w:tcPr>
          <w:p w14:paraId="7CFF664B" w14:textId="77777777" w:rsidR="001F65F6" w:rsidRPr="00630F09" w:rsidRDefault="001F65F6" w:rsidP="001F65F6">
            <w:pPr>
              <w:jc w:val="center"/>
              <w:rPr>
                <w:rFonts w:ascii="Calibri" w:eastAsia="Times New Roman" w:hAnsi="Calibri"/>
              </w:rPr>
            </w:pPr>
            <w:r w:rsidRPr="00630F09">
              <w:rPr>
                <w:rFonts w:ascii="Calibri" w:eastAsia="Times New Roman" w:hAnsi="Calibri"/>
              </w:rPr>
              <w:t>SOER</w:t>
            </w:r>
          </w:p>
        </w:tc>
        <w:tc>
          <w:tcPr>
            <w:tcW w:w="1744" w:type="dxa"/>
            <w:tcBorders>
              <w:top w:val="nil"/>
              <w:left w:val="nil"/>
              <w:bottom w:val="single" w:sz="4" w:space="0" w:color="auto"/>
              <w:right w:val="single" w:sz="4" w:space="0" w:color="auto"/>
            </w:tcBorders>
            <w:shd w:val="clear" w:color="auto" w:fill="auto"/>
            <w:vAlign w:val="center"/>
            <w:hideMark/>
          </w:tcPr>
          <w:p w14:paraId="6D044D3F" w14:textId="77777777" w:rsidR="001F65F6" w:rsidRPr="00630F09" w:rsidRDefault="001F65F6" w:rsidP="001F65F6">
            <w:pPr>
              <w:jc w:val="center"/>
              <w:rPr>
                <w:rFonts w:ascii="Calibri" w:eastAsia="Times New Roman" w:hAnsi="Calibri"/>
              </w:rPr>
            </w:pPr>
            <w:r w:rsidRPr="00630F09">
              <w:rPr>
                <w:rFonts w:ascii="Calibri" w:eastAsia="Times New Roman" w:hAnsi="Calibri"/>
              </w:rPr>
              <w:t> </w:t>
            </w:r>
          </w:p>
        </w:tc>
        <w:tc>
          <w:tcPr>
            <w:tcW w:w="1556" w:type="dxa"/>
            <w:tcBorders>
              <w:top w:val="nil"/>
              <w:left w:val="nil"/>
              <w:bottom w:val="single" w:sz="4" w:space="0" w:color="auto"/>
              <w:right w:val="single" w:sz="4" w:space="0" w:color="auto"/>
            </w:tcBorders>
            <w:shd w:val="clear" w:color="auto" w:fill="auto"/>
            <w:vAlign w:val="center"/>
            <w:hideMark/>
          </w:tcPr>
          <w:p w14:paraId="5914496B" w14:textId="77777777" w:rsidR="001F65F6" w:rsidRPr="00630F09" w:rsidRDefault="001F65F6" w:rsidP="001F65F6">
            <w:pPr>
              <w:rPr>
                <w:rFonts w:ascii="Calibri" w:eastAsia="Times New Roman" w:hAnsi="Calibri"/>
              </w:rPr>
            </w:pPr>
            <w:r w:rsidRPr="00630F09">
              <w:rPr>
                <w:rFonts w:ascii="Calibri" w:eastAsia="Times New Roman" w:hAnsi="Calibri"/>
              </w:rPr>
              <w:t>SB and monthly scale</w:t>
            </w:r>
          </w:p>
        </w:tc>
      </w:tr>
      <w:tr w:rsidR="001F65F6" w:rsidRPr="00630F09" w14:paraId="58FD7B05" w14:textId="77777777" w:rsidTr="00335983">
        <w:trPr>
          <w:trHeight w:val="600"/>
        </w:trPr>
        <w:tc>
          <w:tcPr>
            <w:tcW w:w="1548" w:type="dxa"/>
            <w:tcBorders>
              <w:top w:val="nil"/>
              <w:left w:val="single" w:sz="4" w:space="0" w:color="auto"/>
              <w:bottom w:val="single" w:sz="4" w:space="0" w:color="auto"/>
              <w:right w:val="single" w:sz="4" w:space="0" w:color="auto"/>
            </w:tcBorders>
            <w:shd w:val="clear" w:color="auto" w:fill="auto"/>
            <w:vAlign w:val="center"/>
            <w:hideMark/>
          </w:tcPr>
          <w:p w14:paraId="236E5B7A" w14:textId="77777777" w:rsidR="001F65F6" w:rsidRPr="00630F09" w:rsidRDefault="001F65F6" w:rsidP="001F65F6">
            <w:pPr>
              <w:jc w:val="center"/>
              <w:rPr>
                <w:rFonts w:ascii="Calibri" w:eastAsia="Times New Roman" w:hAnsi="Calibri"/>
              </w:rPr>
            </w:pPr>
            <w:r w:rsidRPr="00630F09">
              <w:rPr>
                <w:rFonts w:ascii="Calibri" w:eastAsia="Times New Roman" w:hAnsi="Calibri"/>
              </w:rPr>
              <w:t>Water efficiency</w:t>
            </w:r>
          </w:p>
        </w:tc>
        <w:tc>
          <w:tcPr>
            <w:tcW w:w="1600" w:type="dxa"/>
            <w:tcBorders>
              <w:top w:val="nil"/>
              <w:left w:val="nil"/>
              <w:bottom w:val="single" w:sz="4" w:space="0" w:color="auto"/>
              <w:right w:val="single" w:sz="4" w:space="0" w:color="auto"/>
            </w:tcBorders>
            <w:shd w:val="clear" w:color="auto" w:fill="auto"/>
            <w:noWrap/>
            <w:vAlign w:val="center"/>
            <w:hideMark/>
          </w:tcPr>
          <w:p w14:paraId="5BB817AF" w14:textId="77777777" w:rsidR="001F65F6" w:rsidRPr="00630F09" w:rsidRDefault="001F65F6" w:rsidP="001F65F6">
            <w:pPr>
              <w:jc w:val="center"/>
              <w:rPr>
                <w:rFonts w:ascii="Calibri" w:eastAsia="Times New Roman" w:hAnsi="Calibri"/>
              </w:rPr>
            </w:pPr>
            <w:r w:rsidRPr="00630F09">
              <w:rPr>
                <w:rFonts w:ascii="Calibri" w:eastAsia="Times New Roman" w:hAnsi="Calibri"/>
              </w:rPr>
              <w:t>WFD</w:t>
            </w:r>
          </w:p>
        </w:tc>
        <w:tc>
          <w:tcPr>
            <w:tcW w:w="2229" w:type="dxa"/>
            <w:tcBorders>
              <w:top w:val="nil"/>
              <w:left w:val="nil"/>
              <w:bottom w:val="single" w:sz="4" w:space="0" w:color="auto"/>
              <w:right w:val="single" w:sz="4" w:space="0" w:color="auto"/>
            </w:tcBorders>
            <w:shd w:val="clear" w:color="auto" w:fill="auto"/>
            <w:vAlign w:val="center"/>
            <w:hideMark/>
          </w:tcPr>
          <w:p w14:paraId="40716F8A" w14:textId="77777777" w:rsidR="001F65F6" w:rsidRPr="00630F09" w:rsidRDefault="001F65F6" w:rsidP="001F65F6">
            <w:pPr>
              <w:jc w:val="center"/>
              <w:rPr>
                <w:rFonts w:ascii="Calibri" w:eastAsia="Times New Roman" w:hAnsi="Calibri"/>
              </w:rPr>
            </w:pPr>
            <w:r w:rsidRPr="00630F09">
              <w:rPr>
                <w:rFonts w:ascii="Calibri" w:eastAsia="Times New Roman" w:hAnsi="Calibri"/>
              </w:rPr>
              <w:t>Desalination Trends</w:t>
            </w:r>
          </w:p>
        </w:tc>
        <w:tc>
          <w:tcPr>
            <w:tcW w:w="1600" w:type="dxa"/>
            <w:tcBorders>
              <w:top w:val="nil"/>
              <w:left w:val="nil"/>
              <w:bottom w:val="single" w:sz="4" w:space="0" w:color="auto"/>
              <w:right w:val="single" w:sz="4" w:space="0" w:color="auto"/>
            </w:tcBorders>
            <w:shd w:val="clear" w:color="auto" w:fill="auto"/>
            <w:noWrap/>
            <w:vAlign w:val="center"/>
            <w:hideMark/>
          </w:tcPr>
          <w:p w14:paraId="5AD0C83D" w14:textId="77777777" w:rsidR="001F65F6" w:rsidRPr="00630F09" w:rsidRDefault="001F65F6" w:rsidP="001F65F6">
            <w:pPr>
              <w:jc w:val="center"/>
              <w:rPr>
                <w:rFonts w:ascii="Calibri" w:eastAsia="Times New Roman" w:hAnsi="Calibri"/>
              </w:rPr>
            </w:pPr>
            <w:r w:rsidRPr="00630F09">
              <w:rPr>
                <w:rFonts w:ascii="Calibri" w:eastAsia="Times New Roman" w:hAnsi="Calibri"/>
              </w:rPr>
              <w:t>Water Quantity</w:t>
            </w:r>
          </w:p>
        </w:tc>
        <w:tc>
          <w:tcPr>
            <w:tcW w:w="1483" w:type="dxa"/>
            <w:tcBorders>
              <w:top w:val="nil"/>
              <w:left w:val="nil"/>
              <w:bottom w:val="single" w:sz="4" w:space="0" w:color="auto"/>
              <w:right w:val="single" w:sz="4" w:space="0" w:color="auto"/>
            </w:tcBorders>
            <w:shd w:val="clear" w:color="auto" w:fill="auto"/>
            <w:vAlign w:val="center"/>
            <w:hideMark/>
          </w:tcPr>
          <w:p w14:paraId="169EB477" w14:textId="77777777" w:rsidR="001F65F6" w:rsidRPr="00630F09" w:rsidRDefault="001F65F6" w:rsidP="001F65F6">
            <w:pPr>
              <w:jc w:val="center"/>
              <w:rPr>
                <w:rFonts w:ascii="Calibri" w:eastAsia="Times New Roman" w:hAnsi="Calibri"/>
              </w:rPr>
            </w:pPr>
            <w:r w:rsidRPr="00630F09">
              <w:rPr>
                <w:rFonts w:ascii="Calibri" w:eastAsia="Times New Roman" w:hAnsi="Calibri"/>
              </w:rPr>
              <w:t>SB, RBD, country level</w:t>
            </w:r>
          </w:p>
        </w:tc>
        <w:tc>
          <w:tcPr>
            <w:tcW w:w="1233" w:type="dxa"/>
            <w:tcBorders>
              <w:top w:val="nil"/>
              <w:left w:val="nil"/>
              <w:bottom w:val="single" w:sz="4" w:space="0" w:color="auto"/>
              <w:right w:val="single" w:sz="4" w:space="0" w:color="auto"/>
            </w:tcBorders>
            <w:shd w:val="clear" w:color="auto" w:fill="auto"/>
            <w:noWrap/>
            <w:vAlign w:val="center"/>
            <w:hideMark/>
          </w:tcPr>
          <w:p w14:paraId="617DE6B6" w14:textId="77777777" w:rsidR="001F65F6" w:rsidRPr="00630F09" w:rsidRDefault="001F65F6" w:rsidP="001F65F6">
            <w:pPr>
              <w:jc w:val="center"/>
              <w:rPr>
                <w:rFonts w:ascii="Calibri" w:eastAsia="Times New Roman" w:hAnsi="Calibri"/>
              </w:rPr>
            </w:pPr>
            <w:r w:rsidRPr="00630F09">
              <w:rPr>
                <w:rFonts w:ascii="Calibri" w:eastAsia="Times New Roman" w:hAnsi="Calibri"/>
              </w:rPr>
              <w:t>X</w:t>
            </w:r>
          </w:p>
        </w:tc>
        <w:tc>
          <w:tcPr>
            <w:tcW w:w="1482" w:type="dxa"/>
            <w:tcBorders>
              <w:top w:val="nil"/>
              <w:left w:val="nil"/>
              <w:bottom w:val="single" w:sz="4" w:space="0" w:color="auto"/>
              <w:right w:val="single" w:sz="4" w:space="0" w:color="auto"/>
            </w:tcBorders>
            <w:shd w:val="clear" w:color="auto" w:fill="auto"/>
            <w:noWrap/>
            <w:vAlign w:val="center"/>
            <w:hideMark/>
          </w:tcPr>
          <w:p w14:paraId="3608B7C6" w14:textId="77777777" w:rsidR="001F65F6" w:rsidRPr="00630F09" w:rsidRDefault="001F65F6" w:rsidP="001F65F6">
            <w:pPr>
              <w:jc w:val="center"/>
              <w:rPr>
                <w:rFonts w:ascii="Calibri" w:eastAsia="Times New Roman" w:hAnsi="Calibri"/>
              </w:rPr>
            </w:pPr>
            <w:r w:rsidRPr="00630F09">
              <w:rPr>
                <w:rFonts w:ascii="Calibri" w:eastAsia="Times New Roman" w:hAnsi="Calibri"/>
              </w:rPr>
              <w:t>X</w:t>
            </w:r>
          </w:p>
        </w:tc>
        <w:tc>
          <w:tcPr>
            <w:tcW w:w="1067" w:type="dxa"/>
            <w:tcBorders>
              <w:top w:val="nil"/>
              <w:left w:val="nil"/>
              <w:bottom w:val="single" w:sz="4" w:space="0" w:color="auto"/>
              <w:right w:val="single" w:sz="4" w:space="0" w:color="auto"/>
            </w:tcBorders>
            <w:shd w:val="clear" w:color="auto" w:fill="auto"/>
            <w:noWrap/>
            <w:vAlign w:val="center"/>
            <w:hideMark/>
          </w:tcPr>
          <w:p w14:paraId="077EF0BD" w14:textId="77777777" w:rsidR="001F65F6" w:rsidRPr="00630F09" w:rsidRDefault="001F65F6" w:rsidP="001F65F6">
            <w:pPr>
              <w:jc w:val="center"/>
              <w:rPr>
                <w:rFonts w:ascii="Calibri" w:eastAsia="Times New Roman" w:hAnsi="Calibri"/>
              </w:rPr>
            </w:pPr>
            <w:r w:rsidRPr="00630F09">
              <w:rPr>
                <w:rFonts w:ascii="Calibri" w:eastAsia="Times New Roman" w:hAnsi="Calibri"/>
              </w:rPr>
              <w:t>X</w:t>
            </w:r>
          </w:p>
        </w:tc>
        <w:tc>
          <w:tcPr>
            <w:tcW w:w="1293" w:type="dxa"/>
            <w:tcBorders>
              <w:top w:val="nil"/>
              <w:left w:val="nil"/>
              <w:bottom w:val="single" w:sz="4" w:space="0" w:color="auto"/>
              <w:right w:val="single" w:sz="4" w:space="0" w:color="auto"/>
            </w:tcBorders>
            <w:shd w:val="clear" w:color="auto" w:fill="auto"/>
            <w:noWrap/>
            <w:vAlign w:val="center"/>
            <w:hideMark/>
          </w:tcPr>
          <w:p w14:paraId="2BE632EA" w14:textId="77777777" w:rsidR="001F65F6" w:rsidRPr="00630F09" w:rsidRDefault="001F65F6" w:rsidP="001F65F6">
            <w:pPr>
              <w:jc w:val="center"/>
              <w:rPr>
                <w:rFonts w:ascii="Calibri" w:eastAsia="Times New Roman" w:hAnsi="Calibri"/>
              </w:rPr>
            </w:pPr>
            <w:r w:rsidRPr="00630F09">
              <w:rPr>
                <w:rFonts w:ascii="Calibri" w:eastAsia="Times New Roman" w:hAnsi="Calibri"/>
              </w:rPr>
              <w:t>X</w:t>
            </w:r>
          </w:p>
        </w:tc>
        <w:tc>
          <w:tcPr>
            <w:tcW w:w="1606" w:type="dxa"/>
            <w:tcBorders>
              <w:top w:val="nil"/>
              <w:left w:val="nil"/>
              <w:bottom w:val="single" w:sz="4" w:space="0" w:color="auto"/>
              <w:right w:val="single" w:sz="4" w:space="0" w:color="auto"/>
            </w:tcBorders>
            <w:shd w:val="clear" w:color="auto" w:fill="auto"/>
            <w:vAlign w:val="center"/>
            <w:hideMark/>
          </w:tcPr>
          <w:p w14:paraId="393C13F3" w14:textId="77777777" w:rsidR="001F65F6" w:rsidRPr="00630F09" w:rsidRDefault="001F65F6" w:rsidP="001F65F6">
            <w:pPr>
              <w:jc w:val="center"/>
              <w:rPr>
                <w:rFonts w:ascii="Calibri" w:eastAsia="Times New Roman" w:hAnsi="Calibri"/>
              </w:rPr>
            </w:pPr>
            <w:r w:rsidRPr="00630F09">
              <w:rPr>
                <w:rFonts w:ascii="Calibri" w:eastAsia="Times New Roman" w:hAnsi="Calibri"/>
              </w:rPr>
              <w:t>Abstractions -Desalination</w:t>
            </w:r>
          </w:p>
        </w:tc>
        <w:tc>
          <w:tcPr>
            <w:tcW w:w="1501" w:type="dxa"/>
            <w:tcBorders>
              <w:top w:val="nil"/>
              <w:left w:val="nil"/>
              <w:bottom w:val="single" w:sz="4" w:space="0" w:color="auto"/>
              <w:right w:val="single" w:sz="4" w:space="0" w:color="auto"/>
            </w:tcBorders>
            <w:shd w:val="clear" w:color="auto" w:fill="auto"/>
            <w:vAlign w:val="center"/>
            <w:hideMark/>
          </w:tcPr>
          <w:p w14:paraId="50D61C0E" w14:textId="77777777" w:rsidR="001F65F6" w:rsidRPr="00630F09" w:rsidRDefault="001F65F6" w:rsidP="001F65F6">
            <w:pPr>
              <w:jc w:val="center"/>
              <w:rPr>
                <w:rFonts w:ascii="Calibri" w:eastAsia="Times New Roman" w:hAnsi="Calibri"/>
              </w:rPr>
            </w:pPr>
            <w:r w:rsidRPr="00630F09">
              <w:rPr>
                <w:rFonts w:ascii="Calibri" w:eastAsia="Times New Roman" w:hAnsi="Calibri"/>
              </w:rPr>
              <w:t>EEA assessments</w:t>
            </w:r>
          </w:p>
        </w:tc>
        <w:tc>
          <w:tcPr>
            <w:tcW w:w="1618" w:type="dxa"/>
            <w:tcBorders>
              <w:top w:val="nil"/>
              <w:left w:val="nil"/>
              <w:bottom w:val="single" w:sz="4" w:space="0" w:color="auto"/>
              <w:right w:val="single" w:sz="4" w:space="0" w:color="auto"/>
            </w:tcBorders>
            <w:shd w:val="clear" w:color="auto" w:fill="auto"/>
            <w:vAlign w:val="center"/>
            <w:hideMark/>
          </w:tcPr>
          <w:p w14:paraId="40FF2991" w14:textId="77777777" w:rsidR="001F65F6" w:rsidRPr="00630F09" w:rsidRDefault="001F65F6" w:rsidP="001F65F6">
            <w:pPr>
              <w:jc w:val="center"/>
              <w:rPr>
                <w:rFonts w:ascii="Calibri" w:eastAsia="Times New Roman" w:hAnsi="Calibri"/>
              </w:rPr>
            </w:pPr>
            <w:r w:rsidRPr="00630F09">
              <w:rPr>
                <w:rFonts w:ascii="Calibri" w:eastAsia="Times New Roman" w:hAnsi="Calibri"/>
              </w:rPr>
              <w:t>SOER</w:t>
            </w:r>
          </w:p>
        </w:tc>
        <w:tc>
          <w:tcPr>
            <w:tcW w:w="1744" w:type="dxa"/>
            <w:tcBorders>
              <w:top w:val="nil"/>
              <w:left w:val="nil"/>
              <w:bottom w:val="single" w:sz="4" w:space="0" w:color="auto"/>
              <w:right w:val="single" w:sz="4" w:space="0" w:color="auto"/>
            </w:tcBorders>
            <w:shd w:val="clear" w:color="auto" w:fill="auto"/>
            <w:vAlign w:val="center"/>
            <w:hideMark/>
          </w:tcPr>
          <w:p w14:paraId="17EA6968" w14:textId="77777777" w:rsidR="001F65F6" w:rsidRPr="00630F09" w:rsidRDefault="001F65F6" w:rsidP="001F65F6">
            <w:pPr>
              <w:jc w:val="center"/>
              <w:rPr>
                <w:rFonts w:ascii="Calibri" w:eastAsia="Times New Roman" w:hAnsi="Calibri"/>
              </w:rPr>
            </w:pPr>
            <w:r w:rsidRPr="00630F09">
              <w:rPr>
                <w:rFonts w:ascii="Calibri" w:eastAsia="Times New Roman" w:hAnsi="Calibri"/>
              </w:rPr>
              <w:t>Reduction in parameters</w:t>
            </w:r>
          </w:p>
        </w:tc>
        <w:tc>
          <w:tcPr>
            <w:tcW w:w="1556" w:type="dxa"/>
            <w:tcBorders>
              <w:top w:val="nil"/>
              <w:left w:val="nil"/>
              <w:bottom w:val="single" w:sz="4" w:space="0" w:color="auto"/>
              <w:right w:val="single" w:sz="4" w:space="0" w:color="auto"/>
            </w:tcBorders>
            <w:shd w:val="clear" w:color="auto" w:fill="auto"/>
            <w:vAlign w:val="center"/>
            <w:hideMark/>
          </w:tcPr>
          <w:p w14:paraId="16DA8A6F" w14:textId="77777777" w:rsidR="001F65F6" w:rsidRPr="00630F09" w:rsidRDefault="001F65F6" w:rsidP="001F65F6">
            <w:pPr>
              <w:rPr>
                <w:rFonts w:ascii="Calibri" w:eastAsia="Times New Roman" w:hAnsi="Calibri"/>
              </w:rPr>
            </w:pPr>
            <w:r w:rsidRPr="00630F09">
              <w:rPr>
                <w:rFonts w:ascii="Calibri" w:eastAsia="Times New Roman" w:hAnsi="Calibri"/>
              </w:rPr>
              <w:t>SB and monthly scale</w:t>
            </w:r>
          </w:p>
        </w:tc>
      </w:tr>
      <w:tr w:rsidR="001F65F6" w:rsidRPr="00630F09" w14:paraId="6CA66BAB" w14:textId="77777777" w:rsidTr="00335983">
        <w:trPr>
          <w:trHeight w:val="1200"/>
        </w:trPr>
        <w:tc>
          <w:tcPr>
            <w:tcW w:w="1548" w:type="dxa"/>
            <w:tcBorders>
              <w:top w:val="nil"/>
              <w:left w:val="single" w:sz="4" w:space="0" w:color="auto"/>
              <w:bottom w:val="single" w:sz="4" w:space="0" w:color="auto"/>
              <w:right w:val="single" w:sz="4" w:space="0" w:color="auto"/>
            </w:tcBorders>
            <w:shd w:val="clear" w:color="auto" w:fill="auto"/>
            <w:vAlign w:val="center"/>
            <w:hideMark/>
          </w:tcPr>
          <w:p w14:paraId="0F655F96" w14:textId="77777777" w:rsidR="001F65F6" w:rsidRPr="00630F09" w:rsidRDefault="001F65F6" w:rsidP="001F65F6">
            <w:pPr>
              <w:jc w:val="center"/>
              <w:rPr>
                <w:rFonts w:ascii="Calibri" w:eastAsia="Times New Roman" w:hAnsi="Calibri"/>
              </w:rPr>
            </w:pPr>
            <w:r w:rsidRPr="00630F09">
              <w:rPr>
                <w:rFonts w:ascii="Calibri" w:eastAsia="Times New Roman" w:hAnsi="Calibri"/>
              </w:rPr>
              <w:t>Thermal pressures and their impacts</w:t>
            </w:r>
          </w:p>
        </w:tc>
        <w:tc>
          <w:tcPr>
            <w:tcW w:w="1600" w:type="dxa"/>
            <w:tcBorders>
              <w:top w:val="nil"/>
              <w:left w:val="nil"/>
              <w:bottom w:val="single" w:sz="4" w:space="0" w:color="auto"/>
              <w:right w:val="single" w:sz="4" w:space="0" w:color="auto"/>
            </w:tcBorders>
            <w:shd w:val="clear" w:color="auto" w:fill="auto"/>
            <w:noWrap/>
            <w:vAlign w:val="center"/>
            <w:hideMark/>
          </w:tcPr>
          <w:p w14:paraId="3F10BF21" w14:textId="77777777" w:rsidR="001F65F6" w:rsidRPr="00630F09" w:rsidRDefault="001F65F6" w:rsidP="001F65F6">
            <w:pPr>
              <w:jc w:val="center"/>
              <w:rPr>
                <w:rFonts w:ascii="Calibri" w:eastAsia="Times New Roman" w:hAnsi="Calibri"/>
              </w:rPr>
            </w:pPr>
            <w:r w:rsidRPr="00630F09">
              <w:rPr>
                <w:rFonts w:ascii="Calibri" w:eastAsia="Times New Roman" w:hAnsi="Calibri"/>
              </w:rPr>
              <w:t>WFD</w:t>
            </w:r>
          </w:p>
        </w:tc>
        <w:tc>
          <w:tcPr>
            <w:tcW w:w="2229" w:type="dxa"/>
            <w:tcBorders>
              <w:top w:val="nil"/>
              <w:left w:val="nil"/>
              <w:bottom w:val="single" w:sz="4" w:space="0" w:color="auto"/>
              <w:right w:val="single" w:sz="4" w:space="0" w:color="auto"/>
            </w:tcBorders>
            <w:shd w:val="clear" w:color="auto" w:fill="auto"/>
            <w:vAlign w:val="center"/>
            <w:hideMark/>
          </w:tcPr>
          <w:p w14:paraId="00813354" w14:textId="77777777" w:rsidR="001F65F6" w:rsidRPr="00630F09" w:rsidRDefault="001F65F6" w:rsidP="001F65F6">
            <w:pPr>
              <w:jc w:val="center"/>
              <w:rPr>
                <w:rFonts w:ascii="Calibri" w:eastAsia="Times New Roman" w:hAnsi="Calibri"/>
              </w:rPr>
            </w:pPr>
            <w:r w:rsidRPr="00630F09">
              <w:rPr>
                <w:rFonts w:ascii="Calibri" w:eastAsia="Times New Roman" w:hAnsi="Calibri"/>
              </w:rPr>
              <w:t>Trends in cooling water</w:t>
            </w:r>
          </w:p>
        </w:tc>
        <w:tc>
          <w:tcPr>
            <w:tcW w:w="1600" w:type="dxa"/>
            <w:tcBorders>
              <w:top w:val="nil"/>
              <w:left w:val="nil"/>
              <w:bottom w:val="single" w:sz="4" w:space="0" w:color="auto"/>
              <w:right w:val="single" w:sz="4" w:space="0" w:color="auto"/>
            </w:tcBorders>
            <w:shd w:val="clear" w:color="auto" w:fill="auto"/>
            <w:noWrap/>
            <w:vAlign w:val="center"/>
            <w:hideMark/>
          </w:tcPr>
          <w:p w14:paraId="779AC4ED" w14:textId="77777777" w:rsidR="001F65F6" w:rsidRPr="00630F09" w:rsidRDefault="001F65F6" w:rsidP="001F65F6">
            <w:pPr>
              <w:jc w:val="center"/>
              <w:rPr>
                <w:rFonts w:ascii="Calibri" w:eastAsia="Times New Roman" w:hAnsi="Calibri"/>
              </w:rPr>
            </w:pPr>
            <w:r w:rsidRPr="00630F09">
              <w:rPr>
                <w:rFonts w:ascii="Calibri" w:eastAsia="Times New Roman" w:hAnsi="Calibri"/>
              </w:rPr>
              <w:t>Water Quantity</w:t>
            </w:r>
          </w:p>
        </w:tc>
        <w:tc>
          <w:tcPr>
            <w:tcW w:w="1483" w:type="dxa"/>
            <w:tcBorders>
              <w:top w:val="nil"/>
              <w:left w:val="nil"/>
              <w:bottom w:val="single" w:sz="4" w:space="0" w:color="auto"/>
              <w:right w:val="single" w:sz="4" w:space="0" w:color="auto"/>
            </w:tcBorders>
            <w:shd w:val="clear" w:color="auto" w:fill="auto"/>
            <w:vAlign w:val="center"/>
            <w:hideMark/>
          </w:tcPr>
          <w:p w14:paraId="0781A6C6" w14:textId="77777777" w:rsidR="001F65F6" w:rsidRPr="00630F09" w:rsidRDefault="001F65F6" w:rsidP="001F65F6">
            <w:pPr>
              <w:jc w:val="center"/>
              <w:rPr>
                <w:rFonts w:ascii="Calibri" w:eastAsia="Times New Roman" w:hAnsi="Calibri"/>
              </w:rPr>
            </w:pPr>
            <w:r w:rsidRPr="00630F09">
              <w:rPr>
                <w:rFonts w:ascii="Calibri" w:eastAsia="Times New Roman" w:hAnsi="Calibri"/>
              </w:rPr>
              <w:t>SB, RBD, country level</w:t>
            </w:r>
          </w:p>
        </w:tc>
        <w:tc>
          <w:tcPr>
            <w:tcW w:w="1233" w:type="dxa"/>
            <w:tcBorders>
              <w:top w:val="nil"/>
              <w:left w:val="nil"/>
              <w:bottom w:val="single" w:sz="4" w:space="0" w:color="auto"/>
              <w:right w:val="single" w:sz="4" w:space="0" w:color="auto"/>
            </w:tcBorders>
            <w:shd w:val="clear" w:color="auto" w:fill="auto"/>
            <w:noWrap/>
            <w:vAlign w:val="center"/>
            <w:hideMark/>
          </w:tcPr>
          <w:p w14:paraId="13E79D86" w14:textId="77777777" w:rsidR="001F65F6" w:rsidRPr="00630F09" w:rsidRDefault="001F65F6" w:rsidP="001F65F6">
            <w:pPr>
              <w:jc w:val="center"/>
              <w:rPr>
                <w:rFonts w:ascii="Calibri" w:eastAsia="Times New Roman" w:hAnsi="Calibri"/>
              </w:rPr>
            </w:pPr>
            <w:r w:rsidRPr="00630F09">
              <w:rPr>
                <w:rFonts w:ascii="Calibri" w:eastAsia="Times New Roman" w:hAnsi="Calibri"/>
              </w:rPr>
              <w:t>X</w:t>
            </w:r>
          </w:p>
        </w:tc>
        <w:tc>
          <w:tcPr>
            <w:tcW w:w="1482" w:type="dxa"/>
            <w:tcBorders>
              <w:top w:val="nil"/>
              <w:left w:val="nil"/>
              <w:bottom w:val="single" w:sz="4" w:space="0" w:color="auto"/>
              <w:right w:val="single" w:sz="4" w:space="0" w:color="auto"/>
            </w:tcBorders>
            <w:shd w:val="clear" w:color="auto" w:fill="auto"/>
            <w:noWrap/>
            <w:vAlign w:val="center"/>
            <w:hideMark/>
          </w:tcPr>
          <w:p w14:paraId="3792DBDF" w14:textId="77777777" w:rsidR="001F65F6" w:rsidRPr="00630F09" w:rsidRDefault="001F65F6" w:rsidP="001F65F6">
            <w:pPr>
              <w:jc w:val="center"/>
              <w:rPr>
                <w:rFonts w:ascii="Calibri" w:eastAsia="Times New Roman" w:hAnsi="Calibri"/>
              </w:rPr>
            </w:pPr>
            <w:r w:rsidRPr="00630F09">
              <w:rPr>
                <w:rFonts w:ascii="Calibri" w:eastAsia="Times New Roman" w:hAnsi="Calibri"/>
              </w:rPr>
              <w:t>X</w:t>
            </w:r>
          </w:p>
        </w:tc>
        <w:tc>
          <w:tcPr>
            <w:tcW w:w="1067" w:type="dxa"/>
            <w:tcBorders>
              <w:top w:val="nil"/>
              <w:left w:val="nil"/>
              <w:bottom w:val="single" w:sz="4" w:space="0" w:color="auto"/>
              <w:right w:val="single" w:sz="4" w:space="0" w:color="auto"/>
            </w:tcBorders>
            <w:shd w:val="clear" w:color="auto" w:fill="auto"/>
            <w:noWrap/>
            <w:vAlign w:val="center"/>
            <w:hideMark/>
          </w:tcPr>
          <w:p w14:paraId="1809CAB6" w14:textId="77777777" w:rsidR="001F65F6" w:rsidRPr="00630F09" w:rsidRDefault="001F65F6" w:rsidP="001F65F6">
            <w:pPr>
              <w:jc w:val="center"/>
              <w:rPr>
                <w:rFonts w:ascii="Calibri" w:eastAsia="Times New Roman" w:hAnsi="Calibri"/>
              </w:rPr>
            </w:pPr>
            <w:r w:rsidRPr="00630F09">
              <w:rPr>
                <w:rFonts w:ascii="Calibri" w:eastAsia="Times New Roman" w:hAnsi="Calibri"/>
              </w:rPr>
              <w:t>X</w:t>
            </w:r>
          </w:p>
        </w:tc>
        <w:tc>
          <w:tcPr>
            <w:tcW w:w="1293" w:type="dxa"/>
            <w:tcBorders>
              <w:top w:val="nil"/>
              <w:left w:val="nil"/>
              <w:bottom w:val="single" w:sz="4" w:space="0" w:color="auto"/>
              <w:right w:val="single" w:sz="4" w:space="0" w:color="auto"/>
            </w:tcBorders>
            <w:shd w:val="clear" w:color="auto" w:fill="auto"/>
            <w:noWrap/>
            <w:vAlign w:val="center"/>
            <w:hideMark/>
          </w:tcPr>
          <w:p w14:paraId="4AB273A5" w14:textId="77777777" w:rsidR="001F65F6" w:rsidRPr="00630F09" w:rsidRDefault="001F65F6" w:rsidP="001F65F6">
            <w:pPr>
              <w:jc w:val="center"/>
              <w:rPr>
                <w:rFonts w:ascii="Calibri" w:eastAsia="Times New Roman" w:hAnsi="Calibri"/>
              </w:rPr>
            </w:pPr>
            <w:r w:rsidRPr="00630F09">
              <w:rPr>
                <w:rFonts w:ascii="Calibri" w:eastAsia="Times New Roman" w:hAnsi="Calibri"/>
              </w:rPr>
              <w:t>X</w:t>
            </w:r>
          </w:p>
        </w:tc>
        <w:tc>
          <w:tcPr>
            <w:tcW w:w="1606" w:type="dxa"/>
            <w:tcBorders>
              <w:top w:val="nil"/>
              <w:left w:val="nil"/>
              <w:bottom w:val="single" w:sz="4" w:space="0" w:color="auto"/>
              <w:right w:val="single" w:sz="4" w:space="0" w:color="auto"/>
            </w:tcBorders>
            <w:shd w:val="clear" w:color="auto" w:fill="auto"/>
            <w:vAlign w:val="center"/>
            <w:hideMark/>
          </w:tcPr>
          <w:p w14:paraId="3B0B5E61" w14:textId="77777777" w:rsidR="001F65F6" w:rsidRPr="00630F09" w:rsidRDefault="001F65F6" w:rsidP="001F65F6">
            <w:pPr>
              <w:jc w:val="center"/>
              <w:rPr>
                <w:rFonts w:ascii="Calibri" w:eastAsia="Times New Roman" w:hAnsi="Calibri"/>
              </w:rPr>
            </w:pPr>
            <w:r w:rsidRPr="00630F09">
              <w:rPr>
                <w:rFonts w:ascii="Calibri" w:eastAsia="Times New Roman" w:hAnsi="Calibri"/>
              </w:rPr>
              <w:t>Abstractions-returns cooling water (industry or electricity)</w:t>
            </w:r>
          </w:p>
        </w:tc>
        <w:tc>
          <w:tcPr>
            <w:tcW w:w="1501" w:type="dxa"/>
            <w:tcBorders>
              <w:top w:val="nil"/>
              <w:left w:val="nil"/>
              <w:bottom w:val="single" w:sz="4" w:space="0" w:color="auto"/>
              <w:right w:val="single" w:sz="4" w:space="0" w:color="auto"/>
            </w:tcBorders>
            <w:shd w:val="clear" w:color="auto" w:fill="auto"/>
            <w:vAlign w:val="center"/>
            <w:hideMark/>
          </w:tcPr>
          <w:p w14:paraId="3E30761F" w14:textId="77777777" w:rsidR="001F65F6" w:rsidRPr="00630F09" w:rsidRDefault="001F65F6" w:rsidP="001F65F6">
            <w:pPr>
              <w:jc w:val="center"/>
              <w:rPr>
                <w:rFonts w:ascii="Calibri" w:eastAsia="Times New Roman" w:hAnsi="Calibri"/>
              </w:rPr>
            </w:pPr>
            <w:r w:rsidRPr="00630F09">
              <w:rPr>
                <w:rFonts w:ascii="Calibri" w:eastAsia="Times New Roman" w:hAnsi="Calibri"/>
              </w:rPr>
              <w:t>EEA assessments</w:t>
            </w:r>
          </w:p>
        </w:tc>
        <w:tc>
          <w:tcPr>
            <w:tcW w:w="1618" w:type="dxa"/>
            <w:tcBorders>
              <w:top w:val="nil"/>
              <w:left w:val="nil"/>
              <w:bottom w:val="single" w:sz="4" w:space="0" w:color="auto"/>
              <w:right w:val="single" w:sz="4" w:space="0" w:color="auto"/>
            </w:tcBorders>
            <w:shd w:val="clear" w:color="auto" w:fill="auto"/>
            <w:vAlign w:val="center"/>
            <w:hideMark/>
          </w:tcPr>
          <w:p w14:paraId="643056A8" w14:textId="77777777" w:rsidR="001F65F6" w:rsidRPr="00630F09" w:rsidRDefault="001F65F6" w:rsidP="001F65F6">
            <w:pPr>
              <w:jc w:val="center"/>
              <w:rPr>
                <w:rFonts w:ascii="Calibri" w:eastAsia="Times New Roman" w:hAnsi="Calibri"/>
              </w:rPr>
            </w:pPr>
            <w:r w:rsidRPr="00630F09">
              <w:rPr>
                <w:rFonts w:ascii="Calibri" w:eastAsia="Times New Roman" w:hAnsi="Calibri"/>
              </w:rPr>
              <w:t>SOER</w:t>
            </w:r>
          </w:p>
        </w:tc>
        <w:tc>
          <w:tcPr>
            <w:tcW w:w="1744" w:type="dxa"/>
            <w:tcBorders>
              <w:top w:val="nil"/>
              <w:left w:val="nil"/>
              <w:bottom w:val="single" w:sz="4" w:space="0" w:color="auto"/>
              <w:right w:val="single" w:sz="4" w:space="0" w:color="auto"/>
            </w:tcBorders>
            <w:shd w:val="clear" w:color="auto" w:fill="auto"/>
            <w:vAlign w:val="center"/>
            <w:hideMark/>
          </w:tcPr>
          <w:p w14:paraId="2D794B3E" w14:textId="77777777" w:rsidR="001F65F6" w:rsidRPr="00630F09" w:rsidRDefault="001F65F6" w:rsidP="001F65F6">
            <w:pPr>
              <w:jc w:val="center"/>
              <w:rPr>
                <w:rFonts w:ascii="Calibri" w:eastAsia="Times New Roman" w:hAnsi="Calibri"/>
              </w:rPr>
            </w:pPr>
            <w:r w:rsidRPr="00630F09">
              <w:rPr>
                <w:rFonts w:ascii="Calibri" w:eastAsia="Times New Roman" w:hAnsi="Calibri"/>
              </w:rPr>
              <w:t> </w:t>
            </w:r>
          </w:p>
        </w:tc>
        <w:tc>
          <w:tcPr>
            <w:tcW w:w="1556" w:type="dxa"/>
            <w:tcBorders>
              <w:top w:val="nil"/>
              <w:left w:val="nil"/>
              <w:bottom w:val="single" w:sz="4" w:space="0" w:color="auto"/>
              <w:right w:val="single" w:sz="4" w:space="0" w:color="auto"/>
            </w:tcBorders>
            <w:shd w:val="clear" w:color="auto" w:fill="auto"/>
            <w:vAlign w:val="center"/>
            <w:hideMark/>
          </w:tcPr>
          <w:p w14:paraId="214845B1" w14:textId="77777777" w:rsidR="001F65F6" w:rsidRPr="00630F09" w:rsidRDefault="001F65F6" w:rsidP="001F65F6">
            <w:pPr>
              <w:rPr>
                <w:rFonts w:ascii="Calibri" w:eastAsia="Times New Roman" w:hAnsi="Calibri"/>
              </w:rPr>
            </w:pPr>
            <w:r w:rsidRPr="00630F09">
              <w:rPr>
                <w:rFonts w:ascii="Calibri" w:eastAsia="Times New Roman" w:hAnsi="Calibri"/>
              </w:rPr>
              <w:t>SB and monthly scale</w:t>
            </w:r>
          </w:p>
        </w:tc>
      </w:tr>
      <w:tr w:rsidR="001F65F6" w:rsidRPr="00630F09" w14:paraId="5CC28CA4" w14:textId="77777777" w:rsidTr="00335983">
        <w:trPr>
          <w:trHeight w:val="900"/>
        </w:trPr>
        <w:tc>
          <w:tcPr>
            <w:tcW w:w="1548" w:type="dxa"/>
            <w:tcBorders>
              <w:top w:val="nil"/>
              <w:left w:val="single" w:sz="4" w:space="0" w:color="auto"/>
              <w:bottom w:val="single" w:sz="4" w:space="0" w:color="auto"/>
              <w:right w:val="single" w:sz="4" w:space="0" w:color="auto"/>
            </w:tcBorders>
            <w:shd w:val="clear" w:color="auto" w:fill="auto"/>
            <w:vAlign w:val="center"/>
            <w:hideMark/>
          </w:tcPr>
          <w:p w14:paraId="477D6D31" w14:textId="77777777" w:rsidR="001F65F6" w:rsidRPr="00630F09" w:rsidRDefault="001F65F6" w:rsidP="001F65F6">
            <w:pPr>
              <w:jc w:val="center"/>
              <w:rPr>
                <w:rFonts w:ascii="Calibri" w:eastAsia="Times New Roman" w:hAnsi="Calibri"/>
              </w:rPr>
            </w:pPr>
            <w:r w:rsidRPr="00630F09">
              <w:rPr>
                <w:rFonts w:ascii="Calibri" w:eastAsia="Times New Roman" w:hAnsi="Calibri"/>
              </w:rPr>
              <w:lastRenderedPageBreak/>
              <w:t>Water efficiency</w:t>
            </w:r>
          </w:p>
        </w:tc>
        <w:tc>
          <w:tcPr>
            <w:tcW w:w="1600" w:type="dxa"/>
            <w:tcBorders>
              <w:top w:val="nil"/>
              <w:left w:val="nil"/>
              <w:bottom w:val="single" w:sz="4" w:space="0" w:color="auto"/>
              <w:right w:val="single" w:sz="4" w:space="0" w:color="auto"/>
            </w:tcBorders>
            <w:shd w:val="clear" w:color="auto" w:fill="auto"/>
            <w:vAlign w:val="center"/>
            <w:hideMark/>
          </w:tcPr>
          <w:p w14:paraId="31D2C432" w14:textId="77777777" w:rsidR="001F65F6" w:rsidRPr="00630F09" w:rsidRDefault="001F65F6" w:rsidP="001F65F6">
            <w:pPr>
              <w:jc w:val="center"/>
              <w:rPr>
                <w:rFonts w:ascii="Calibri" w:eastAsia="Times New Roman" w:hAnsi="Calibri"/>
              </w:rPr>
            </w:pPr>
            <w:r w:rsidRPr="00630F09">
              <w:rPr>
                <w:rFonts w:ascii="Calibri" w:eastAsia="Times New Roman" w:hAnsi="Calibri"/>
              </w:rPr>
              <w:t> WFD</w:t>
            </w:r>
          </w:p>
        </w:tc>
        <w:tc>
          <w:tcPr>
            <w:tcW w:w="2229" w:type="dxa"/>
            <w:tcBorders>
              <w:top w:val="nil"/>
              <w:left w:val="nil"/>
              <w:bottom w:val="single" w:sz="4" w:space="0" w:color="auto"/>
              <w:right w:val="single" w:sz="4" w:space="0" w:color="auto"/>
            </w:tcBorders>
            <w:shd w:val="clear" w:color="auto" w:fill="auto"/>
            <w:vAlign w:val="center"/>
            <w:hideMark/>
          </w:tcPr>
          <w:p w14:paraId="7DBD925E" w14:textId="77777777" w:rsidR="001F65F6" w:rsidRPr="00630F09" w:rsidRDefault="001F65F6" w:rsidP="001F65F6">
            <w:pPr>
              <w:jc w:val="center"/>
              <w:rPr>
                <w:rFonts w:ascii="Calibri" w:eastAsia="Times New Roman" w:hAnsi="Calibri"/>
              </w:rPr>
            </w:pPr>
            <w:r w:rsidRPr="00630F09">
              <w:rPr>
                <w:rFonts w:ascii="Calibri" w:eastAsia="Times New Roman" w:hAnsi="Calibri"/>
              </w:rPr>
              <w:t>Trends in Non-freshwater abstraction</w:t>
            </w:r>
          </w:p>
        </w:tc>
        <w:tc>
          <w:tcPr>
            <w:tcW w:w="1600" w:type="dxa"/>
            <w:tcBorders>
              <w:top w:val="nil"/>
              <w:left w:val="nil"/>
              <w:bottom w:val="single" w:sz="4" w:space="0" w:color="auto"/>
              <w:right w:val="single" w:sz="4" w:space="0" w:color="auto"/>
            </w:tcBorders>
            <w:shd w:val="clear" w:color="auto" w:fill="auto"/>
            <w:noWrap/>
            <w:vAlign w:val="center"/>
            <w:hideMark/>
          </w:tcPr>
          <w:p w14:paraId="6CA5290A" w14:textId="77777777" w:rsidR="001F65F6" w:rsidRPr="00630F09" w:rsidRDefault="001F65F6" w:rsidP="001F65F6">
            <w:pPr>
              <w:jc w:val="center"/>
              <w:rPr>
                <w:rFonts w:ascii="Calibri" w:eastAsia="Times New Roman" w:hAnsi="Calibri"/>
              </w:rPr>
            </w:pPr>
            <w:r w:rsidRPr="00630F09">
              <w:rPr>
                <w:rFonts w:ascii="Calibri" w:eastAsia="Times New Roman" w:hAnsi="Calibri"/>
              </w:rPr>
              <w:t>Water Quantity</w:t>
            </w:r>
          </w:p>
        </w:tc>
        <w:tc>
          <w:tcPr>
            <w:tcW w:w="1483" w:type="dxa"/>
            <w:tcBorders>
              <w:top w:val="nil"/>
              <w:left w:val="nil"/>
              <w:bottom w:val="single" w:sz="4" w:space="0" w:color="auto"/>
              <w:right w:val="single" w:sz="4" w:space="0" w:color="auto"/>
            </w:tcBorders>
            <w:shd w:val="clear" w:color="auto" w:fill="auto"/>
            <w:vAlign w:val="center"/>
            <w:hideMark/>
          </w:tcPr>
          <w:p w14:paraId="17245F71" w14:textId="77777777" w:rsidR="001F65F6" w:rsidRPr="00630F09" w:rsidRDefault="001F65F6" w:rsidP="001F65F6">
            <w:pPr>
              <w:jc w:val="center"/>
              <w:rPr>
                <w:rFonts w:ascii="Calibri" w:eastAsia="Times New Roman" w:hAnsi="Calibri"/>
              </w:rPr>
            </w:pPr>
            <w:r w:rsidRPr="00630F09">
              <w:rPr>
                <w:rFonts w:ascii="Calibri" w:eastAsia="Times New Roman" w:hAnsi="Calibri"/>
              </w:rPr>
              <w:t>SB, RBD, country level</w:t>
            </w:r>
          </w:p>
        </w:tc>
        <w:tc>
          <w:tcPr>
            <w:tcW w:w="1233" w:type="dxa"/>
            <w:tcBorders>
              <w:top w:val="nil"/>
              <w:left w:val="nil"/>
              <w:bottom w:val="single" w:sz="4" w:space="0" w:color="auto"/>
              <w:right w:val="single" w:sz="4" w:space="0" w:color="auto"/>
            </w:tcBorders>
            <w:shd w:val="clear" w:color="auto" w:fill="auto"/>
            <w:noWrap/>
            <w:vAlign w:val="center"/>
            <w:hideMark/>
          </w:tcPr>
          <w:p w14:paraId="696E40CC" w14:textId="77777777" w:rsidR="001F65F6" w:rsidRPr="00630F09" w:rsidRDefault="001F65F6" w:rsidP="001F65F6">
            <w:pPr>
              <w:jc w:val="center"/>
              <w:rPr>
                <w:rFonts w:ascii="Calibri" w:eastAsia="Times New Roman" w:hAnsi="Calibri"/>
              </w:rPr>
            </w:pPr>
            <w:r w:rsidRPr="00630F09">
              <w:rPr>
                <w:rFonts w:ascii="Calibri" w:eastAsia="Times New Roman" w:hAnsi="Calibri"/>
              </w:rPr>
              <w:t>X</w:t>
            </w:r>
          </w:p>
        </w:tc>
        <w:tc>
          <w:tcPr>
            <w:tcW w:w="1482" w:type="dxa"/>
            <w:tcBorders>
              <w:top w:val="nil"/>
              <w:left w:val="nil"/>
              <w:bottom w:val="single" w:sz="4" w:space="0" w:color="auto"/>
              <w:right w:val="single" w:sz="4" w:space="0" w:color="auto"/>
            </w:tcBorders>
            <w:shd w:val="clear" w:color="auto" w:fill="auto"/>
            <w:noWrap/>
            <w:vAlign w:val="center"/>
            <w:hideMark/>
          </w:tcPr>
          <w:p w14:paraId="45B8CEA4" w14:textId="77777777" w:rsidR="001F65F6" w:rsidRPr="00630F09" w:rsidRDefault="001F65F6" w:rsidP="001F65F6">
            <w:pPr>
              <w:jc w:val="center"/>
              <w:rPr>
                <w:rFonts w:ascii="Calibri" w:eastAsia="Times New Roman" w:hAnsi="Calibri"/>
              </w:rPr>
            </w:pPr>
            <w:r w:rsidRPr="00630F09">
              <w:rPr>
                <w:rFonts w:ascii="Calibri" w:eastAsia="Times New Roman" w:hAnsi="Calibri"/>
              </w:rPr>
              <w:t>X</w:t>
            </w:r>
          </w:p>
        </w:tc>
        <w:tc>
          <w:tcPr>
            <w:tcW w:w="1067" w:type="dxa"/>
            <w:tcBorders>
              <w:top w:val="nil"/>
              <w:left w:val="nil"/>
              <w:bottom w:val="single" w:sz="4" w:space="0" w:color="auto"/>
              <w:right w:val="single" w:sz="4" w:space="0" w:color="auto"/>
            </w:tcBorders>
            <w:shd w:val="clear" w:color="auto" w:fill="auto"/>
            <w:noWrap/>
            <w:vAlign w:val="center"/>
            <w:hideMark/>
          </w:tcPr>
          <w:p w14:paraId="5DDC3F12" w14:textId="77777777" w:rsidR="001F65F6" w:rsidRPr="00630F09" w:rsidRDefault="001F65F6" w:rsidP="001F65F6">
            <w:pPr>
              <w:jc w:val="center"/>
              <w:rPr>
                <w:rFonts w:ascii="Calibri" w:eastAsia="Times New Roman" w:hAnsi="Calibri"/>
              </w:rPr>
            </w:pPr>
            <w:r w:rsidRPr="00630F09">
              <w:rPr>
                <w:rFonts w:ascii="Calibri" w:eastAsia="Times New Roman" w:hAnsi="Calibri"/>
              </w:rPr>
              <w:t>X</w:t>
            </w:r>
          </w:p>
        </w:tc>
        <w:tc>
          <w:tcPr>
            <w:tcW w:w="1293" w:type="dxa"/>
            <w:tcBorders>
              <w:top w:val="nil"/>
              <w:left w:val="nil"/>
              <w:bottom w:val="single" w:sz="4" w:space="0" w:color="auto"/>
              <w:right w:val="single" w:sz="4" w:space="0" w:color="auto"/>
            </w:tcBorders>
            <w:shd w:val="clear" w:color="auto" w:fill="auto"/>
            <w:noWrap/>
            <w:vAlign w:val="center"/>
            <w:hideMark/>
          </w:tcPr>
          <w:p w14:paraId="656C790B" w14:textId="77777777" w:rsidR="001F65F6" w:rsidRPr="00630F09" w:rsidRDefault="001F65F6" w:rsidP="001F65F6">
            <w:pPr>
              <w:jc w:val="center"/>
              <w:rPr>
                <w:rFonts w:ascii="Calibri" w:eastAsia="Times New Roman" w:hAnsi="Calibri"/>
              </w:rPr>
            </w:pPr>
            <w:r w:rsidRPr="00630F09">
              <w:rPr>
                <w:rFonts w:ascii="Calibri" w:eastAsia="Times New Roman" w:hAnsi="Calibri"/>
              </w:rPr>
              <w:t>X</w:t>
            </w:r>
          </w:p>
        </w:tc>
        <w:tc>
          <w:tcPr>
            <w:tcW w:w="1606" w:type="dxa"/>
            <w:tcBorders>
              <w:top w:val="nil"/>
              <w:left w:val="nil"/>
              <w:bottom w:val="single" w:sz="4" w:space="0" w:color="auto"/>
              <w:right w:val="single" w:sz="4" w:space="0" w:color="auto"/>
            </w:tcBorders>
            <w:shd w:val="clear" w:color="auto" w:fill="auto"/>
            <w:vAlign w:val="center"/>
            <w:hideMark/>
          </w:tcPr>
          <w:p w14:paraId="0D6C7D3B" w14:textId="77777777" w:rsidR="001F65F6" w:rsidRPr="00630F09" w:rsidRDefault="001F65F6" w:rsidP="001F65F6">
            <w:pPr>
              <w:jc w:val="center"/>
              <w:rPr>
                <w:rFonts w:ascii="Calibri" w:eastAsia="Times New Roman" w:hAnsi="Calibri"/>
              </w:rPr>
            </w:pPr>
            <w:r w:rsidRPr="00630F09">
              <w:rPr>
                <w:rFonts w:ascii="Calibri" w:eastAsia="Times New Roman" w:hAnsi="Calibri"/>
              </w:rPr>
              <w:t>Non-Freshwater abstractions</w:t>
            </w:r>
          </w:p>
        </w:tc>
        <w:tc>
          <w:tcPr>
            <w:tcW w:w="1501" w:type="dxa"/>
            <w:tcBorders>
              <w:top w:val="nil"/>
              <w:left w:val="nil"/>
              <w:bottom w:val="single" w:sz="4" w:space="0" w:color="auto"/>
              <w:right w:val="single" w:sz="4" w:space="0" w:color="auto"/>
            </w:tcBorders>
            <w:shd w:val="clear" w:color="auto" w:fill="auto"/>
            <w:vAlign w:val="center"/>
            <w:hideMark/>
          </w:tcPr>
          <w:p w14:paraId="160CF8EF" w14:textId="77777777" w:rsidR="001F65F6" w:rsidRPr="00630F09" w:rsidRDefault="001F65F6" w:rsidP="001F65F6">
            <w:pPr>
              <w:jc w:val="center"/>
              <w:rPr>
                <w:rFonts w:ascii="Calibri" w:eastAsia="Times New Roman" w:hAnsi="Calibri"/>
              </w:rPr>
            </w:pPr>
            <w:r w:rsidRPr="00630F09">
              <w:rPr>
                <w:rFonts w:ascii="Calibri" w:eastAsia="Times New Roman" w:hAnsi="Calibri"/>
              </w:rPr>
              <w:t>EEA assessments</w:t>
            </w:r>
          </w:p>
        </w:tc>
        <w:tc>
          <w:tcPr>
            <w:tcW w:w="1618" w:type="dxa"/>
            <w:tcBorders>
              <w:top w:val="nil"/>
              <w:left w:val="nil"/>
              <w:bottom w:val="single" w:sz="4" w:space="0" w:color="auto"/>
              <w:right w:val="single" w:sz="4" w:space="0" w:color="auto"/>
            </w:tcBorders>
            <w:shd w:val="clear" w:color="auto" w:fill="auto"/>
            <w:vAlign w:val="center"/>
            <w:hideMark/>
          </w:tcPr>
          <w:p w14:paraId="0AB69AA8" w14:textId="77777777" w:rsidR="001F65F6" w:rsidRPr="00630F09" w:rsidRDefault="001F65F6" w:rsidP="001F65F6">
            <w:pPr>
              <w:jc w:val="center"/>
              <w:rPr>
                <w:rFonts w:ascii="Calibri" w:eastAsia="Times New Roman" w:hAnsi="Calibri"/>
              </w:rPr>
            </w:pPr>
            <w:r w:rsidRPr="00630F09">
              <w:rPr>
                <w:rFonts w:ascii="Calibri" w:eastAsia="Times New Roman" w:hAnsi="Calibri"/>
              </w:rPr>
              <w:t>SOER</w:t>
            </w:r>
          </w:p>
        </w:tc>
        <w:tc>
          <w:tcPr>
            <w:tcW w:w="1744" w:type="dxa"/>
            <w:tcBorders>
              <w:top w:val="nil"/>
              <w:left w:val="nil"/>
              <w:bottom w:val="single" w:sz="4" w:space="0" w:color="auto"/>
              <w:right w:val="single" w:sz="4" w:space="0" w:color="auto"/>
            </w:tcBorders>
            <w:shd w:val="clear" w:color="auto" w:fill="auto"/>
            <w:vAlign w:val="center"/>
            <w:hideMark/>
          </w:tcPr>
          <w:p w14:paraId="1A57CA7E" w14:textId="77777777" w:rsidR="001F65F6" w:rsidRPr="00630F09" w:rsidRDefault="001F65F6" w:rsidP="001F65F6">
            <w:pPr>
              <w:jc w:val="center"/>
              <w:rPr>
                <w:rFonts w:ascii="Calibri" w:eastAsia="Times New Roman" w:hAnsi="Calibri"/>
              </w:rPr>
            </w:pPr>
            <w:r w:rsidRPr="00630F09">
              <w:rPr>
                <w:rFonts w:ascii="Calibri" w:eastAsia="Times New Roman" w:hAnsi="Calibri"/>
              </w:rPr>
              <w:t>Reduction in parameters</w:t>
            </w:r>
          </w:p>
        </w:tc>
        <w:tc>
          <w:tcPr>
            <w:tcW w:w="1556" w:type="dxa"/>
            <w:tcBorders>
              <w:top w:val="nil"/>
              <w:left w:val="nil"/>
              <w:bottom w:val="single" w:sz="4" w:space="0" w:color="auto"/>
              <w:right w:val="single" w:sz="4" w:space="0" w:color="auto"/>
            </w:tcBorders>
            <w:shd w:val="clear" w:color="auto" w:fill="auto"/>
            <w:vAlign w:val="center"/>
            <w:hideMark/>
          </w:tcPr>
          <w:p w14:paraId="350004BD" w14:textId="77777777" w:rsidR="001F65F6" w:rsidRPr="00630F09" w:rsidRDefault="001F65F6" w:rsidP="001F65F6">
            <w:pPr>
              <w:rPr>
                <w:rFonts w:ascii="Calibri" w:eastAsia="Times New Roman" w:hAnsi="Calibri"/>
              </w:rPr>
            </w:pPr>
            <w:r w:rsidRPr="00630F09">
              <w:rPr>
                <w:rFonts w:ascii="Calibri" w:eastAsia="Times New Roman" w:hAnsi="Calibri"/>
              </w:rPr>
              <w:t>SB and monthly scale</w:t>
            </w:r>
          </w:p>
        </w:tc>
      </w:tr>
    </w:tbl>
    <w:p w14:paraId="2E9A6272" w14:textId="77777777" w:rsidR="001F65F6" w:rsidRDefault="001F65F6" w:rsidP="001F65F6">
      <w:pPr>
        <w:rPr>
          <w:rFonts w:ascii="Calibri Light" w:hAnsi="Calibri Light"/>
          <w:b/>
          <w:u w:val="single"/>
        </w:rPr>
      </w:pPr>
    </w:p>
    <w:p w14:paraId="73BF7458" w14:textId="77777777" w:rsidR="001F65F6" w:rsidRDefault="001F65F6" w:rsidP="001F65F6">
      <w:pPr>
        <w:rPr>
          <w:rFonts w:ascii="Calibri Light" w:hAnsi="Calibri Light"/>
          <w:b/>
          <w:u w:val="single"/>
        </w:rPr>
      </w:pPr>
    </w:p>
    <w:p w14:paraId="12DF585F" w14:textId="77777777" w:rsidR="001F65F6" w:rsidRDefault="001F65F6" w:rsidP="001F65F6">
      <w:pPr>
        <w:rPr>
          <w:rFonts w:ascii="Calibri Light" w:hAnsi="Calibri Light"/>
          <w:b/>
          <w:u w:val="single"/>
        </w:rPr>
      </w:pPr>
    </w:p>
    <w:p w14:paraId="1D4DE67E" w14:textId="77777777" w:rsidR="001F65F6" w:rsidRDefault="001F65F6" w:rsidP="001F65F6">
      <w:pPr>
        <w:rPr>
          <w:rFonts w:ascii="Calibri Light" w:hAnsi="Calibri Light"/>
          <w:b/>
          <w:u w:val="single"/>
        </w:rPr>
        <w:sectPr w:rsidR="001F65F6" w:rsidSect="001F65F6">
          <w:pgSz w:w="23814" w:h="16839" w:orient="landscape" w:code="8"/>
          <w:pgMar w:top="1411" w:right="1411" w:bottom="1411" w:left="1138" w:header="720" w:footer="720" w:gutter="0"/>
          <w:cols w:space="720"/>
          <w:docGrid w:linePitch="360"/>
        </w:sectPr>
      </w:pPr>
    </w:p>
    <w:p w14:paraId="5090292B" w14:textId="77777777" w:rsidR="001F65F6" w:rsidRDefault="001F65F6" w:rsidP="001F65F6">
      <w:pPr>
        <w:jc w:val="center"/>
        <w:rPr>
          <w:rFonts w:ascii="Calibri Light" w:hAnsi="Calibri Light"/>
        </w:rPr>
      </w:pPr>
    </w:p>
    <w:p w14:paraId="458835B5" w14:textId="77777777" w:rsidR="001F65F6" w:rsidRPr="00E07CC9" w:rsidRDefault="001F65F6" w:rsidP="00E07CC9">
      <w:pPr>
        <w:pStyle w:val="Heading2"/>
        <w:numPr>
          <w:ilvl w:val="1"/>
          <w:numId w:val="15"/>
        </w:numPr>
      </w:pPr>
      <w:bookmarkStart w:id="91" w:name="_Toc411357669"/>
      <w:bookmarkStart w:id="92" w:name="_Toc412029289"/>
      <w:r w:rsidRPr="00E07CC9">
        <w:t>How to decide</w:t>
      </w:r>
      <w:bookmarkEnd w:id="91"/>
      <w:bookmarkEnd w:id="92"/>
    </w:p>
    <w:p w14:paraId="1581277D" w14:textId="77777777" w:rsidR="001F65F6" w:rsidRPr="00016923" w:rsidRDefault="001F65F6" w:rsidP="001F65F6"/>
    <w:p w14:paraId="16D4ABDF" w14:textId="77777777" w:rsidR="001F65F6" w:rsidRPr="00BE31B4" w:rsidRDefault="001F65F6" w:rsidP="001F65F6">
      <w:r w:rsidRPr="00BE31B4">
        <w:t xml:space="preserve">The following concept has been generally followed in order to decide about the existing parameters in SoE water quantity data flow. </w:t>
      </w:r>
    </w:p>
    <w:p w14:paraId="77D24C18" w14:textId="77777777" w:rsidR="001F65F6" w:rsidRPr="00BE31B4" w:rsidRDefault="001F65F6" w:rsidP="001F65F6"/>
    <w:p w14:paraId="59BE3CDD" w14:textId="77777777" w:rsidR="00335983" w:rsidRPr="00BE31B4" w:rsidRDefault="00335983" w:rsidP="00335983">
      <w:pPr>
        <w:pStyle w:val="Caption"/>
        <w:keepNext/>
        <w:rPr>
          <w:rFonts w:ascii="Times New Roman" w:hAnsi="Times New Roman"/>
        </w:rPr>
      </w:pPr>
      <w:proofErr w:type="gramStart"/>
      <w:r w:rsidRPr="00BE31B4">
        <w:rPr>
          <w:rFonts w:ascii="Times New Roman" w:hAnsi="Times New Roman"/>
        </w:rPr>
        <w:t xml:space="preserve">Figure </w:t>
      </w:r>
      <w:r w:rsidR="00657AF7" w:rsidRPr="00BE31B4">
        <w:rPr>
          <w:rFonts w:ascii="Times New Roman" w:hAnsi="Times New Roman"/>
        </w:rPr>
        <w:fldChar w:fldCharType="begin"/>
      </w:r>
      <w:r w:rsidR="00657AF7" w:rsidRPr="00BE31B4">
        <w:rPr>
          <w:rFonts w:ascii="Times New Roman" w:hAnsi="Times New Roman"/>
        </w:rPr>
        <w:instrText xml:space="preserve"> STYLEREF 1 \s </w:instrText>
      </w:r>
      <w:r w:rsidR="00657AF7" w:rsidRPr="00BE31B4">
        <w:rPr>
          <w:rFonts w:ascii="Times New Roman" w:hAnsi="Times New Roman"/>
        </w:rPr>
        <w:fldChar w:fldCharType="separate"/>
      </w:r>
      <w:r w:rsidR="00A659DD" w:rsidRPr="00BE31B4">
        <w:rPr>
          <w:rFonts w:ascii="Times New Roman" w:hAnsi="Times New Roman"/>
          <w:noProof/>
        </w:rPr>
        <w:t>1</w:t>
      </w:r>
      <w:r w:rsidR="00657AF7" w:rsidRPr="00BE31B4">
        <w:rPr>
          <w:rFonts w:ascii="Times New Roman" w:hAnsi="Times New Roman"/>
        </w:rPr>
        <w:fldChar w:fldCharType="end"/>
      </w:r>
      <w:r w:rsidR="00657AF7" w:rsidRPr="00BE31B4">
        <w:rPr>
          <w:rFonts w:ascii="Times New Roman" w:hAnsi="Times New Roman"/>
        </w:rPr>
        <w:t>.</w:t>
      </w:r>
      <w:proofErr w:type="gramEnd"/>
      <w:r w:rsidR="00657AF7" w:rsidRPr="00BE31B4">
        <w:rPr>
          <w:rFonts w:ascii="Times New Roman" w:hAnsi="Times New Roman"/>
        </w:rPr>
        <w:fldChar w:fldCharType="begin"/>
      </w:r>
      <w:r w:rsidR="00657AF7" w:rsidRPr="00BE31B4">
        <w:rPr>
          <w:rFonts w:ascii="Times New Roman" w:hAnsi="Times New Roman"/>
        </w:rPr>
        <w:instrText xml:space="preserve"> SEQ Figure \* ARABIC \s 1 </w:instrText>
      </w:r>
      <w:r w:rsidR="00657AF7" w:rsidRPr="00BE31B4">
        <w:rPr>
          <w:rFonts w:ascii="Times New Roman" w:hAnsi="Times New Roman"/>
        </w:rPr>
        <w:fldChar w:fldCharType="separate"/>
      </w:r>
      <w:r w:rsidR="00A659DD" w:rsidRPr="00BE31B4">
        <w:rPr>
          <w:rFonts w:ascii="Times New Roman" w:hAnsi="Times New Roman"/>
          <w:noProof/>
        </w:rPr>
        <w:t>1</w:t>
      </w:r>
      <w:r w:rsidR="00657AF7" w:rsidRPr="00BE31B4">
        <w:rPr>
          <w:rFonts w:ascii="Times New Roman" w:hAnsi="Times New Roman"/>
        </w:rPr>
        <w:fldChar w:fldCharType="end"/>
      </w:r>
      <w:r w:rsidRPr="00BE31B4">
        <w:rPr>
          <w:rFonts w:ascii="Times New Roman" w:hAnsi="Times New Roman"/>
        </w:rPr>
        <w:t xml:space="preserve"> Decision Principles</w:t>
      </w:r>
    </w:p>
    <w:p w14:paraId="7231C5C5" w14:textId="50713CC4" w:rsidR="001F65F6" w:rsidRPr="00BE31B4" w:rsidRDefault="00E62B08" w:rsidP="001F65F6">
      <w:pPr>
        <w:rPr>
          <w:b/>
          <w:u w:val="single"/>
        </w:rPr>
      </w:pPr>
      <w:r w:rsidRPr="00BE31B4">
        <w:rPr>
          <w:noProof/>
          <w:lang w:val="en-US"/>
        </w:rPr>
        <w:drawing>
          <wp:inline distT="0" distB="0" distL="0" distR="0" wp14:anchorId="17E106A6" wp14:editId="43B01562">
            <wp:extent cx="5286375" cy="309562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ure 1.1.jpg"/>
                    <pic:cNvPicPr/>
                  </pic:nvPicPr>
                  <pic:blipFill>
                    <a:blip r:embed="rId19">
                      <a:extLst>
                        <a:ext uri="{28A0092B-C50C-407E-A947-70E740481C1C}">
                          <a14:useLocalDpi xmlns:a14="http://schemas.microsoft.com/office/drawing/2010/main" val="0"/>
                        </a:ext>
                      </a:extLst>
                    </a:blip>
                    <a:stretch>
                      <a:fillRect/>
                    </a:stretch>
                  </pic:blipFill>
                  <pic:spPr>
                    <a:xfrm>
                      <a:off x="0" y="0"/>
                      <a:ext cx="5286375" cy="3095625"/>
                    </a:xfrm>
                    <a:prstGeom prst="rect">
                      <a:avLst/>
                    </a:prstGeom>
                  </pic:spPr>
                </pic:pic>
              </a:graphicData>
            </a:graphic>
          </wp:inline>
        </w:drawing>
      </w:r>
    </w:p>
    <w:p w14:paraId="7A7D0E73" w14:textId="77777777" w:rsidR="001F65F6" w:rsidRPr="00BE31B4" w:rsidRDefault="001F65F6" w:rsidP="001F65F6">
      <w:pPr>
        <w:jc w:val="center"/>
      </w:pPr>
    </w:p>
    <w:p w14:paraId="2AA04398" w14:textId="77777777" w:rsidR="001F65F6" w:rsidRPr="00BE31B4" w:rsidRDefault="001F65F6" w:rsidP="001F65F6">
      <w:r w:rsidRPr="00BE31B4">
        <w:t xml:space="preserve">The decision principles of Figure 1 have been implemented in a form of algorithm and are presented in Table </w:t>
      </w:r>
      <w:r w:rsidR="00A315DA" w:rsidRPr="00BE31B4">
        <w:t>1.2</w:t>
      </w:r>
      <w:r w:rsidRPr="00BE31B4">
        <w:t xml:space="preserve">, which is applied throughout the current data revision.  </w:t>
      </w:r>
    </w:p>
    <w:p w14:paraId="614DF4C2" w14:textId="77777777" w:rsidR="001F65F6" w:rsidRPr="00BE31B4" w:rsidRDefault="001F65F6" w:rsidP="001F65F6"/>
    <w:p w14:paraId="06B3AED1" w14:textId="454DCFE8" w:rsidR="001F65F6" w:rsidRPr="00BE31B4" w:rsidRDefault="00335983" w:rsidP="00335983">
      <w:pPr>
        <w:pStyle w:val="Caption"/>
        <w:keepNext/>
        <w:rPr>
          <w:rFonts w:ascii="Times New Roman" w:hAnsi="Times New Roman"/>
        </w:rPr>
      </w:pPr>
      <w:proofErr w:type="gramStart"/>
      <w:r w:rsidRPr="00BE31B4">
        <w:rPr>
          <w:rFonts w:ascii="Times New Roman" w:hAnsi="Times New Roman"/>
        </w:rPr>
        <w:t xml:space="preserve">Table </w:t>
      </w:r>
      <w:r w:rsidR="00ED7F2F">
        <w:rPr>
          <w:rFonts w:ascii="Times New Roman" w:hAnsi="Times New Roman"/>
        </w:rPr>
        <w:fldChar w:fldCharType="begin"/>
      </w:r>
      <w:r w:rsidR="00ED7F2F">
        <w:rPr>
          <w:rFonts w:ascii="Times New Roman" w:hAnsi="Times New Roman"/>
        </w:rPr>
        <w:instrText xml:space="preserve"> STYLEREF 1 \s </w:instrText>
      </w:r>
      <w:r w:rsidR="00ED7F2F">
        <w:rPr>
          <w:rFonts w:ascii="Times New Roman" w:hAnsi="Times New Roman"/>
        </w:rPr>
        <w:fldChar w:fldCharType="separate"/>
      </w:r>
      <w:r w:rsidR="00ED7F2F">
        <w:rPr>
          <w:rFonts w:ascii="Times New Roman" w:hAnsi="Times New Roman"/>
          <w:noProof/>
        </w:rPr>
        <w:t>1</w:t>
      </w:r>
      <w:r w:rsidR="00ED7F2F">
        <w:rPr>
          <w:rFonts w:ascii="Times New Roman" w:hAnsi="Times New Roman"/>
        </w:rPr>
        <w:fldChar w:fldCharType="end"/>
      </w:r>
      <w:r w:rsidR="00ED7F2F">
        <w:rPr>
          <w:rFonts w:ascii="Times New Roman" w:hAnsi="Times New Roman"/>
        </w:rPr>
        <w:t>.</w:t>
      </w:r>
      <w:proofErr w:type="gramEnd"/>
      <w:r w:rsidR="00ED7F2F">
        <w:rPr>
          <w:rFonts w:ascii="Times New Roman" w:hAnsi="Times New Roman"/>
        </w:rPr>
        <w:fldChar w:fldCharType="begin"/>
      </w:r>
      <w:r w:rsidR="00ED7F2F">
        <w:rPr>
          <w:rFonts w:ascii="Times New Roman" w:hAnsi="Times New Roman"/>
        </w:rPr>
        <w:instrText xml:space="preserve"> SEQ Table \* ARABIC \s 1 </w:instrText>
      </w:r>
      <w:r w:rsidR="00ED7F2F">
        <w:rPr>
          <w:rFonts w:ascii="Times New Roman" w:hAnsi="Times New Roman"/>
        </w:rPr>
        <w:fldChar w:fldCharType="separate"/>
      </w:r>
      <w:proofErr w:type="gramStart"/>
      <w:r w:rsidR="00ED7F2F">
        <w:rPr>
          <w:rFonts w:ascii="Times New Roman" w:hAnsi="Times New Roman"/>
          <w:noProof/>
        </w:rPr>
        <w:t>2</w:t>
      </w:r>
      <w:r w:rsidR="00ED7F2F">
        <w:rPr>
          <w:rFonts w:ascii="Times New Roman" w:hAnsi="Times New Roman"/>
        </w:rPr>
        <w:fldChar w:fldCharType="end"/>
      </w:r>
      <w:r w:rsidRPr="00BE31B4">
        <w:rPr>
          <w:rFonts w:ascii="Times New Roman" w:hAnsi="Times New Roman"/>
        </w:rPr>
        <w:t xml:space="preserve"> </w:t>
      </w:r>
      <w:r w:rsidR="001F65F6" w:rsidRPr="00BE31B4">
        <w:rPr>
          <w:rFonts w:ascii="Times New Roman" w:hAnsi="Times New Roman"/>
        </w:rPr>
        <w:t>Decision algorithm</w:t>
      </w:r>
      <w:proofErr w:type="gramEnd"/>
    </w:p>
    <w:tbl>
      <w:tblPr>
        <w:tblW w:w="0" w:type="auto"/>
        <w:tblCellMar>
          <w:left w:w="0" w:type="dxa"/>
          <w:right w:w="0" w:type="dxa"/>
        </w:tblCellMar>
        <w:tblLook w:val="04A0" w:firstRow="1" w:lastRow="0" w:firstColumn="1" w:lastColumn="0" w:noHBand="0" w:noVBand="1"/>
      </w:tblPr>
      <w:tblGrid>
        <w:gridCol w:w="809"/>
        <w:gridCol w:w="918"/>
        <w:gridCol w:w="1429"/>
        <w:gridCol w:w="1045"/>
        <w:gridCol w:w="996"/>
        <w:gridCol w:w="4047"/>
      </w:tblGrid>
      <w:tr w:rsidR="001F65F6" w:rsidRPr="003D76AE" w14:paraId="479FEEC1" w14:textId="77777777" w:rsidTr="00BE31B4">
        <w:trPr>
          <w:tblHeader/>
        </w:trPr>
        <w:tc>
          <w:tcPr>
            <w:tcW w:w="80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6463077" w14:textId="77777777" w:rsidR="001F65F6" w:rsidRPr="00BE31B4" w:rsidRDefault="001F65F6" w:rsidP="00016923">
            <w:pPr>
              <w:jc w:val="center"/>
              <w:rPr>
                <w:rFonts w:eastAsia="Calibri"/>
                <w:lang w:eastAsia="el-GR"/>
              </w:rPr>
            </w:pPr>
            <w:r w:rsidRPr="00BE31B4">
              <w:rPr>
                <w:rFonts w:eastAsia="Calibri"/>
                <w:lang w:eastAsia="el-GR"/>
              </w:rPr>
              <w:t>Case#</w:t>
            </w:r>
          </w:p>
        </w:tc>
        <w:tc>
          <w:tcPr>
            <w:tcW w:w="918" w:type="dxa"/>
            <w:tcBorders>
              <w:top w:val="single" w:sz="8" w:space="0" w:color="A3A3A3"/>
              <w:left w:val="nil"/>
              <w:bottom w:val="single" w:sz="8" w:space="0" w:color="A3A3A3"/>
              <w:right w:val="single" w:sz="8" w:space="0" w:color="A3A3A3"/>
            </w:tcBorders>
            <w:tcMar>
              <w:top w:w="80" w:type="dxa"/>
              <w:left w:w="80" w:type="dxa"/>
              <w:bottom w:w="80" w:type="dxa"/>
              <w:right w:w="80" w:type="dxa"/>
            </w:tcMar>
            <w:hideMark/>
          </w:tcPr>
          <w:p w14:paraId="3DBE02F9" w14:textId="77777777" w:rsidR="001F65F6" w:rsidRPr="00BE31B4" w:rsidRDefault="001F65F6" w:rsidP="00016923">
            <w:pPr>
              <w:jc w:val="center"/>
              <w:rPr>
                <w:rFonts w:eastAsia="Calibri"/>
                <w:lang w:eastAsia="el-GR"/>
              </w:rPr>
            </w:pPr>
            <w:r w:rsidRPr="00BE31B4">
              <w:rPr>
                <w:rFonts w:eastAsia="Calibri"/>
                <w:lang w:eastAsia="el-GR"/>
              </w:rPr>
              <w:t>In WISE SoE?</w:t>
            </w:r>
          </w:p>
        </w:tc>
        <w:tc>
          <w:tcPr>
            <w:tcW w:w="1429" w:type="dxa"/>
            <w:tcBorders>
              <w:top w:val="single" w:sz="8" w:space="0" w:color="A3A3A3"/>
              <w:left w:val="nil"/>
              <w:bottom w:val="single" w:sz="8" w:space="0" w:color="A3A3A3"/>
              <w:right w:val="single" w:sz="8" w:space="0" w:color="A3A3A3"/>
            </w:tcBorders>
            <w:tcMar>
              <w:top w:w="80" w:type="dxa"/>
              <w:left w:w="80" w:type="dxa"/>
              <w:bottom w:w="80" w:type="dxa"/>
              <w:right w:w="80" w:type="dxa"/>
            </w:tcMar>
            <w:hideMark/>
          </w:tcPr>
          <w:p w14:paraId="3D84D7B5" w14:textId="77777777" w:rsidR="001F65F6" w:rsidRPr="00BE31B4" w:rsidRDefault="001F65F6">
            <w:pPr>
              <w:jc w:val="center"/>
              <w:rPr>
                <w:rFonts w:eastAsia="Calibri"/>
                <w:lang w:eastAsia="el-GR"/>
              </w:rPr>
            </w:pPr>
            <w:r w:rsidRPr="00BE31B4">
              <w:rPr>
                <w:rFonts w:eastAsia="Calibri"/>
                <w:lang w:eastAsia="el-GR"/>
              </w:rPr>
              <w:t>In another Data Source?</w:t>
            </w:r>
          </w:p>
        </w:tc>
        <w:tc>
          <w:tcPr>
            <w:tcW w:w="1045" w:type="dxa"/>
            <w:tcBorders>
              <w:top w:val="single" w:sz="8" w:space="0" w:color="A3A3A3"/>
              <w:left w:val="nil"/>
              <w:bottom w:val="single" w:sz="8" w:space="0" w:color="A3A3A3"/>
              <w:right w:val="single" w:sz="8" w:space="0" w:color="A3A3A3"/>
            </w:tcBorders>
            <w:tcMar>
              <w:top w:w="80" w:type="dxa"/>
              <w:left w:w="80" w:type="dxa"/>
              <w:bottom w:w="80" w:type="dxa"/>
              <w:right w:w="80" w:type="dxa"/>
            </w:tcMar>
            <w:hideMark/>
          </w:tcPr>
          <w:p w14:paraId="2C541F02" w14:textId="77777777" w:rsidR="001F65F6" w:rsidRPr="00BE31B4" w:rsidRDefault="001F65F6">
            <w:pPr>
              <w:jc w:val="center"/>
              <w:rPr>
                <w:rFonts w:eastAsia="Calibri"/>
                <w:lang w:eastAsia="el-GR"/>
              </w:rPr>
            </w:pPr>
            <w:r w:rsidRPr="00BE31B4">
              <w:rPr>
                <w:rFonts w:eastAsia="Calibri"/>
                <w:lang w:eastAsia="el-GR"/>
              </w:rPr>
              <w:t>Needed?</w:t>
            </w:r>
          </w:p>
        </w:tc>
        <w:tc>
          <w:tcPr>
            <w:tcW w:w="996" w:type="dxa"/>
            <w:tcBorders>
              <w:top w:val="single" w:sz="8" w:space="0" w:color="A3A3A3"/>
              <w:left w:val="nil"/>
              <w:bottom w:val="single" w:sz="8" w:space="0" w:color="A3A3A3"/>
              <w:right w:val="single" w:sz="8" w:space="0" w:color="A3A3A3"/>
            </w:tcBorders>
            <w:tcMar>
              <w:top w:w="80" w:type="dxa"/>
              <w:left w:w="80" w:type="dxa"/>
              <w:bottom w:w="80" w:type="dxa"/>
              <w:right w:w="80" w:type="dxa"/>
            </w:tcMar>
            <w:hideMark/>
          </w:tcPr>
          <w:p w14:paraId="32366AEA" w14:textId="77777777" w:rsidR="001F65F6" w:rsidRPr="00BE31B4" w:rsidRDefault="001F65F6">
            <w:pPr>
              <w:jc w:val="center"/>
              <w:rPr>
                <w:rFonts w:eastAsia="Calibri"/>
                <w:lang w:eastAsia="el-GR"/>
              </w:rPr>
            </w:pPr>
            <w:r w:rsidRPr="00BE31B4">
              <w:rPr>
                <w:rFonts w:eastAsia="Calibri"/>
                <w:lang w:eastAsia="el-GR"/>
              </w:rPr>
              <w:t>Decision</w:t>
            </w:r>
          </w:p>
        </w:tc>
        <w:tc>
          <w:tcPr>
            <w:tcW w:w="4047" w:type="dxa"/>
            <w:tcBorders>
              <w:top w:val="single" w:sz="8" w:space="0" w:color="A3A3A3"/>
              <w:left w:val="nil"/>
              <w:bottom w:val="single" w:sz="8" w:space="0" w:color="A3A3A3"/>
              <w:right w:val="single" w:sz="8" w:space="0" w:color="A3A3A3"/>
            </w:tcBorders>
            <w:tcMar>
              <w:top w:w="80" w:type="dxa"/>
              <w:left w:w="80" w:type="dxa"/>
              <w:bottom w:w="80" w:type="dxa"/>
              <w:right w:w="80" w:type="dxa"/>
            </w:tcMar>
            <w:hideMark/>
          </w:tcPr>
          <w:p w14:paraId="6CB06F04" w14:textId="77777777" w:rsidR="001F65F6" w:rsidRPr="00BE31B4" w:rsidRDefault="001F65F6" w:rsidP="00BE31B4">
            <w:pPr>
              <w:jc w:val="center"/>
              <w:rPr>
                <w:rFonts w:eastAsia="Calibri"/>
                <w:lang w:eastAsia="el-GR"/>
              </w:rPr>
            </w:pPr>
            <w:r w:rsidRPr="00BE31B4">
              <w:rPr>
                <w:rFonts w:eastAsia="Calibri"/>
                <w:lang w:eastAsia="el-GR"/>
              </w:rPr>
              <w:t>Criteria</w:t>
            </w:r>
          </w:p>
        </w:tc>
      </w:tr>
      <w:tr w:rsidR="001F65F6" w:rsidRPr="003D76AE" w14:paraId="00E21931" w14:textId="77777777" w:rsidTr="00335983">
        <w:tc>
          <w:tcPr>
            <w:tcW w:w="809" w:type="dxa"/>
            <w:tcBorders>
              <w:top w:val="nil"/>
              <w:left w:val="single" w:sz="8" w:space="0" w:color="A3A3A3"/>
              <w:bottom w:val="single" w:sz="8" w:space="0" w:color="A3A3A3"/>
              <w:right w:val="single" w:sz="8" w:space="0" w:color="A3A3A3"/>
            </w:tcBorders>
            <w:tcMar>
              <w:top w:w="80" w:type="dxa"/>
              <w:left w:w="80" w:type="dxa"/>
              <w:bottom w:w="80" w:type="dxa"/>
              <w:right w:w="80" w:type="dxa"/>
            </w:tcMar>
            <w:hideMark/>
          </w:tcPr>
          <w:p w14:paraId="5D973728" w14:textId="77777777" w:rsidR="001F65F6" w:rsidRPr="00BE31B4" w:rsidRDefault="001F65F6" w:rsidP="001F65F6">
            <w:pPr>
              <w:jc w:val="center"/>
              <w:rPr>
                <w:rFonts w:eastAsia="Calibri"/>
                <w:lang w:eastAsia="el-GR"/>
              </w:rPr>
            </w:pPr>
            <w:r w:rsidRPr="00BE31B4">
              <w:rPr>
                <w:rFonts w:eastAsia="Calibri"/>
                <w:lang w:eastAsia="el-GR"/>
              </w:rPr>
              <w:t>a</w:t>
            </w:r>
          </w:p>
        </w:tc>
        <w:tc>
          <w:tcPr>
            <w:tcW w:w="918" w:type="dxa"/>
            <w:tcBorders>
              <w:top w:val="nil"/>
              <w:left w:val="nil"/>
              <w:bottom w:val="single" w:sz="8" w:space="0" w:color="A3A3A3"/>
              <w:right w:val="single" w:sz="8" w:space="0" w:color="A3A3A3"/>
            </w:tcBorders>
            <w:tcMar>
              <w:top w:w="80" w:type="dxa"/>
              <w:left w:w="80" w:type="dxa"/>
              <w:bottom w:w="80" w:type="dxa"/>
              <w:right w:w="80" w:type="dxa"/>
            </w:tcMar>
            <w:hideMark/>
          </w:tcPr>
          <w:p w14:paraId="0D2BD998" w14:textId="77777777" w:rsidR="001F65F6" w:rsidRPr="00BE31B4" w:rsidRDefault="001F65F6" w:rsidP="001F65F6">
            <w:pPr>
              <w:jc w:val="center"/>
              <w:rPr>
                <w:rFonts w:eastAsia="Calibri"/>
                <w:lang w:eastAsia="el-GR"/>
              </w:rPr>
            </w:pPr>
            <w:r w:rsidRPr="00BE31B4">
              <w:rPr>
                <w:rFonts w:eastAsia="Calibri"/>
                <w:lang w:eastAsia="el-GR"/>
              </w:rPr>
              <w:t>1</w:t>
            </w:r>
          </w:p>
        </w:tc>
        <w:tc>
          <w:tcPr>
            <w:tcW w:w="1429" w:type="dxa"/>
            <w:tcBorders>
              <w:top w:val="nil"/>
              <w:left w:val="nil"/>
              <w:bottom w:val="single" w:sz="8" w:space="0" w:color="A3A3A3"/>
              <w:right w:val="single" w:sz="8" w:space="0" w:color="A3A3A3"/>
            </w:tcBorders>
            <w:tcMar>
              <w:top w:w="80" w:type="dxa"/>
              <w:left w:w="80" w:type="dxa"/>
              <w:bottom w:w="80" w:type="dxa"/>
              <w:right w:w="80" w:type="dxa"/>
            </w:tcMar>
            <w:hideMark/>
          </w:tcPr>
          <w:p w14:paraId="66474A73" w14:textId="77777777" w:rsidR="001F65F6" w:rsidRPr="00BE31B4" w:rsidRDefault="001F65F6" w:rsidP="001F65F6">
            <w:pPr>
              <w:jc w:val="center"/>
              <w:rPr>
                <w:rFonts w:eastAsia="Calibri"/>
                <w:lang w:eastAsia="el-GR"/>
              </w:rPr>
            </w:pPr>
            <w:r w:rsidRPr="00BE31B4">
              <w:rPr>
                <w:rFonts w:eastAsia="Calibri"/>
                <w:lang w:eastAsia="el-GR"/>
              </w:rPr>
              <w:t>0</w:t>
            </w:r>
          </w:p>
        </w:tc>
        <w:tc>
          <w:tcPr>
            <w:tcW w:w="1045" w:type="dxa"/>
            <w:tcBorders>
              <w:top w:val="nil"/>
              <w:left w:val="nil"/>
              <w:bottom w:val="single" w:sz="8" w:space="0" w:color="A3A3A3"/>
              <w:right w:val="single" w:sz="8" w:space="0" w:color="A3A3A3"/>
            </w:tcBorders>
            <w:tcMar>
              <w:top w:w="80" w:type="dxa"/>
              <w:left w:w="80" w:type="dxa"/>
              <w:bottom w:w="80" w:type="dxa"/>
              <w:right w:w="80" w:type="dxa"/>
            </w:tcMar>
            <w:hideMark/>
          </w:tcPr>
          <w:p w14:paraId="57FFFA63" w14:textId="77777777" w:rsidR="001F65F6" w:rsidRPr="00BE31B4" w:rsidRDefault="001F65F6" w:rsidP="001F65F6">
            <w:pPr>
              <w:jc w:val="center"/>
              <w:rPr>
                <w:rFonts w:eastAsia="Calibri"/>
                <w:lang w:eastAsia="el-GR"/>
              </w:rPr>
            </w:pPr>
            <w:r w:rsidRPr="00BE31B4">
              <w:rPr>
                <w:rFonts w:eastAsia="Calibri"/>
                <w:lang w:eastAsia="el-GR"/>
              </w:rPr>
              <w:t>1</w:t>
            </w:r>
          </w:p>
        </w:tc>
        <w:tc>
          <w:tcPr>
            <w:tcW w:w="996" w:type="dxa"/>
            <w:tcBorders>
              <w:top w:val="nil"/>
              <w:left w:val="nil"/>
              <w:bottom w:val="single" w:sz="8" w:space="0" w:color="A3A3A3"/>
              <w:right w:val="single" w:sz="8" w:space="0" w:color="A3A3A3"/>
            </w:tcBorders>
            <w:shd w:val="clear" w:color="auto" w:fill="00B0F0"/>
            <w:tcMar>
              <w:top w:w="80" w:type="dxa"/>
              <w:left w:w="80" w:type="dxa"/>
              <w:bottom w:w="80" w:type="dxa"/>
              <w:right w:w="80" w:type="dxa"/>
            </w:tcMar>
            <w:hideMark/>
          </w:tcPr>
          <w:p w14:paraId="1235954A" w14:textId="77777777" w:rsidR="001F65F6" w:rsidRPr="00BE31B4" w:rsidRDefault="001F65F6" w:rsidP="001F65F6">
            <w:pPr>
              <w:jc w:val="center"/>
              <w:rPr>
                <w:rFonts w:eastAsia="Calibri"/>
                <w:lang w:eastAsia="el-GR"/>
              </w:rPr>
            </w:pPr>
            <w:r w:rsidRPr="00BE31B4">
              <w:rPr>
                <w:rFonts w:eastAsia="Calibri"/>
                <w:lang w:eastAsia="el-GR"/>
              </w:rPr>
              <w:t>Must</w:t>
            </w:r>
          </w:p>
        </w:tc>
        <w:tc>
          <w:tcPr>
            <w:tcW w:w="4047" w:type="dxa"/>
            <w:tcBorders>
              <w:top w:val="nil"/>
              <w:left w:val="nil"/>
              <w:bottom w:val="single" w:sz="8" w:space="0" w:color="A3A3A3"/>
              <w:right w:val="single" w:sz="8" w:space="0" w:color="A3A3A3"/>
            </w:tcBorders>
            <w:tcMar>
              <w:top w:w="80" w:type="dxa"/>
              <w:left w:w="80" w:type="dxa"/>
              <w:bottom w:w="80" w:type="dxa"/>
              <w:right w:w="80" w:type="dxa"/>
            </w:tcMar>
            <w:hideMark/>
          </w:tcPr>
          <w:p w14:paraId="2CACEBE2" w14:textId="77777777" w:rsidR="001F65F6" w:rsidRPr="00BE31B4" w:rsidRDefault="001F65F6" w:rsidP="001F65F6">
            <w:pPr>
              <w:rPr>
                <w:rFonts w:eastAsia="Calibri"/>
                <w:lang w:eastAsia="el-GR"/>
              </w:rPr>
            </w:pPr>
            <w:r w:rsidRPr="00BE31B4">
              <w:rPr>
                <w:rFonts w:eastAsia="Calibri"/>
                <w:b/>
                <w:bCs/>
                <w:lang w:eastAsia="el-GR"/>
              </w:rPr>
              <w:t>Because it is needed.</w:t>
            </w:r>
          </w:p>
        </w:tc>
      </w:tr>
      <w:tr w:rsidR="001F65F6" w:rsidRPr="003D76AE" w14:paraId="12491811" w14:textId="77777777" w:rsidTr="00335983">
        <w:tc>
          <w:tcPr>
            <w:tcW w:w="809" w:type="dxa"/>
            <w:tcBorders>
              <w:top w:val="nil"/>
              <w:left w:val="single" w:sz="8" w:space="0" w:color="A3A3A3"/>
              <w:bottom w:val="single" w:sz="8" w:space="0" w:color="A3A3A3"/>
              <w:right w:val="single" w:sz="8" w:space="0" w:color="A3A3A3"/>
            </w:tcBorders>
            <w:tcMar>
              <w:top w:w="80" w:type="dxa"/>
              <w:left w:w="80" w:type="dxa"/>
              <w:bottom w:w="80" w:type="dxa"/>
              <w:right w:w="80" w:type="dxa"/>
            </w:tcMar>
            <w:hideMark/>
          </w:tcPr>
          <w:p w14:paraId="7CED2957" w14:textId="77777777" w:rsidR="001F65F6" w:rsidRPr="00BE31B4" w:rsidRDefault="001F65F6" w:rsidP="001F65F6">
            <w:pPr>
              <w:jc w:val="center"/>
              <w:rPr>
                <w:rFonts w:eastAsia="Calibri"/>
                <w:lang w:eastAsia="el-GR"/>
              </w:rPr>
            </w:pPr>
            <w:r w:rsidRPr="00BE31B4">
              <w:rPr>
                <w:rFonts w:eastAsia="Calibri"/>
                <w:lang w:eastAsia="el-GR"/>
              </w:rPr>
              <w:t>b</w:t>
            </w:r>
          </w:p>
        </w:tc>
        <w:tc>
          <w:tcPr>
            <w:tcW w:w="918" w:type="dxa"/>
            <w:tcBorders>
              <w:top w:val="nil"/>
              <w:left w:val="nil"/>
              <w:bottom w:val="single" w:sz="8" w:space="0" w:color="A3A3A3"/>
              <w:right w:val="single" w:sz="8" w:space="0" w:color="A3A3A3"/>
            </w:tcBorders>
            <w:tcMar>
              <w:top w:w="80" w:type="dxa"/>
              <w:left w:w="80" w:type="dxa"/>
              <w:bottom w:w="80" w:type="dxa"/>
              <w:right w:w="80" w:type="dxa"/>
            </w:tcMar>
            <w:hideMark/>
          </w:tcPr>
          <w:p w14:paraId="3157E5D2" w14:textId="77777777" w:rsidR="001F65F6" w:rsidRPr="00BE31B4" w:rsidRDefault="001F65F6" w:rsidP="001F65F6">
            <w:pPr>
              <w:jc w:val="center"/>
              <w:rPr>
                <w:rFonts w:eastAsia="Calibri"/>
                <w:lang w:eastAsia="el-GR"/>
              </w:rPr>
            </w:pPr>
            <w:r w:rsidRPr="00BE31B4">
              <w:rPr>
                <w:rFonts w:eastAsia="Calibri"/>
                <w:lang w:eastAsia="el-GR"/>
              </w:rPr>
              <w:t>1</w:t>
            </w:r>
          </w:p>
        </w:tc>
        <w:tc>
          <w:tcPr>
            <w:tcW w:w="1429" w:type="dxa"/>
            <w:tcBorders>
              <w:top w:val="nil"/>
              <w:left w:val="nil"/>
              <w:bottom w:val="single" w:sz="8" w:space="0" w:color="A3A3A3"/>
              <w:right w:val="single" w:sz="8" w:space="0" w:color="A3A3A3"/>
            </w:tcBorders>
            <w:tcMar>
              <w:top w:w="80" w:type="dxa"/>
              <w:left w:w="80" w:type="dxa"/>
              <w:bottom w:w="80" w:type="dxa"/>
              <w:right w:w="80" w:type="dxa"/>
            </w:tcMar>
            <w:hideMark/>
          </w:tcPr>
          <w:p w14:paraId="14186802" w14:textId="77777777" w:rsidR="001F65F6" w:rsidRPr="00BE31B4" w:rsidRDefault="001F65F6" w:rsidP="001F65F6">
            <w:pPr>
              <w:jc w:val="center"/>
              <w:rPr>
                <w:rFonts w:eastAsia="Calibri"/>
                <w:lang w:eastAsia="el-GR"/>
              </w:rPr>
            </w:pPr>
            <w:r w:rsidRPr="00BE31B4">
              <w:rPr>
                <w:rFonts w:eastAsia="Calibri"/>
                <w:lang w:eastAsia="el-GR"/>
              </w:rPr>
              <w:t>0</w:t>
            </w:r>
          </w:p>
        </w:tc>
        <w:tc>
          <w:tcPr>
            <w:tcW w:w="1045" w:type="dxa"/>
            <w:tcBorders>
              <w:top w:val="nil"/>
              <w:left w:val="nil"/>
              <w:bottom w:val="single" w:sz="8" w:space="0" w:color="A3A3A3"/>
              <w:right w:val="single" w:sz="8" w:space="0" w:color="A3A3A3"/>
            </w:tcBorders>
            <w:tcMar>
              <w:top w:w="80" w:type="dxa"/>
              <w:left w:w="80" w:type="dxa"/>
              <w:bottom w:w="80" w:type="dxa"/>
              <w:right w:w="80" w:type="dxa"/>
            </w:tcMar>
            <w:hideMark/>
          </w:tcPr>
          <w:p w14:paraId="075AC97B" w14:textId="77777777" w:rsidR="001F65F6" w:rsidRPr="00BE31B4" w:rsidRDefault="001F65F6" w:rsidP="001F65F6">
            <w:pPr>
              <w:jc w:val="center"/>
              <w:rPr>
                <w:rFonts w:eastAsia="Calibri"/>
                <w:lang w:eastAsia="el-GR"/>
              </w:rPr>
            </w:pPr>
            <w:r w:rsidRPr="00BE31B4">
              <w:rPr>
                <w:rFonts w:eastAsia="Calibri"/>
                <w:lang w:eastAsia="el-GR"/>
              </w:rPr>
              <w:t>0</w:t>
            </w:r>
          </w:p>
        </w:tc>
        <w:tc>
          <w:tcPr>
            <w:tcW w:w="996" w:type="dxa"/>
            <w:tcBorders>
              <w:top w:val="nil"/>
              <w:left w:val="nil"/>
              <w:bottom w:val="single" w:sz="8" w:space="0" w:color="A3A3A3"/>
              <w:right w:val="single" w:sz="8" w:space="0" w:color="A3A3A3"/>
            </w:tcBorders>
            <w:shd w:val="clear" w:color="auto" w:fill="D9D9D9"/>
            <w:tcMar>
              <w:top w:w="80" w:type="dxa"/>
              <w:left w:w="80" w:type="dxa"/>
              <w:bottom w:w="80" w:type="dxa"/>
              <w:right w:w="80" w:type="dxa"/>
            </w:tcMar>
            <w:hideMark/>
          </w:tcPr>
          <w:p w14:paraId="40F0225D" w14:textId="77777777" w:rsidR="001F65F6" w:rsidRPr="00BE31B4" w:rsidRDefault="001F65F6" w:rsidP="001F65F6">
            <w:pPr>
              <w:jc w:val="center"/>
              <w:rPr>
                <w:rFonts w:eastAsia="Calibri"/>
                <w:lang w:eastAsia="el-GR"/>
              </w:rPr>
            </w:pPr>
            <w:r w:rsidRPr="00BE31B4">
              <w:rPr>
                <w:rFonts w:eastAsia="Calibri"/>
                <w:lang w:eastAsia="el-GR"/>
              </w:rPr>
              <w:t>Won't</w:t>
            </w:r>
          </w:p>
        </w:tc>
        <w:tc>
          <w:tcPr>
            <w:tcW w:w="4047" w:type="dxa"/>
            <w:tcBorders>
              <w:top w:val="nil"/>
              <w:left w:val="nil"/>
              <w:bottom w:val="single" w:sz="8" w:space="0" w:color="A3A3A3"/>
              <w:right w:val="single" w:sz="8" w:space="0" w:color="A3A3A3"/>
            </w:tcBorders>
            <w:tcMar>
              <w:top w:w="80" w:type="dxa"/>
              <w:left w:w="80" w:type="dxa"/>
              <w:bottom w:w="80" w:type="dxa"/>
              <w:right w:w="80" w:type="dxa"/>
            </w:tcMar>
            <w:hideMark/>
          </w:tcPr>
          <w:p w14:paraId="576329D8" w14:textId="77777777" w:rsidR="001F65F6" w:rsidRPr="00BE31B4" w:rsidRDefault="001F65F6" w:rsidP="001F65F6">
            <w:pPr>
              <w:rPr>
                <w:rFonts w:eastAsia="Calibri"/>
                <w:lang w:eastAsia="el-GR"/>
              </w:rPr>
            </w:pPr>
            <w:r w:rsidRPr="00BE31B4">
              <w:rPr>
                <w:rFonts w:eastAsia="Calibri"/>
                <w:i/>
                <w:iCs/>
                <w:lang w:eastAsia="el-GR"/>
              </w:rPr>
              <w:t>Because it is not needed. Also applies for variables that can be derived.</w:t>
            </w:r>
          </w:p>
        </w:tc>
      </w:tr>
      <w:tr w:rsidR="001F65F6" w:rsidRPr="003D76AE" w14:paraId="38CA4DAD" w14:textId="77777777" w:rsidTr="00335983">
        <w:tc>
          <w:tcPr>
            <w:tcW w:w="809" w:type="dxa"/>
            <w:tcBorders>
              <w:top w:val="nil"/>
              <w:left w:val="single" w:sz="8" w:space="0" w:color="A3A3A3"/>
              <w:bottom w:val="single" w:sz="8" w:space="0" w:color="A3A3A3"/>
              <w:right w:val="single" w:sz="8" w:space="0" w:color="A3A3A3"/>
            </w:tcBorders>
            <w:tcMar>
              <w:top w:w="80" w:type="dxa"/>
              <w:left w:w="80" w:type="dxa"/>
              <w:bottom w:w="80" w:type="dxa"/>
              <w:right w:w="80" w:type="dxa"/>
            </w:tcMar>
            <w:hideMark/>
          </w:tcPr>
          <w:p w14:paraId="192CFA6D" w14:textId="77777777" w:rsidR="001F65F6" w:rsidRPr="00BE31B4" w:rsidRDefault="001F65F6" w:rsidP="001F65F6">
            <w:pPr>
              <w:jc w:val="center"/>
              <w:rPr>
                <w:rFonts w:eastAsia="Calibri"/>
                <w:lang w:eastAsia="el-GR"/>
              </w:rPr>
            </w:pPr>
            <w:r w:rsidRPr="00BE31B4">
              <w:rPr>
                <w:rFonts w:eastAsia="Calibri"/>
                <w:lang w:eastAsia="el-GR"/>
              </w:rPr>
              <w:t>c1</w:t>
            </w:r>
          </w:p>
        </w:tc>
        <w:tc>
          <w:tcPr>
            <w:tcW w:w="918" w:type="dxa"/>
            <w:tcBorders>
              <w:top w:val="nil"/>
              <w:left w:val="nil"/>
              <w:bottom w:val="single" w:sz="8" w:space="0" w:color="A3A3A3"/>
              <w:right w:val="single" w:sz="8" w:space="0" w:color="A3A3A3"/>
            </w:tcBorders>
            <w:tcMar>
              <w:top w:w="80" w:type="dxa"/>
              <w:left w:w="80" w:type="dxa"/>
              <w:bottom w:w="80" w:type="dxa"/>
              <w:right w:w="80" w:type="dxa"/>
            </w:tcMar>
            <w:hideMark/>
          </w:tcPr>
          <w:p w14:paraId="6D8FEE8D" w14:textId="77777777" w:rsidR="001F65F6" w:rsidRPr="00BE31B4" w:rsidRDefault="001F65F6" w:rsidP="001F65F6">
            <w:pPr>
              <w:jc w:val="center"/>
              <w:rPr>
                <w:rFonts w:eastAsia="Calibri"/>
                <w:lang w:eastAsia="el-GR"/>
              </w:rPr>
            </w:pPr>
            <w:r w:rsidRPr="00BE31B4">
              <w:rPr>
                <w:rFonts w:eastAsia="Calibri"/>
                <w:lang w:eastAsia="el-GR"/>
              </w:rPr>
              <w:t>1</w:t>
            </w:r>
          </w:p>
        </w:tc>
        <w:tc>
          <w:tcPr>
            <w:tcW w:w="1429" w:type="dxa"/>
            <w:tcBorders>
              <w:top w:val="nil"/>
              <w:left w:val="nil"/>
              <w:bottom w:val="single" w:sz="8" w:space="0" w:color="A3A3A3"/>
              <w:right w:val="single" w:sz="8" w:space="0" w:color="A3A3A3"/>
            </w:tcBorders>
            <w:tcMar>
              <w:top w:w="80" w:type="dxa"/>
              <w:left w:w="80" w:type="dxa"/>
              <w:bottom w:w="80" w:type="dxa"/>
              <w:right w:w="80" w:type="dxa"/>
            </w:tcMar>
            <w:hideMark/>
          </w:tcPr>
          <w:p w14:paraId="45BF97F3" w14:textId="77777777" w:rsidR="001F65F6" w:rsidRPr="00BE31B4" w:rsidRDefault="001F65F6" w:rsidP="001F65F6">
            <w:pPr>
              <w:jc w:val="center"/>
              <w:rPr>
                <w:rFonts w:eastAsia="Calibri"/>
                <w:lang w:eastAsia="el-GR"/>
              </w:rPr>
            </w:pPr>
            <w:r w:rsidRPr="00BE31B4">
              <w:rPr>
                <w:rFonts w:eastAsia="Calibri"/>
                <w:lang w:eastAsia="el-GR"/>
              </w:rPr>
              <w:t>1</w:t>
            </w:r>
          </w:p>
        </w:tc>
        <w:tc>
          <w:tcPr>
            <w:tcW w:w="1045" w:type="dxa"/>
            <w:tcBorders>
              <w:top w:val="nil"/>
              <w:left w:val="nil"/>
              <w:bottom w:val="single" w:sz="8" w:space="0" w:color="A3A3A3"/>
              <w:right w:val="single" w:sz="8" w:space="0" w:color="A3A3A3"/>
            </w:tcBorders>
            <w:tcMar>
              <w:top w:w="80" w:type="dxa"/>
              <w:left w:w="80" w:type="dxa"/>
              <w:bottom w:w="80" w:type="dxa"/>
              <w:right w:w="80" w:type="dxa"/>
            </w:tcMar>
            <w:hideMark/>
          </w:tcPr>
          <w:p w14:paraId="62352183" w14:textId="77777777" w:rsidR="001F65F6" w:rsidRPr="00BE31B4" w:rsidRDefault="001F65F6" w:rsidP="001F65F6">
            <w:pPr>
              <w:jc w:val="center"/>
              <w:rPr>
                <w:rFonts w:eastAsia="Calibri"/>
                <w:lang w:eastAsia="el-GR"/>
              </w:rPr>
            </w:pPr>
            <w:r w:rsidRPr="00BE31B4">
              <w:rPr>
                <w:rFonts w:eastAsia="Calibri"/>
                <w:lang w:eastAsia="el-GR"/>
              </w:rPr>
              <w:t>1</w:t>
            </w:r>
          </w:p>
        </w:tc>
        <w:tc>
          <w:tcPr>
            <w:tcW w:w="996" w:type="dxa"/>
            <w:tcBorders>
              <w:top w:val="nil"/>
              <w:left w:val="nil"/>
              <w:bottom w:val="single" w:sz="8" w:space="0" w:color="A3A3A3"/>
              <w:right w:val="single" w:sz="8" w:space="0" w:color="A3A3A3"/>
            </w:tcBorders>
            <w:shd w:val="clear" w:color="auto" w:fill="00B0F0"/>
            <w:tcMar>
              <w:top w:w="80" w:type="dxa"/>
              <w:left w:w="80" w:type="dxa"/>
              <w:bottom w:w="80" w:type="dxa"/>
              <w:right w:w="80" w:type="dxa"/>
            </w:tcMar>
            <w:hideMark/>
          </w:tcPr>
          <w:p w14:paraId="2B538F6F" w14:textId="77777777" w:rsidR="001F65F6" w:rsidRPr="00BE31B4" w:rsidRDefault="001F65F6" w:rsidP="001F65F6">
            <w:pPr>
              <w:jc w:val="center"/>
              <w:rPr>
                <w:rFonts w:eastAsia="Calibri"/>
                <w:lang w:eastAsia="el-GR"/>
              </w:rPr>
            </w:pPr>
            <w:r w:rsidRPr="00BE31B4">
              <w:rPr>
                <w:rFonts w:eastAsia="Calibri"/>
                <w:lang w:eastAsia="el-GR"/>
              </w:rPr>
              <w:t>Must</w:t>
            </w:r>
          </w:p>
        </w:tc>
        <w:tc>
          <w:tcPr>
            <w:tcW w:w="4047" w:type="dxa"/>
            <w:tcBorders>
              <w:top w:val="nil"/>
              <w:left w:val="nil"/>
              <w:bottom w:val="single" w:sz="8" w:space="0" w:color="A3A3A3"/>
              <w:right w:val="single" w:sz="8" w:space="0" w:color="A3A3A3"/>
            </w:tcBorders>
            <w:tcMar>
              <w:top w:w="80" w:type="dxa"/>
              <w:left w:w="80" w:type="dxa"/>
              <w:bottom w:w="80" w:type="dxa"/>
              <w:right w:w="80" w:type="dxa"/>
            </w:tcMar>
            <w:hideMark/>
          </w:tcPr>
          <w:p w14:paraId="3FB25DEE" w14:textId="77777777" w:rsidR="001F65F6" w:rsidRPr="00BE31B4" w:rsidRDefault="001F65F6" w:rsidP="001F65F6">
            <w:pPr>
              <w:rPr>
                <w:rFonts w:eastAsia="Calibri"/>
                <w:lang w:eastAsia="el-GR"/>
              </w:rPr>
            </w:pPr>
            <w:r w:rsidRPr="00BE31B4">
              <w:rPr>
                <w:rFonts w:eastAsia="Calibri"/>
                <w:lang w:eastAsia="el-GR"/>
              </w:rPr>
              <w:t>If there is an agreement between the EEA and the other institution.</w:t>
            </w:r>
          </w:p>
        </w:tc>
      </w:tr>
      <w:tr w:rsidR="001F65F6" w:rsidRPr="003D76AE" w14:paraId="6331A857" w14:textId="77777777" w:rsidTr="00335983">
        <w:tc>
          <w:tcPr>
            <w:tcW w:w="809" w:type="dxa"/>
            <w:tcBorders>
              <w:top w:val="nil"/>
              <w:left w:val="single" w:sz="8" w:space="0" w:color="A3A3A3"/>
              <w:bottom w:val="single" w:sz="8" w:space="0" w:color="A3A3A3"/>
              <w:right w:val="single" w:sz="8" w:space="0" w:color="A3A3A3"/>
            </w:tcBorders>
            <w:tcMar>
              <w:top w:w="80" w:type="dxa"/>
              <w:left w:w="80" w:type="dxa"/>
              <w:bottom w:w="80" w:type="dxa"/>
              <w:right w:w="80" w:type="dxa"/>
            </w:tcMar>
            <w:hideMark/>
          </w:tcPr>
          <w:p w14:paraId="4412B3FF" w14:textId="77777777" w:rsidR="001F65F6" w:rsidRPr="00BE31B4" w:rsidRDefault="001F65F6" w:rsidP="001F65F6">
            <w:pPr>
              <w:jc w:val="center"/>
              <w:rPr>
                <w:rFonts w:eastAsia="Calibri"/>
                <w:lang w:eastAsia="el-GR"/>
              </w:rPr>
            </w:pPr>
            <w:r w:rsidRPr="00BE31B4">
              <w:rPr>
                <w:rFonts w:eastAsia="Calibri"/>
                <w:lang w:eastAsia="el-GR"/>
              </w:rPr>
              <w:t>c2</w:t>
            </w:r>
          </w:p>
        </w:tc>
        <w:tc>
          <w:tcPr>
            <w:tcW w:w="918" w:type="dxa"/>
            <w:tcBorders>
              <w:top w:val="nil"/>
              <w:left w:val="nil"/>
              <w:bottom w:val="single" w:sz="8" w:space="0" w:color="A3A3A3"/>
              <w:right w:val="single" w:sz="8" w:space="0" w:color="A3A3A3"/>
            </w:tcBorders>
            <w:tcMar>
              <w:top w:w="80" w:type="dxa"/>
              <w:left w:w="80" w:type="dxa"/>
              <w:bottom w:w="80" w:type="dxa"/>
              <w:right w:w="80" w:type="dxa"/>
            </w:tcMar>
            <w:hideMark/>
          </w:tcPr>
          <w:p w14:paraId="1C9028C9" w14:textId="77777777" w:rsidR="001F65F6" w:rsidRPr="00BE31B4" w:rsidRDefault="001F65F6" w:rsidP="001F65F6">
            <w:pPr>
              <w:jc w:val="center"/>
              <w:rPr>
                <w:rFonts w:eastAsia="Calibri"/>
                <w:color w:val="979797"/>
                <w:lang w:eastAsia="el-GR"/>
              </w:rPr>
            </w:pPr>
            <w:r w:rsidRPr="00BE31B4">
              <w:rPr>
                <w:rFonts w:eastAsia="Calibri"/>
                <w:color w:val="979797"/>
                <w:lang w:eastAsia="el-GR"/>
              </w:rPr>
              <w:t>1</w:t>
            </w:r>
          </w:p>
        </w:tc>
        <w:tc>
          <w:tcPr>
            <w:tcW w:w="1429" w:type="dxa"/>
            <w:tcBorders>
              <w:top w:val="nil"/>
              <w:left w:val="nil"/>
              <w:bottom w:val="single" w:sz="8" w:space="0" w:color="A3A3A3"/>
              <w:right w:val="single" w:sz="8" w:space="0" w:color="A3A3A3"/>
            </w:tcBorders>
            <w:tcMar>
              <w:top w:w="80" w:type="dxa"/>
              <w:left w:w="80" w:type="dxa"/>
              <w:bottom w:w="80" w:type="dxa"/>
              <w:right w:w="80" w:type="dxa"/>
            </w:tcMar>
            <w:hideMark/>
          </w:tcPr>
          <w:p w14:paraId="6179771E" w14:textId="77777777" w:rsidR="001F65F6" w:rsidRPr="00BE31B4" w:rsidRDefault="001F65F6" w:rsidP="001F65F6">
            <w:pPr>
              <w:jc w:val="center"/>
              <w:rPr>
                <w:rFonts w:eastAsia="Calibri"/>
                <w:color w:val="979797"/>
                <w:lang w:eastAsia="el-GR"/>
              </w:rPr>
            </w:pPr>
            <w:r w:rsidRPr="00BE31B4">
              <w:rPr>
                <w:rFonts w:eastAsia="Calibri"/>
                <w:color w:val="979797"/>
                <w:lang w:eastAsia="el-GR"/>
              </w:rPr>
              <w:t>1</w:t>
            </w:r>
          </w:p>
        </w:tc>
        <w:tc>
          <w:tcPr>
            <w:tcW w:w="1045" w:type="dxa"/>
            <w:tcBorders>
              <w:top w:val="nil"/>
              <w:left w:val="nil"/>
              <w:bottom w:val="single" w:sz="8" w:space="0" w:color="A3A3A3"/>
              <w:right w:val="single" w:sz="8" w:space="0" w:color="A3A3A3"/>
            </w:tcBorders>
            <w:tcMar>
              <w:top w:w="80" w:type="dxa"/>
              <w:left w:w="80" w:type="dxa"/>
              <w:bottom w:w="80" w:type="dxa"/>
              <w:right w:w="80" w:type="dxa"/>
            </w:tcMar>
            <w:hideMark/>
          </w:tcPr>
          <w:p w14:paraId="0BDB9A69" w14:textId="77777777" w:rsidR="001F65F6" w:rsidRPr="00BE31B4" w:rsidRDefault="001F65F6" w:rsidP="001F65F6">
            <w:pPr>
              <w:jc w:val="center"/>
              <w:rPr>
                <w:rFonts w:eastAsia="Calibri"/>
                <w:color w:val="979797"/>
                <w:lang w:eastAsia="el-GR"/>
              </w:rPr>
            </w:pPr>
            <w:r w:rsidRPr="00BE31B4">
              <w:rPr>
                <w:rFonts w:eastAsia="Calibri"/>
                <w:color w:val="979797"/>
                <w:lang w:eastAsia="el-GR"/>
              </w:rPr>
              <w:t>1</w:t>
            </w:r>
          </w:p>
        </w:tc>
        <w:tc>
          <w:tcPr>
            <w:tcW w:w="996" w:type="dxa"/>
            <w:tcBorders>
              <w:top w:val="nil"/>
              <w:left w:val="nil"/>
              <w:bottom w:val="single" w:sz="8" w:space="0" w:color="A3A3A3"/>
              <w:right w:val="single" w:sz="8" w:space="0" w:color="A3A3A3"/>
            </w:tcBorders>
            <w:shd w:val="clear" w:color="auto" w:fill="92D050"/>
            <w:tcMar>
              <w:top w:w="80" w:type="dxa"/>
              <w:left w:w="80" w:type="dxa"/>
              <w:bottom w:w="80" w:type="dxa"/>
              <w:right w:w="80" w:type="dxa"/>
            </w:tcMar>
            <w:hideMark/>
          </w:tcPr>
          <w:p w14:paraId="02BF5FD3" w14:textId="77777777" w:rsidR="001F65F6" w:rsidRPr="00BE31B4" w:rsidRDefault="001F65F6" w:rsidP="001F65F6">
            <w:pPr>
              <w:jc w:val="center"/>
              <w:rPr>
                <w:rFonts w:eastAsia="Calibri"/>
                <w:lang w:eastAsia="el-GR"/>
              </w:rPr>
            </w:pPr>
            <w:r w:rsidRPr="00BE31B4">
              <w:rPr>
                <w:rFonts w:eastAsia="Calibri"/>
                <w:lang w:eastAsia="el-GR"/>
              </w:rPr>
              <w:t>Should</w:t>
            </w:r>
          </w:p>
        </w:tc>
        <w:tc>
          <w:tcPr>
            <w:tcW w:w="4047" w:type="dxa"/>
            <w:tcBorders>
              <w:top w:val="nil"/>
              <w:left w:val="nil"/>
              <w:bottom w:val="single" w:sz="8" w:space="0" w:color="A3A3A3"/>
              <w:right w:val="single" w:sz="8" w:space="0" w:color="A3A3A3"/>
            </w:tcBorders>
            <w:tcMar>
              <w:top w:w="80" w:type="dxa"/>
              <w:left w:w="80" w:type="dxa"/>
              <w:bottom w:w="80" w:type="dxa"/>
              <w:right w:w="80" w:type="dxa"/>
            </w:tcMar>
            <w:hideMark/>
          </w:tcPr>
          <w:p w14:paraId="02CBE58B" w14:textId="77777777" w:rsidR="001F65F6" w:rsidRPr="00BE31B4" w:rsidRDefault="001F65F6" w:rsidP="001F65F6">
            <w:pPr>
              <w:rPr>
                <w:rFonts w:eastAsia="Calibri"/>
                <w:lang w:eastAsia="el-GR"/>
              </w:rPr>
            </w:pPr>
            <w:r w:rsidRPr="00BE31B4">
              <w:rPr>
                <w:rFonts w:eastAsia="Calibri"/>
                <w:lang w:eastAsia="el-GR"/>
              </w:rPr>
              <w:t>If the spatial and/or temporal resolution of the other data source is not adequate.</w:t>
            </w:r>
          </w:p>
        </w:tc>
      </w:tr>
      <w:tr w:rsidR="001F65F6" w:rsidRPr="003D76AE" w14:paraId="04236118" w14:textId="77777777" w:rsidTr="00335983">
        <w:tc>
          <w:tcPr>
            <w:tcW w:w="809" w:type="dxa"/>
            <w:tcBorders>
              <w:top w:val="nil"/>
              <w:left w:val="single" w:sz="8" w:space="0" w:color="A3A3A3"/>
              <w:bottom w:val="single" w:sz="8" w:space="0" w:color="A3A3A3"/>
              <w:right w:val="single" w:sz="8" w:space="0" w:color="A3A3A3"/>
            </w:tcBorders>
            <w:tcMar>
              <w:top w:w="80" w:type="dxa"/>
              <w:left w:w="80" w:type="dxa"/>
              <w:bottom w:w="80" w:type="dxa"/>
              <w:right w:w="80" w:type="dxa"/>
            </w:tcMar>
            <w:hideMark/>
          </w:tcPr>
          <w:p w14:paraId="0313EDD7" w14:textId="77777777" w:rsidR="001F65F6" w:rsidRPr="00BE31B4" w:rsidRDefault="001F65F6" w:rsidP="001F65F6">
            <w:pPr>
              <w:jc w:val="center"/>
              <w:rPr>
                <w:rFonts w:eastAsia="Calibri"/>
                <w:lang w:eastAsia="el-GR"/>
              </w:rPr>
            </w:pPr>
            <w:r w:rsidRPr="00BE31B4">
              <w:rPr>
                <w:rFonts w:eastAsia="Calibri"/>
                <w:lang w:eastAsia="el-GR"/>
              </w:rPr>
              <w:t>c3</w:t>
            </w:r>
          </w:p>
        </w:tc>
        <w:tc>
          <w:tcPr>
            <w:tcW w:w="918" w:type="dxa"/>
            <w:tcBorders>
              <w:top w:val="nil"/>
              <w:left w:val="nil"/>
              <w:bottom w:val="single" w:sz="8" w:space="0" w:color="A3A3A3"/>
              <w:right w:val="single" w:sz="8" w:space="0" w:color="A3A3A3"/>
            </w:tcBorders>
            <w:tcMar>
              <w:top w:w="80" w:type="dxa"/>
              <w:left w:w="80" w:type="dxa"/>
              <w:bottom w:w="80" w:type="dxa"/>
              <w:right w:w="80" w:type="dxa"/>
            </w:tcMar>
            <w:hideMark/>
          </w:tcPr>
          <w:p w14:paraId="2E9813F1" w14:textId="77777777" w:rsidR="001F65F6" w:rsidRPr="00BE31B4" w:rsidRDefault="001F65F6" w:rsidP="001F65F6">
            <w:pPr>
              <w:jc w:val="center"/>
              <w:rPr>
                <w:rFonts w:eastAsia="Calibri"/>
                <w:color w:val="979797"/>
                <w:lang w:eastAsia="el-GR"/>
              </w:rPr>
            </w:pPr>
            <w:r w:rsidRPr="00BE31B4">
              <w:rPr>
                <w:rFonts w:eastAsia="Calibri"/>
                <w:color w:val="979797"/>
                <w:lang w:eastAsia="el-GR"/>
              </w:rPr>
              <w:t>1</w:t>
            </w:r>
          </w:p>
        </w:tc>
        <w:tc>
          <w:tcPr>
            <w:tcW w:w="1429" w:type="dxa"/>
            <w:tcBorders>
              <w:top w:val="nil"/>
              <w:left w:val="nil"/>
              <w:bottom w:val="single" w:sz="8" w:space="0" w:color="A3A3A3"/>
              <w:right w:val="single" w:sz="8" w:space="0" w:color="A3A3A3"/>
            </w:tcBorders>
            <w:tcMar>
              <w:top w:w="80" w:type="dxa"/>
              <w:left w:w="80" w:type="dxa"/>
              <w:bottom w:w="80" w:type="dxa"/>
              <w:right w:w="80" w:type="dxa"/>
            </w:tcMar>
            <w:hideMark/>
          </w:tcPr>
          <w:p w14:paraId="1B41DF4B" w14:textId="77777777" w:rsidR="001F65F6" w:rsidRPr="00BE31B4" w:rsidRDefault="001F65F6" w:rsidP="001F65F6">
            <w:pPr>
              <w:jc w:val="center"/>
              <w:rPr>
                <w:rFonts w:eastAsia="Calibri"/>
                <w:color w:val="979797"/>
                <w:lang w:eastAsia="el-GR"/>
              </w:rPr>
            </w:pPr>
            <w:r w:rsidRPr="00BE31B4">
              <w:rPr>
                <w:rFonts w:eastAsia="Calibri"/>
                <w:color w:val="979797"/>
                <w:lang w:eastAsia="el-GR"/>
              </w:rPr>
              <w:t>1</w:t>
            </w:r>
          </w:p>
        </w:tc>
        <w:tc>
          <w:tcPr>
            <w:tcW w:w="1045" w:type="dxa"/>
            <w:tcBorders>
              <w:top w:val="nil"/>
              <w:left w:val="nil"/>
              <w:bottom w:val="single" w:sz="8" w:space="0" w:color="A3A3A3"/>
              <w:right w:val="single" w:sz="8" w:space="0" w:color="A3A3A3"/>
            </w:tcBorders>
            <w:tcMar>
              <w:top w:w="80" w:type="dxa"/>
              <w:left w:w="80" w:type="dxa"/>
              <w:bottom w:w="80" w:type="dxa"/>
              <w:right w:w="80" w:type="dxa"/>
            </w:tcMar>
            <w:hideMark/>
          </w:tcPr>
          <w:p w14:paraId="49200973" w14:textId="77777777" w:rsidR="001F65F6" w:rsidRPr="00BE31B4" w:rsidRDefault="001F65F6" w:rsidP="001F65F6">
            <w:pPr>
              <w:jc w:val="center"/>
              <w:rPr>
                <w:rFonts w:eastAsia="Calibri"/>
                <w:color w:val="979797"/>
                <w:lang w:eastAsia="el-GR"/>
              </w:rPr>
            </w:pPr>
            <w:r w:rsidRPr="00BE31B4">
              <w:rPr>
                <w:rFonts w:eastAsia="Calibri"/>
                <w:color w:val="979797"/>
                <w:lang w:eastAsia="el-GR"/>
              </w:rPr>
              <w:t>1</w:t>
            </w:r>
          </w:p>
        </w:tc>
        <w:tc>
          <w:tcPr>
            <w:tcW w:w="996" w:type="dxa"/>
            <w:tcBorders>
              <w:top w:val="nil"/>
              <w:left w:val="nil"/>
              <w:bottom w:val="single" w:sz="8" w:space="0" w:color="A3A3A3"/>
              <w:right w:val="single" w:sz="8" w:space="0" w:color="A3A3A3"/>
            </w:tcBorders>
            <w:shd w:val="clear" w:color="auto" w:fill="D9D9D9"/>
            <w:tcMar>
              <w:top w:w="80" w:type="dxa"/>
              <w:left w:w="80" w:type="dxa"/>
              <w:bottom w:w="80" w:type="dxa"/>
              <w:right w:w="80" w:type="dxa"/>
            </w:tcMar>
            <w:hideMark/>
          </w:tcPr>
          <w:p w14:paraId="6D176C5F" w14:textId="77777777" w:rsidR="001F65F6" w:rsidRPr="00BE31B4" w:rsidRDefault="001F65F6" w:rsidP="001F65F6">
            <w:pPr>
              <w:jc w:val="center"/>
              <w:rPr>
                <w:rFonts w:eastAsia="Calibri"/>
                <w:lang w:eastAsia="el-GR"/>
              </w:rPr>
            </w:pPr>
            <w:r w:rsidRPr="00BE31B4">
              <w:rPr>
                <w:rFonts w:eastAsia="Calibri"/>
                <w:lang w:eastAsia="el-GR"/>
              </w:rPr>
              <w:t>Won't</w:t>
            </w:r>
          </w:p>
        </w:tc>
        <w:tc>
          <w:tcPr>
            <w:tcW w:w="4047" w:type="dxa"/>
            <w:tcBorders>
              <w:top w:val="nil"/>
              <w:left w:val="nil"/>
              <w:bottom w:val="single" w:sz="8" w:space="0" w:color="A3A3A3"/>
              <w:right w:val="single" w:sz="8" w:space="0" w:color="A3A3A3"/>
            </w:tcBorders>
            <w:tcMar>
              <w:top w:w="80" w:type="dxa"/>
              <w:left w:w="80" w:type="dxa"/>
              <w:bottom w:w="80" w:type="dxa"/>
              <w:right w:w="80" w:type="dxa"/>
            </w:tcMar>
            <w:hideMark/>
          </w:tcPr>
          <w:p w14:paraId="36A5726C" w14:textId="77777777" w:rsidR="001F65F6" w:rsidRPr="00BE31B4" w:rsidRDefault="001F65F6" w:rsidP="001F65F6">
            <w:pPr>
              <w:rPr>
                <w:rFonts w:eastAsia="Calibri"/>
                <w:lang w:eastAsia="el-GR"/>
              </w:rPr>
            </w:pPr>
            <w:r w:rsidRPr="00BE31B4">
              <w:rPr>
                <w:rFonts w:eastAsia="Calibri"/>
                <w:lang w:eastAsia="el-GR"/>
              </w:rPr>
              <w:t>If the other data source can be used.</w:t>
            </w:r>
          </w:p>
        </w:tc>
      </w:tr>
      <w:tr w:rsidR="001F65F6" w:rsidRPr="003D76AE" w14:paraId="57295D6B" w14:textId="77777777" w:rsidTr="00335983">
        <w:tc>
          <w:tcPr>
            <w:tcW w:w="809" w:type="dxa"/>
            <w:tcBorders>
              <w:top w:val="nil"/>
              <w:left w:val="single" w:sz="8" w:space="0" w:color="A3A3A3"/>
              <w:bottom w:val="single" w:sz="8" w:space="0" w:color="A3A3A3"/>
              <w:right w:val="single" w:sz="8" w:space="0" w:color="A3A3A3"/>
            </w:tcBorders>
            <w:tcMar>
              <w:top w:w="80" w:type="dxa"/>
              <w:left w:w="80" w:type="dxa"/>
              <w:bottom w:w="80" w:type="dxa"/>
              <w:right w:w="80" w:type="dxa"/>
            </w:tcMar>
            <w:hideMark/>
          </w:tcPr>
          <w:p w14:paraId="5C50909C" w14:textId="77777777" w:rsidR="001F65F6" w:rsidRPr="00BE31B4" w:rsidRDefault="001F65F6" w:rsidP="001F65F6">
            <w:pPr>
              <w:jc w:val="center"/>
              <w:rPr>
                <w:rFonts w:eastAsia="Calibri"/>
                <w:lang w:eastAsia="el-GR"/>
              </w:rPr>
            </w:pPr>
            <w:r w:rsidRPr="00BE31B4">
              <w:rPr>
                <w:rFonts w:eastAsia="Calibri"/>
                <w:lang w:eastAsia="el-GR"/>
              </w:rPr>
              <w:t>d1</w:t>
            </w:r>
          </w:p>
        </w:tc>
        <w:tc>
          <w:tcPr>
            <w:tcW w:w="918" w:type="dxa"/>
            <w:tcBorders>
              <w:top w:val="nil"/>
              <w:left w:val="nil"/>
              <w:bottom w:val="single" w:sz="8" w:space="0" w:color="A3A3A3"/>
              <w:right w:val="single" w:sz="8" w:space="0" w:color="A3A3A3"/>
            </w:tcBorders>
            <w:tcMar>
              <w:top w:w="80" w:type="dxa"/>
              <w:left w:w="80" w:type="dxa"/>
              <w:bottom w:w="80" w:type="dxa"/>
              <w:right w:w="80" w:type="dxa"/>
            </w:tcMar>
            <w:hideMark/>
          </w:tcPr>
          <w:p w14:paraId="19C8A809" w14:textId="77777777" w:rsidR="001F65F6" w:rsidRPr="00BE31B4" w:rsidRDefault="001F65F6" w:rsidP="001F65F6">
            <w:pPr>
              <w:jc w:val="center"/>
              <w:rPr>
                <w:rFonts w:eastAsia="Calibri"/>
                <w:lang w:eastAsia="el-GR"/>
              </w:rPr>
            </w:pPr>
            <w:r w:rsidRPr="00BE31B4">
              <w:rPr>
                <w:rFonts w:eastAsia="Calibri"/>
                <w:lang w:eastAsia="el-GR"/>
              </w:rPr>
              <w:t>1</w:t>
            </w:r>
          </w:p>
        </w:tc>
        <w:tc>
          <w:tcPr>
            <w:tcW w:w="1429" w:type="dxa"/>
            <w:tcBorders>
              <w:top w:val="nil"/>
              <w:left w:val="nil"/>
              <w:bottom w:val="single" w:sz="8" w:space="0" w:color="A3A3A3"/>
              <w:right w:val="single" w:sz="8" w:space="0" w:color="A3A3A3"/>
            </w:tcBorders>
            <w:tcMar>
              <w:top w:w="80" w:type="dxa"/>
              <w:left w:w="80" w:type="dxa"/>
              <w:bottom w:w="80" w:type="dxa"/>
              <w:right w:w="80" w:type="dxa"/>
            </w:tcMar>
            <w:hideMark/>
          </w:tcPr>
          <w:p w14:paraId="41E3224F" w14:textId="77777777" w:rsidR="001F65F6" w:rsidRPr="00BE31B4" w:rsidRDefault="001F65F6" w:rsidP="001F65F6">
            <w:pPr>
              <w:jc w:val="center"/>
              <w:rPr>
                <w:rFonts w:eastAsia="Calibri"/>
                <w:lang w:eastAsia="el-GR"/>
              </w:rPr>
            </w:pPr>
            <w:r w:rsidRPr="00BE31B4">
              <w:rPr>
                <w:rFonts w:eastAsia="Calibri"/>
                <w:lang w:eastAsia="el-GR"/>
              </w:rPr>
              <w:t>1</w:t>
            </w:r>
          </w:p>
        </w:tc>
        <w:tc>
          <w:tcPr>
            <w:tcW w:w="1045" w:type="dxa"/>
            <w:tcBorders>
              <w:top w:val="nil"/>
              <w:left w:val="nil"/>
              <w:bottom w:val="single" w:sz="8" w:space="0" w:color="A3A3A3"/>
              <w:right w:val="single" w:sz="8" w:space="0" w:color="A3A3A3"/>
            </w:tcBorders>
            <w:tcMar>
              <w:top w:w="80" w:type="dxa"/>
              <w:left w:w="80" w:type="dxa"/>
              <w:bottom w:w="80" w:type="dxa"/>
              <w:right w:w="80" w:type="dxa"/>
            </w:tcMar>
            <w:hideMark/>
          </w:tcPr>
          <w:p w14:paraId="41A7FDA7" w14:textId="77777777" w:rsidR="001F65F6" w:rsidRPr="00BE31B4" w:rsidRDefault="001F65F6" w:rsidP="001F65F6">
            <w:pPr>
              <w:jc w:val="center"/>
              <w:rPr>
                <w:rFonts w:eastAsia="Calibri"/>
                <w:lang w:eastAsia="el-GR"/>
              </w:rPr>
            </w:pPr>
            <w:r w:rsidRPr="00BE31B4">
              <w:rPr>
                <w:rFonts w:eastAsia="Calibri"/>
                <w:lang w:eastAsia="el-GR"/>
              </w:rPr>
              <w:t>0</w:t>
            </w:r>
          </w:p>
        </w:tc>
        <w:tc>
          <w:tcPr>
            <w:tcW w:w="996" w:type="dxa"/>
            <w:tcBorders>
              <w:top w:val="nil"/>
              <w:left w:val="nil"/>
              <w:bottom w:val="single" w:sz="8" w:space="0" w:color="A3A3A3"/>
              <w:right w:val="single" w:sz="8" w:space="0" w:color="A3A3A3"/>
            </w:tcBorders>
            <w:shd w:val="clear" w:color="auto" w:fill="92D050"/>
            <w:tcMar>
              <w:top w:w="80" w:type="dxa"/>
              <w:left w:w="80" w:type="dxa"/>
              <w:bottom w:w="80" w:type="dxa"/>
              <w:right w:w="80" w:type="dxa"/>
            </w:tcMar>
            <w:hideMark/>
          </w:tcPr>
          <w:p w14:paraId="64BAB80C" w14:textId="77777777" w:rsidR="001F65F6" w:rsidRPr="00BE31B4" w:rsidRDefault="001F65F6" w:rsidP="001F65F6">
            <w:pPr>
              <w:jc w:val="center"/>
              <w:rPr>
                <w:rFonts w:eastAsia="Calibri"/>
                <w:lang w:eastAsia="el-GR"/>
              </w:rPr>
            </w:pPr>
            <w:r w:rsidRPr="00BE31B4">
              <w:rPr>
                <w:rFonts w:eastAsia="Calibri"/>
                <w:lang w:eastAsia="el-GR"/>
              </w:rPr>
              <w:t>Should</w:t>
            </w:r>
          </w:p>
        </w:tc>
        <w:tc>
          <w:tcPr>
            <w:tcW w:w="4047" w:type="dxa"/>
            <w:tcBorders>
              <w:top w:val="nil"/>
              <w:left w:val="nil"/>
              <w:bottom w:val="single" w:sz="8" w:space="0" w:color="A3A3A3"/>
              <w:right w:val="single" w:sz="8" w:space="0" w:color="A3A3A3"/>
            </w:tcBorders>
            <w:tcMar>
              <w:top w:w="80" w:type="dxa"/>
              <w:left w:w="80" w:type="dxa"/>
              <w:bottom w:w="80" w:type="dxa"/>
              <w:right w:w="80" w:type="dxa"/>
            </w:tcMar>
            <w:hideMark/>
          </w:tcPr>
          <w:p w14:paraId="6A339007" w14:textId="77777777" w:rsidR="001F65F6" w:rsidRPr="00BE31B4" w:rsidRDefault="001F65F6" w:rsidP="001F65F6">
            <w:pPr>
              <w:rPr>
                <w:rFonts w:eastAsia="Calibri"/>
                <w:lang w:eastAsia="el-GR"/>
              </w:rPr>
            </w:pPr>
            <w:r w:rsidRPr="00BE31B4">
              <w:rPr>
                <w:rFonts w:eastAsia="Calibri"/>
                <w:lang w:eastAsia="el-GR"/>
              </w:rPr>
              <w:t xml:space="preserve">If, and only if, there is an agreement </w:t>
            </w:r>
            <w:r w:rsidRPr="00BE31B4">
              <w:rPr>
                <w:rFonts w:eastAsia="Calibri"/>
                <w:lang w:eastAsia="el-GR"/>
              </w:rPr>
              <w:lastRenderedPageBreak/>
              <w:t xml:space="preserve">between the EEA and the other institution (e.g. Eurostat, DG ENV). </w:t>
            </w:r>
          </w:p>
        </w:tc>
      </w:tr>
      <w:tr w:rsidR="001F65F6" w:rsidRPr="003D76AE" w14:paraId="5E00CE62" w14:textId="77777777" w:rsidTr="00335983">
        <w:tc>
          <w:tcPr>
            <w:tcW w:w="809" w:type="dxa"/>
            <w:tcBorders>
              <w:top w:val="nil"/>
              <w:left w:val="single" w:sz="8" w:space="0" w:color="A3A3A3"/>
              <w:bottom w:val="single" w:sz="8" w:space="0" w:color="A3A3A3"/>
              <w:right w:val="single" w:sz="8" w:space="0" w:color="A3A3A3"/>
            </w:tcBorders>
            <w:tcMar>
              <w:top w:w="80" w:type="dxa"/>
              <w:left w:w="80" w:type="dxa"/>
              <w:bottom w:w="80" w:type="dxa"/>
              <w:right w:w="80" w:type="dxa"/>
            </w:tcMar>
            <w:hideMark/>
          </w:tcPr>
          <w:p w14:paraId="68F1BBE4" w14:textId="77777777" w:rsidR="001F65F6" w:rsidRPr="00BE31B4" w:rsidRDefault="001F65F6" w:rsidP="001F65F6">
            <w:pPr>
              <w:jc w:val="center"/>
              <w:rPr>
                <w:rFonts w:eastAsia="Calibri"/>
                <w:lang w:eastAsia="el-GR"/>
              </w:rPr>
            </w:pPr>
            <w:r w:rsidRPr="00BE31B4">
              <w:rPr>
                <w:rFonts w:eastAsia="Calibri"/>
                <w:lang w:eastAsia="el-GR"/>
              </w:rPr>
              <w:lastRenderedPageBreak/>
              <w:t>d2</w:t>
            </w:r>
          </w:p>
        </w:tc>
        <w:tc>
          <w:tcPr>
            <w:tcW w:w="918" w:type="dxa"/>
            <w:tcBorders>
              <w:top w:val="nil"/>
              <w:left w:val="nil"/>
              <w:bottom w:val="single" w:sz="8" w:space="0" w:color="A3A3A3"/>
              <w:right w:val="single" w:sz="8" w:space="0" w:color="A3A3A3"/>
            </w:tcBorders>
            <w:tcMar>
              <w:top w:w="80" w:type="dxa"/>
              <w:left w:w="80" w:type="dxa"/>
              <w:bottom w:w="80" w:type="dxa"/>
              <w:right w:w="80" w:type="dxa"/>
            </w:tcMar>
            <w:hideMark/>
          </w:tcPr>
          <w:p w14:paraId="1CC21ADB" w14:textId="77777777" w:rsidR="001F65F6" w:rsidRPr="00BE31B4" w:rsidRDefault="001F65F6" w:rsidP="001F65F6">
            <w:pPr>
              <w:jc w:val="center"/>
              <w:rPr>
                <w:rFonts w:eastAsia="Calibri"/>
                <w:color w:val="979797"/>
                <w:lang w:eastAsia="el-GR"/>
              </w:rPr>
            </w:pPr>
            <w:r w:rsidRPr="00BE31B4">
              <w:rPr>
                <w:rFonts w:eastAsia="Calibri"/>
                <w:color w:val="979797"/>
                <w:lang w:eastAsia="el-GR"/>
              </w:rPr>
              <w:t>1</w:t>
            </w:r>
          </w:p>
        </w:tc>
        <w:tc>
          <w:tcPr>
            <w:tcW w:w="1429" w:type="dxa"/>
            <w:tcBorders>
              <w:top w:val="nil"/>
              <w:left w:val="nil"/>
              <w:bottom w:val="single" w:sz="8" w:space="0" w:color="A3A3A3"/>
              <w:right w:val="single" w:sz="8" w:space="0" w:color="A3A3A3"/>
            </w:tcBorders>
            <w:tcMar>
              <w:top w:w="80" w:type="dxa"/>
              <w:left w:w="80" w:type="dxa"/>
              <w:bottom w:w="80" w:type="dxa"/>
              <w:right w:w="80" w:type="dxa"/>
            </w:tcMar>
            <w:hideMark/>
          </w:tcPr>
          <w:p w14:paraId="5D8D1527" w14:textId="77777777" w:rsidR="001F65F6" w:rsidRPr="00BE31B4" w:rsidRDefault="001F65F6" w:rsidP="001F65F6">
            <w:pPr>
              <w:jc w:val="center"/>
              <w:rPr>
                <w:rFonts w:eastAsia="Calibri"/>
                <w:color w:val="979797"/>
                <w:lang w:eastAsia="el-GR"/>
              </w:rPr>
            </w:pPr>
            <w:r w:rsidRPr="00BE31B4">
              <w:rPr>
                <w:rFonts w:eastAsia="Calibri"/>
                <w:color w:val="979797"/>
                <w:lang w:eastAsia="el-GR"/>
              </w:rPr>
              <w:t>1</w:t>
            </w:r>
          </w:p>
        </w:tc>
        <w:tc>
          <w:tcPr>
            <w:tcW w:w="1045" w:type="dxa"/>
            <w:tcBorders>
              <w:top w:val="nil"/>
              <w:left w:val="nil"/>
              <w:bottom w:val="single" w:sz="8" w:space="0" w:color="A3A3A3"/>
              <w:right w:val="single" w:sz="8" w:space="0" w:color="A3A3A3"/>
            </w:tcBorders>
            <w:tcMar>
              <w:top w:w="80" w:type="dxa"/>
              <w:left w:w="80" w:type="dxa"/>
              <w:bottom w:w="80" w:type="dxa"/>
              <w:right w:w="80" w:type="dxa"/>
            </w:tcMar>
            <w:hideMark/>
          </w:tcPr>
          <w:p w14:paraId="087171F5" w14:textId="77777777" w:rsidR="001F65F6" w:rsidRPr="00BE31B4" w:rsidRDefault="001F65F6" w:rsidP="001F65F6">
            <w:pPr>
              <w:jc w:val="center"/>
              <w:rPr>
                <w:rFonts w:eastAsia="Calibri"/>
                <w:color w:val="979797"/>
                <w:lang w:eastAsia="el-GR"/>
              </w:rPr>
            </w:pPr>
            <w:r w:rsidRPr="00BE31B4">
              <w:rPr>
                <w:rFonts w:eastAsia="Calibri"/>
                <w:color w:val="979797"/>
                <w:lang w:eastAsia="el-GR"/>
              </w:rPr>
              <w:t>0</w:t>
            </w:r>
          </w:p>
        </w:tc>
        <w:tc>
          <w:tcPr>
            <w:tcW w:w="996" w:type="dxa"/>
            <w:tcBorders>
              <w:top w:val="nil"/>
              <w:left w:val="nil"/>
              <w:bottom w:val="single" w:sz="8" w:space="0" w:color="A3A3A3"/>
              <w:right w:val="single" w:sz="8" w:space="0" w:color="A3A3A3"/>
            </w:tcBorders>
            <w:shd w:val="clear" w:color="auto" w:fill="D9D9D9"/>
            <w:tcMar>
              <w:top w:w="80" w:type="dxa"/>
              <w:left w:w="80" w:type="dxa"/>
              <w:bottom w:w="80" w:type="dxa"/>
              <w:right w:w="80" w:type="dxa"/>
            </w:tcMar>
            <w:hideMark/>
          </w:tcPr>
          <w:p w14:paraId="032D6FFE" w14:textId="77777777" w:rsidR="001F65F6" w:rsidRPr="00BE31B4" w:rsidRDefault="001F65F6" w:rsidP="001F65F6">
            <w:pPr>
              <w:jc w:val="center"/>
              <w:rPr>
                <w:rFonts w:eastAsia="Calibri"/>
                <w:lang w:eastAsia="el-GR"/>
              </w:rPr>
            </w:pPr>
            <w:r w:rsidRPr="00BE31B4">
              <w:rPr>
                <w:rFonts w:eastAsia="Calibri"/>
                <w:lang w:eastAsia="el-GR"/>
              </w:rPr>
              <w:t>Won't</w:t>
            </w:r>
          </w:p>
        </w:tc>
        <w:tc>
          <w:tcPr>
            <w:tcW w:w="4047" w:type="dxa"/>
            <w:tcBorders>
              <w:top w:val="nil"/>
              <w:left w:val="nil"/>
              <w:bottom w:val="single" w:sz="8" w:space="0" w:color="A3A3A3"/>
              <w:right w:val="single" w:sz="8" w:space="0" w:color="A3A3A3"/>
            </w:tcBorders>
            <w:tcMar>
              <w:top w:w="80" w:type="dxa"/>
              <w:left w:w="80" w:type="dxa"/>
              <w:bottom w:w="80" w:type="dxa"/>
              <w:right w:w="80" w:type="dxa"/>
            </w:tcMar>
            <w:hideMark/>
          </w:tcPr>
          <w:p w14:paraId="012E084B" w14:textId="77777777" w:rsidR="001F65F6" w:rsidRPr="00BE31B4" w:rsidRDefault="001F65F6" w:rsidP="001F65F6">
            <w:pPr>
              <w:rPr>
                <w:rFonts w:eastAsia="Calibri"/>
                <w:lang w:eastAsia="el-GR"/>
              </w:rPr>
            </w:pPr>
            <w:r w:rsidRPr="00BE31B4">
              <w:rPr>
                <w:rFonts w:eastAsia="Calibri"/>
                <w:i/>
                <w:iCs/>
                <w:lang w:eastAsia="el-GR"/>
              </w:rPr>
              <w:t>Because it's not needed.</w:t>
            </w:r>
          </w:p>
        </w:tc>
      </w:tr>
      <w:tr w:rsidR="001F65F6" w:rsidRPr="003D76AE" w14:paraId="096FCE60" w14:textId="77777777" w:rsidTr="00335983">
        <w:tc>
          <w:tcPr>
            <w:tcW w:w="809" w:type="dxa"/>
            <w:tcBorders>
              <w:top w:val="nil"/>
              <w:left w:val="single" w:sz="8" w:space="0" w:color="A3A3A3"/>
              <w:bottom w:val="single" w:sz="8" w:space="0" w:color="A3A3A3"/>
              <w:right w:val="single" w:sz="8" w:space="0" w:color="A3A3A3"/>
            </w:tcBorders>
            <w:tcMar>
              <w:top w:w="80" w:type="dxa"/>
              <w:left w:w="80" w:type="dxa"/>
              <w:bottom w:w="80" w:type="dxa"/>
              <w:right w:w="80" w:type="dxa"/>
            </w:tcMar>
            <w:hideMark/>
          </w:tcPr>
          <w:p w14:paraId="5FFA6BB9" w14:textId="77777777" w:rsidR="001F65F6" w:rsidRPr="00BE31B4" w:rsidRDefault="001F65F6" w:rsidP="001F65F6">
            <w:pPr>
              <w:jc w:val="center"/>
              <w:rPr>
                <w:rFonts w:eastAsia="Calibri"/>
                <w:lang w:eastAsia="el-GR"/>
              </w:rPr>
            </w:pPr>
            <w:r w:rsidRPr="00BE31B4">
              <w:rPr>
                <w:rFonts w:eastAsia="Calibri"/>
                <w:lang w:eastAsia="el-GR"/>
              </w:rPr>
              <w:t>e1</w:t>
            </w:r>
          </w:p>
        </w:tc>
        <w:tc>
          <w:tcPr>
            <w:tcW w:w="918" w:type="dxa"/>
            <w:tcBorders>
              <w:top w:val="nil"/>
              <w:left w:val="nil"/>
              <w:bottom w:val="single" w:sz="8" w:space="0" w:color="A3A3A3"/>
              <w:right w:val="single" w:sz="8" w:space="0" w:color="A3A3A3"/>
            </w:tcBorders>
            <w:tcMar>
              <w:top w:w="80" w:type="dxa"/>
              <w:left w:w="80" w:type="dxa"/>
              <w:bottom w:w="80" w:type="dxa"/>
              <w:right w:w="80" w:type="dxa"/>
            </w:tcMar>
            <w:hideMark/>
          </w:tcPr>
          <w:p w14:paraId="2503750C" w14:textId="77777777" w:rsidR="001F65F6" w:rsidRPr="00BE31B4" w:rsidRDefault="001F65F6" w:rsidP="001F65F6">
            <w:pPr>
              <w:jc w:val="center"/>
              <w:rPr>
                <w:rFonts w:eastAsia="Calibri"/>
                <w:lang w:eastAsia="el-GR"/>
              </w:rPr>
            </w:pPr>
            <w:r w:rsidRPr="00BE31B4">
              <w:rPr>
                <w:rFonts w:eastAsia="Calibri"/>
                <w:lang w:eastAsia="el-GR"/>
              </w:rPr>
              <w:t>0</w:t>
            </w:r>
          </w:p>
        </w:tc>
        <w:tc>
          <w:tcPr>
            <w:tcW w:w="1429" w:type="dxa"/>
            <w:tcBorders>
              <w:top w:val="nil"/>
              <w:left w:val="nil"/>
              <w:bottom w:val="single" w:sz="8" w:space="0" w:color="A3A3A3"/>
              <w:right w:val="single" w:sz="8" w:space="0" w:color="A3A3A3"/>
            </w:tcBorders>
            <w:tcMar>
              <w:top w:w="80" w:type="dxa"/>
              <w:left w:w="80" w:type="dxa"/>
              <w:bottom w:w="80" w:type="dxa"/>
              <w:right w:w="80" w:type="dxa"/>
            </w:tcMar>
            <w:hideMark/>
          </w:tcPr>
          <w:p w14:paraId="10AE02DD" w14:textId="77777777" w:rsidR="001F65F6" w:rsidRPr="00BE31B4" w:rsidRDefault="001F65F6" w:rsidP="001F65F6">
            <w:pPr>
              <w:jc w:val="center"/>
              <w:rPr>
                <w:rFonts w:eastAsia="Calibri"/>
                <w:lang w:eastAsia="el-GR"/>
              </w:rPr>
            </w:pPr>
            <w:r w:rsidRPr="00BE31B4">
              <w:rPr>
                <w:rFonts w:eastAsia="Calibri"/>
                <w:lang w:eastAsia="el-GR"/>
              </w:rPr>
              <w:t>1</w:t>
            </w:r>
          </w:p>
        </w:tc>
        <w:tc>
          <w:tcPr>
            <w:tcW w:w="1045" w:type="dxa"/>
            <w:tcBorders>
              <w:top w:val="nil"/>
              <w:left w:val="nil"/>
              <w:bottom w:val="single" w:sz="8" w:space="0" w:color="A3A3A3"/>
              <w:right w:val="single" w:sz="8" w:space="0" w:color="A3A3A3"/>
            </w:tcBorders>
            <w:tcMar>
              <w:top w:w="80" w:type="dxa"/>
              <w:left w:w="80" w:type="dxa"/>
              <w:bottom w:w="80" w:type="dxa"/>
              <w:right w:w="80" w:type="dxa"/>
            </w:tcMar>
            <w:hideMark/>
          </w:tcPr>
          <w:p w14:paraId="7EB07FEB" w14:textId="77777777" w:rsidR="001F65F6" w:rsidRPr="00BE31B4" w:rsidRDefault="001F65F6" w:rsidP="001F65F6">
            <w:pPr>
              <w:jc w:val="center"/>
              <w:rPr>
                <w:rFonts w:eastAsia="Calibri"/>
                <w:lang w:eastAsia="el-GR"/>
              </w:rPr>
            </w:pPr>
            <w:r w:rsidRPr="00BE31B4">
              <w:rPr>
                <w:rFonts w:eastAsia="Calibri"/>
                <w:lang w:eastAsia="el-GR"/>
              </w:rPr>
              <w:t>1</w:t>
            </w:r>
          </w:p>
        </w:tc>
        <w:tc>
          <w:tcPr>
            <w:tcW w:w="996" w:type="dxa"/>
            <w:tcBorders>
              <w:top w:val="nil"/>
              <w:left w:val="nil"/>
              <w:bottom w:val="single" w:sz="8" w:space="0" w:color="A3A3A3"/>
              <w:right w:val="single" w:sz="8" w:space="0" w:color="A3A3A3"/>
            </w:tcBorders>
            <w:shd w:val="clear" w:color="auto" w:fill="00B0F0"/>
            <w:tcMar>
              <w:top w:w="80" w:type="dxa"/>
              <w:left w:w="80" w:type="dxa"/>
              <w:bottom w:w="80" w:type="dxa"/>
              <w:right w:w="80" w:type="dxa"/>
            </w:tcMar>
            <w:hideMark/>
          </w:tcPr>
          <w:p w14:paraId="54285DF2" w14:textId="77777777" w:rsidR="001F65F6" w:rsidRPr="00BE31B4" w:rsidRDefault="001F65F6" w:rsidP="001F65F6">
            <w:pPr>
              <w:jc w:val="center"/>
              <w:rPr>
                <w:rFonts w:eastAsia="Calibri"/>
                <w:lang w:eastAsia="el-GR"/>
              </w:rPr>
            </w:pPr>
            <w:r w:rsidRPr="00BE31B4">
              <w:rPr>
                <w:rFonts w:eastAsia="Calibri"/>
                <w:lang w:eastAsia="el-GR"/>
              </w:rPr>
              <w:t>Must</w:t>
            </w:r>
          </w:p>
        </w:tc>
        <w:tc>
          <w:tcPr>
            <w:tcW w:w="4047" w:type="dxa"/>
            <w:tcBorders>
              <w:top w:val="nil"/>
              <w:left w:val="nil"/>
              <w:bottom w:val="single" w:sz="8" w:space="0" w:color="A3A3A3"/>
              <w:right w:val="single" w:sz="8" w:space="0" w:color="A3A3A3"/>
            </w:tcBorders>
            <w:tcMar>
              <w:top w:w="80" w:type="dxa"/>
              <w:left w:w="80" w:type="dxa"/>
              <w:bottom w:w="80" w:type="dxa"/>
              <w:right w:w="80" w:type="dxa"/>
            </w:tcMar>
            <w:hideMark/>
          </w:tcPr>
          <w:p w14:paraId="2BA8E542" w14:textId="77777777" w:rsidR="001F65F6" w:rsidRPr="00BE31B4" w:rsidRDefault="001F65F6" w:rsidP="001F65F6">
            <w:pPr>
              <w:rPr>
                <w:rFonts w:eastAsia="Calibri"/>
                <w:lang w:eastAsia="el-GR"/>
              </w:rPr>
            </w:pPr>
            <w:r w:rsidRPr="00BE31B4">
              <w:rPr>
                <w:rFonts w:eastAsia="Calibri"/>
                <w:lang w:eastAsia="el-GR"/>
              </w:rPr>
              <w:t>If, and only if, there is an agreement between the EEA and the other institution.</w:t>
            </w:r>
          </w:p>
        </w:tc>
      </w:tr>
      <w:tr w:rsidR="001F65F6" w:rsidRPr="003D76AE" w14:paraId="16CDDEDA" w14:textId="77777777" w:rsidTr="00335983">
        <w:tc>
          <w:tcPr>
            <w:tcW w:w="809" w:type="dxa"/>
            <w:tcBorders>
              <w:top w:val="nil"/>
              <w:left w:val="single" w:sz="8" w:space="0" w:color="A3A3A3"/>
              <w:bottom w:val="single" w:sz="8" w:space="0" w:color="A3A3A3"/>
              <w:right w:val="single" w:sz="8" w:space="0" w:color="A3A3A3"/>
            </w:tcBorders>
            <w:tcMar>
              <w:top w:w="80" w:type="dxa"/>
              <w:left w:w="80" w:type="dxa"/>
              <w:bottom w:w="80" w:type="dxa"/>
              <w:right w:w="80" w:type="dxa"/>
            </w:tcMar>
            <w:hideMark/>
          </w:tcPr>
          <w:p w14:paraId="214CF199" w14:textId="77777777" w:rsidR="001F65F6" w:rsidRPr="00BE31B4" w:rsidRDefault="001F65F6" w:rsidP="001F65F6">
            <w:pPr>
              <w:jc w:val="center"/>
              <w:rPr>
                <w:rFonts w:eastAsia="Calibri"/>
                <w:lang w:eastAsia="el-GR"/>
              </w:rPr>
            </w:pPr>
            <w:r w:rsidRPr="00BE31B4">
              <w:rPr>
                <w:rFonts w:eastAsia="Calibri"/>
                <w:lang w:eastAsia="el-GR"/>
              </w:rPr>
              <w:t>e2</w:t>
            </w:r>
          </w:p>
        </w:tc>
        <w:tc>
          <w:tcPr>
            <w:tcW w:w="918" w:type="dxa"/>
            <w:tcBorders>
              <w:top w:val="nil"/>
              <w:left w:val="nil"/>
              <w:bottom w:val="single" w:sz="8" w:space="0" w:color="A3A3A3"/>
              <w:right w:val="single" w:sz="8" w:space="0" w:color="A3A3A3"/>
            </w:tcBorders>
            <w:tcMar>
              <w:top w:w="80" w:type="dxa"/>
              <w:left w:w="80" w:type="dxa"/>
              <w:bottom w:w="80" w:type="dxa"/>
              <w:right w:w="80" w:type="dxa"/>
            </w:tcMar>
            <w:hideMark/>
          </w:tcPr>
          <w:p w14:paraId="1FDD4151" w14:textId="77777777" w:rsidR="001F65F6" w:rsidRPr="00BE31B4" w:rsidRDefault="001F65F6" w:rsidP="001F65F6">
            <w:pPr>
              <w:jc w:val="center"/>
              <w:rPr>
                <w:rFonts w:eastAsia="Calibri"/>
                <w:color w:val="979797"/>
                <w:lang w:eastAsia="el-GR"/>
              </w:rPr>
            </w:pPr>
            <w:r w:rsidRPr="00BE31B4">
              <w:rPr>
                <w:rFonts w:eastAsia="Calibri"/>
                <w:color w:val="979797"/>
                <w:lang w:eastAsia="el-GR"/>
              </w:rPr>
              <w:t>0</w:t>
            </w:r>
          </w:p>
        </w:tc>
        <w:tc>
          <w:tcPr>
            <w:tcW w:w="1429" w:type="dxa"/>
            <w:tcBorders>
              <w:top w:val="nil"/>
              <w:left w:val="nil"/>
              <w:bottom w:val="single" w:sz="8" w:space="0" w:color="A3A3A3"/>
              <w:right w:val="single" w:sz="8" w:space="0" w:color="A3A3A3"/>
            </w:tcBorders>
            <w:tcMar>
              <w:top w:w="80" w:type="dxa"/>
              <w:left w:w="80" w:type="dxa"/>
              <w:bottom w:w="80" w:type="dxa"/>
              <w:right w:w="80" w:type="dxa"/>
            </w:tcMar>
            <w:hideMark/>
          </w:tcPr>
          <w:p w14:paraId="061F85E3" w14:textId="77777777" w:rsidR="001F65F6" w:rsidRPr="00BE31B4" w:rsidRDefault="001F65F6" w:rsidP="001F65F6">
            <w:pPr>
              <w:jc w:val="center"/>
              <w:rPr>
                <w:rFonts w:eastAsia="Calibri"/>
                <w:color w:val="979797"/>
                <w:lang w:eastAsia="el-GR"/>
              </w:rPr>
            </w:pPr>
            <w:r w:rsidRPr="00BE31B4">
              <w:rPr>
                <w:rFonts w:eastAsia="Calibri"/>
                <w:color w:val="979797"/>
                <w:lang w:eastAsia="el-GR"/>
              </w:rPr>
              <w:t>1</w:t>
            </w:r>
          </w:p>
        </w:tc>
        <w:tc>
          <w:tcPr>
            <w:tcW w:w="1045" w:type="dxa"/>
            <w:tcBorders>
              <w:top w:val="nil"/>
              <w:left w:val="nil"/>
              <w:bottom w:val="single" w:sz="8" w:space="0" w:color="A3A3A3"/>
              <w:right w:val="single" w:sz="8" w:space="0" w:color="A3A3A3"/>
            </w:tcBorders>
            <w:tcMar>
              <w:top w:w="80" w:type="dxa"/>
              <w:left w:w="80" w:type="dxa"/>
              <w:bottom w:w="80" w:type="dxa"/>
              <w:right w:w="80" w:type="dxa"/>
            </w:tcMar>
            <w:hideMark/>
          </w:tcPr>
          <w:p w14:paraId="0260178E" w14:textId="77777777" w:rsidR="001F65F6" w:rsidRPr="00BE31B4" w:rsidRDefault="001F65F6" w:rsidP="001F65F6">
            <w:pPr>
              <w:jc w:val="center"/>
              <w:rPr>
                <w:rFonts w:eastAsia="Calibri"/>
                <w:color w:val="979797"/>
                <w:lang w:eastAsia="el-GR"/>
              </w:rPr>
            </w:pPr>
            <w:r w:rsidRPr="00BE31B4">
              <w:rPr>
                <w:rFonts w:eastAsia="Calibri"/>
                <w:color w:val="979797"/>
                <w:lang w:eastAsia="el-GR"/>
              </w:rPr>
              <w:t>1</w:t>
            </w:r>
          </w:p>
        </w:tc>
        <w:tc>
          <w:tcPr>
            <w:tcW w:w="996" w:type="dxa"/>
            <w:tcBorders>
              <w:top w:val="nil"/>
              <w:left w:val="nil"/>
              <w:bottom w:val="single" w:sz="8" w:space="0" w:color="A3A3A3"/>
              <w:right w:val="single" w:sz="8" w:space="0" w:color="A3A3A3"/>
            </w:tcBorders>
            <w:shd w:val="clear" w:color="auto" w:fill="FFC000"/>
            <w:tcMar>
              <w:top w:w="80" w:type="dxa"/>
              <w:left w:w="80" w:type="dxa"/>
              <w:bottom w:w="80" w:type="dxa"/>
              <w:right w:w="80" w:type="dxa"/>
            </w:tcMar>
            <w:hideMark/>
          </w:tcPr>
          <w:p w14:paraId="3B745E01" w14:textId="77777777" w:rsidR="001F65F6" w:rsidRPr="00BE31B4" w:rsidRDefault="001F65F6" w:rsidP="001F65F6">
            <w:pPr>
              <w:jc w:val="center"/>
              <w:rPr>
                <w:rFonts w:eastAsia="Calibri"/>
                <w:lang w:eastAsia="el-GR"/>
              </w:rPr>
            </w:pPr>
            <w:r w:rsidRPr="00BE31B4">
              <w:rPr>
                <w:rFonts w:eastAsia="Calibri"/>
                <w:lang w:eastAsia="el-GR"/>
              </w:rPr>
              <w:t>Could</w:t>
            </w:r>
          </w:p>
        </w:tc>
        <w:tc>
          <w:tcPr>
            <w:tcW w:w="4047" w:type="dxa"/>
            <w:tcBorders>
              <w:top w:val="nil"/>
              <w:left w:val="nil"/>
              <w:bottom w:val="single" w:sz="8" w:space="0" w:color="A3A3A3"/>
              <w:right w:val="single" w:sz="8" w:space="0" w:color="A3A3A3"/>
            </w:tcBorders>
            <w:tcMar>
              <w:top w:w="80" w:type="dxa"/>
              <w:left w:w="80" w:type="dxa"/>
              <w:bottom w:w="80" w:type="dxa"/>
              <w:right w:w="80" w:type="dxa"/>
            </w:tcMar>
            <w:hideMark/>
          </w:tcPr>
          <w:p w14:paraId="7A4727C6" w14:textId="77777777" w:rsidR="001F65F6" w:rsidRPr="00BE31B4" w:rsidRDefault="001F65F6" w:rsidP="001F65F6">
            <w:pPr>
              <w:rPr>
                <w:rFonts w:eastAsia="Calibri"/>
                <w:lang w:eastAsia="el-GR"/>
              </w:rPr>
            </w:pPr>
            <w:r w:rsidRPr="00BE31B4">
              <w:rPr>
                <w:rFonts w:eastAsia="Calibri"/>
                <w:lang w:eastAsia="el-GR"/>
              </w:rPr>
              <w:t>If the spatial and/or temporal resolution of the other data source is not adequate.</w:t>
            </w:r>
          </w:p>
        </w:tc>
      </w:tr>
      <w:tr w:rsidR="001F65F6" w:rsidRPr="003D76AE" w14:paraId="77F01351" w14:textId="77777777" w:rsidTr="00335983">
        <w:tc>
          <w:tcPr>
            <w:tcW w:w="809" w:type="dxa"/>
            <w:tcBorders>
              <w:top w:val="nil"/>
              <w:left w:val="single" w:sz="8" w:space="0" w:color="A3A3A3"/>
              <w:bottom w:val="single" w:sz="8" w:space="0" w:color="A3A3A3"/>
              <w:right w:val="single" w:sz="8" w:space="0" w:color="A3A3A3"/>
            </w:tcBorders>
            <w:tcMar>
              <w:top w:w="80" w:type="dxa"/>
              <w:left w:w="80" w:type="dxa"/>
              <w:bottom w:w="80" w:type="dxa"/>
              <w:right w:w="80" w:type="dxa"/>
            </w:tcMar>
            <w:hideMark/>
          </w:tcPr>
          <w:p w14:paraId="72EB17DA" w14:textId="77777777" w:rsidR="001F65F6" w:rsidRPr="00BE31B4" w:rsidRDefault="001F65F6" w:rsidP="001F65F6">
            <w:pPr>
              <w:jc w:val="center"/>
              <w:rPr>
                <w:rFonts w:eastAsia="Calibri"/>
                <w:lang w:eastAsia="el-GR"/>
              </w:rPr>
            </w:pPr>
            <w:r w:rsidRPr="00BE31B4">
              <w:rPr>
                <w:rFonts w:eastAsia="Calibri"/>
                <w:lang w:eastAsia="el-GR"/>
              </w:rPr>
              <w:t>e3</w:t>
            </w:r>
          </w:p>
        </w:tc>
        <w:tc>
          <w:tcPr>
            <w:tcW w:w="918" w:type="dxa"/>
            <w:tcBorders>
              <w:top w:val="nil"/>
              <w:left w:val="nil"/>
              <w:bottom w:val="single" w:sz="8" w:space="0" w:color="A3A3A3"/>
              <w:right w:val="single" w:sz="8" w:space="0" w:color="A3A3A3"/>
            </w:tcBorders>
            <w:tcMar>
              <w:top w:w="80" w:type="dxa"/>
              <w:left w:w="80" w:type="dxa"/>
              <w:bottom w:w="80" w:type="dxa"/>
              <w:right w:w="80" w:type="dxa"/>
            </w:tcMar>
            <w:hideMark/>
          </w:tcPr>
          <w:p w14:paraId="3FFEEB0D" w14:textId="77777777" w:rsidR="001F65F6" w:rsidRPr="00BE31B4" w:rsidRDefault="001F65F6" w:rsidP="001F65F6">
            <w:pPr>
              <w:jc w:val="center"/>
              <w:rPr>
                <w:rFonts w:eastAsia="Calibri"/>
                <w:color w:val="979797"/>
                <w:lang w:eastAsia="el-GR"/>
              </w:rPr>
            </w:pPr>
            <w:r w:rsidRPr="00BE31B4">
              <w:rPr>
                <w:rFonts w:eastAsia="Calibri"/>
                <w:color w:val="979797"/>
                <w:lang w:eastAsia="el-GR"/>
              </w:rPr>
              <w:t>0</w:t>
            </w:r>
          </w:p>
        </w:tc>
        <w:tc>
          <w:tcPr>
            <w:tcW w:w="1429" w:type="dxa"/>
            <w:tcBorders>
              <w:top w:val="nil"/>
              <w:left w:val="nil"/>
              <w:bottom w:val="single" w:sz="8" w:space="0" w:color="A3A3A3"/>
              <w:right w:val="single" w:sz="8" w:space="0" w:color="A3A3A3"/>
            </w:tcBorders>
            <w:tcMar>
              <w:top w:w="80" w:type="dxa"/>
              <w:left w:w="80" w:type="dxa"/>
              <w:bottom w:w="80" w:type="dxa"/>
              <w:right w:w="80" w:type="dxa"/>
            </w:tcMar>
            <w:hideMark/>
          </w:tcPr>
          <w:p w14:paraId="318C1815" w14:textId="77777777" w:rsidR="001F65F6" w:rsidRPr="00BE31B4" w:rsidRDefault="001F65F6" w:rsidP="001F65F6">
            <w:pPr>
              <w:jc w:val="center"/>
              <w:rPr>
                <w:rFonts w:eastAsia="Calibri"/>
                <w:color w:val="979797"/>
                <w:lang w:eastAsia="el-GR"/>
              </w:rPr>
            </w:pPr>
            <w:r w:rsidRPr="00BE31B4">
              <w:rPr>
                <w:rFonts w:eastAsia="Calibri"/>
                <w:color w:val="979797"/>
                <w:lang w:eastAsia="el-GR"/>
              </w:rPr>
              <w:t>1</w:t>
            </w:r>
          </w:p>
        </w:tc>
        <w:tc>
          <w:tcPr>
            <w:tcW w:w="1045" w:type="dxa"/>
            <w:tcBorders>
              <w:top w:val="nil"/>
              <w:left w:val="nil"/>
              <w:bottom w:val="single" w:sz="8" w:space="0" w:color="A3A3A3"/>
              <w:right w:val="single" w:sz="8" w:space="0" w:color="A3A3A3"/>
            </w:tcBorders>
            <w:tcMar>
              <w:top w:w="80" w:type="dxa"/>
              <w:left w:w="80" w:type="dxa"/>
              <w:bottom w:w="80" w:type="dxa"/>
              <w:right w:w="80" w:type="dxa"/>
            </w:tcMar>
            <w:hideMark/>
          </w:tcPr>
          <w:p w14:paraId="6684A69B" w14:textId="77777777" w:rsidR="001F65F6" w:rsidRPr="00BE31B4" w:rsidRDefault="001F65F6" w:rsidP="001F65F6">
            <w:pPr>
              <w:jc w:val="center"/>
              <w:rPr>
                <w:rFonts w:eastAsia="Calibri"/>
                <w:color w:val="979797"/>
                <w:lang w:eastAsia="el-GR"/>
              </w:rPr>
            </w:pPr>
            <w:r w:rsidRPr="00BE31B4">
              <w:rPr>
                <w:rFonts w:eastAsia="Calibri"/>
                <w:color w:val="979797"/>
                <w:lang w:eastAsia="el-GR"/>
              </w:rPr>
              <w:t>1</w:t>
            </w:r>
          </w:p>
        </w:tc>
        <w:tc>
          <w:tcPr>
            <w:tcW w:w="996" w:type="dxa"/>
            <w:tcBorders>
              <w:top w:val="nil"/>
              <w:left w:val="nil"/>
              <w:bottom w:val="single" w:sz="8" w:space="0" w:color="A3A3A3"/>
              <w:right w:val="single" w:sz="8" w:space="0" w:color="A3A3A3"/>
            </w:tcBorders>
            <w:shd w:val="clear" w:color="auto" w:fill="D9D9D9"/>
            <w:tcMar>
              <w:top w:w="80" w:type="dxa"/>
              <w:left w:w="80" w:type="dxa"/>
              <w:bottom w:w="80" w:type="dxa"/>
              <w:right w:w="80" w:type="dxa"/>
            </w:tcMar>
            <w:hideMark/>
          </w:tcPr>
          <w:p w14:paraId="09F8855E" w14:textId="77777777" w:rsidR="001F65F6" w:rsidRPr="00BE31B4" w:rsidRDefault="001F65F6" w:rsidP="001F65F6">
            <w:pPr>
              <w:jc w:val="center"/>
              <w:rPr>
                <w:rFonts w:eastAsia="Calibri"/>
                <w:lang w:eastAsia="el-GR"/>
              </w:rPr>
            </w:pPr>
            <w:r w:rsidRPr="00BE31B4">
              <w:rPr>
                <w:rFonts w:eastAsia="Calibri"/>
                <w:lang w:eastAsia="el-GR"/>
              </w:rPr>
              <w:t>Won't</w:t>
            </w:r>
          </w:p>
        </w:tc>
        <w:tc>
          <w:tcPr>
            <w:tcW w:w="4047" w:type="dxa"/>
            <w:tcBorders>
              <w:top w:val="nil"/>
              <w:left w:val="nil"/>
              <w:bottom w:val="single" w:sz="8" w:space="0" w:color="A3A3A3"/>
              <w:right w:val="single" w:sz="8" w:space="0" w:color="A3A3A3"/>
            </w:tcBorders>
            <w:tcMar>
              <w:top w:w="80" w:type="dxa"/>
              <w:left w:w="80" w:type="dxa"/>
              <w:bottom w:w="80" w:type="dxa"/>
              <w:right w:w="80" w:type="dxa"/>
            </w:tcMar>
            <w:hideMark/>
          </w:tcPr>
          <w:p w14:paraId="1E2120B2" w14:textId="77777777" w:rsidR="001F65F6" w:rsidRPr="00BE31B4" w:rsidRDefault="001F65F6" w:rsidP="001F65F6">
            <w:pPr>
              <w:rPr>
                <w:rFonts w:eastAsia="Calibri"/>
                <w:lang w:eastAsia="el-GR"/>
              </w:rPr>
            </w:pPr>
            <w:r w:rsidRPr="00BE31B4">
              <w:rPr>
                <w:rFonts w:eastAsia="Calibri"/>
                <w:lang w:eastAsia="el-GR"/>
              </w:rPr>
              <w:t>If the other data source can be used.</w:t>
            </w:r>
          </w:p>
        </w:tc>
      </w:tr>
      <w:tr w:rsidR="001F65F6" w:rsidRPr="003D76AE" w14:paraId="3724BE7D" w14:textId="77777777" w:rsidTr="00335983">
        <w:tc>
          <w:tcPr>
            <w:tcW w:w="809" w:type="dxa"/>
            <w:tcBorders>
              <w:top w:val="nil"/>
              <w:left w:val="single" w:sz="8" w:space="0" w:color="A3A3A3"/>
              <w:bottom w:val="single" w:sz="8" w:space="0" w:color="A3A3A3"/>
              <w:right w:val="single" w:sz="8" w:space="0" w:color="A3A3A3"/>
            </w:tcBorders>
            <w:tcMar>
              <w:top w:w="80" w:type="dxa"/>
              <w:left w:w="80" w:type="dxa"/>
              <w:bottom w:w="80" w:type="dxa"/>
              <w:right w:w="80" w:type="dxa"/>
            </w:tcMar>
            <w:hideMark/>
          </w:tcPr>
          <w:p w14:paraId="502215A4" w14:textId="77777777" w:rsidR="001F65F6" w:rsidRPr="00BE31B4" w:rsidRDefault="001F65F6" w:rsidP="001F65F6">
            <w:pPr>
              <w:jc w:val="center"/>
              <w:rPr>
                <w:rFonts w:eastAsia="Calibri"/>
                <w:lang w:eastAsia="el-GR"/>
              </w:rPr>
            </w:pPr>
            <w:r w:rsidRPr="00BE31B4">
              <w:rPr>
                <w:rFonts w:eastAsia="Calibri"/>
                <w:lang w:eastAsia="el-GR"/>
              </w:rPr>
              <w:t>f1</w:t>
            </w:r>
          </w:p>
        </w:tc>
        <w:tc>
          <w:tcPr>
            <w:tcW w:w="918" w:type="dxa"/>
            <w:tcBorders>
              <w:top w:val="nil"/>
              <w:left w:val="nil"/>
              <w:bottom w:val="single" w:sz="8" w:space="0" w:color="A3A3A3"/>
              <w:right w:val="single" w:sz="8" w:space="0" w:color="A3A3A3"/>
            </w:tcBorders>
            <w:tcMar>
              <w:top w:w="80" w:type="dxa"/>
              <w:left w:w="80" w:type="dxa"/>
              <w:bottom w:w="80" w:type="dxa"/>
              <w:right w:w="80" w:type="dxa"/>
            </w:tcMar>
            <w:hideMark/>
          </w:tcPr>
          <w:p w14:paraId="46A5214D" w14:textId="77777777" w:rsidR="001F65F6" w:rsidRPr="00BE31B4" w:rsidRDefault="001F65F6" w:rsidP="001F65F6">
            <w:pPr>
              <w:jc w:val="center"/>
              <w:rPr>
                <w:rFonts w:eastAsia="Calibri"/>
                <w:lang w:eastAsia="el-GR"/>
              </w:rPr>
            </w:pPr>
            <w:r w:rsidRPr="00BE31B4">
              <w:rPr>
                <w:rFonts w:eastAsia="Calibri"/>
                <w:lang w:eastAsia="el-GR"/>
              </w:rPr>
              <w:t>0</w:t>
            </w:r>
          </w:p>
        </w:tc>
        <w:tc>
          <w:tcPr>
            <w:tcW w:w="1429" w:type="dxa"/>
            <w:tcBorders>
              <w:top w:val="nil"/>
              <w:left w:val="nil"/>
              <w:bottom w:val="single" w:sz="8" w:space="0" w:color="A3A3A3"/>
              <w:right w:val="single" w:sz="8" w:space="0" w:color="A3A3A3"/>
            </w:tcBorders>
            <w:tcMar>
              <w:top w:w="80" w:type="dxa"/>
              <w:left w:w="80" w:type="dxa"/>
              <w:bottom w:w="80" w:type="dxa"/>
              <w:right w:w="80" w:type="dxa"/>
            </w:tcMar>
            <w:hideMark/>
          </w:tcPr>
          <w:p w14:paraId="47FB4FF4" w14:textId="77777777" w:rsidR="001F65F6" w:rsidRPr="00BE31B4" w:rsidRDefault="001F65F6" w:rsidP="001F65F6">
            <w:pPr>
              <w:jc w:val="center"/>
              <w:rPr>
                <w:rFonts w:eastAsia="Calibri"/>
                <w:lang w:eastAsia="el-GR"/>
              </w:rPr>
            </w:pPr>
            <w:r w:rsidRPr="00BE31B4">
              <w:rPr>
                <w:rFonts w:eastAsia="Calibri"/>
                <w:lang w:eastAsia="el-GR"/>
              </w:rPr>
              <w:t>1</w:t>
            </w:r>
          </w:p>
        </w:tc>
        <w:tc>
          <w:tcPr>
            <w:tcW w:w="1045" w:type="dxa"/>
            <w:tcBorders>
              <w:top w:val="nil"/>
              <w:left w:val="nil"/>
              <w:bottom w:val="single" w:sz="8" w:space="0" w:color="A3A3A3"/>
              <w:right w:val="single" w:sz="8" w:space="0" w:color="A3A3A3"/>
            </w:tcBorders>
            <w:tcMar>
              <w:top w:w="80" w:type="dxa"/>
              <w:left w:w="80" w:type="dxa"/>
              <w:bottom w:w="80" w:type="dxa"/>
              <w:right w:w="80" w:type="dxa"/>
            </w:tcMar>
            <w:hideMark/>
          </w:tcPr>
          <w:p w14:paraId="0F371A56" w14:textId="77777777" w:rsidR="001F65F6" w:rsidRPr="00BE31B4" w:rsidRDefault="001F65F6" w:rsidP="001F65F6">
            <w:pPr>
              <w:jc w:val="center"/>
              <w:rPr>
                <w:rFonts w:eastAsia="Calibri"/>
                <w:lang w:eastAsia="el-GR"/>
              </w:rPr>
            </w:pPr>
            <w:r w:rsidRPr="00BE31B4">
              <w:rPr>
                <w:rFonts w:eastAsia="Calibri"/>
                <w:lang w:eastAsia="el-GR"/>
              </w:rPr>
              <w:t>0</w:t>
            </w:r>
          </w:p>
        </w:tc>
        <w:tc>
          <w:tcPr>
            <w:tcW w:w="996" w:type="dxa"/>
            <w:tcBorders>
              <w:top w:val="nil"/>
              <w:left w:val="nil"/>
              <w:bottom w:val="single" w:sz="8" w:space="0" w:color="A3A3A3"/>
              <w:right w:val="single" w:sz="8" w:space="0" w:color="A3A3A3"/>
            </w:tcBorders>
            <w:shd w:val="clear" w:color="auto" w:fill="92D050"/>
            <w:tcMar>
              <w:top w:w="80" w:type="dxa"/>
              <w:left w:w="80" w:type="dxa"/>
              <w:bottom w:w="80" w:type="dxa"/>
              <w:right w:w="80" w:type="dxa"/>
            </w:tcMar>
            <w:hideMark/>
          </w:tcPr>
          <w:p w14:paraId="4FFA0EC9" w14:textId="77777777" w:rsidR="001F65F6" w:rsidRPr="00BE31B4" w:rsidRDefault="001F65F6" w:rsidP="001F65F6">
            <w:pPr>
              <w:jc w:val="center"/>
              <w:rPr>
                <w:rFonts w:eastAsia="Calibri"/>
                <w:lang w:eastAsia="el-GR"/>
              </w:rPr>
            </w:pPr>
            <w:r w:rsidRPr="00BE31B4">
              <w:rPr>
                <w:rFonts w:eastAsia="Calibri"/>
                <w:lang w:eastAsia="el-GR"/>
              </w:rPr>
              <w:t>Should</w:t>
            </w:r>
          </w:p>
        </w:tc>
        <w:tc>
          <w:tcPr>
            <w:tcW w:w="4047" w:type="dxa"/>
            <w:tcBorders>
              <w:top w:val="nil"/>
              <w:left w:val="nil"/>
              <w:bottom w:val="single" w:sz="8" w:space="0" w:color="A3A3A3"/>
              <w:right w:val="single" w:sz="8" w:space="0" w:color="A3A3A3"/>
            </w:tcBorders>
            <w:tcMar>
              <w:top w:w="80" w:type="dxa"/>
              <w:left w:w="80" w:type="dxa"/>
              <w:bottom w:w="80" w:type="dxa"/>
              <w:right w:w="80" w:type="dxa"/>
            </w:tcMar>
            <w:hideMark/>
          </w:tcPr>
          <w:p w14:paraId="4716220A" w14:textId="77777777" w:rsidR="001F65F6" w:rsidRPr="00BE31B4" w:rsidRDefault="001F65F6" w:rsidP="001F65F6">
            <w:pPr>
              <w:rPr>
                <w:rFonts w:eastAsia="Calibri"/>
                <w:lang w:eastAsia="el-GR"/>
              </w:rPr>
            </w:pPr>
            <w:r w:rsidRPr="00BE31B4">
              <w:rPr>
                <w:rFonts w:eastAsia="Calibri"/>
                <w:lang w:eastAsia="el-GR"/>
              </w:rPr>
              <w:t xml:space="preserve">If, and only if, there is an agreement between the EEA and the other institution (e.g. Eurostat, DG ENV). </w:t>
            </w:r>
          </w:p>
        </w:tc>
      </w:tr>
      <w:tr w:rsidR="001F65F6" w:rsidRPr="003D76AE" w14:paraId="6AD58907" w14:textId="77777777" w:rsidTr="00335983">
        <w:tc>
          <w:tcPr>
            <w:tcW w:w="809" w:type="dxa"/>
            <w:tcBorders>
              <w:top w:val="nil"/>
              <w:left w:val="single" w:sz="8" w:space="0" w:color="A3A3A3"/>
              <w:bottom w:val="single" w:sz="8" w:space="0" w:color="A3A3A3"/>
              <w:right w:val="single" w:sz="8" w:space="0" w:color="A3A3A3"/>
            </w:tcBorders>
            <w:tcMar>
              <w:top w:w="80" w:type="dxa"/>
              <w:left w:w="80" w:type="dxa"/>
              <w:bottom w:w="80" w:type="dxa"/>
              <w:right w:w="80" w:type="dxa"/>
            </w:tcMar>
            <w:hideMark/>
          </w:tcPr>
          <w:p w14:paraId="17AC879F" w14:textId="77777777" w:rsidR="001F65F6" w:rsidRPr="00BE31B4" w:rsidRDefault="001F65F6" w:rsidP="001F65F6">
            <w:pPr>
              <w:jc w:val="center"/>
              <w:rPr>
                <w:rFonts w:eastAsia="Calibri"/>
                <w:lang w:eastAsia="el-GR"/>
              </w:rPr>
            </w:pPr>
            <w:r w:rsidRPr="00BE31B4">
              <w:rPr>
                <w:rFonts w:eastAsia="Calibri"/>
                <w:lang w:eastAsia="el-GR"/>
              </w:rPr>
              <w:t>f2</w:t>
            </w:r>
          </w:p>
        </w:tc>
        <w:tc>
          <w:tcPr>
            <w:tcW w:w="918" w:type="dxa"/>
            <w:tcBorders>
              <w:top w:val="nil"/>
              <w:left w:val="nil"/>
              <w:bottom w:val="single" w:sz="8" w:space="0" w:color="A3A3A3"/>
              <w:right w:val="single" w:sz="8" w:space="0" w:color="A3A3A3"/>
            </w:tcBorders>
            <w:tcMar>
              <w:top w:w="80" w:type="dxa"/>
              <w:left w:w="80" w:type="dxa"/>
              <w:bottom w:w="80" w:type="dxa"/>
              <w:right w:w="80" w:type="dxa"/>
            </w:tcMar>
            <w:hideMark/>
          </w:tcPr>
          <w:p w14:paraId="50DB99CE" w14:textId="77777777" w:rsidR="001F65F6" w:rsidRPr="00BE31B4" w:rsidRDefault="001F65F6" w:rsidP="001F65F6">
            <w:pPr>
              <w:jc w:val="center"/>
              <w:rPr>
                <w:rFonts w:eastAsia="Calibri"/>
                <w:color w:val="979797"/>
                <w:lang w:eastAsia="el-GR"/>
              </w:rPr>
            </w:pPr>
            <w:r w:rsidRPr="00BE31B4">
              <w:rPr>
                <w:rFonts w:eastAsia="Calibri"/>
                <w:color w:val="979797"/>
                <w:lang w:eastAsia="el-GR"/>
              </w:rPr>
              <w:t>0</w:t>
            </w:r>
          </w:p>
        </w:tc>
        <w:tc>
          <w:tcPr>
            <w:tcW w:w="1429" w:type="dxa"/>
            <w:tcBorders>
              <w:top w:val="nil"/>
              <w:left w:val="nil"/>
              <w:bottom w:val="single" w:sz="8" w:space="0" w:color="A3A3A3"/>
              <w:right w:val="single" w:sz="8" w:space="0" w:color="A3A3A3"/>
            </w:tcBorders>
            <w:tcMar>
              <w:top w:w="80" w:type="dxa"/>
              <w:left w:w="80" w:type="dxa"/>
              <w:bottom w:w="80" w:type="dxa"/>
              <w:right w:w="80" w:type="dxa"/>
            </w:tcMar>
            <w:hideMark/>
          </w:tcPr>
          <w:p w14:paraId="13A852C6" w14:textId="77777777" w:rsidR="001F65F6" w:rsidRPr="00BE31B4" w:rsidRDefault="001F65F6" w:rsidP="001F65F6">
            <w:pPr>
              <w:jc w:val="center"/>
              <w:rPr>
                <w:rFonts w:eastAsia="Calibri"/>
                <w:color w:val="979797"/>
                <w:lang w:eastAsia="el-GR"/>
              </w:rPr>
            </w:pPr>
            <w:r w:rsidRPr="00BE31B4">
              <w:rPr>
                <w:rFonts w:eastAsia="Calibri"/>
                <w:color w:val="979797"/>
                <w:lang w:eastAsia="el-GR"/>
              </w:rPr>
              <w:t>1</w:t>
            </w:r>
          </w:p>
        </w:tc>
        <w:tc>
          <w:tcPr>
            <w:tcW w:w="1045" w:type="dxa"/>
            <w:tcBorders>
              <w:top w:val="nil"/>
              <w:left w:val="nil"/>
              <w:bottom w:val="single" w:sz="8" w:space="0" w:color="A3A3A3"/>
              <w:right w:val="single" w:sz="8" w:space="0" w:color="A3A3A3"/>
            </w:tcBorders>
            <w:tcMar>
              <w:top w:w="80" w:type="dxa"/>
              <w:left w:w="80" w:type="dxa"/>
              <w:bottom w:w="80" w:type="dxa"/>
              <w:right w:w="80" w:type="dxa"/>
            </w:tcMar>
            <w:hideMark/>
          </w:tcPr>
          <w:p w14:paraId="3B7C2EBA" w14:textId="77777777" w:rsidR="001F65F6" w:rsidRPr="00BE31B4" w:rsidRDefault="001F65F6" w:rsidP="001F65F6">
            <w:pPr>
              <w:jc w:val="center"/>
              <w:rPr>
                <w:rFonts w:eastAsia="Calibri"/>
                <w:color w:val="979797"/>
                <w:lang w:eastAsia="el-GR"/>
              </w:rPr>
            </w:pPr>
            <w:r w:rsidRPr="00BE31B4">
              <w:rPr>
                <w:rFonts w:eastAsia="Calibri"/>
                <w:color w:val="979797"/>
                <w:lang w:eastAsia="el-GR"/>
              </w:rPr>
              <w:t>0</w:t>
            </w:r>
          </w:p>
        </w:tc>
        <w:tc>
          <w:tcPr>
            <w:tcW w:w="996" w:type="dxa"/>
            <w:tcBorders>
              <w:top w:val="nil"/>
              <w:left w:val="nil"/>
              <w:bottom w:val="single" w:sz="8" w:space="0" w:color="A3A3A3"/>
              <w:right w:val="single" w:sz="8" w:space="0" w:color="A3A3A3"/>
            </w:tcBorders>
            <w:shd w:val="clear" w:color="auto" w:fill="D9D9D9"/>
            <w:tcMar>
              <w:top w:w="80" w:type="dxa"/>
              <w:left w:w="80" w:type="dxa"/>
              <w:bottom w:w="80" w:type="dxa"/>
              <w:right w:w="80" w:type="dxa"/>
            </w:tcMar>
            <w:hideMark/>
          </w:tcPr>
          <w:p w14:paraId="26196346" w14:textId="77777777" w:rsidR="001F65F6" w:rsidRPr="00BE31B4" w:rsidRDefault="001F65F6" w:rsidP="001F65F6">
            <w:pPr>
              <w:jc w:val="center"/>
              <w:rPr>
                <w:rFonts w:eastAsia="Calibri"/>
                <w:lang w:eastAsia="el-GR"/>
              </w:rPr>
            </w:pPr>
            <w:r w:rsidRPr="00BE31B4">
              <w:rPr>
                <w:rFonts w:eastAsia="Calibri"/>
                <w:lang w:eastAsia="el-GR"/>
              </w:rPr>
              <w:t>Won´t</w:t>
            </w:r>
          </w:p>
        </w:tc>
        <w:tc>
          <w:tcPr>
            <w:tcW w:w="4047" w:type="dxa"/>
            <w:tcBorders>
              <w:top w:val="nil"/>
              <w:left w:val="nil"/>
              <w:bottom w:val="single" w:sz="8" w:space="0" w:color="A3A3A3"/>
              <w:right w:val="single" w:sz="8" w:space="0" w:color="A3A3A3"/>
            </w:tcBorders>
            <w:tcMar>
              <w:top w:w="80" w:type="dxa"/>
              <w:left w:w="80" w:type="dxa"/>
              <w:bottom w:w="80" w:type="dxa"/>
              <w:right w:w="80" w:type="dxa"/>
            </w:tcMar>
            <w:hideMark/>
          </w:tcPr>
          <w:p w14:paraId="370235C5" w14:textId="77777777" w:rsidR="001F65F6" w:rsidRPr="00BE31B4" w:rsidRDefault="001F65F6" w:rsidP="001F65F6">
            <w:pPr>
              <w:rPr>
                <w:rFonts w:eastAsia="Calibri"/>
                <w:lang w:eastAsia="el-GR"/>
              </w:rPr>
            </w:pPr>
            <w:r w:rsidRPr="00BE31B4">
              <w:rPr>
                <w:rFonts w:eastAsia="Calibri"/>
                <w:lang w:eastAsia="el-GR"/>
              </w:rPr>
              <w:t>If the other data source can be used.</w:t>
            </w:r>
          </w:p>
        </w:tc>
      </w:tr>
      <w:tr w:rsidR="001F65F6" w:rsidRPr="003D76AE" w14:paraId="7BA833BD" w14:textId="77777777" w:rsidTr="00335983">
        <w:tc>
          <w:tcPr>
            <w:tcW w:w="809" w:type="dxa"/>
            <w:tcBorders>
              <w:top w:val="nil"/>
              <w:left w:val="single" w:sz="8" w:space="0" w:color="A3A3A3"/>
              <w:bottom w:val="single" w:sz="8" w:space="0" w:color="A3A3A3"/>
              <w:right w:val="single" w:sz="8" w:space="0" w:color="A3A3A3"/>
            </w:tcBorders>
            <w:tcMar>
              <w:top w:w="80" w:type="dxa"/>
              <w:left w:w="80" w:type="dxa"/>
              <w:bottom w:w="80" w:type="dxa"/>
              <w:right w:w="80" w:type="dxa"/>
            </w:tcMar>
            <w:hideMark/>
          </w:tcPr>
          <w:p w14:paraId="1CF6AFCE" w14:textId="77777777" w:rsidR="001F65F6" w:rsidRPr="00BE31B4" w:rsidRDefault="001F65F6" w:rsidP="001F65F6">
            <w:pPr>
              <w:jc w:val="center"/>
              <w:rPr>
                <w:rFonts w:eastAsia="Calibri"/>
                <w:lang w:eastAsia="el-GR"/>
              </w:rPr>
            </w:pPr>
            <w:r w:rsidRPr="00BE31B4">
              <w:rPr>
                <w:rFonts w:eastAsia="Calibri"/>
                <w:lang w:eastAsia="el-GR"/>
              </w:rPr>
              <w:t>g</w:t>
            </w:r>
          </w:p>
        </w:tc>
        <w:tc>
          <w:tcPr>
            <w:tcW w:w="918" w:type="dxa"/>
            <w:tcBorders>
              <w:top w:val="nil"/>
              <w:left w:val="nil"/>
              <w:bottom w:val="single" w:sz="8" w:space="0" w:color="A3A3A3"/>
              <w:right w:val="single" w:sz="8" w:space="0" w:color="A3A3A3"/>
            </w:tcBorders>
            <w:tcMar>
              <w:top w:w="80" w:type="dxa"/>
              <w:left w:w="80" w:type="dxa"/>
              <w:bottom w:w="80" w:type="dxa"/>
              <w:right w:w="80" w:type="dxa"/>
            </w:tcMar>
            <w:hideMark/>
          </w:tcPr>
          <w:p w14:paraId="3EC338CB" w14:textId="77777777" w:rsidR="001F65F6" w:rsidRPr="00BE31B4" w:rsidRDefault="001F65F6" w:rsidP="001F65F6">
            <w:pPr>
              <w:jc w:val="center"/>
              <w:rPr>
                <w:rFonts w:eastAsia="Calibri"/>
                <w:lang w:eastAsia="el-GR"/>
              </w:rPr>
            </w:pPr>
            <w:r w:rsidRPr="00BE31B4">
              <w:rPr>
                <w:rFonts w:eastAsia="Calibri"/>
                <w:lang w:eastAsia="el-GR"/>
              </w:rPr>
              <w:t>0</w:t>
            </w:r>
          </w:p>
        </w:tc>
        <w:tc>
          <w:tcPr>
            <w:tcW w:w="1429" w:type="dxa"/>
            <w:tcBorders>
              <w:top w:val="nil"/>
              <w:left w:val="nil"/>
              <w:bottom w:val="single" w:sz="8" w:space="0" w:color="A3A3A3"/>
              <w:right w:val="single" w:sz="8" w:space="0" w:color="A3A3A3"/>
            </w:tcBorders>
            <w:tcMar>
              <w:top w:w="80" w:type="dxa"/>
              <w:left w:w="80" w:type="dxa"/>
              <w:bottom w:w="80" w:type="dxa"/>
              <w:right w:w="80" w:type="dxa"/>
            </w:tcMar>
            <w:hideMark/>
          </w:tcPr>
          <w:p w14:paraId="62669E1C" w14:textId="77777777" w:rsidR="001F65F6" w:rsidRPr="00BE31B4" w:rsidRDefault="001F65F6" w:rsidP="001F65F6">
            <w:pPr>
              <w:jc w:val="center"/>
              <w:rPr>
                <w:rFonts w:eastAsia="Calibri"/>
                <w:lang w:eastAsia="el-GR"/>
              </w:rPr>
            </w:pPr>
            <w:r w:rsidRPr="00BE31B4">
              <w:rPr>
                <w:rFonts w:eastAsia="Calibri"/>
                <w:lang w:eastAsia="el-GR"/>
              </w:rPr>
              <w:t>0</w:t>
            </w:r>
          </w:p>
        </w:tc>
        <w:tc>
          <w:tcPr>
            <w:tcW w:w="1045" w:type="dxa"/>
            <w:tcBorders>
              <w:top w:val="nil"/>
              <w:left w:val="nil"/>
              <w:bottom w:val="single" w:sz="8" w:space="0" w:color="A3A3A3"/>
              <w:right w:val="single" w:sz="8" w:space="0" w:color="A3A3A3"/>
            </w:tcBorders>
            <w:tcMar>
              <w:top w:w="80" w:type="dxa"/>
              <w:left w:w="80" w:type="dxa"/>
              <w:bottom w:w="80" w:type="dxa"/>
              <w:right w:w="80" w:type="dxa"/>
            </w:tcMar>
            <w:hideMark/>
          </w:tcPr>
          <w:p w14:paraId="15CC7443" w14:textId="77777777" w:rsidR="001F65F6" w:rsidRPr="00BE31B4" w:rsidRDefault="001F65F6" w:rsidP="001F65F6">
            <w:pPr>
              <w:jc w:val="center"/>
              <w:rPr>
                <w:rFonts w:eastAsia="Calibri"/>
                <w:lang w:eastAsia="el-GR"/>
              </w:rPr>
            </w:pPr>
            <w:r w:rsidRPr="00BE31B4">
              <w:rPr>
                <w:rFonts w:eastAsia="Calibri"/>
                <w:lang w:eastAsia="el-GR"/>
              </w:rPr>
              <w:t>1</w:t>
            </w:r>
          </w:p>
        </w:tc>
        <w:tc>
          <w:tcPr>
            <w:tcW w:w="996" w:type="dxa"/>
            <w:tcBorders>
              <w:top w:val="nil"/>
              <w:left w:val="nil"/>
              <w:bottom w:val="single" w:sz="8" w:space="0" w:color="A3A3A3"/>
              <w:right w:val="single" w:sz="8" w:space="0" w:color="A3A3A3"/>
            </w:tcBorders>
            <w:shd w:val="clear" w:color="auto" w:fill="00B0F0"/>
            <w:tcMar>
              <w:top w:w="80" w:type="dxa"/>
              <w:left w:w="80" w:type="dxa"/>
              <w:bottom w:w="80" w:type="dxa"/>
              <w:right w:w="80" w:type="dxa"/>
            </w:tcMar>
            <w:hideMark/>
          </w:tcPr>
          <w:p w14:paraId="5F94EAE1" w14:textId="77777777" w:rsidR="001F65F6" w:rsidRPr="00BE31B4" w:rsidRDefault="001F65F6" w:rsidP="001F65F6">
            <w:pPr>
              <w:jc w:val="center"/>
              <w:rPr>
                <w:rFonts w:eastAsia="Calibri"/>
                <w:lang w:eastAsia="el-GR"/>
              </w:rPr>
            </w:pPr>
            <w:r w:rsidRPr="00BE31B4">
              <w:rPr>
                <w:rFonts w:eastAsia="Calibri"/>
                <w:lang w:eastAsia="el-GR"/>
              </w:rPr>
              <w:t>Must</w:t>
            </w:r>
          </w:p>
        </w:tc>
        <w:tc>
          <w:tcPr>
            <w:tcW w:w="4047" w:type="dxa"/>
            <w:tcBorders>
              <w:top w:val="nil"/>
              <w:left w:val="nil"/>
              <w:bottom w:val="single" w:sz="8" w:space="0" w:color="A3A3A3"/>
              <w:right w:val="single" w:sz="8" w:space="0" w:color="A3A3A3"/>
            </w:tcBorders>
            <w:tcMar>
              <w:top w:w="80" w:type="dxa"/>
              <w:left w:w="80" w:type="dxa"/>
              <w:bottom w:w="80" w:type="dxa"/>
              <w:right w:w="80" w:type="dxa"/>
            </w:tcMar>
            <w:hideMark/>
          </w:tcPr>
          <w:p w14:paraId="6F03B0F2" w14:textId="77777777" w:rsidR="001F65F6" w:rsidRPr="00BE31B4" w:rsidRDefault="001F65F6" w:rsidP="001F65F6">
            <w:pPr>
              <w:rPr>
                <w:rFonts w:eastAsia="Calibri"/>
                <w:lang w:eastAsia="el-GR"/>
              </w:rPr>
            </w:pPr>
            <w:r w:rsidRPr="00BE31B4">
              <w:rPr>
                <w:rFonts w:eastAsia="Calibri"/>
                <w:b/>
                <w:bCs/>
                <w:lang w:eastAsia="el-GR"/>
              </w:rPr>
              <w:t>Because it is needed.</w:t>
            </w:r>
          </w:p>
        </w:tc>
      </w:tr>
      <w:tr w:rsidR="001F65F6" w:rsidRPr="003D76AE" w14:paraId="1505FFDC" w14:textId="77777777" w:rsidTr="00335983">
        <w:tc>
          <w:tcPr>
            <w:tcW w:w="809" w:type="dxa"/>
            <w:tcBorders>
              <w:top w:val="nil"/>
              <w:left w:val="single" w:sz="8" w:space="0" w:color="A3A3A3"/>
              <w:bottom w:val="single" w:sz="8" w:space="0" w:color="A3A3A3"/>
              <w:right w:val="single" w:sz="8" w:space="0" w:color="A3A3A3"/>
            </w:tcBorders>
            <w:tcMar>
              <w:top w:w="80" w:type="dxa"/>
              <w:left w:w="80" w:type="dxa"/>
              <w:bottom w:w="80" w:type="dxa"/>
              <w:right w:w="80" w:type="dxa"/>
            </w:tcMar>
            <w:hideMark/>
          </w:tcPr>
          <w:p w14:paraId="7ED5D55D" w14:textId="77777777" w:rsidR="001F65F6" w:rsidRPr="00BE31B4" w:rsidRDefault="001F65F6" w:rsidP="001F65F6">
            <w:pPr>
              <w:jc w:val="center"/>
              <w:rPr>
                <w:rFonts w:eastAsia="Calibri"/>
                <w:lang w:eastAsia="el-GR"/>
              </w:rPr>
            </w:pPr>
            <w:r w:rsidRPr="00BE31B4">
              <w:rPr>
                <w:rFonts w:eastAsia="Calibri"/>
                <w:lang w:eastAsia="el-GR"/>
              </w:rPr>
              <w:t>h</w:t>
            </w:r>
          </w:p>
        </w:tc>
        <w:tc>
          <w:tcPr>
            <w:tcW w:w="918" w:type="dxa"/>
            <w:tcBorders>
              <w:top w:val="nil"/>
              <w:left w:val="nil"/>
              <w:bottom w:val="single" w:sz="8" w:space="0" w:color="A3A3A3"/>
              <w:right w:val="single" w:sz="8" w:space="0" w:color="A3A3A3"/>
            </w:tcBorders>
            <w:tcMar>
              <w:top w:w="80" w:type="dxa"/>
              <w:left w:w="80" w:type="dxa"/>
              <w:bottom w:w="80" w:type="dxa"/>
              <w:right w:w="80" w:type="dxa"/>
            </w:tcMar>
            <w:hideMark/>
          </w:tcPr>
          <w:p w14:paraId="6C674CCA" w14:textId="77777777" w:rsidR="001F65F6" w:rsidRPr="00BE31B4" w:rsidRDefault="001F65F6" w:rsidP="001F65F6">
            <w:pPr>
              <w:jc w:val="center"/>
              <w:rPr>
                <w:rFonts w:eastAsia="Calibri"/>
                <w:lang w:eastAsia="el-GR"/>
              </w:rPr>
            </w:pPr>
            <w:r w:rsidRPr="00BE31B4">
              <w:rPr>
                <w:rFonts w:eastAsia="Calibri"/>
                <w:lang w:eastAsia="el-GR"/>
              </w:rPr>
              <w:t>0</w:t>
            </w:r>
          </w:p>
        </w:tc>
        <w:tc>
          <w:tcPr>
            <w:tcW w:w="1429" w:type="dxa"/>
            <w:tcBorders>
              <w:top w:val="nil"/>
              <w:left w:val="nil"/>
              <w:bottom w:val="single" w:sz="8" w:space="0" w:color="A3A3A3"/>
              <w:right w:val="single" w:sz="8" w:space="0" w:color="A3A3A3"/>
            </w:tcBorders>
            <w:tcMar>
              <w:top w:w="80" w:type="dxa"/>
              <w:left w:w="80" w:type="dxa"/>
              <w:bottom w:w="80" w:type="dxa"/>
              <w:right w:w="80" w:type="dxa"/>
            </w:tcMar>
            <w:hideMark/>
          </w:tcPr>
          <w:p w14:paraId="51F9D2E6" w14:textId="77777777" w:rsidR="001F65F6" w:rsidRPr="00BE31B4" w:rsidRDefault="001F65F6" w:rsidP="001F65F6">
            <w:pPr>
              <w:jc w:val="center"/>
              <w:rPr>
                <w:rFonts w:eastAsia="Calibri"/>
                <w:lang w:eastAsia="el-GR"/>
              </w:rPr>
            </w:pPr>
            <w:r w:rsidRPr="00BE31B4">
              <w:rPr>
                <w:rFonts w:eastAsia="Calibri"/>
                <w:lang w:eastAsia="el-GR"/>
              </w:rPr>
              <w:t>0</w:t>
            </w:r>
          </w:p>
        </w:tc>
        <w:tc>
          <w:tcPr>
            <w:tcW w:w="1045" w:type="dxa"/>
            <w:tcBorders>
              <w:top w:val="nil"/>
              <w:left w:val="nil"/>
              <w:bottom w:val="single" w:sz="8" w:space="0" w:color="A3A3A3"/>
              <w:right w:val="single" w:sz="8" w:space="0" w:color="A3A3A3"/>
            </w:tcBorders>
            <w:tcMar>
              <w:top w:w="80" w:type="dxa"/>
              <w:left w:w="80" w:type="dxa"/>
              <w:bottom w:w="80" w:type="dxa"/>
              <w:right w:w="80" w:type="dxa"/>
            </w:tcMar>
            <w:hideMark/>
          </w:tcPr>
          <w:p w14:paraId="781CA295" w14:textId="77777777" w:rsidR="001F65F6" w:rsidRPr="00BE31B4" w:rsidRDefault="001F65F6" w:rsidP="001F65F6">
            <w:pPr>
              <w:jc w:val="center"/>
              <w:rPr>
                <w:rFonts w:eastAsia="Calibri"/>
                <w:lang w:eastAsia="el-GR"/>
              </w:rPr>
            </w:pPr>
            <w:r w:rsidRPr="00BE31B4">
              <w:rPr>
                <w:rFonts w:eastAsia="Calibri"/>
                <w:lang w:eastAsia="el-GR"/>
              </w:rPr>
              <w:t>0</w:t>
            </w:r>
          </w:p>
        </w:tc>
        <w:tc>
          <w:tcPr>
            <w:tcW w:w="996" w:type="dxa"/>
            <w:tcBorders>
              <w:top w:val="nil"/>
              <w:left w:val="nil"/>
              <w:bottom w:val="single" w:sz="8" w:space="0" w:color="A3A3A3"/>
              <w:right w:val="single" w:sz="8" w:space="0" w:color="A3A3A3"/>
            </w:tcBorders>
            <w:shd w:val="clear" w:color="auto" w:fill="D9D9D9"/>
            <w:tcMar>
              <w:top w:w="80" w:type="dxa"/>
              <w:left w:w="80" w:type="dxa"/>
              <w:bottom w:w="80" w:type="dxa"/>
              <w:right w:w="80" w:type="dxa"/>
            </w:tcMar>
            <w:hideMark/>
          </w:tcPr>
          <w:p w14:paraId="7D9636F2" w14:textId="77777777" w:rsidR="001F65F6" w:rsidRPr="00BE31B4" w:rsidRDefault="001F65F6" w:rsidP="001F65F6">
            <w:pPr>
              <w:jc w:val="center"/>
              <w:rPr>
                <w:rFonts w:eastAsia="Calibri"/>
                <w:lang w:eastAsia="el-GR"/>
              </w:rPr>
            </w:pPr>
            <w:r w:rsidRPr="00BE31B4">
              <w:rPr>
                <w:rFonts w:eastAsia="Calibri"/>
                <w:lang w:eastAsia="el-GR"/>
              </w:rPr>
              <w:t>Won´t</w:t>
            </w:r>
          </w:p>
        </w:tc>
        <w:tc>
          <w:tcPr>
            <w:tcW w:w="4047" w:type="dxa"/>
            <w:tcBorders>
              <w:top w:val="nil"/>
              <w:left w:val="nil"/>
              <w:bottom w:val="single" w:sz="8" w:space="0" w:color="A3A3A3"/>
              <w:right w:val="single" w:sz="8" w:space="0" w:color="A3A3A3"/>
            </w:tcBorders>
            <w:tcMar>
              <w:top w:w="80" w:type="dxa"/>
              <w:left w:w="80" w:type="dxa"/>
              <w:bottom w:w="80" w:type="dxa"/>
              <w:right w:w="80" w:type="dxa"/>
            </w:tcMar>
            <w:hideMark/>
          </w:tcPr>
          <w:p w14:paraId="06C6D5D5" w14:textId="77777777" w:rsidR="001F65F6" w:rsidRPr="00BE31B4" w:rsidRDefault="001F65F6" w:rsidP="001F65F6">
            <w:pPr>
              <w:rPr>
                <w:rFonts w:eastAsia="Calibri"/>
                <w:lang w:eastAsia="el-GR"/>
              </w:rPr>
            </w:pPr>
            <w:r w:rsidRPr="00BE31B4">
              <w:rPr>
                <w:rFonts w:eastAsia="Calibri"/>
                <w:i/>
                <w:iCs/>
                <w:lang w:eastAsia="el-GR"/>
              </w:rPr>
              <w:t>(</w:t>
            </w:r>
            <w:proofErr w:type="gramStart"/>
            <w:r w:rsidRPr="00BE31B4">
              <w:rPr>
                <w:rFonts w:eastAsia="Calibri"/>
                <w:i/>
                <w:iCs/>
                <w:lang w:eastAsia="el-GR"/>
              </w:rPr>
              <w:t>for</w:t>
            </w:r>
            <w:proofErr w:type="gramEnd"/>
            <w:r w:rsidRPr="00BE31B4">
              <w:rPr>
                <w:rFonts w:eastAsia="Calibri"/>
                <w:i/>
                <w:iCs/>
                <w:lang w:eastAsia="el-GR"/>
              </w:rPr>
              <w:t xml:space="preserve"> completeness sake…) Because it is not needed.</w:t>
            </w:r>
          </w:p>
        </w:tc>
      </w:tr>
    </w:tbl>
    <w:p w14:paraId="2235463C" w14:textId="77777777" w:rsidR="001F65F6" w:rsidRPr="00BE31B4" w:rsidRDefault="001F65F6" w:rsidP="001F65F6">
      <w:pPr>
        <w:rPr>
          <w:lang w:eastAsia="el-GR"/>
        </w:rPr>
      </w:pPr>
      <w:r w:rsidRPr="00BE31B4">
        <w:rPr>
          <w:lang w:eastAsia="el-GR"/>
        </w:rPr>
        <w:t>Where 1=YES and 0=NO…</w:t>
      </w:r>
    </w:p>
    <w:p w14:paraId="70D41ED2" w14:textId="77777777" w:rsidR="009C212D" w:rsidRPr="00BE31B4" w:rsidRDefault="001F65F6" w:rsidP="001F65F6">
      <w:pPr>
        <w:rPr>
          <w:lang w:eastAsia="el-GR"/>
        </w:rPr>
      </w:pPr>
      <w:r w:rsidRPr="00BE31B4">
        <w:rPr>
          <w:lang w:eastAsia="el-GR"/>
        </w:rPr>
        <w:t> </w:t>
      </w:r>
    </w:p>
    <w:p w14:paraId="14AF52E1" w14:textId="4BA3AFDC" w:rsidR="001F65F6" w:rsidRPr="00BE31B4" w:rsidRDefault="00EE7E12" w:rsidP="001F65F6">
      <w:r>
        <w:t>I</w:t>
      </w:r>
      <w:r w:rsidR="001F65F6" w:rsidRPr="00BE31B4">
        <w:t xml:space="preserve">n </w:t>
      </w:r>
      <w:r w:rsidR="009C212D" w:rsidRPr="00BE31B4">
        <w:t>A</w:t>
      </w:r>
      <w:r w:rsidR="001F65F6" w:rsidRPr="00BE31B4">
        <w:t xml:space="preserve">nnex 1, there is a list of existing and proposed water quantity parameters </w:t>
      </w:r>
      <w:r w:rsidR="009C212D" w:rsidRPr="00BE31B4">
        <w:t>labelled</w:t>
      </w:r>
      <w:r w:rsidR="001F65F6" w:rsidRPr="00BE31B4">
        <w:t xml:space="preserve"> accordingly to the </w:t>
      </w:r>
      <w:r w:rsidR="009C212D" w:rsidRPr="00BE31B4">
        <w:t>colours</w:t>
      </w:r>
      <w:r w:rsidR="001F65F6" w:rsidRPr="00BE31B4">
        <w:t xml:space="preserve"> of Figure 1</w:t>
      </w:r>
      <w:r w:rsidR="002E53A8" w:rsidRPr="00BE31B4">
        <w:t>.1</w:t>
      </w:r>
      <w:r w:rsidR="001F65F6" w:rsidRPr="00BE31B4">
        <w:t xml:space="preserve">. Also there are accompanying comments following cases’ format described in Table </w:t>
      </w:r>
      <w:r w:rsidR="00A315DA" w:rsidRPr="00BE31B4">
        <w:t>1.</w:t>
      </w:r>
      <w:r w:rsidR="001F65F6" w:rsidRPr="00BE31B4">
        <w:t>2.</w:t>
      </w:r>
    </w:p>
    <w:p w14:paraId="250B4D7E" w14:textId="77777777" w:rsidR="001F65F6" w:rsidRPr="00BE31B4" w:rsidRDefault="001F65F6" w:rsidP="001F65F6">
      <w:pPr>
        <w:rPr>
          <w:lang w:eastAsia="el-GR"/>
        </w:rPr>
      </w:pPr>
      <w:r w:rsidRPr="00BE31B4">
        <w:rPr>
          <w:lang w:eastAsia="el-GR"/>
        </w:rPr>
        <w:t>Notes:</w:t>
      </w:r>
    </w:p>
    <w:p w14:paraId="3DA8A6C0" w14:textId="6E735E46" w:rsidR="001F65F6" w:rsidRPr="00BE31B4" w:rsidRDefault="001F65F6" w:rsidP="00BE31B4">
      <w:pPr>
        <w:numPr>
          <w:ilvl w:val="0"/>
          <w:numId w:val="17"/>
        </w:numPr>
        <w:ind w:left="540"/>
        <w:textAlignment w:val="center"/>
        <w:rPr>
          <w:lang w:eastAsia="el-GR"/>
        </w:rPr>
      </w:pPr>
      <w:r w:rsidRPr="00BE31B4">
        <w:rPr>
          <w:lang w:eastAsia="el-GR"/>
        </w:rPr>
        <w:t xml:space="preserve">Cases "c1" and "e1" are exceptional: if, regardless of the technical adequacy of the alternative data source, there is a commitment by the EEA in collecting the data, then the variable MUST be kept. </w:t>
      </w:r>
      <w:r w:rsidRPr="00BE31B4">
        <w:rPr>
          <w:lang w:eastAsia="el-GR"/>
        </w:rPr>
        <w:br/>
        <w:t>Another exceptional circumstance that might justify keeping an otherwise redundant variable is</w:t>
      </w:r>
      <w:r w:rsidR="009C212D" w:rsidRPr="00BE31B4">
        <w:rPr>
          <w:lang w:eastAsia="el-GR"/>
        </w:rPr>
        <w:t>;</w:t>
      </w:r>
      <w:r w:rsidRPr="00BE31B4">
        <w:rPr>
          <w:lang w:eastAsia="el-GR"/>
        </w:rPr>
        <w:t xml:space="preserve"> if the calendar of dissemination for the alternative data source is not compatible with the needs of the EEA </w:t>
      </w:r>
      <w:r w:rsidRPr="00BE31B4">
        <w:rPr>
          <w:lang w:eastAsia="el-GR"/>
        </w:rPr>
        <w:br/>
        <w:t xml:space="preserve">(for example, annual data but collected only once every 2 years).  </w:t>
      </w:r>
    </w:p>
    <w:p w14:paraId="0A11F4A3" w14:textId="5AF48A4E" w:rsidR="001F65F6" w:rsidRPr="00016923" w:rsidRDefault="001F65F6" w:rsidP="00BE31B4">
      <w:pPr>
        <w:numPr>
          <w:ilvl w:val="0"/>
          <w:numId w:val="17"/>
        </w:numPr>
        <w:ind w:left="540"/>
        <w:textAlignment w:val="center"/>
        <w:rPr>
          <w:lang w:eastAsia="el-GR"/>
        </w:rPr>
      </w:pPr>
      <w:r w:rsidRPr="00BE31B4">
        <w:rPr>
          <w:lang w:eastAsia="el-GR"/>
        </w:rPr>
        <w:t xml:space="preserve">Case "d1" is again exceptional: in this case the variable is not directly relevant to the EEA. It SHOULD be kept </w:t>
      </w:r>
      <w:proofErr w:type="gramStart"/>
      <w:r w:rsidRPr="00BE31B4">
        <w:rPr>
          <w:lang w:eastAsia="el-GR"/>
        </w:rPr>
        <w:t>if,</w:t>
      </w:r>
      <w:proofErr w:type="gramEnd"/>
      <w:r w:rsidRPr="00BE31B4">
        <w:rPr>
          <w:lang w:eastAsia="el-GR"/>
        </w:rPr>
        <w:t xml:space="preserve"> and only if, there is a commitment by the EEA in collecting the data.</w:t>
      </w:r>
      <w:r w:rsidRPr="00BE31B4">
        <w:rPr>
          <w:lang w:eastAsia="el-GR"/>
        </w:rPr>
        <w:br/>
        <w:t xml:space="preserve">Another exceptional circumstance that might justify keeping an otherwise irrelevant variable, is if it would increase the reporting burden of Member Countries </w:t>
      </w:r>
      <w:r w:rsidRPr="00BE31B4">
        <w:rPr>
          <w:i/>
          <w:iCs/>
          <w:lang w:eastAsia="el-GR"/>
        </w:rPr>
        <w:t>not</w:t>
      </w:r>
      <w:r w:rsidRPr="00BE31B4">
        <w:rPr>
          <w:lang w:eastAsia="el-GR"/>
        </w:rPr>
        <w:t xml:space="preserve"> collecting it: i.e. if Countries would then be required to report to two different obligations and Data Collectors instead of just one.</w:t>
      </w:r>
    </w:p>
    <w:p w14:paraId="6DE2BF5E" w14:textId="77777777" w:rsidR="001F65F6" w:rsidRPr="00016923" w:rsidRDefault="001F65F6" w:rsidP="00BE31B4">
      <w:pPr>
        <w:numPr>
          <w:ilvl w:val="0"/>
          <w:numId w:val="17"/>
        </w:numPr>
        <w:ind w:left="540"/>
        <w:textAlignment w:val="center"/>
        <w:rPr>
          <w:lang w:eastAsia="el-GR"/>
        </w:rPr>
      </w:pPr>
      <w:r w:rsidRPr="00BE31B4">
        <w:rPr>
          <w:lang w:eastAsia="el-GR"/>
        </w:rPr>
        <w:t xml:space="preserve">Case "f1" is a variant of "d1" that would require an additional variable to be included in the data collection. </w:t>
      </w:r>
    </w:p>
    <w:p w14:paraId="2ED47528" w14:textId="77777777" w:rsidR="001F65F6" w:rsidRPr="00BE31B4" w:rsidRDefault="001F65F6" w:rsidP="001F65F6">
      <w:pPr>
        <w:ind w:left="540"/>
        <w:textAlignment w:val="center"/>
        <w:rPr>
          <w:lang w:eastAsia="el-GR"/>
        </w:rPr>
      </w:pPr>
    </w:p>
    <w:p w14:paraId="2500FC89" w14:textId="77777777" w:rsidR="001F65F6" w:rsidRPr="00BE31B4" w:rsidRDefault="001F65F6" w:rsidP="009B5F02">
      <w:pPr>
        <w:textAlignment w:val="center"/>
        <w:rPr>
          <w:lang w:eastAsia="el-GR"/>
        </w:rPr>
      </w:pPr>
      <w:r w:rsidRPr="00BE31B4">
        <w:rPr>
          <w:lang w:eastAsia="el-GR"/>
        </w:rPr>
        <w:t xml:space="preserve">More explanations about Table </w:t>
      </w:r>
      <w:r w:rsidR="00A315DA" w:rsidRPr="00BE31B4">
        <w:rPr>
          <w:lang w:eastAsia="el-GR"/>
        </w:rPr>
        <w:t>1.2</w:t>
      </w:r>
      <w:r w:rsidRPr="00BE31B4">
        <w:rPr>
          <w:lang w:eastAsia="el-GR"/>
        </w:rPr>
        <w:t xml:space="preserve"> and the followed revision process are seen in Figure </w:t>
      </w:r>
      <w:r w:rsidR="00A315DA" w:rsidRPr="00BE31B4">
        <w:rPr>
          <w:lang w:eastAsia="el-GR"/>
        </w:rPr>
        <w:t>1.</w:t>
      </w:r>
      <w:r w:rsidRPr="00BE31B4">
        <w:rPr>
          <w:lang w:eastAsia="el-GR"/>
        </w:rPr>
        <w:t>2:</w:t>
      </w:r>
    </w:p>
    <w:p w14:paraId="31E4C8E5" w14:textId="77777777" w:rsidR="001F65F6" w:rsidRPr="00016923" w:rsidRDefault="001F65F6" w:rsidP="001F65F6">
      <w:pPr>
        <w:ind w:left="540"/>
        <w:textAlignment w:val="center"/>
        <w:rPr>
          <w:lang w:eastAsia="el-GR"/>
        </w:rPr>
      </w:pPr>
    </w:p>
    <w:p w14:paraId="30FBCAB7" w14:textId="77777777" w:rsidR="001F65F6" w:rsidRPr="00BE31B4" w:rsidRDefault="00335983" w:rsidP="00335983">
      <w:pPr>
        <w:pStyle w:val="Caption"/>
        <w:keepNext/>
        <w:jc w:val="left"/>
        <w:rPr>
          <w:rFonts w:ascii="Times New Roman" w:hAnsi="Times New Roman"/>
        </w:rPr>
      </w:pPr>
      <w:proofErr w:type="gramStart"/>
      <w:r w:rsidRPr="00BE31B4">
        <w:rPr>
          <w:rFonts w:ascii="Times New Roman" w:hAnsi="Times New Roman"/>
        </w:rPr>
        <w:lastRenderedPageBreak/>
        <w:t xml:space="preserve">Figure </w:t>
      </w:r>
      <w:r w:rsidR="00657AF7" w:rsidRPr="00BE31B4">
        <w:rPr>
          <w:rFonts w:ascii="Times New Roman" w:hAnsi="Times New Roman"/>
        </w:rPr>
        <w:fldChar w:fldCharType="begin"/>
      </w:r>
      <w:r w:rsidR="00657AF7" w:rsidRPr="00BE31B4">
        <w:rPr>
          <w:rFonts w:ascii="Times New Roman" w:hAnsi="Times New Roman"/>
        </w:rPr>
        <w:instrText xml:space="preserve"> STYLEREF 1 \s </w:instrText>
      </w:r>
      <w:r w:rsidR="00657AF7" w:rsidRPr="00BE31B4">
        <w:rPr>
          <w:rFonts w:ascii="Times New Roman" w:hAnsi="Times New Roman"/>
        </w:rPr>
        <w:fldChar w:fldCharType="separate"/>
      </w:r>
      <w:r w:rsidR="00A659DD" w:rsidRPr="00BE31B4">
        <w:rPr>
          <w:rFonts w:ascii="Times New Roman" w:hAnsi="Times New Roman"/>
          <w:noProof/>
        </w:rPr>
        <w:t>1</w:t>
      </w:r>
      <w:r w:rsidR="00657AF7" w:rsidRPr="00BE31B4">
        <w:rPr>
          <w:rFonts w:ascii="Times New Roman" w:hAnsi="Times New Roman"/>
        </w:rPr>
        <w:fldChar w:fldCharType="end"/>
      </w:r>
      <w:r w:rsidR="00657AF7" w:rsidRPr="00BE31B4">
        <w:rPr>
          <w:rFonts w:ascii="Times New Roman" w:hAnsi="Times New Roman"/>
        </w:rPr>
        <w:t>.</w:t>
      </w:r>
      <w:proofErr w:type="gramEnd"/>
      <w:r w:rsidR="00657AF7" w:rsidRPr="00BE31B4">
        <w:rPr>
          <w:rFonts w:ascii="Times New Roman" w:hAnsi="Times New Roman"/>
        </w:rPr>
        <w:fldChar w:fldCharType="begin"/>
      </w:r>
      <w:r w:rsidR="00657AF7" w:rsidRPr="00BE31B4">
        <w:rPr>
          <w:rFonts w:ascii="Times New Roman" w:hAnsi="Times New Roman"/>
        </w:rPr>
        <w:instrText xml:space="preserve"> SEQ Figure \* ARABIC \s 1 </w:instrText>
      </w:r>
      <w:r w:rsidR="00657AF7" w:rsidRPr="00BE31B4">
        <w:rPr>
          <w:rFonts w:ascii="Times New Roman" w:hAnsi="Times New Roman"/>
        </w:rPr>
        <w:fldChar w:fldCharType="separate"/>
      </w:r>
      <w:r w:rsidR="00A659DD" w:rsidRPr="00BE31B4">
        <w:rPr>
          <w:rFonts w:ascii="Times New Roman" w:hAnsi="Times New Roman"/>
          <w:noProof/>
        </w:rPr>
        <w:t>2</w:t>
      </w:r>
      <w:r w:rsidR="00657AF7" w:rsidRPr="00BE31B4">
        <w:rPr>
          <w:rFonts w:ascii="Times New Roman" w:hAnsi="Times New Roman"/>
        </w:rPr>
        <w:fldChar w:fldCharType="end"/>
      </w:r>
      <w:r w:rsidRPr="00BE31B4">
        <w:rPr>
          <w:rFonts w:ascii="Times New Roman" w:hAnsi="Times New Roman"/>
        </w:rPr>
        <w:t xml:space="preserve"> </w:t>
      </w:r>
      <w:r w:rsidR="001F65F6" w:rsidRPr="00BE31B4">
        <w:rPr>
          <w:rFonts w:ascii="Times New Roman" w:hAnsi="Times New Roman"/>
        </w:rPr>
        <w:t>Followed data revision process</w:t>
      </w:r>
    </w:p>
    <w:p w14:paraId="469C99EF" w14:textId="71E307D6" w:rsidR="001F65F6" w:rsidRPr="00BE31B4" w:rsidRDefault="00E8204B" w:rsidP="001F65F6">
      <w:pPr>
        <w:jc w:val="center"/>
      </w:pPr>
      <w:r w:rsidRPr="00016923">
        <w:rPr>
          <w:noProof/>
          <w:lang w:val="en-US"/>
        </w:rPr>
        <w:drawing>
          <wp:inline distT="0" distB="0" distL="0" distR="0" wp14:anchorId="7A4A047C" wp14:editId="7E8B76FD">
            <wp:extent cx="5740540" cy="4300540"/>
            <wp:effectExtent l="0" t="0" r="0"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gure 1.2.jpg"/>
                    <pic:cNvPicPr/>
                  </pic:nvPicPr>
                  <pic:blipFill>
                    <a:blip r:embed="rId20">
                      <a:extLst>
                        <a:ext uri="{28A0092B-C50C-407E-A947-70E740481C1C}">
                          <a14:useLocalDpi xmlns:a14="http://schemas.microsoft.com/office/drawing/2010/main" val="0"/>
                        </a:ext>
                      </a:extLst>
                    </a:blip>
                    <a:stretch>
                      <a:fillRect/>
                    </a:stretch>
                  </pic:blipFill>
                  <pic:spPr>
                    <a:xfrm>
                      <a:off x="0" y="0"/>
                      <a:ext cx="5740540" cy="4300540"/>
                    </a:xfrm>
                    <a:prstGeom prst="rect">
                      <a:avLst/>
                    </a:prstGeom>
                  </pic:spPr>
                </pic:pic>
              </a:graphicData>
            </a:graphic>
          </wp:inline>
        </w:drawing>
      </w:r>
    </w:p>
    <w:p w14:paraId="00CA3C4C" w14:textId="77777777" w:rsidR="001F65F6" w:rsidRPr="00BE31B4" w:rsidRDefault="001F65F6" w:rsidP="001F65F6">
      <w:pPr>
        <w:jc w:val="center"/>
        <w:rPr>
          <w:lang w:eastAsia="el-GR"/>
        </w:rPr>
      </w:pPr>
    </w:p>
    <w:p w14:paraId="6977D43F" w14:textId="45D09BBE" w:rsidR="001F65F6" w:rsidRPr="00BE31B4" w:rsidRDefault="001F65F6" w:rsidP="001F65F6">
      <w:pPr>
        <w:jc w:val="center"/>
        <w:rPr>
          <w:u w:val="single"/>
          <w:lang w:eastAsia="el-GR"/>
        </w:rPr>
      </w:pPr>
      <w:r w:rsidRPr="00BE31B4">
        <w:rPr>
          <w:u w:val="single"/>
          <w:lang w:eastAsia="el-GR"/>
        </w:rPr>
        <w:t xml:space="preserve">Textual description of the diagram of Figure </w:t>
      </w:r>
      <w:r w:rsidR="00E8204B" w:rsidRPr="00BE31B4">
        <w:rPr>
          <w:u w:val="single"/>
          <w:lang w:eastAsia="el-GR"/>
        </w:rPr>
        <w:t>1.</w:t>
      </w:r>
      <w:r w:rsidRPr="00BE31B4">
        <w:rPr>
          <w:u w:val="single"/>
          <w:lang w:eastAsia="el-GR"/>
        </w:rPr>
        <w:t>2:</w:t>
      </w:r>
    </w:p>
    <w:p w14:paraId="35166E46" w14:textId="77777777" w:rsidR="001F65F6" w:rsidRPr="00BE31B4" w:rsidRDefault="001F65F6" w:rsidP="001F65F6">
      <w:pPr>
        <w:rPr>
          <w:lang w:eastAsia="el-GR"/>
        </w:rPr>
      </w:pPr>
      <w:r w:rsidRPr="00BE31B4">
        <w:rPr>
          <w:lang w:eastAsia="el-GR"/>
        </w:rPr>
        <w:t> Start with the list of variables currently in the WISE SoE data collection model.</w:t>
      </w:r>
    </w:p>
    <w:p w14:paraId="38913C43" w14:textId="77777777" w:rsidR="001F65F6" w:rsidRPr="00016923" w:rsidRDefault="001F65F6" w:rsidP="00FB3811">
      <w:pPr>
        <w:numPr>
          <w:ilvl w:val="0"/>
          <w:numId w:val="18"/>
        </w:numPr>
        <w:ind w:left="540"/>
        <w:textAlignment w:val="center"/>
        <w:rPr>
          <w:lang w:eastAsia="el-GR"/>
        </w:rPr>
      </w:pPr>
      <w:r w:rsidRPr="00BE31B4">
        <w:rPr>
          <w:lang w:eastAsia="el-GR"/>
        </w:rPr>
        <w:t>Check against the requirements of the EEA's end products (indicators, assessments, water accounts, etc.)</w:t>
      </w:r>
    </w:p>
    <w:p w14:paraId="36C19F19" w14:textId="77777777" w:rsidR="001F65F6" w:rsidRPr="00016923" w:rsidRDefault="001F65F6" w:rsidP="001F65F6">
      <w:pPr>
        <w:numPr>
          <w:ilvl w:val="0"/>
          <w:numId w:val="18"/>
        </w:numPr>
        <w:ind w:left="540"/>
        <w:jc w:val="left"/>
        <w:textAlignment w:val="center"/>
        <w:rPr>
          <w:lang w:eastAsia="el-GR"/>
        </w:rPr>
      </w:pPr>
      <w:r w:rsidRPr="00BE31B4">
        <w:rPr>
          <w:lang w:eastAsia="el-GR"/>
        </w:rPr>
        <w:t xml:space="preserve">Examples: </w:t>
      </w:r>
    </w:p>
    <w:p w14:paraId="3D0143DF" w14:textId="77777777" w:rsidR="001F65F6" w:rsidRPr="00016923" w:rsidRDefault="001F65F6" w:rsidP="00FB3811">
      <w:pPr>
        <w:numPr>
          <w:ilvl w:val="1"/>
          <w:numId w:val="18"/>
        </w:numPr>
        <w:ind w:left="1080"/>
        <w:textAlignment w:val="center"/>
        <w:rPr>
          <w:lang w:eastAsia="el-GR"/>
        </w:rPr>
      </w:pPr>
      <w:r w:rsidRPr="00BE31B4">
        <w:rPr>
          <w:lang w:eastAsia="el-GR"/>
        </w:rPr>
        <w:t xml:space="preserve">Variable "a" is necessary, so it MUST be kept in the </w:t>
      </w:r>
      <w:r w:rsidRPr="00BE31B4">
        <w:rPr>
          <w:i/>
          <w:iCs/>
          <w:lang w:eastAsia="el-GR"/>
        </w:rPr>
        <w:t>revised</w:t>
      </w:r>
      <w:r w:rsidRPr="00BE31B4">
        <w:rPr>
          <w:lang w:eastAsia="el-GR"/>
        </w:rPr>
        <w:t xml:space="preserve"> WISE SoE Water Quantity data collection model.</w:t>
      </w:r>
    </w:p>
    <w:p w14:paraId="749587EB" w14:textId="77777777" w:rsidR="001F65F6" w:rsidRPr="00016923" w:rsidRDefault="001F65F6" w:rsidP="00FB3811">
      <w:pPr>
        <w:numPr>
          <w:ilvl w:val="1"/>
          <w:numId w:val="18"/>
        </w:numPr>
        <w:ind w:left="1080"/>
        <w:textAlignment w:val="center"/>
        <w:rPr>
          <w:lang w:eastAsia="el-GR"/>
        </w:rPr>
      </w:pPr>
      <w:r w:rsidRPr="00BE31B4">
        <w:rPr>
          <w:lang w:eastAsia="el-GR"/>
        </w:rPr>
        <w:t>Variable "b" is not used, so it WON'T be kept in the revised WISE SoE Water Quantity data collection model.</w:t>
      </w:r>
    </w:p>
    <w:p w14:paraId="278C2E45" w14:textId="55DE9389" w:rsidR="001F65F6" w:rsidRPr="00BE31B4" w:rsidRDefault="001F65F6" w:rsidP="001F65F6">
      <w:pPr>
        <w:ind w:left="1080"/>
        <w:rPr>
          <w:lang w:eastAsia="el-GR"/>
        </w:rPr>
      </w:pPr>
      <w:r w:rsidRPr="00BE31B4">
        <w:rPr>
          <w:lang w:eastAsia="el-GR"/>
        </w:rPr>
        <w:t>(The EEA can overrule this and decide to keep it as a SHOULD or COULD duly justified</w:t>
      </w:r>
      <w:r w:rsidR="003D76AE" w:rsidRPr="00BE31B4">
        <w:rPr>
          <w:lang w:eastAsia="el-GR"/>
        </w:rPr>
        <w:t>)</w:t>
      </w:r>
      <w:r w:rsidRPr="00BE31B4">
        <w:rPr>
          <w:lang w:eastAsia="el-GR"/>
        </w:rPr>
        <w:t>.</w:t>
      </w:r>
    </w:p>
    <w:p w14:paraId="754D7985" w14:textId="469F665A" w:rsidR="001F65F6" w:rsidRPr="00BE31B4" w:rsidRDefault="001F65F6" w:rsidP="00FB3811">
      <w:pPr>
        <w:numPr>
          <w:ilvl w:val="0"/>
          <w:numId w:val="19"/>
        </w:numPr>
        <w:ind w:left="1080"/>
        <w:textAlignment w:val="center"/>
        <w:rPr>
          <w:lang w:eastAsia="el-GR"/>
        </w:rPr>
      </w:pPr>
      <w:r w:rsidRPr="00BE31B4">
        <w:rPr>
          <w:lang w:eastAsia="el-GR"/>
        </w:rPr>
        <w:t xml:space="preserve"> Variable "c" is necessary </w:t>
      </w:r>
      <w:r w:rsidRPr="00BE31B4">
        <w:rPr>
          <w:u w:val="single"/>
          <w:lang w:eastAsia="el-GR"/>
        </w:rPr>
        <w:t>but</w:t>
      </w:r>
      <w:r w:rsidRPr="00BE31B4">
        <w:rPr>
          <w:lang w:eastAsia="el-GR"/>
        </w:rPr>
        <w:t xml:space="preserve"> is also present in the JQ (or REQ or WFD, as applicable).</w:t>
      </w:r>
      <w:r w:rsidRPr="00BE31B4">
        <w:rPr>
          <w:lang w:eastAsia="el-GR"/>
        </w:rPr>
        <w:br/>
        <w:t>So, by default, it WON'T be kept, if there is another data source available (this also applies to data sources other than Eurostat's). This is "c3" option in the diagram. The EEA simply (re)uses the other data source.</w:t>
      </w:r>
      <w:r w:rsidR="009C212D" w:rsidRPr="00BE31B4">
        <w:rPr>
          <w:lang w:eastAsia="el-GR"/>
        </w:rPr>
        <w:t xml:space="preserve"> </w:t>
      </w:r>
    </w:p>
    <w:p w14:paraId="383BD0B6" w14:textId="188CA634" w:rsidR="001F65F6" w:rsidRPr="00BE31B4" w:rsidRDefault="001F65F6" w:rsidP="001F65F6">
      <w:pPr>
        <w:ind w:left="1080" w:firstLine="45"/>
        <w:rPr>
          <w:lang w:eastAsia="el-GR"/>
        </w:rPr>
      </w:pPr>
      <w:r w:rsidRPr="00BE31B4">
        <w:rPr>
          <w:lang w:eastAsia="el-GR"/>
        </w:rPr>
        <w:t>However, it SHOULD be kept if the temporal and/or spatial resolution of the other data source is inadequate (and in the worst case scenario, the other data source could still be used). This is the "c2" option in the diagram.</w:t>
      </w:r>
    </w:p>
    <w:p w14:paraId="0EFD7F8E" w14:textId="1138F4D7" w:rsidR="00C65E6C" w:rsidRPr="00FC3976" w:rsidRDefault="001F65F6" w:rsidP="00C65E6C">
      <w:pPr>
        <w:ind w:left="1080" w:firstLine="45"/>
        <w:rPr>
          <w:lang w:eastAsia="el-GR"/>
        </w:rPr>
      </w:pPr>
      <w:r w:rsidRPr="00BE31B4">
        <w:rPr>
          <w:lang w:eastAsia="el-GR"/>
        </w:rPr>
        <w:br/>
      </w:r>
      <w:r w:rsidR="00C65E6C">
        <w:rPr>
          <w:lang w:eastAsia="el-GR"/>
        </w:rPr>
        <w:t xml:space="preserve">Parameters are classified under case “c1”, and MUST be kept, if there is an established agreement between EEA and another organization (OECD/Eurostat, WFD), for the </w:t>
      </w:r>
      <w:r w:rsidR="00C65E6C">
        <w:rPr>
          <w:lang w:eastAsia="el-GR"/>
        </w:rPr>
        <w:lastRenderedPageBreak/>
        <w:t xml:space="preserve">collection of this particular parameter. If the </w:t>
      </w:r>
      <w:r w:rsidR="00C65E6C" w:rsidRPr="00A34F54">
        <w:rPr>
          <w:u w:val="single"/>
          <w:lang w:eastAsia="el-GR"/>
        </w:rPr>
        <w:t>required</w:t>
      </w:r>
      <w:r w:rsidR="00C65E6C">
        <w:rPr>
          <w:lang w:eastAsia="el-GR"/>
        </w:rPr>
        <w:t xml:space="preserve"> temporal or spatial scale by the other data flow is different than the finer </w:t>
      </w:r>
      <w:r w:rsidR="00C65E6C" w:rsidRPr="00A34F54">
        <w:rPr>
          <w:u w:val="single"/>
          <w:lang w:eastAsia="el-GR"/>
        </w:rPr>
        <w:t>preferred</w:t>
      </w:r>
      <w:r w:rsidR="00C65E6C">
        <w:rPr>
          <w:lang w:eastAsia="el-GR"/>
        </w:rPr>
        <w:t xml:space="preserve"> scales in SoE, then at least the required mandatory scales, of the other data flow, must be reported in SoE. Proper alignment in definitions between the data </w:t>
      </w:r>
      <w:proofErr w:type="gramStart"/>
      <w:r w:rsidR="00C65E6C">
        <w:rPr>
          <w:lang w:eastAsia="el-GR"/>
        </w:rPr>
        <w:t>flows,</w:t>
      </w:r>
      <w:proofErr w:type="gramEnd"/>
      <w:r w:rsidR="00C65E6C">
        <w:rPr>
          <w:lang w:eastAsia="el-GR"/>
        </w:rPr>
        <w:t xml:space="preserve"> must be applied if any such </w:t>
      </w:r>
      <w:r w:rsidR="007037CF">
        <w:rPr>
          <w:lang w:eastAsia="el-GR"/>
        </w:rPr>
        <w:t>issues</w:t>
      </w:r>
      <w:r w:rsidR="00C65E6C">
        <w:rPr>
          <w:lang w:eastAsia="el-GR"/>
        </w:rPr>
        <w:t xml:space="preserve"> exist.  </w:t>
      </w:r>
    </w:p>
    <w:p w14:paraId="5508897D" w14:textId="77777777" w:rsidR="001F65F6" w:rsidRPr="00BE31B4" w:rsidRDefault="001F65F6" w:rsidP="00C65E6C">
      <w:pPr>
        <w:ind w:left="1080" w:firstLine="45"/>
        <w:rPr>
          <w:lang w:eastAsia="el-GR"/>
        </w:rPr>
      </w:pPr>
      <w:r w:rsidRPr="00BE31B4">
        <w:rPr>
          <w:lang w:eastAsia="el-GR"/>
        </w:rPr>
        <w:t> </w:t>
      </w:r>
    </w:p>
    <w:p w14:paraId="438F535B" w14:textId="27542C61" w:rsidR="001F65F6" w:rsidRPr="00BE31B4" w:rsidRDefault="001F65F6" w:rsidP="00FB3811">
      <w:pPr>
        <w:numPr>
          <w:ilvl w:val="0"/>
          <w:numId w:val="20"/>
        </w:numPr>
        <w:ind w:left="1080"/>
        <w:textAlignment w:val="center"/>
        <w:rPr>
          <w:lang w:eastAsia="el-GR"/>
        </w:rPr>
      </w:pPr>
      <w:r w:rsidRPr="00BE31B4">
        <w:rPr>
          <w:lang w:eastAsia="el-GR"/>
        </w:rPr>
        <w:t>Variable "d" is being collected, but it is not required. By default, it WON´T be kept.</w:t>
      </w:r>
      <w:r w:rsidRPr="00BE31B4">
        <w:rPr>
          <w:lang w:eastAsia="el-GR"/>
        </w:rPr>
        <w:br/>
      </w:r>
      <w:r w:rsidRPr="00BE31B4">
        <w:rPr>
          <w:u w:val="single"/>
          <w:lang w:eastAsia="el-GR"/>
        </w:rPr>
        <w:t>But</w:t>
      </w:r>
      <w:r w:rsidRPr="00BE31B4">
        <w:rPr>
          <w:lang w:eastAsia="el-GR"/>
        </w:rPr>
        <w:t xml:space="preserve"> it MUST be kept if there is an established agreement between the EEA and the other organisation, whereby the EEA has assumed the responsibility for the data collection. This is the "d1" option in the diagram.</w:t>
      </w:r>
    </w:p>
    <w:p w14:paraId="6C7DA6D1" w14:textId="77777777" w:rsidR="001F65F6" w:rsidRPr="00BE31B4" w:rsidRDefault="001F65F6" w:rsidP="001F65F6">
      <w:pPr>
        <w:ind w:left="1080"/>
        <w:rPr>
          <w:lang w:eastAsia="el-GR"/>
        </w:rPr>
      </w:pPr>
      <w:r w:rsidRPr="00BE31B4">
        <w:rPr>
          <w:lang w:eastAsia="el-GR"/>
        </w:rPr>
        <w:t> </w:t>
      </w:r>
    </w:p>
    <w:p w14:paraId="59CF2C45" w14:textId="63373D82" w:rsidR="001F65F6" w:rsidRPr="00BE31B4" w:rsidRDefault="001F65F6" w:rsidP="00FB3811">
      <w:pPr>
        <w:numPr>
          <w:ilvl w:val="0"/>
          <w:numId w:val="21"/>
        </w:numPr>
        <w:ind w:left="1080"/>
        <w:textAlignment w:val="center"/>
        <w:rPr>
          <w:lang w:eastAsia="el-GR"/>
        </w:rPr>
      </w:pPr>
      <w:r w:rsidRPr="00BE31B4">
        <w:rPr>
          <w:lang w:eastAsia="el-GR"/>
        </w:rPr>
        <w:t>Variable "e" is not being collected, but it is required. By default, the EEA reuses the existing data source.</w:t>
      </w:r>
      <w:r w:rsidR="009C212D" w:rsidRPr="00BE31B4">
        <w:rPr>
          <w:lang w:eastAsia="el-GR"/>
        </w:rPr>
        <w:t xml:space="preserve"> </w:t>
      </w:r>
      <w:r w:rsidRPr="00BE31B4">
        <w:rPr>
          <w:lang w:eastAsia="el-GR"/>
        </w:rPr>
        <w:t> </w:t>
      </w:r>
    </w:p>
    <w:p w14:paraId="7BE236DE" w14:textId="593F8DE0" w:rsidR="001F65F6" w:rsidRPr="00BE31B4" w:rsidRDefault="001F65F6" w:rsidP="009B5F02">
      <w:pPr>
        <w:ind w:left="1080"/>
        <w:rPr>
          <w:lang w:eastAsia="el-GR"/>
        </w:rPr>
      </w:pPr>
      <w:r w:rsidRPr="00BE31B4">
        <w:rPr>
          <w:lang w:eastAsia="el-GR"/>
        </w:rPr>
        <w:t xml:space="preserve">However, it COULD be included if the temporal and/or spatial resolution of the other data source is inadequate (and in the worst case scenario, the other data source could still be used…). </w:t>
      </w:r>
      <w:r w:rsidRPr="00BE31B4">
        <w:rPr>
          <w:lang w:eastAsia="el-GR"/>
        </w:rPr>
        <w:br/>
        <w:t>The EEA will decide based on resource constraints (and the feedback from Countries). This is the "e2" option in the diagram. </w:t>
      </w:r>
    </w:p>
    <w:p w14:paraId="305FE0C1" w14:textId="77777777" w:rsidR="001F65F6" w:rsidRPr="00BE31B4" w:rsidRDefault="001F65F6" w:rsidP="009B5F02">
      <w:pPr>
        <w:ind w:left="1080"/>
        <w:rPr>
          <w:lang w:eastAsia="el-GR"/>
        </w:rPr>
      </w:pPr>
      <w:r w:rsidRPr="00BE31B4">
        <w:rPr>
          <w:lang w:eastAsia="el-GR"/>
        </w:rPr>
        <w:t>The only situation where it MUST be included is again if the EEA has assumed the responsibility for the data collection (e.g. "prefilling" the JQ). </w:t>
      </w:r>
    </w:p>
    <w:p w14:paraId="693E1A90" w14:textId="77777777" w:rsidR="001F65F6" w:rsidRPr="00BE31B4" w:rsidRDefault="001F65F6" w:rsidP="00FB3811">
      <w:pPr>
        <w:numPr>
          <w:ilvl w:val="0"/>
          <w:numId w:val="22"/>
        </w:numPr>
        <w:ind w:left="1080"/>
        <w:textAlignment w:val="center"/>
        <w:rPr>
          <w:lang w:eastAsia="el-GR"/>
        </w:rPr>
      </w:pPr>
      <w:r w:rsidRPr="00BE31B4">
        <w:rPr>
          <w:lang w:eastAsia="el-GR"/>
        </w:rPr>
        <w:t xml:space="preserve">Variable "f" is not collected and not required. It will of course not be included. </w:t>
      </w:r>
    </w:p>
    <w:p w14:paraId="0E8DE6F9" w14:textId="77777777" w:rsidR="001F65F6" w:rsidRPr="00BE31B4" w:rsidRDefault="001F65F6" w:rsidP="009B5F02">
      <w:pPr>
        <w:ind w:left="1080"/>
        <w:rPr>
          <w:lang w:eastAsia="el-GR"/>
        </w:rPr>
      </w:pPr>
      <w:r w:rsidRPr="00BE31B4">
        <w:rPr>
          <w:lang w:eastAsia="el-GR"/>
        </w:rPr>
        <w:t xml:space="preserve">The only case that can justify that it SHOULD be </w:t>
      </w:r>
      <w:proofErr w:type="gramStart"/>
      <w:r w:rsidRPr="00BE31B4">
        <w:rPr>
          <w:lang w:eastAsia="el-GR"/>
        </w:rPr>
        <w:t>included,</w:t>
      </w:r>
      <w:proofErr w:type="gramEnd"/>
      <w:r w:rsidRPr="00BE31B4">
        <w:rPr>
          <w:lang w:eastAsia="el-GR"/>
        </w:rPr>
        <w:t xml:space="preserve"> is if it facilitates the reporting </w:t>
      </w:r>
      <w:r w:rsidRPr="00BE31B4">
        <w:rPr>
          <w:lang w:eastAsia="el-GR"/>
        </w:rPr>
        <w:br/>
        <w:t>(e.g. the EEA collects an additional variable so that all the reporting towards another obligation can be indirectly fulfilled).</w:t>
      </w:r>
      <w:r w:rsidRPr="00BE31B4">
        <w:rPr>
          <w:lang w:eastAsia="el-GR"/>
        </w:rPr>
        <w:br/>
        <w:t>This situation is not expected to be frequent. </w:t>
      </w:r>
    </w:p>
    <w:p w14:paraId="74E29E11" w14:textId="77777777" w:rsidR="001F65F6" w:rsidRPr="00BE31B4" w:rsidRDefault="001F65F6" w:rsidP="00FB3811">
      <w:pPr>
        <w:numPr>
          <w:ilvl w:val="0"/>
          <w:numId w:val="23"/>
        </w:numPr>
        <w:ind w:left="1080"/>
        <w:textAlignment w:val="center"/>
        <w:rPr>
          <w:lang w:eastAsia="el-GR"/>
        </w:rPr>
      </w:pPr>
      <w:r w:rsidRPr="00BE31B4">
        <w:rPr>
          <w:lang w:eastAsia="el-GR"/>
        </w:rPr>
        <w:t xml:space="preserve">Variable "g" is </w:t>
      </w:r>
      <w:r w:rsidRPr="00BE31B4">
        <w:rPr>
          <w:u w:val="single"/>
          <w:lang w:eastAsia="el-GR"/>
        </w:rPr>
        <w:t>strictly</w:t>
      </w:r>
      <w:r w:rsidRPr="00BE31B4">
        <w:rPr>
          <w:lang w:eastAsia="el-GR"/>
        </w:rPr>
        <w:t xml:space="preserve"> needed for an end product, but currently is not collected, nor can it be derived from an existing data source.</w:t>
      </w:r>
    </w:p>
    <w:p w14:paraId="34D6FA8C" w14:textId="77777777" w:rsidR="001F65F6" w:rsidRPr="00BE31B4" w:rsidRDefault="001F65F6" w:rsidP="009B5F02">
      <w:pPr>
        <w:ind w:left="1080"/>
        <w:rPr>
          <w:lang w:eastAsia="el-GR"/>
        </w:rPr>
      </w:pPr>
      <w:r w:rsidRPr="00BE31B4">
        <w:rPr>
          <w:lang w:eastAsia="el-GR"/>
        </w:rPr>
        <w:t>So it MUST be included in the revised WISE SoE Water Quantity data collection model.</w:t>
      </w:r>
      <w:r w:rsidRPr="00BE31B4">
        <w:rPr>
          <w:lang w:eastAsia="el-GR"/>
        </w:rPr>
        <w:br/>
        <w:t>These situations are expected to be infrequent, and must be duly justified for internal discussion (and also with Members Countries).</w:t>
      </w:r>
    </w:p>
    <w:p w14:paraId="365696D1" w14:textId="77777777" w:rsidR="001F65F6" w:rsidRPr="00BE31B4" w:rsidRDefault="001F65F6" w:rsidP="009B5F02">
      <w:pPr>
        <w:ind w:left="1080"/>
        <w:rPr>
          <w:lang w:eastAsia="el-GR"/>
        </w:rPr>
      </w:pPr>
      <w:r w:rsidRPr="00BE31B4">
        <w:rPr>
          <w:lang w:eastAsia="el-GR"/>
        </w:rPr>
        <w:t> </w:t>
      </w:r>
    </w:p>
    <w:p w14:paraId="32E48E1E" w14:textId="77777777" w:rsidR="001F65F6" w:rsidRPr="00BE31B4" w:rsidRDefault="001F65F6" w:rsidP="001F65F6">
      <w:pPr>
        <w:numPr>
          <w:ilvl w:val="0"/>
          <w:numId w:val="24"/>
        </w:numPr>
        <w:ind w:left="540"/>
        <w:jc w:val="left"/>
        <w:textAlignment w:val="center"/>
        <w:rPr>
          <w:lang w:eastAsia="el-GR"/>
        </w:rPr>
      </w:pPr>
      <w:r w:rsidRPr="00BE31B4">
        <w:rPr>
          <w:lang w:eastAsia="el-GR"/>
        </w:rPr>
        <w:t>In the future, part of the WFD (and JQ or REQ, as applicable) can be "prefilled" with the information provided via the WISE SoE Water Quantity data flow.</w:t>
      </w:r>
    </w:p>
    <w:p w14:paraId="052CE59A" w14:textId="77777777" w:rsidR="00A61D2A" w:rsidRPr="00BE31B4" w:rsidRDefault="00A61D2A" w:rsidP="00A61D2A">
      <w:pPr>
        <w:ind w:left="540"/>
        <w:jc w:val="left"/>
        <w:textAlignment w:val="center"/>
        <w:rPr>
          <w:lang w:eastAsia="el-GR"/>
        </w:rPr>
      </w:pPr>
    </w:p>
    <w:p w14:paraId="58F26FB5" w14:textId="77777777" w:rsidR="009B5F02" w:rsidRDefault="009B5F02">
      <w:pPr>
        <w:spacing w:line="240" w:lineRule="auto"/>
        <w:jc w:val="left"/>
        <w:rPr>
          <w:rFonts w:ascii="Calibri" w:hAnsi="Calibri"/>
          <w:lang w:eastAsia="el-GR"/>
        </w:rPr>
      </w:pPr>
      <w:r>
        <w:rPr>
          <w:rFonts w:ascii="Calibri" w:hAnsi="Calibri"/>
          <w:lang w:eastAsia="el-GR"/>
        </w:rPr>
        <w:br w:type="page"/>
      </w:r>
    </w:p>
    <w:p w14:paraId="54D2119B" w14:textId="77777777" w:rsidR="00A61D2A" w:rsidRDefault="00A61D2A" w:rsidP="00A61D2A">
      <w:pPr>
        <w:pStyle w:val="Heading1"/>
        <w:rPr>
          <w:color w:val="4F81BD"/>
          <w:sz w:val="26"/>
        </w:rPr>
      </w:pPr>
      <w:bookmarkStart w:id="93" w:name="_Toc411357670"/>
      <w:bookmarkStart w:id="94" w:name="_Toc412029290"/>
      <w:r w:rsidRPr="00B85561">
        <w:lastRenderedPageBreak/>
        <w:t>How</w:t>
      </w:r>
      <w:r w:rsidRPr="00627C5B">
        <w:t xml:space="preserve"> can the SoE data flow best be streamlined </w:t>
      </w:r>
      <w:r>
        <w:t>with WFD and other assessments?</w:t>
      </w:r>
      <w:bookmarkEnd w:id="93"/>
      <w:bookmarkEnd w:id="94"/>
    </w:p>
    <w:p w14:paraId="19FA548F" w14:textId="77777777" w:rsidR="001F65F6" w:rsidRPr="000408A4" w:rsidRDefault="001F65F6" w:rsidP="001F65F6">
      <w:pPr>
        <w:pStyle w:val="NormalWeb"/>
        <w:spacing w:before="200" w:beforeAutospacing="0" w:after="0" w:afterAutospacing="0"/>
        <w:ind w:left="720"/>
        <w:rPr>
          <w:rFonts w:ascii="Calibri" w:hAnsi="Calibri"/>
          <w:bCs/>
          <w:lang w:val="en-GB"/>
        </w:rPr>
      </w:pPr>
    </w:p>
    <w:p w14:paraId="338A9EFB" w14:textId="249C5A38" w:rsidR="001F65F6" w:rsidRPr="00ED0905" w:rsidRDefault="001F65F6" w:rsidP="001F65F6">
      <w:r w:rsidRPr="00ED0905">
        <w:t xml:space="preserve">A major conceptual change is proposed to be adopted in this revision of the SoE WQ DF, in comparison with the current one based on assessments and productions planned for 2016 - 2018. The current data flow is going to be aligned in definitions with </w:t>
      </w:r>
      <w:r w:rsidR="005D3433">
        <w:t>other</w:t>
      </w:r>
      <w:r w:rsidRPr="00ED0905">
        <w:t xml:space="preserve"> data flows across Europe, new parameters will be introduced  and some parameters will be aborted in order to rearrange the reporting scheme in a more contemporary and efficient way.</w:t>
      </w:r>
    </w:p>
    <w:p w14:paraId="6801E364" w14:textId="77777777" w:rsidR="009C212D" w:rsidRPr="00ED0905" w:rsidRDefault="009C212D" w:rsidP="001F65F6"/>
    <w:p w14:paraId="2B7D55DC" w14:textId="10795C28" w:rsidR="001F65F6" w:rsidRPr="00ED0905" w:rsidRDefault="001F65F6" w:rsidP="001F65F6">
      <w:r w:rsidRPr="00ED0905">
        <w:t xml:space="preserve">Furthermore, as some parameters of the current data flow, were derived by other parameters, logical errors occurred occasionally.  </w:t>
      </w:r>
      <w:r w:rsidR="009C212D" w:rsidRPr="00ED0905">
        <w:t>F</w:t>
      </w:r>
      <w:r w:rsidRPr="00ED0905">
        <w:t xml:space="preserve">or example, “total abstractions from ground water” and “total abstractions from surface water” didn’t match the sum of these two categories when reported as a parameter of “total abstractions”, in some occasions. It is proposed to abort any additional parameter that can be derived by a combination of any other existing parameter.  </w:t>
      </w:r>
    </w:p>
    <w:p w14:paraId="0253AD4C" w14:textId="77777777" w:rsidR="009C212D" w:rsidRPr="00ED0905" w:rsidRDefault="009C212D" w:rsidP="001F65F6"/>
    <w:p w14:paraId="5F2BDDF3" w14:textId="19A1D430" w:rsidR="001F65F6" w:rsidRPr="00ED0905" w:rsidRDefault="001F65F6" w:rsidP="001F65F6">
      <w:r w:rsidRPr="00ED0905">
        <w:t>Another issue of the current reporting scheme was that it didn’t fully cover the information about the complex relationships (water exchanges) between each parameter, and didn’t give a clear idea about the water accounts occurring inside the reference area.</w:t>
      </w:r>
      <w:r w:rsidR="005D3433">
        <w:t xml:space="preserve"> </w:t>
      </w:r>
      <w:r w:rsidRPr="00ED0905">
        <w:t xml:space="preserve">This is crucial information for the construction of the water accounts scheme.  </w:t>
      </w:r>
    </w:p>
    <w:p w14:paraId="30EEACF7" w14:textId="77777777" w:rsidR="009C212D" w:rsidRPr="00A56FB2" w:rsidRDefault="009C212D" w:rsidP="001F65F6">
      <w:pPr>
        <w:rPr>
          <w:rFonts w:ascii="Calibri Light" w:hAnsi="Calibri Light"/>
        </w:rPr>
      </w:pPr>
    </w:p>
    <w:p w14:paraId="4F6E499C" w14:textId="6214946F" w:rsidR="001F65F6" w:rsidRPr="00ED0905" w:rsidRDefault="001F65F6" w:rsidP="001F65F6">
      <w:r w:rsidRPr="00ED0905">
        <w:t xml:space="preserve">The previously described issues are being addressed in the current data revision: Six categories of water </w:t>
      </w:r>
      <w:proofErr w:type="gramStart"/>
      <w:r w:rsidRPr="00ED0905">
        <w:t>assets,</w:t>
      </w:r>
      <w:proofErr w:type="gramEnd"/>
      <w:r w:rsidRPr="00ED0905">
        <w:t xml:space="preserve"> are introduced, as it is proposed by the SEEA-W accounting scheme. These categories namely are: “Artificial reservoirs”, “Lakes”, “Rivers”, “Glaciers, snow and ice”, representing surface water and also “soil water” and “groundwater”. The result of this proposal is the streamlining of SoE WQ DF </w:t>
      </w:r>
      <w:r w:rsidR="009C212D" w:rsidRPr="00ED0905">
        <w:t>with</w:t>
      </w:r>
      <w:r w:rsidRPr="00ED0905">
        <w:t xml:space="preserve"> fulfill</w:t>
      </w:r>
      <w:r w:rsidR="009C212D" w:rsidRPr="00ED0905">
        <w:t>ing</w:t>
      </w:r>
      <w:r w:rsidRPr="00ED0905">
        <w:t xml:space="preserve"> the purpose of </w:t>
      </w:r>
      <w:r w:rsidR="001F5D64" w:rsidRPr="00ED0905">
        <w:t>fuelling</w:t>
      </w:r>
      <w:r w:rsidRPr="00ED0905">
        <w:t xml:space="preserve"> water accounts calculations in pan-European scale. The overall scheme will be more clear and comprehensible and many inconsistencies among various data flows’ definitions will be streamlined.  The classification of the water assets and their definitions are discussed, in detail, in a next paragraph. </w:t>
      </w:r>
    </w:p>
    <w:p w14:paraId="550AC342" w14:textId="77777777" w:rsidR="001F65F6" w:rsidRPr="00A56FB2" w:rsidRDefault="001F65F6" w:rsidP="001F65F6">
      <w:pPr>
        <w:rPr>
          <w:rFonts w:ascii="Calibri Light" w:hAnsi="Calibri Light"/>
          <w:b/>
          <w:u w:val="single"/>
        </w:rPr>
      </w:pPr>
    </w:p>
    <w:p w14:paraId="18F18FCC" w14:textId="77777777" w:rsidR="001F65F6" w:rsidRPr="00E07CC9" w:rsidRDefault="001F65F6" w:rsidP="00E07CC9">
      <w:pPr>
        <w:pStyle w:val="Heading2"/>
      </w:pPr>
      <w:bookmarkStart w:id="95" w:name="_Toc411357671"/>
      <w:bookmarkStart w:id="96" w:name="_Toc412029291"/>
      <w:r w:rsidRPr="00E07CC9">
        <w:t>The new data set</w:t>
      </w:r>
      <w:bookmarkEnd w:id="95"/>
      <w:bookmarkEnd w:id="96"/>
    </w:p>
    <w:p w14:paraId="06265044" w14:textId="77777777" w:rsidR="001F65F6" w:rsidRPr="00ED0905" w:rsidRDefault="001F65F6" w:rsidP="001F65F6">
      <w:r w:rsidRPr="00ED0905">
        <w:t>The parameters under the new data flow are generally divided in the next three groups:</w:t>
      </w:r>
    </w:p>
    <w:p w14:paraId="06E1FB4D" w14:textId="77777777" w:rsidR="001F65F6" w:rsidRPr="00ED0905" w:rsidRDefault="001F65F6" w:rsidP="00B85561">
      <w:pPr>
        <w:pStyle w:val="Footer"/>
        <w:tabs>
          <w:tab w:val="clear" w:pos="4513"/>
          <w:tab w:val="clear" w:pos="9026"/>
          <w:tab w:val="center" w:pos="4680"/>
          <w:tab w:val="right" w:pos="9360"/>
        </w:tabs>
        <w:ind w:left="360"/>
        <w:rPr>
          <w:b/>
        </w:rPr>
      </w:pPr>
      <w:r w:rsidRPr="00ED0905">
        <w:rPr>
          <w:b/>
        </w:rPr>
        <w:t>Water Availability</w:t>
      </w:r>
    </w:p>
    <w:p w14:paraId="26726E19" w14:textId="77777777" w:rsidR="001F65F6" w:rsidRPr="00ED0905" w:rsidRDefault="001F65F6" w:rsidP="00B85561">
      <w:pPr>
        <w:pStyle w:val="Footer"/>
        <w:tabs>
          <w:tab w:val="clear" w:pos="4513"/>
          <w:tab w:val="clear" w:pos="9026"/>
          <w:tab w:val="center" w:pos="4680"/>
          <w:tab w:val="right" w:pos="9360"/>
        </w:tabs>
        <w:ind w:left="360"/>
      </w:pPr>
      <w:r w:rsidRPr="00ED0905">
        <w:t>Areal Precipitation</w:t>
      </w:r>
    </w:p>
    <w:p w14:paraId="0EF6869B" w14:textId="77777777" w:rsidR="001F65F6" w:rsidRPr="00ED0905" w:rsidRDefault="001F65F6" w:rsidP="00B85561">
      <w:pPr>
        <w:pStyle w:val="Footer"/>
        <w:tabs>
          <w:tab w:val="clear" w:pos="4513"/>
          <w:tab w:val="clear" w:pos="9026"/>
          <w:tab w:val="center" w:pos="4680"/>
          <w:tab w:val="right" w:pos="9360"/>
        </w:tabs>
        <w:ind w:left="360"/>
      </w:pPr>
      <w:r w:rsidRPr="00ED0905">
        <w:t>Inflows from upstream territories</w:t>
      </w:r>
    </w:p>
    <w:p w14:paraId="2296B3C3" w14:textId="77777777" w:rsidR="001F65F6" w:rsidRPr="00ED0905" w:rsidRDefault="001F65F6" w:rsidP="00B85561">
      <w:pPr>
        <w:pStyle w:val="Footer"/>
        <w:tabs>
          <w:tab w:val="clear" w:pos="4513"/>
          <w:tab w:val="clear" w:pos="9026"/>
          <w:tab w:val="center" w:pos="4680"/>
          <w:tab w:val="right" w:pos="9360"/>
        </w:tabs>
        <w:ind w:left="360"/>
      </w:pPr>
      <w:r w:rsidRPr="00ED0905">
        <w:t>Exchange Table (water transfers inside the territory)</w:t>
      </w:r>
    </w:p>
    <w:p w14:paraId="0A7B1650" w14:textId="77777777" w:rsidR="001F65F6" w:rsidRPr="00ED0905" w:rsidRDefault="001F65F6" w:rsidP="00B85561">
      <w:pPr>
        <w:pStyle w:val="Footer"/>
        <w:tabs>
          <w:tab w:val="clear" w:pos="4513"/>
          <w:tab w:val="clear" w:pos="9026"/>
          <w:tab w:val="center" w:pos="4680"/>
          <w:tab w:val="right" w:pos="9360"/>
        </w:tabs>
        <w:ind w:left="360"/>
      </w:pPr>
      <w:r w:rsidRPr="00ED0905">
        <w:t>Returns by water asset and economic sector</w:t>
      </w:r>
    </w:p>
    <w:p w14:paraId="2F139FB4" w14:textId="77777777" w:rsidR="001F65F6" w:rsidRPr="00ED0905" w:rsidRDefault="001F65F6" w:rsidP="00B85561">
      <w:pPr>
        <w:pStyle w:val="Footer"/>
        <w:tabs>
          <w:tab w:val="clear" w:pos="4513"/>
          <w:tab w:val="clear" w:pos="9026"/>
          <w:tab w:val="center" w:pos="4680"/>
          <w:tab w:val="right" w:pos="9360"/>
        </w:tabs>
        <w:ind w:left="360"/>
      </w:pPr>
      <w:r w:rsidRPr="00ED0905">
        <w:t>Actual Evapotranspiration</w:t>
      </w:r>
    </w:p>
    <w:p w14:paraId="1EE28F6A" w14:textId="77777777" w:rsidR="001F65F6" w:rsidRPr="00ED0905" w:rsidRDefault="001F65F6" w:rsidP="00B85561">
      <w:pPr>
        <w:pStyle w:val="Footer"/>
        <w:tabs>
          <w:tab w:val="clear" w:pos="4513"/>
          <w:tab w:val="clear" w:pos="9026"/>
          <w:tab w:val="center" w:pos="4680"/>
          <w:tab w:val="right" w:pos="9360"/>
        </w:tabs>
        <w:ind w:left="360"/>
      </w:pPr>
      <w:r w:rsidRPr="00ED0905">
        <w:t>Outflows to downstream territories</w:t>
      </w:r>
    </w:p>
    <w:p w14:paraId="74A492DF" w14:textId="77777777" w:rsidR="001F65F6" w:rsidRPr="00ED0905" w:rsidRDefault="001F65F6" w:rsidP="00B85561">
      <w:pPr>
        <w:pStyle w:val="Footer"/>
        <w:tabs>
          <w:tab w:val="clear" w:pos="4513"/>
          <w:tab w:val="clear" w:pos="9026"/>
          <w:tab w:val="center" w:pos="4680"/>
          <w:tab w:val="right" w:pos="9360"/>
        </w:tabs>
        <w:ind w:left="360"/>
      </w:pPr>
      <w:r w:rsidRPr="00ED0905">
        <w:t>Outflows to the sea</w:t>
      </w:r>
    </w:p>
    <w:p w14:paraId="68A36C25" w14:textId="77777777" w:rsidR="001F65F6" w:rsidRPr="00ED0905" w:rsidRDefault="001F65F6" w:rsidP="00B85561">
      <w:pPr>
        <w:pStyle w:val="Footer"/>
        <w:tabs>
          <w:tab w:val="clear" w:pos="4513"/>
          <w:tab w:val="clear" w:pos="9026"/>
          <w:tab w:val="center" w:pos="4680"/>
          <w:tab w:val="right" w:pos="9360"/>
        </w:tabs>
        <w:ind w:left="360"/>
      </w:pPr>
      <w:r w:rsidRPr="00ED0905">
        <w:t>Water imports-exports</w:t>
      </w:r>
    </w:p>
    <w:p w14:paraId="6078C073" w14:textId="77777777" w:rsidR="001F65F6" w:rsidRPr="00ED0905" w:rsidRDefault="001F65F6" w:rsidP="00B85561">
      <w:pPr>
        <w:pStyle w:val="Footer"/>
        <w:tabs>
          <w:tab w:val="clear" w:pos="4513"/>
          <w:tab w:val="clear" w:pos="9026"/>
          <w:tab w:val="center" w:pos="4680"/>
          <w:tab w:val="right" w:pos="9360"/>
        </w:tabs>
        <w:ind w:left="360"/>
      </w:pPr>
      <w:r w:rsidRPr="00ED0905">
        <w:t>Bottled imports-exports</w:t>
      </w:r>
    </w:p>
    <w:p w14:paraId="137BE308" w14:textId="77777777" w:rsidR="001F65F6" w:rsidRPr="00ED0905" w:rsidRDefault="001F65F6" w:rsidP="00B85561">
      <w:pPr>
        <w:pStyle w:val="Footer"/>
        <w:tabs>
          <w:tab w:val="clear" w:pos="4513"/>
          <w:tab w:val="clear" w:pos="9026"/>
          <w:tab w:val="center" w:pos="4680"/>
          <w:tab w:val="right" w:pos="9360"/>
        </w:tabs>
        <w:ind w:left="360"/>
        <w:rPr>
          <w:b/>
        </w:rPr>
      </w:pPr>
      <w:r w:rsidRPr="00ED0905">
        <w:rPr>
          <w:b/>
        </w:rPr>
        <w:t>Water Abstraction</w:t>
      </w:r>
    </w:p>
    <w:p w14:paraId="12C168ED" w14:textId="77777777" w:rsidR="001F65F6" w:rsidRPr="00ED0905" w:rsidRDefault="001F65F6" w:rsidP="00B85561">
      <w:pPr>
        <w:pStyle w:val="Footer"/>
        <w:tabs>
          <w:tab w:val="clear" w:pos="4513"/>
          <w:tab w:val="clear" w:pos="9026"/>
          <w:tab w:val="center" w:pos="4680"/>
          <w:tab w:val="right" w:pos="9360"/>
        </w:tabs>
        <w:ind w:left="360"/>
      </w:pPr>
      <w:r w:rsidRPr="00ED0905">
        <w:t xml:space="preserve">Abstraction by physical water asset </w:t>
      </w:r>
    </w:p>
    <w:p w14:paraId="20E2F65C" w14:textId="77777777" w:rsidR="001F65F6" w:rsidRPr="00ED0905" w:rsidRDefault="001F65F6" w:rsidP="00B85561">
      <w:pPr>
        <w:pStyle w:val="Footer"/>
        <w:tabs>
          <w:tab w:val="clear" w:pos="4513"/>
          <w:tab w:val="clear" w:pos="9026"/>
          <w:tab w:val="center" w:pos="4680"/>
          <w:tab w:val="right" w:pos="9360"/>
        </w:tabs>
        <w:ind w:left="360"/>
      </w:pPr>
      <w:r w:rsidRPr="00ED0905">
        <w:lastRenderedPageBreak/>
        <w:t>Abstraction of Non Fresh Water</w:t>
      </w:r>
    </w:p>
    <w:p w14:paraId="3E11EBFB" w14:textId="77777777" w:rsidR="001F65F6" w:rsidRPr="00ED0905" w:rsidRDefault="001F65F6" w:rsidP="00B85561">
      <w:pPr>
        <w:pStyle w:val="Footer"/>
        <w:tabs>
          <w:tab w:val="clear" w:pos="4513"/>
          <w:tab w:val="clear" w:pos="9026"/>
          <w:tab w:val="center" w:pos="4680"/>
          <w:tab w:val="right" w:pos="9360"/>
        </w:tabs>
        <w:ind w:left="360"/>
      </w:pPr>
      <w:r w:rsidRPr="00ED0905">
        <w:t>Abstraction for Public water Supply</w:t>
      </w:r>
    </w:p>
    <w:p w14:paraId="5096DDBD" w14:textId="77777777" w:rsidR="001F65F6" w:rsidRPr="00ED0905" w:rsidRDefault="001F65F6" w:rsidP="00B85561">
      <w:pPr>
        <w:pStyle w:val="Footer"/>
        <w:tabs>
          <w:tab w:val="clear" w:pos="4513"/>
          <w:tab w:val="clear" w:pos="9026"/>
          <w:tab w:val="center" w:pos="4680"/>
          <w:tab w:val="right" w:pos="9360"/>
        </w:tabs>
        <w:ind w:left="360"/>
      </w:pPr>
      <w:r w:rsidRPr="00ED0905">
        <w:t xml:space="preserve">Abstraction for Self Supply </w:t>
      </w:r>
    </w:p>
    <w:p w14:paraId="46C58888" w14:textId="77777777" w:rsidR="001F65F6" w:rsidRPr="00ED0905" w:rsidRDefault="001F65F6" w:rsidP="00B85561">
      <w:pPr>
        <w:pStyle w:val="Footer"/>
        <w:tabs>
          <w:tab w:val="clear" w:pos="4513"/>
          <w:tab w:val="clear" w:pos="9026"/>
          <w:tab w:val="center" w:pos="4680"/>
          <w:tab w:val="right" w:pos="9360"/>
        </w:tabs>
        <w:ind w:left="360"/>
      </w:pPr>
      <w:r w:rsidRPr="00ED0905">
        <w:t>Reused water</w:t>
      </w:r>
    </w:p>
    <w:p w14:paraId="2313A053" w14:textId="77777777" w:rsidR="001F65F6" w:rsidRPr="00ED0905" w:rsidRDefault="001F65F6" w:rsidP="00B85561">
      <w:pPr>
        <w:pStyle w:val="Footer"/>
        <w:tabs>
          <w:tab w:val="clear" w:pos="4513"/>
          <w:tab w:val="clear" w:pos="9026"/>
          <w:tab w:val="center" w:pos="4680"/>
          <w:tab w:val="right" w:pos="9360"/>
        </w:tabs>
        <w:ind w:left="360"/>
      </w:pPr>
      <w:r w:rsidRPr="00ED0905">
        <w:t>Desalinated water</w:t>
      </w:r>
    </w:p>
    <w:p w14:paraId="42FA5E9A" w14:textId="77777777" w:rsidR="001F65F6" w:rsidRPr="00ED0905" w:rsidRDefault="001F65F6" w:rsidP="00B85561">
      <w:pPr>
        <w:pStyle w:val="Footer"/>
        <w:tabs>
          <w:tab w:val="clear" w:pos="4513"/>
          <w:tab w:val="clear" w:pos="9026"/>
          <w:tab w:val="center" w:pos="4680"/>
          <w:tab w:val="right" w:pos="9360"/>
        </w:tabs>
        <w:ind w:left="360"/>
        <w:rPr>
          <w:b/>
        </w:rPr>
      </w:pPr>
      <w:r w:rsidRPr="00ED0905">
        <w:rPr>
          <w:b/>
        </w:rPr>
        <w:t xml:space="preserve">Water use </w:t>
      </w:r>
    </w:p>
    <w:p w14:paraId="1A0C1A9B" w14:textId="77777777" w:rsidR="001F65F6" w:rsidRPr="00ED0905" w:rsidRDefault="001F65F6" w:rsidP="00B85561">
      <w:pPr>
        <w:pStyle w:val="Footer"/>
        <w:tabs>
          <w:tab w:val="clear" w:pos="4513"/>
          <w:tab w:val="clear" w:pos="9026"/>
          <w:tab w:val="center" w:pos="4680"/>
          <w:tab w:val="right" w:pos="9360"/>
        </w:tabs>
        <w:ind w:left="360"/>
      </w:pPr>
      <w:r w:rsidRPr="00ED0905">
        <w:t>Consumption Surface Water</w:t>
      </w:r>
    </w:p>
    <w:p w14:paraId="5D656BEC" w14:textId="77777777" w:rsidR="001F65F6" w:rsidRPr="00ED0905" w:rsidRDefault="001F65F6" w:rsidP="00B85561">
      <w:pPr>
        <w:pStyle w:val="Footer"/>
        <w:tabs>
          <w:tab w:val="clear" w:pos="4513"/>
          <w:tab w:val="clear" w:pos="9026"/>
          <w:tab w:val="center" w:pos="4680"/>
          <w:tab w:val="right" w:pos="9360"/>
        </w:tabs>
        <w:ind w:left="360"/>
      </w:pPr>
      <w:r w:rsidRPr="00ED0905">
        <w:t>Consumption Groundwater</w:t>
      </w:r>
    </w:p>
    <w:p w14:paraId="16EA1EBE" w14:textId="77777777" w:rsidR="001F65F6" w:rsidRPr="00ED0905" w:rsidRDefault="001F65F6" w:rsidP="00B85561">
      <w:pPr>
        <w:pStyle w:val="Footer"/>
        <w:tabs>
          <w:tab w:val="clear" w:pos="4513"/>
          <w:tab w:val="clear" w:pos="9026"/>
          <w:tab w:val="center" w:pos="4680"/>
          <w:tab w:val="right" w:pos="9360"/>
        </w:tabs>
        <w:ind w:left="360"/>
      </w:pPr>
      <w:r w:rsidRPr="00ED0905">
        <w:t>Consumption Public WWS by economic sector</w:t>
      </w:r>
    </w:p>
    <w:p w14:paraId="2EAA28FB" w14:textId="14C6B40B" w:rsidR="001F65F6" w:rsidRPr="00ED0905" w:rsidRDefault="001F65F6" w:rsidP="00B85561">
      <w:pPr>
        <w:pStyle w:val="Footer"/>
        <w:tabs>
          <w:tab w:val="clear" w:pos="4513"/>
          <w:tab w:val="clear" w:pos="9026"/>
          <w:tab w:val="center" w:pos="4680"/>
          <w:tab w:val="right" w:pos="9360"/>
        </w:tabs>
        <w:ind w:left="360"/>
      </w:pPr>
      <w:r w:rsidRPr="00ED0905">
        <w:t xml:space="preserve">Consumption </w:t>
      </w:r>
      <w:r w:rsidR="00DC5FDB" w:rsidRPr="00ED0905">
        <w:t>self-supply</w:t>
      </w:r>
      <w:r w:rsidRPr="00ED0905">
        <w:t xml:space="preserve"> by economic sector</w:t>
      </w:r>
    </w:p>
    <w:p w14:paraId="50F2E360" w14:textId="77777777" w:rsidR="001F65F6" w:rsidRPr="00A56FB2" w:rsidRDefault="001F65F6" w:rsidP="00B85561">
      <w:pPr>
        <w:pStyle w:val="Footer"/>
        <w:ind w:left="1080"/>
        <w:rPr>
          <w:rFonts w:ascii="Calibri Light" w:hAnsi="Calibri Light"/>
        </w:rPr>
      </w:pPr>
    </w:p>
    <w:p w14:paraId="1109AA93" w14:textId="1F52D942" w:rsidR="001F65F6" w:rsidRPr="00ED0905" w:rsidRDefault="001F65F6" w:rsidP="001F65F6">
      <w:r w:rsidRPr="00ED0905">
        <w:t xml:space="preserve">Each parameter under these three groups is a standalone parameter or represents a set of parameters that </w:t>
      </w:r>
      <w:r w:rsidR="00D00AF1" w:rsidRPr="00ED0905">
        <w:t>is</w:t>
      </w:r>
      <w:r w:rsidRPr="00ED0905">
        <w:t xml:space="preserve"> further divided in economic sectors, according to the origin of abstraction (surface of groundwater) or the system of distributio</w:t>
      </w:r>
      <w:r w:rsidR="005D3433">
        <w:t>n: (public or self-supply)</w:t>
      </w:r>
      <w:r w:rsidRPr="00ED0905">
        <w:t xml:space="preserve">. This list rearranges in an extent a complex system of needed parameters. The boundaries between these three groups are not clear since abstractions take part in water accounts (flows between the environment and the economy) and consumptive use equals abstractions minus returns. </w:t>
      </w:r>
    </w:p>
    <w:p w14:paraId="3AE194EE" w14:textId="77777777" w:rsidR="001F65F6" w:rsidRPr="003C5DF5" w:rsidRDefault="001F65F6" w:rsidP="001F65F6">
      <w:pPr>
        <w:rPr>
          <w:rFonts w:ascii="Calibri Light" w:hAnsi="Calibri Light"/>
        </w:rPr>
      </w:pPr>
    </w:p>
    <w:p w14:paraId="7B1B4BE5" w14:textId="77777777" w:rsidR="001F65F6" w:rsidRDefault="001F65F6" w:rsidP="00E07CC9">
      <w:pPr>
        <w:pStyle w:val="Heading2"/>
      </w:pPr>
      <w:bookmarkStart w:id="97" w:name="_Toc411357672"/>
      <w:bookmarkStart w:id="98" w:name="_Toc412029292"/>
      <w:r w:rsidRPr="00A56FB2">
        <w:t>The economic sectors</w:t>
      </w:r>
      <w:bookmarkEnd w:id="97"/>
      <w:bookmarkEnd w:id="98"/>
    </w:p>
    <w:p w14:paraId="613B7D6F" w14:textId="77777777" w:rsidR="001F65F6" w:rsidRDefault="001F65F6" w:rsidP="001F65F6"/>
    <w:p w14:paraId="4248053C" w14:textId="63784A93" w:rsidR="001F65F6" w:rsidRDefault="001F65F6" w:rsidP="001F65F6">
      <w:r>
        <w:t xml:space="preserve">Various categories of economic sectors are requested under existing </w:t>
      </w:r>
      <w:r w:rsidR="00DC3AED">
        <w:t>dataflow</w:t>
      </w:r>
      <w:r>
        <w:t xml:space="preserve"> or water accounting schemes. An effort has been undertaken for the new SoE WQ DF to be aligned with the following data flows:  </w:t>
      </w:r>
    </w:p>
    <w:p w14:paraId="7C4FED66" w14:textId="77777777" w:rsidR="00D00AF1" w:rsidRDefault="00D00AF1" w:rsidP="001F65F6"/>
    <w:p w14:paraId="5FFD9694" w14:textId="4CF743D7" w:rsidR="001F65F6" w:rsidRPr="00ED0905" w:rsidRDefault="001F65F6" w:rsidP="00ED0905">
      <w:pPr>
        <w:pStyle w:val="Footer"/>
        <w:numPr>
          <w:ilvl w:val="0"/>
          <w:numId w:val="32"/>
        </w:numPr>
        <w:tabs>
          <w:tab w:val="clear" w:pos="4513"/>
          <w:tab w:val="clear" w:pos="9026"/>
          <w:tab w:val="center" w:pos="4680"/>
          <w:tab w:val="right" w:pos="9360"/>
        </w:tabs>
      </w:pPr>
      <w:r w:rsidRPr="00ED0905">
        <w:t xml:space="preserve">SEEA-W following the ISIC v.4 economic categorization </w:t>
      </w:r>
    </w:p>
    <w:p w14:paraId="1E86860E" w14:textId="42F880F4" w:rsidR="001F65F6" w:rsidRPr="00ED0905" w:rsidRDefault="001F65F6" w:rsidP="00ED0905">
      <w:pPr>
        <w:pStyle w:val="Footer"/>
        <w:numPr>
          <w:ilvl w:val="0"/>
          <w:numId w:val="32"/>
        </w:numPr>
        <w:tabs>
          <w:tab w:val="clear" w:pos="4513"/>
          <w:tab w:val="clear" w:pos="9026"/>
          <w:tab w:val="center" w:pos="4680"/>
          <w:tab w:val="right" w:pos="9360"/>
        </w:tabs>
      </w:pPr>
      <w:r w:rsidRPr="00ED0905">
        <w:t>WFD requirements</w:t>
      </w:r>
    </w:p>
    <w:p w14:paraId="29D19C35" w14:textId="5C546EE6" w:rsidR="001F65F6" w:rsidRPr="00ED0905" w:rsidRDefault="001F65F6" w:rsidP="00ED0905">
      <w:pPr>
        <w:pStyle w:val="Footer"/>
        <w:numPr>
          <w:ilvl w:val="0"/>
          <w:numId w:val="32"/>
        </w:numPr>
        <w:tabs>
          <w:tab w:val="clear" w:pos="4513"/>
          <w:tab w:val="clear" w:pos="9026"/>
          <w:tab w:val="center" w:pos="4680"/>
          <w:tab w:val="right" w:pos="9360"/>
        </w:tabs>
      </w:pPr>
      <w:r w:rsidRPr="00ED0905">
        <w:t>OECD/Eurostat economic sectors categorization (NACE classes)</w:t>
      </w:r>
    </w:p>
    <w:p w14:paraId="69625DEA" w14:textId="77777777" w:rsidR="001F65F6" w:rsidRDefault="001F65F6" w:rsidP="001F65F6"/>
    <w:p w14:paraId="7DB9D0D7" w14:textId="451AB0FF" w:rsidR="001F65F6" w:rsidRPr="00A56FB2" w:rsidRDefault="001F65F6" w:rsidP="001F65F6">
      <w:pPr>
        <w:rPr>
          <w:rFonts w:ascii="Calibri Light" w:hAnsi="Calibri Light"/>
        </w:rPr>
      </w:pPr>
      <w:r>
        <w:t xml:space="preserve">Some problems in this process must be underlined. The </w:t>
      </w:r>
      <w:r w:rsidR="00DC3AED">
        <w:t xml:space="preserve">UN </w:t>
      </w:r>
      <w:r>
        <w:t xml:space="preserve">SEEA-W scheme uses ISIC categorization of the economic activities’ break down. ISIC categorization is an international standard which doesn’t entirely match with Europe’s officially adopted economic sectors categorization (NACE classes) either in code numbers or in certain parameters that are grouped together under sectors or subdivisions. </w:t>
      </w:r>
      <w:r w:rsidR="00DC3AED">
        <w:t xml:space="preserve">Therefore, </w:t>
      </w:r>
      <w:r>
        <w:t xml:space="preserve">the alignment with SEEA-W economic sectors categorization </w:t>
      </w:r>
      <w:r w:rsidR="00DC3AED">
        <w:t>was</w:t>
      </w:r>
      <w:r>
        <w:t xml:space="preserve"> needed</w:t>
      </w:r>
      <w:r w:rsidR="00D00AF1">
        <w:t xml:space="preserve"> </w:t>
      </w:r>
      <w:r w:rsidR="00DC3AED">
        <w:t xml:space="preserve">to be consistent with also </w:t>
      </w:r>
      <w:r>
        <w:t xml:space="preserve">OECD/Eurostat </w:t>
      </w:r>
      <w:r w:rsidR="00DC3AED">
        <w:t xml:space="preserve">implementations. </w:t>
      </w:r>
      <w:r>
        <w:t xml:space="preserve"> Finally WFD requests water quantity data in a more </w:t>
      </w:r>
      <w:r w:rsidR="00D00AF1">
        <w:t xml:space="preserve">abstract </w:t>
      </w:r>
      <w:r>
        <w:t xml:space="preserve">economic activity categorization, but focuses particularly in surface and groundwater separation.  The goal of the revision is to include all needed economic sectors under the same dataflow and under NACE categorization so as to be compatible with the OECD/Eurostat statistical accounting framework. In Table </w:t>
      </w:r>
      <w:r w:rsidR="00A315DA">
        <w:t>2.1</w:t>
      </w:r>
      <w:r>
        <w:t xml:space="preserve"> the SEEA-W economic </w:t>
      </w:r>
      <w:r w:rsidR="00D00AF1">
        <w:t xml:space="preserve">sectors </w:t>
      </w:r>
      <w:r>
        <w:t>are presented.</w:t>
      </w:r>
    </w:p>
    <w:p w14:paraId="011DF897" w14:textId="77777777" w:rsidR="00DC5FDB" w:rsidRPr="00DC5FDB" w:rsidRDefault="00DC5FDB" w:rsidP="00F83A7A"/>
    <w:p w14:paraId="46C30B04" w14:textId="18186DE8" w:rsidR="00335983" w:rsidRDefault="00335983" w:rsidP="00335983">
      <w:pPr>
        <w:pStyle w:val="Caption"/>
        <w:keepNext/>
      </w:pPr>
      <w:proofErr w:type="gramStart"/>
      <w:r>
        <w:t xml:space="preserve">Table </w:t>
      </w:r>
      <w:r w:rsidR="00ED7F2F">
        <w:fldChar w:fldCharType="begin"/>
      </w:r>
      <w:r w:rsidR="00ED7F2F">
        <w:instrText xml:space="preserve"> STYLEREF 1 \s </w:instrText>
      </w:r>
      <w:r w:rsidR="00ED7F2F">
        <w:fldChar w:fldCharType="separate"/>
      </w:r>
      <w:r w:rsidR="00ED7F2F">
        <w:rPr>
          <w:noProof/>
        </w:rPr>
        <w:t>2</w:t>
      </w:r>
      <w:r w:rsidR="00ED7F2F">
        <w:fldChar w:fldCharType="end"/>
      </w:r>
      <w:r w:rsidR="00ED7F2F">
        <w:t>.</w:t>
      </w:r>
      <w:proofErr w:type="gramEnd"/>
      <w:r w:rsidR="00ED7F2F">
        <w:fldChar w:fldCharType="begin"/>
      </w:r>
      <w:r w:rsidR="00ED7F2F">
        <w:instrText xml:space="preserve"> SEQ Table \* ARABIC \s 1 </w:instrText>
      </w:r>
      <w:r w:rsidR="00ED7F2F">
        <w:fldChar w:fldCharType="separate"/>
      </w:r>
      <w:r w:rsidR="00ED7F2F">
        <w:rPr>
          <w:noProof/>
        </w:rPr>
        <w:t>1</w:t>
      </w:r>
      <w:r w:rsidR="00ED7F2F">
        <w:fldChar w:fldCharType="end"/>
      </w:r>
      <w:r>
        <w:t xml:space="preserve"> </w:t>
      </w:r>
      <w:r w:rsidR="001F65F6" w:rsidRPr="00335983">
        <w:t>SEEA-W economic sectors</w:t>
      </w:r>
    </w:p>
    <w:tbl>
      <w:tblPr>
        <w:tblW w:w="9078" w:type="dxa"/>
        <w:tblInd w:w="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FFFFFF"/>
        <w:tblCellMar>
          <w:left w:w="0" w:type="dxa"/>
          <w:right w:w="0" w:type="dxa"/>
        </w:tblCellMar>
        <w:tblLook w:val="04A0" w:firstRow="1" w:lastRow="0" w:firstColumn="1" w:lastColumn="0" w:noHBand="0" w:noVBand="1"/>
      </w:tblPr>
      <w:tblGrid>
        <w:gridCol w:w="497"/>
        <w:gridCol w:w="1484"/>
        <w:gridCol w:w="3377"/>
        <w:gridCol w:w="3720"/>
      </w:tblGrid>
      <w:tr w:rsidR="001F65F6" w14:paraId="3143306F" w14:textId="77777777" w:rsidTr="005D3433">
        <w:trPr>
          <w:trHeight w:val="349"/>
        </w:trPr>
        <w:tc>
          <w:tcPr>
            <w:tcW w:w="497" w:type="dxa"/>
            <w:shd w:val="clear" w:color="auto" w:fill="E7E6E6" w:themeFill="background2"/>
            <w:noWrap/>
            <w:tcMar>
              <w:top w:w="0" w:type="dxa"/>
              <w:left w:w="108" w:type="dxa"/>
              <w:bottom w:w="0" w:type="dxa"/>
              <w:right w:w="108" w:type="dxa"/>
            </w:tcMar>
            <w:vAlign w:val="bottom"/>
            <w:hideMark/>
          </w:tcPr>
          <w:p w14:paraId="6EBC45E4" w14:textId="77777777" w:rsidR="001F65F6" w:rsidRDefault="001F65F6" w:rsidP="001F65F6">
            <w:pPr>
              <w:jc w:val="center"/>
              <w:rPr>
                <w:lang w:eastAsia="el-GR"/>
              </w:rPr>
            </w:pPr>
            <w:r>
              <w:rPr>
                <w:lang w:eastAsia="el-GR"/>
              </w:rPr>
              <w:t>s/n</w:t>
            </w:r>
          </w:p>
        </w:tc>
        <w:tc>
          <w:tcPr>
            <w:tcW w:w="1484" w:type="dxa"/>
            <w:shd w:val="clear" w:color="auto" w:fill="E7E6E6" w:themeFill="background2"/>
            <w:noWrap/>
            <w:tcMar>
              <w:top w:w="0" w:type="dxa"/>
              <w:left w:w="108" w:type="dxa"/>
              <w:bottom w:w="0" w:type="dxa"/>
              <w:right w:w="108" w:type="dxa"/>
            </w:tcMar>
            <w:vAlign w:val="bottom"/>
            <w:hideMark/>
          </w:tcPr>
          <w:p w14:paraId="47D23B95" w14:textId="77777777" w:rsidR="001F65F6" w:rsidRDefault="001F65F6" w:rsidP="001F65F6">
            <w:pPr>
              <w:jc w:val="center"/>
              <w:rPr>
                <w:lang w:eastAsia="el-GR"/>
              </w:rPr>
            </w:pPr>
            <w:r>
              <w:rPr>
                <w:lang w:eastAsia="el-GR"/>
              </w:rPr>
              <w:t>ISIC Division</w:t>
            </w:r>
          </w:p>
        </w:tc>
        <w:tc>
          <w:tcPr>
            <w:tcW w:w="3377" w:type="dxa"/>
            <w:shd w:val="clear" w:color="auto" w:fill="E7E6E6" w:themeFill="background2"/>
            <w:noWrap/>
            <w:tcMar>
              <w:top w:w="0" w:type="dxa"/>
              <w:left w:w="108" w:type="dxa"/>
              <w:bottom w:w="0" w:type="dxa"/>
              <w:right w:w="108" w:type="dxa"/>
            </w:tcMar>
            <w:vAlign w:val="bottom"/>
            <w:hideMark/>
          </w:tcPr>
          <w:p w14:paraId="6744916D" w14:textId="77777777" w:rsidR="001F65F6" w:rsidRDefault="001F65F6" w:rsidP="001F65F6">
            <w:pPr>
              <w:jc w:val="center"/>
              <w:rPr>
                <w:lang w:eastAsia="el-GR"/>
              </w:rPr>
            </w:pPr>
            <w:r>
              <w:rPr>
                <w:lang w:eastAsia="el-GR"/>
              </w:rPr>
              <w:t>NACE breakdown</w:t>
            </w:r>
          </w:p>
        </w:tc>
        <w:tc>
          <w:tcPr>
            <w:tcW w:w="3720" w:type="dxa"/>
            <w:shd w:val="clear" w:color="auto" w:fill="E7E6E6" w:themeFill="background2"/>
            <w:noWrap/>
            <w:tcMar>
              <w:top w:w="0" w:type="dxa"/>
              <w:left w:w="108" w:type="dxa"/>
              <w:bottom w:w="0" w:type="dxa"/>
              <w:right w:w="108" w:type="dxa"/>
            </w:tcMar>
            <w:vAlign w:val="bottom"/>
            <w:hideMark/>
          </w:tcPr>
          <w:p w14:paraId="4C8BFBAE" w14:textId="77777777" w:rsidR="001F65F6" w:rsidRDefault="001F65F6" w:rsidP="001F65F6">
            <w:pPr>
              <w:jc w:val="center"/>
              <w:rPr>
                <w:lang w:eastAsia="el-GR"/>
              </w:rPr>
            </w:pPr>
            <w:r>
              <w:rPr>
                <w:lang w:eastAsia="el-GR"/>
              </w:rPr>
              <w:t>Sector</w:t>
            </w:r>
          </w:p>
        </w:tc>
      </w:tr>
      <w:tr w:rsidR="001F65F6" w14:paraId="79D9F97B" w14:textId="77777777" w:rsidTr="00BE31B4">
        <w:trPr>
          <w:trHeight w:val="349"/>
        </w:trPr>
        <w:tc>
          <w:tcPr>
            <w:tcW w:w="497" w:type="dxa"/>
            <w:shd w:val="clear" w:color="auto" w:fill="FFFFFF"/>
            <w:noWrap/>
            <w:tcMar>
              <w:top w:w="0" w:type="dxa"/>
              <w:left w:w="108" w:type="dxa"/>
              <w:bottom w:w="0" w:type="dxa"/>
              <w:right w:w="108" w:type="dxa"/>
            </w:tcMar>
            <w:vAlign w:val="bottom"/>
            <w:hideMark/>
          </w:tcPr>
          <w:p w14:paraId="79A5CD37" w14:textId="77777777" w:rsidR="001F65F6" w:rsidRDefault="001F65F6" w:rsidP="001F65F6">
            <w:pPr>
              <w:jc w:val="center"/>
              <w:rPr>
                <w:lang w:eastAsia="el-GR"/>
              </w:rPr>
            </w:pPr>
            <w:r>
              <w:rPr>
                <w:lang w:eastAsia="el-GR"/>
              </w:rPr>
              <w:t>1</w:t>
            </w:r>
          </w:p>
        </w:tc>
        <w:tc>
          <w:tcPr>
            <w:tcW w:w="1484" w:type="dxa"/>
            <w:shd w:val="clear" w:color="auto" w:fill="FFFFFF"/>
            <w:noWrap/>
            <w:tcMar>
              <w:top w:w="0" w:type="dxa"/>
              <w:left w:w="108" w:type="dxa"/>
              <w:bottom w:w="0" w:type="dxa"/>
              <w:right w:w="108" w:type="dxa"/>
            </w:tcMar>
            <w:vAlign w:val="bottom"/>
            <w:hideMark/>
          </w:tcPr>
          <w:p w14:paraId="68BEAE57" w14:textId="77777777" w:rsidR="001F65F6" w:rsidRDefault="001F65F6" w:rsidP="001F65F6">
            <w:pPr>
              <w:jc w:val="center"/>
              <w:rPr>
                <w:lang w:eastAsia="el-GR"/>
              </w:rPr>
            </w:pPr>
            <w:r>
              <w:rPr>
                <w:lang w:eastAsia="el-GR"/>
              </w:rPr>
              <w:t>1 to 3</w:t>
            </w:r>
          </w:p>
        </w:tc>
        <w:tc>
          <w:tcPr>
            <w:tcW w:w="3377" w:type="dxa"/>
            <w:shd w:val="clear" w:color="auto" w:fill="FFFFFF"/>
            <w:noWrap/>
            <w:tcMar>
              <w:top w:w="0" w:type="dxa"/>
              <w:left w:w="108" w:type="dxa"/>
              <w:bottom w:w="0" w:type="dxa"/>
              <w:right w:w="108" w:type="dxa"/>
            </w:tcMar>
            <w:vAlign w:val="bottom"/>
            <w:hideMark/>
          </w:tcPr>
          <w:p w14:paraId="76332714" w14:textId="77777777" w:rsidR="001F65F6" w:rsidRDefault="001F65F6" w:rsidP="001F65F6">
            <w:pPr>
              <w:jc w:val="center"/>
              <w:rPr>
                <w:lang w:eastAsia="el-GR"/>
              </w:rPr>
            </w:pPr>
            <w:r>
              <w:rPr>
                <w:lang w:eastAsia="el-GR"/>
              </w:rPr>
              <w:t>Section A</w:t>
            </w:r>
          </w:p>
        </w:tc>
        <w:tc>
          <w:tcPr>
            <w:tcW w:w="3720" w:type="dxa"/>
            <w:shd w:val="clear" w:color="auto" w:fill="FFFFFF"/>
            <w:noWrap/>
            <w:tcMar>
              <w:top w:w="0" w:type="dxa"/>
              <w:left w:w="108" w:type="dxa"/>
              <w:bottom w:w="0" w:type="dxa"/>
              <w:right w:w="108" w:type="dxa"/>
            </w:tcMar>
            <w:vAlign w:val="bottom"/>
            <w:hideMark/>
          </w:tcPr>
          <w:p w14:paraId="236F248D" w14:textId="77777777" w:rsidR="001F65F6" w:rsidRDefault="001F65F6" w:rsidP="001F65F6">
            <w:pPr>
              <w:jc w:val="center"/>
              <w:rPr>
                <w:lang w:eastAsia="el-GR"/>
              </w:rPr>
            </w:pPr>
            <w:r>
              <w:rPr>
                <w:lang w:eastAsia="el-GR"/>
              </w:rPr>
              <w:t>Agriculture, forestry and fishing</w:t>
            </w:r>
          </w:p>
        </w:tc>
      </w:tr>
      <w:tr w:rsidR="001F65F6" w14:paraId="2FBEC1E9" w14:textId="77777777" w:rsidTr="00BE31B4">
        <w:trPr>
          <w:trHeight w:val="349"/>
        </w:trPr>
        <w:tc>
          <w:tcPr>
            <w:tcW w:w="497" w:type="dxa"/>
            <w:shd w:val="clear" w:color="auto" w:fill="FFFFFF"/>
            <w:noWrap/>
            <w:tcMar>
              <w:top w:w="0" w:type="dxa"/>
              <w:left w:w="108" w:type="dxa"/>
              <w:bottom w:w="0" w:type="dxa"/>
              <w:right w:w="108" w:type="dxa"/>
            </w:tcMar>
            <w:vAlign w:val="bottom"/>
            <w:hideMark/>
          </w:tcPr>
          <w:p w14:paraId="3A44CFBB" w14:textId="77777777" w:rsidR="001F65F6" w:rsidRDefault="001F65F6" w:rsidP="001F65F6">
            <w:pPr>
              <w:jc w:val="center"/>
              <w:rPr>
                <w:lang w:eastAsia="el-GR"/>
              </w:rPr>
            </w:pPr>
            <w:r>
              <w:rPr>
                <w:lang w:eastAsia="el-GR"/>
              </w:rPr>
              <w:t>2</w:t>
            </w:r>
          </w:p>
        </w:tc>
        <w:tc>
          <w:tcPr>
            <w:tcW w:w="1484" w:type="dxa"/>
            <w:shd w:val="clear" w:color="auto" w:fill="FFFFFF"/>
            <w:noWrap/>
            <w:tcMar>
              <w:top w:w="0" w:type="dxa"/>
              <w:left w:w="108" w:type="dxa"/>
              <w:bottom w:w="0" w:type="dxa"/>
              <w:right w:w="108" w:type="dxa"/>
            </w:tcMar>
            <w:vAlign w:val="bottom"/>
            <w:hideMark/>
          </w:tcPr>
          <w:p w14:paraId="7CE21012" w14:textId="77777777" w:rsidR="001F65F6" w:rsidRDefault="001F65F6" w:rsidP="001F65F6">
            <w:pPr>
              <w:jc w:val="center"/>
              <w:rPr>
                <w:lang w:eastAsia="el-GR"/>
              </w:rPr>
            </w:pPr>
            <w:r>
              <w:rPr>
                <w:lang w:eastAsia="el-GR"/>
              </w:rPr>
              <w:t>5 to 33 and 41 to 43</w:t>
            </w:r>
          </w:p>
        </w:tc>
        <w:tc>
          <w:tcPr>
            <w:tcW w:w="3377" w:type="dxa"/>
            <w:shd w:val="clear" w:color="auto" w:fill="FFFFFF"/>
            <w:noWrap/>
            <w:tcMar>
              <w:top w:w="0" w:type="dxa"/>
              <w:left w:w="108" w:type="dxa"/>
              <w:bottom w:w="0" w:type="dxa"/>
              <w:right w:w="108" w:type="dxa"/>
            </w:tcMar>
            <w:vAlign w:val="bottom"/>
            <w:hideMark/>
          </w:tcPr>
          <w:p w14:paraId="078F8C43" w14:textId="77777777" w:rsidR="001F65F6" w:rsidRDefault="001F65F6" w:rsidP="001F65F6">
            <w:pPr>
              <w:jc w:val="center"/>
              <w:rPr>
                <w:lang w:eastAsia="el-GR"/>
              </w:rPr>
            </w:pPr>
            <w:r>
              <w:rPr>
                <w:lang w:eastAsia="el-GR"/>
              </w:rPr>
              <w:t>Sections B, C, F</w:t>
            </w:r>
          </w:p>
        </w:tc>
        <w:tc>
          <w:tcPr>
            <w:tcW w:w="3720" w:type="dxa"/>
            <w:shd w:val="clear" w:color="auto" w:fill="FFFFFF"/>
            <w:noWrap/>
            <w:tcMar>
              <w:top w:w="0" w:type="dxa"/>
              <w:left w:w="108" w:type="dxa"/>
              <w:bottom w:w="0" w:type="dxa"/>
              <w:right w:w="108" w:type="dxa"/>
            </w:tcMar>
            <w:vAlign w:val="bottom"/>
            <w:hideMark/>
          </w:tcPr>
          <w:p w14:paraId="2904946C" w14:textId="77777777" w:rsidR="001F65F6" w:rsidRDefault="001F65F6" w:rsidP="001F65F6">
            <w:pPr>
              <w:jc w:val="center"/>
              <w:rPr>
                <w:lang w:eastAsia="el-GR"/>
              </w:rPr>
            </w:pPr>
            <w:r>
              <w:rPr>
                <w:lang w:eastAsia="el-GR"/>
              </w:rPr>
              <w:t>Mining and quarrying, manufacturing and construction</w:t>
            </w:r>
          </w:p>
        </w:tc>
      </w:tr>
      <w:tr w:rsidR="001F65F6" w14:paraId="41FED289" w14:textId="77777777" w:rsidTr="00BE31B4">
        <w:trPr>
          <w:trHeight w:val="349"/>
        </w:trPr>
        <w:tc>
          <w:tcPr>
            <w:tcW w:w="497" w:type="dxa"/>
            <w:shd w:val="clear" w:color="auto" w:fill="FFFFFF"/>
            <w:noWrap/>
            <w:tcMar>
              <w:top w:w="0" w:type="dxa"/>
              <w:left w:w="108" w:type="dxa"/>
              <w:bottom w:w="0" w:type="dxa"/>
              <w:right w:w="108" w:type="dxa"/>
            </w:tcMar>
            <w:vAlign w:val="bottom"/>
            <w:hideMark/>
          </w:tcPr>
          <w:p w14:paraId="4421D6D8" w14:textId="77777777" w:rsidR="001F65F6" w:rsidRDefault="001F65F6" w:rsidP="001F65F6">
            <w:pPr>
              <w:jc w:val="center"/>
              <w:rPr>
                <w:lang w:eastAsia="el-GR"/>
              </w:rPr>
            </w:pPr>
            <w:r>
              <w:rPr>
                <w:lang w:eastAsia="el-GR"/>
              </w:rPr>
              <w:t>3</w:t>
            </w:r>
          </w:p>
        </w:tc>
        <w:tc>
          <w:tcPr>
            <w:tcW w:w="1484" w:type="dxa"/>
            <w:shd w:val="clear" w:color="auto" w:fill="FFFFFF"/>
            <w:noWrap/>
            <w:tcMar>
              <w:top w:w="0" w:type="dxa"/>
              <w:left w:w="108" w:type="dxa"/>
              <w:bottom w:w="0" w:type="dxa"/>
              <w:right w:w="108" w:type="dxa"/>
            </w:tcMar>
            <w:vAlign w:val="bottom"/>
            <w:hideMark/>
          </w:tcPr>
          <w:p w14:paraId="613BF615" w14:textId="77777777" w:rsidR="001F65F6" w:rsidRDefault="001F65F6" w:rsidP="001F65F6">
            <w:pPr>
              <w:jc w:val="center"/>
              <w:rPr>
                <w:lang w:eastAsia="el-GR"/>
              </w:rPr>
            </w:pPr>
            <w:r>
              <w:rPr>
                <w:lang w:eastAsia="el-GR"/>
              </w:rPr>
              <w:t>35</w:t>
            </w:r>
          </w:p>
        </w:tc>
        <w:tc>
          <w:tcPr>
            <w:tcW w:w="3377" w:type="dxa"/>
            <w:shd w:val="clear" w:color="auto" w:fill="FFFFFF"/>
            <w:noWrap/>
            <w:tcMar>
              <w:top w:w="0" w:type="dxa"/>
              <w:left w:w="108" w:type="dxa"/>
              <w:bottom w:w="0" w:type="dxa"/>
              <w:right w:w="108" w:type="dxa"/>
            </w:tcMar>
            <w:vAlign w:val="bottom"/>
            <w:hideMark/>
          </w:tcPr>
          <w:p w14:paraId="545C66C2" w14:textId="77777777" w:rsidR="001F65F6" w:rsidRDefault="001F65F6" w:rsidP="001F65F6">
            <w:pPr>
              <w:jc w:val="center"/>
              <w:rPr>
                <w:lang w:eastAsia="el-GR"/>
              </w:rPr>
            </w:pPr>
            <w:r>
              <w:rPr>
                <w:lang w:eastAsia="el-GR"/>
              </w:rPr>
              <w:t>Section D</w:t>
            </w:r>
          </w:p>
        </w:tc>
        <w:tc>
          <w:tcPr>
            <w:tcW w:w="3720" w:type="dxa"/>
            <w:shd w:val="clear" w:color="auto" w:fill="FFFFFF"/>
            <w:noWrap/>
            <w:tcMar>
              <w:top w:w="0" w:type="dxa"/>
              <w:left w:w="108" w:type="dxa"/>
              <w:bottom w:w="0" w:type="dxa"/>
              <w:right w:w="108" w:type="dxa"/>
            </w:tcMar>
            <w:vAlign w:val="bottom"/>
            <w:hideMark/>
          </w:tcPr>
          <w:p w14:paraId="77DF063A" w14:textId="77777777" w:rsidR="001F65F6" w:rsidRDefault="001F65F6" w:rsidP="001F65F6">
            <w:pPr>
              <w:jc w:val="center"/>
              <w:rPr>
                <w:lang w:eastAsia="el-GR"/>
              </w:rPr>
            </w:pPr>
            <w:r>
              <w:rPr>
                <w:lang w:eastAsia="el-GR"/>
              </w:rPr>
              <w:t xml:space="preserve">Electricity, gas, stream and air </w:t>
            </w:r>
            <w:r>
              <w:rPr>
                <w:lang w:eastAsia="el-GR"/>
              </w:rPr>
              <w:lastRenderedPageBreak/>
              <w:t>conditioning supply</w:t>
            </w:r>
          </w:p>
        </w:tc>
      </w:tr>
      <w:tr w:rsidR="001F65F6" w14:paraId="1C947A16" w14:textId="77777777" w:rsidTr="00BE31B4">
        <w:trPr>
          <w:trHeight w:val="349"/>
        </w:trPr>
        <w:tc>
          <w:tcPr>
            <w:tcW w:w="497" w:type="dxa"/>
            <w:shd w:val="clear" w:color="auto" w:fill="FFFFFF"/>
            <w:noWrap/>
            <w:tcMar>
              <w:top w:w="0" w:type="dxa"/>
              <w:left w:w="108" w:type="dxa"/>
              <w:bottom w:w="0" w:type="dxa"/>
              <w:right w:w="108" w:type="dxa"/>
            </w:tcMar>
            <w:vAlign w:val="bottom"/>
            <w:hideMark/>
          </w:tcPr>
          <w:p w14:paraId="67DFA829" w14:textId="77777777" w:rsidR="001F65F6" w:rsidRDefault="001F65F6" w:rsidP="001F65F6">
            <w:pPr>
              <w:jc w:val="center"/>
              <w:rPr>
                <w:lang w:eastAsia="el-GR"/>
              </w:rPr>
            </w:pPr>
            <w:r>
              <w:rPr>
                <w:lang w:eastAsia="el-GR"/>
              </w:rPr>
              <w:lastRenderedPageBreak/>
              <w:t>4</w:t>
            </w:r>
          </w:p>
        </w:tc>
        <w:tc>
          <w:tcPr>
            <w:tcW w:w="1484" w:type="dxa"/>
            <w:shd w:val="clear" w:color="auto" w:fill="FFFFFF"/>
            <w:noWrap/>
            <w:tcMar>
              <w:top w:w="0" w:type="dxa"/>
              <w:left w:w="108" w:type="dxa"/>
              <w:bottom w:w="0" w:type="dxa"/>
              <w:right w:w="108" w:type="dxa"/>
            </w:tcMar>
            <w:vAlign w:val="bottom"/>
            <w:hideMark/>
          </w:tcPr>
          <w:p w14:paraId="0A43174C" w14:textId="77777777" w:rsidR="001F65F6" w:rsidRDefault="001F65F6" w:rsidP="001F65F6">
            <w:pPr>
              <w:jc w:val="center"/>
              <w:rPr>
                <w:lang w:eastAsia="el-GR"/>
              </w:rPr>
            </w:pPr>
            <w:r>
              <w:rPr>
                <w:lang w:eastAsia="el-GR"/>
              </w:rPr>
              <w:t>36</w:t>
            </w:r>
          </w:p>
        </w:tc>
        <w:tc>
          <w:tcPr>
            <w:tcW w:w="3377" w:type="dxa"/>
            <w:shd w:val="clear" w:color="auto" w:fill="FFFFFF"/>
            <w:noWrap/>
            <w:tcMar>
              <w:top w:w="0" w:type="dxa"/>
              <w:left w:w="108" w:type="dxa"/>
              <w:bottom w:w="0" w:type="dxa"/>
              <w:right w:w="108" w:type="dxa"/>
            </w:tcMar>
            <w:vAlign w:val="bottom"/>
            <w:hideMark/>
          </w:tcPr>
          <w:p w14:paraId="4AE16F63" w14:textId="77777777" w:rsidR="001F65F6" w:rsidRDefault="001F65F6" w:rsidP="001F65F6">
            <w:pPr>
              <w:jc w:val="center"/>
              <w:rPr>
                <w:lang w:eastAsia="el-GR"/>
              </w:rPr>
            </w:pPr>
            <w:r>
              <w:rPr>
                <w:lang w:eastAsia="el-GR"/>
              </w:rPr>
              <w:t>E / 36</w:t>
            </w:r>
          </w:p>
        </w:tc>
        <w:tc>
          <w:tcPr>
            <w:tcW w:w="3720" w:type="dxa"/>
            <w:shd w:val="clear" w:color="auto" w:fill="FFFFFF"/>
            <w:noWrap/>
            <w:tcMar>
              <w:top w:w="0" w:type="dxa"/>
              <w:left w:w="108" w:type="dxa"/>
              <w:bottom w:w="0" w:type="dxa"/>
              <w:right w:w="108" w:type="dxa"/>
            </w:tcMar>
            <w:vAlign w:val="bottom"/>
            <w:hideMark/>
          </w:tcPr>
          <w:p w14:paraId="457B0C52" w14:textId="77777777" w:rsidR="001F65F6" w:rsidRDefault="001F65F6" w:rsidP="001F65F6">
            <w:pPr>
              <w:jc w:val="center"/>
              <w:rPr>
                <w:lang w:eastAsia="el-GR"/>
              </w:rPr>
            </w:pPr>
            <w:r>
              <w:rPr>
                <w:lang w:eastAsia="el-GR"/>
              </w:rPr>
              <w:t>Water collection treatment and supply</w:t>
            </w:r>
          </w:p>
        </w:tc>
      </w:tr>
      <w:tr w:rsidR="001F65F6" w14:paraId="136F01FB" w14:textId="77777777" w:rsidTr="00BE31B4">
        <w:trPr>
          <w:trHeight w:val="349"/>
        </w:trPr>
        <w:tc>
          <w:tcPr>
            <w:tcW w:w="497" w:type="dxa"/>
            <w:shd w:val="clear" w:color="auto" w:fill="FFFFFF"/>
            <w:noWrap/>
            <w:tcMar>
              <w:top w:w="0" w:type="dxa"/>
              <w:left w:w="108" w:type="dxa"/>
              <w:bottom w:w="0" w:type="dxa"/>
              <w:right w:w="108" w:type="dxa"/>
            </w:tcMar>
            <w:vAlign w:val="bottom"/>
            <w:hideMark/>
          </w:tcPr>
          <w:p w14:paraId="071C5EBC" w14:textId="77777777" w:rsidR="001F65F6" w:rsidRDefault="001F65F6" w:rsidP="001F65F6">
            <w:pPr>
              <w:jc w:val="center"/>
              <w:rPr>
                <w:lang w:eastAsia="el-GR"/>
              </w:rPr>
            </w:pPr>
            <w:r>
              <w:rPr>
                <w:lang w:eastAsia="el-GR"/>
              </w:rPr>
              <w:t>5</w:t>
            </w:r>
          </w:p>
        </w:tc>
        <w:tc>
          <w:tcPr>
            <w:tcW w:w="1484" w:type="dxa"/>
            <w:shd w:val="clear" w:color="auto" w:fill="FFFFFF"/>
            <w:noWrap/>
            <w:tcMar>
              <w:top w:w="0" w:type="dxa"/>
              <w:left w:w="108" w:type="dxa"/>
              <w:bottom w:w="0" w:type="dxa"/>
              <w:right w:w="108" w:type="dxa"/>
            </w:tcMar>
            <w:vAlign w:val="bottom"/>
            <w:hideMark/>
          </w:tcPr>
          <w:p w14:paraId="666B035F" w14:textId="77777777" w:rsidR="001F65F6" w:rsidRDefault="001F65F6" w:rsidP="001F65F6">
            <w:pPr>
              <w:jc w:val="center"/>
              <w:rPr>
                <w:lang w:eastAsia="el-GR"/>
              </w:rPr>
            </w:pPr>
            <w:r>
              <w:rPr>
                <w:lang w:eastAsia="el-GR"/>
              </w:rPr>
              <w:t>37</w:t>
            </w:r>
          </w:p>
        </w:tc>
        <w:tc>
          <w:tcPr>
            <w:tcW w:w="3377" w:type="dxa"/>
            <w:shd w:val="clear" w:color="auto" w:fill="FFFFFF"/>
            <w:noWrap/>
            <w:tcMar>
              <w:top w:w="0" w:type="dxa"/>
              <w:left w:w="108" w:type="dxa"/>
              <w:bottom w:w="0" w:type="dxa"/>
              <w:right w:w="108" w:type="dxa"/>
            </w:tcMar>
            <w:vAlign w:val="bottom"/>
            <w:hideMark/>
          </w:tcPr>
          <w:p w14:paraId="326D52BE" w14:textId="77777777" w:rsidR="001F65F6" w:rsidRDefault="001F65F6" w:rsidP="001F65F6">
            <w:pPr>
              <w:jc w:val="center"/>
              <w:rPr>
                <w:lang w:eastAsia="el-GR"/>
              </w:rPr>
            </w:pPr>
            <w:r>
              <w:rPr>
                <w:lang w:eastAsia="el-GR"/>
              </w:rPr>
              <w:t>E / 37</w:t>
            </w:r>
          </w:p>
        </w:tc>
        <w:tc>
          <w:tcPr>
            <w:tcW w:w="3720" w:type="dxa"/>
            <w:shd w:val="clear" w:color="auto" w:fill="FFFFFF"/>
            <w:noWrap/>
            <w:tcMar>
              <w:top w:w="0" w:type="dxa"/>
              <w:left w:w="108" w:type="dxa"/>
              <w:bottom w:w="0" w:type="dxa"/>
              <w:right w:w="108" w:type="dxa"/>
            </w:tcMar>
            <w:vAlign w:val="bottom"/>
            <w:hideMark/>
          </w:tcPr>
          <w:p w14:paraId="270C06D6" w14:textId="77777777" w:rsidR="001F65F6" w:rsidRDefault="001F65F6" w:rsidP="001F65F6">
            <w:pPr>
              <w:jc w:val="center"/>
              <w:rPr>
                <w:lang w:eastAsia="el-GR"/>
              </w:rPr>
            </w:pPr>
            <w:r>
              <w:rPr>
                <w:lang w:eastAsia="el-GR"/>
              </w:rPr>
              <w:t>Sewerage</w:t>
            </w:r>
          </w:p>
        </w:tc>
      </w:tr>
      <w:tr w:rsidR="001F65F6" w14:paraId="14749C4A" w14:textId="77777777" w:rsidTr="00BE31B4">
        <w:trPr>
          <w:trHeight w:val="349"/>
        </w:trPr>
        <w:tc>
          <w:tcPr>
            <w:tcW w:w="497" w:type="dxa"/>
            <w:shd w:val="clear" w:color="auto" w:fill="FFFFFF"/>
            <w:noWrap/>
            <w:tcMar>
              <w:top w:w="0" w:type="dxa"/>
              <w:left w:w="108" w:type="dxa"/>
              <w:bottom w:w="0" w:type="dxa"/>
              <w:right w:w="108" w:type="dxa"/>
            </w:tcMar>
            <w:vAlign w:val="bottom"/>
            <w:hideMark/>
          </w:tcPr>
          <w:p w14:paraId="24ABC38A" w14:textId="77777777" w:rsidR="001F65F6" w:rsidRDefault="001F65F6" w:rsidP="001F65F6">
            <w:pPr>
              <w:jc w:val="center"/>
              <w:rPr>
                <w:lang w:eastAsia="el-GR"/>
              </w:rPr>
            </w:pPr>
            <w:r>
              <w:rPr>
                <w:lang w:eastAsia="el-GR"/>
              </w:rPr>
              <w:t>6</w:t>
            </w:r>
          </w:p>
        </w:tc>
        <w:tc>
          <w:tcPr>
            <w:tcW w:w="1484" w:type="dxa"/>
            <w:shd w:val="clear" w:color="auto" w:fill="FFFFFF"/>
            <w:noWrap/>
            <w:tcMar>
              <w:top w:w="0" w:type="dxa"/>
              <w:left w:w="108" w:type="dxa"/>
              <w:bottom w:w="0" w:type="dxa"/>
              <w:right w:w="108" w:type="dxa"/>
            </w:tcMar>
            <w:vAlign w:val="bottom"/>
            <w:hideMark/>
          </w:tcPr>
          <w:p w14:paraId="6C79584D" w14:textId="77777777" w:rsidR="001F65F6" w:rsidRDefault="001F65F6" w:rsidP="001F65F6">
            <w:pPr>
              <w:jc w:val="center"/>
              <w:rPr>
                <w:lang w:eastAsia="el-GR"/>
              </w:rPr>
            </w:pPr>
            <w:r>
              <w:rPr>
                <w:lang w:eastAsia="el-GR"/>
              </w:rPr>
              <w:t>38,39 and 45 to 99</w:t>
            </w:r>
          </w:p>
        </w:tc>
        <w:tc>
          <w:tcPr>
            <w:tcW w:w="3377" w:type="dxa"/>
            <w:shd w:val="clear" w:color="auto" w:fill="FFFFFF"/>
            <w:noWrap/>
            <w:tcMar>
              <w:top w:w="0" w:type="dxa"/>
              <w:left w:w="108" w:type="dxa"/>
              <w:bottom w:w="0" w:type="dxa"/>
              <w:right w:w="108" w:type="dxa"/>
            </w:tcMar>
            <w:vAlign w:val="bottom"/>
            <w:hideMark/>
          </w:tcPr>
          <w:p w14:paraId="063D73A5" w14:textId="77777777" w:rsidR="001F65F6" w:rsidRDefault="001F65F6" w:rsidP="001F65F6">
            <w:pPr>
              <w:jc w:val="center"/>
              <w:rPr>
                <w:lang w:eastAsia="el-GR"/>
              </w:rPr>
            </w:pPr>
            <w:r>
              <w:rPr>
                <w:lang w:eastAsia="el-GR"/>
              </w:rPr>
              <w:t xml:space="preserve">E / 38,39 &amp; Sections G,H,I,J,K,L,M,N,O,P,Q,R,S,T,U </w:t>
            </w:r>
          </w:p>
        </w:tc>
        <w:tc>
          <w:tcPr>
            <w:tcW w:w="3720" w:type="dxa"/>
            <w:shd w:val="clear" w:color="auto" w:fill="FFFFFF"/>
            <w:noWrap/>
            <w:tcMar>
              <w:top w:w="0" w:type="dxa"/>
              <w:left w:w="108" w:type="dxa"/>
              <w:bottom w:w="0" w:type="dxa"/>
              <w:right w:w="108" w:type="dxa"/>
            </w:tcMar>
            <w:vAlign w:val="bottom"/>
            <w:hideMark/>
          </w:tcPr>
          <w:p w14:paraId="7E8A232E" w14:textId="77777777" w:rsidR="001F65F6" w:rsidRDefault="001F65F6" w:rsidP="001F65F6">
            <w:pPr>
              <w:jc w:val="center"/>
              <w:rPr>
                <w:lang w:eastAsia="el-GR"/>
              </w:rPr>
            </w:pPr>
            <w:r>
              <w:rPr>
                <w:lang w:eastAsia="el-GR"/>
              </w:rPr>
              <w:t>Service industries</w:t>
            </w:r>
          </w:p>
        </w:tc>
      </w:tr>
      <w:tr w:rsidR="001F65F6" w14:paraId="3CDB732C" w14:textId="77777777" w:rsidTr="00BE31B4">
        <w:trPr>
          <w:trHeight w:val="366"/>
        </w:trPr>
        <w:tc>
          <w:tcPr>
            <w:tcW w:w="497" w:type="dxa"/>
            <w:shd w:val="clear" w:color="auto" w:fill="FFFFFF"/>
            <w:noWrap/>
            <w:tcMar>
              <w:top w:w="0" w:type="dxa"/>
              <w:left w:w="108" w:type="dxa"/>
              <w:bottom w:w="0" w:type="dxa"/>
              <w:right w:w="108" w:type="dxa"/>
            </w:tcMar>
            <w:vAlign w:val="bottom"/>
            <w:hideMark/>
          </w:tcPr>
          <w:p w14:paraId="589C9108" w14:textId="77777777" w:rsidR="001F65F6" w:rsidRDefault="001F65F6" w:rsidP="001F65F6">
            <w:pPr>
              <w:jc w:val="center"/>
              <w:rPr>
                <w:lang w:eastAsia="el-GR"/>
              </w:rPr>
            </w:pPr>
            <w:r>
              <w:rPr>
                <w:lang w:eastAsia="el-GR"/>
              </w:rPr>
              <w:t>7</w:t>
            </w:r>
          </w:p>
        </w:tc>
        <w:tc>
          <w:tcPr>
            <w:tcW w:w="1484" w:type="dxa"/>
            <w:shd w:val="clear" w:color="auto" w:fill="FFFFFF"/>
            <w:noWrap/>
            <w:tcMar>
              <w:top w:w="0" w:type="dxa"/>
              <w:left w:w="108" w:type="dxa"/>
              <w:bottom w:w="0" w:type="dxa"/>
              <w:right w:w="108" w:type="dxa"/>
            </w:tcMar>
            <w:vAlign w:val="bottom"/>
            <w:hideMark/>
          </w:tcPr>
          <w:p w14:paraId="0974CB0F" w14:textId="77777777" w:rsidR="001F65F6" w:rsidRDefault="001F65F6" w:rsidP="001F65F6">
            <w:pPr>
              <w:jc w:val="center"/>
              <w:rPr>
                <w:lang w:eastAsia="el-GR"/>
              </w:rPr>
            </w:pPr>
            <w:r>
              <w:rPr>
                <w:lang w:eastAsia="el-GR"/>
              </w:rPr>
              <w:t> </w:t>
            </w:r>
          </w:p>
        </w:tc>
        <w:tc>
          <w:tcPr>
            <w:tcW w:w="3377" w:type="dxa"/>
            <w:shd w:val="clear" w:color="auto" w:fill="FFFFFF"/>
            <w:noWrap/>
            <w:tcMar>
              <w:top w:w="0" w:type="dxa"/>
              <w:left w:w="108" w:type="dxa"/>
              <w:bottom w:w="0" w:type="dxa"/>
              <w:right w:w="108" w:type="dxa"/>
            </w:tcMar>
            <w:vAlign w:val="bottom"/>
            <w:hideMark/>
          </w:tcPr>
          <w:p w14:paraId="609EA82F" w14:textId="77777777" w:rsidR="001F65F6" w:rsidRDefault="001F65F6" w:rsidP="001F65F6">
            <w:pPr>
              <w:jc w:val="center"/>
              <w:rPr>
                <w:lang w:eastAsia="el-GR"/>
              </w:rPr>
            </w:pPr>
            <w:r>
              <w:rPr>
                <w:lang w:eastAsia="el-GR"/>
              </w:rPr>
              <w:t> </w:t>
            </w:r>
          </w:p>
        </w:tc>
        <w:tc>
          <w:tcPr>
            <w:tcW w:w="3720" w:type="dxa"/>
            <w:shd w:val="clear" w:color="auto" w:fill="FFFFFF"/>
            <w:noWrap/>
            <w:tcMar>
              <w:top w:w="0" w:type="dxa"/>
              <w:left w:w="108" w:type="dxa"/>
              <w:bottom w:w="0" w:type="dxa"/>
              <w:right w:w="108" w:type="dxa"/>
            </w:tcMar>
            <w:vAlign w:val="bottom"/>
            <w:hideMark/>
          </w:tcPr>
          <w:p w14:paraId="41A6F395" w14:textId="77777777" w:rsidR="001F65F6" w:rsidRDefault="001F65F6" w:rsidP="001F65F6">
            <w:pPr>
              <w:jc w:val="center"/>
              <w:rPr>
                <w:lang w:eastAsia="el-GR"/>
              </w:rPr>
            </w:pPr>
            <w:r>
              <w:rPr>
                <w:lang w:eastAsia="el-GR"/>
              </w:rPr>
              <w:t>Households</w:t>
            </w:r>
          </w:p>
        </w:tc>
      </w:tr>
    </w:tbl>
    <w:p w14:paraId="49DE22DE" w14:textId="77777777" w:rsidR="001F65F6" w:rsidRDefault="001F65F6" w:rsidP="001F65F6">
      <w:pPr>
        <w:rPr>
          <w:rFonts w:ascii="Calibri Light" w:hAnsi="Calibri Light"/>
        </w:rPr>
      </w:pPr>
    </w:p>
    <w:p w14:paraId="69EC8E37" w14:textId="77777777" w:rsidR="001F65F6" w:rsidRPr="00ED0905" w:rsidRDefault="001F65F6" w:rsidP="001F65F6">
      <w:r w:rsidRPr="00ED0905">
        <w:t xml:space="preserve">As this is a scheme particularly focusing on water accounting, extra attention has been given to sector E division 36 and 37 which are the two most relevant industries regarding water process: water collection treatment and supply (36) and wastewater treatment (37). In the same manner existing WISE SoE and OECD/Eurostat categorization is presented in Table </w:t>
      </w:r>
      <w:r w:rsidR="00A315DA" w:rsidRPr="00ED0905">
        <w:t>2.2</w:t>
      </w:r>
      <w:r w:rsidRPr="00ED0905">
        <w:t>.</w:t>
      </w:r>
    </w:p>
    <w:p w14:paraId="3318BF94" w14:textId="77777777" w:rsidR="001F65F6" w:rsidRDefault="001F65F6" w:rsidP="001F65F6">
      <w:pPr>
        <w:rPr>
          <w:rFonts w:ascii="Calibri Light" w:hAnsi="Calibri Light"/>
        </w:rPr>
      </w:pPr>
    </w:p>
    <w:p w14:paraId="577A644F" w14:textId="772FCEC7" w:rsidR="00335983" w:rsidRDefault="00335983" w:rsidP="00335983">
      <w:pPr>
        <w:pStyle w:val="Caption"/>
      </w:pPr>
      <w:proofErr w:type="gramStart"/>
      <w:r>
        <w:t xml:space="preserve">Table </w:t>
      </w:r>
      <w:r w:rsidR="00ED7F2F">
        <w:fldChar w:fldCharType="begin"/>
      </w:r>
      <w:r w:rsidR="00ED7F2F">
        <w:instrText xml:space="preserve"> STYLEREF 1 \s </w:instrText>
      </w:r>
      <w:r w:rsidR="00ED7F2F">
        <w:fldChar w:fldCharType="separate"/>
      </w:r>
      <w:r w:rsidR="00ED7F2F">
        <w:rPr>
          <w:noProof/>
        </w:rPr>
        <w:t>2</w:t>
      </w:r>
      <w:r w:rsidR="00ED7F2F">
        <w:fldChar w:fldCharType="end"/>
      </w:r>
      <w:r w:rsidR="00ED7F2F">
        <w:t>.</w:t>
      </w:r>
      <w:proofErr w:type="gramEnd"/>
      <w:r w:rsidR="00ED7F2F">
        <w:fldChar w:fldCharType="begin"/>
      </w:r>
      <w:r w:rsidR="00ED7F2F">
        <w:instrText xml:space="preserve"> SEQ Table \* ARABIC \s 1 </w:instrText>
      </w:r>
      <w:r w:rsidR="00ED7F2F">
        <w:fldChar w:fldCharType="separate"/>
      </w:r>
      <w:r w:rsidR="00ED7F2F">
        <w:rPr>
          <w:noProof/>
        </w:rPr>
        <w:t>2</w:t>
      </w:r>
      <w:r w:rsidR="00ED7F2F">
        <w:fldChar w:fldCharType="end"/>
      </w:r>
      <w:r>
        <w:t xml:space="preserve"> List of economic sectors categorization, by OECD/Eurostat, WISE SoE and WFD.</w:t>
      </w:r>
    </w:p>
    <w:tbl>
      <w:tblPr>
        <w:tblW w:w="9085" w:type="dxa"/>
        <w:tblLook w:val="04A0" w:firstRow="1" w:lastRow="0" w:firstColumn="1" w:lastColumn="0" w:noHBand="0" w:noVBand="1"/>
      </w:tblPr>
      <w:tblGrid>
        <w:gridCol w:w="529"/>
        <w:gridCol w:w="1764"/>
        <w:gridCol w:w="6792"/>
      </w:tblGrid>
      <w:tr w:rsidR="001F65F6" w:rsidRPr="00AE12DE" w14:paraId="311D5469" w14:textId="77777777" w:rsidTr="005D3433">
        <w:trPr>
          <w:trHeight w:val="300"/>
        </w:trPr>
        <w:tc>
          <w:tcPr>
            <w:tcW w:w="529" w:type="dxa"/>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14:paraId="3B911798" w14:textId="77777777" w:rsidR="001F65F6" w:rsidRPr="00AE12DE" w:rsidRDefault="001F65F6" w:rsidP="001F65F6">
            <w:pPr>
              <w:rPr>
                <w:rFonts w:ascii="Calibri" w:eastAsia="Times New Roman" w:hAnsi="Calibri"/>
              </w:rPr>
            </w:pPr>
            <w:r w:rsidRPr="00AE12DE">
              <w:rPr>
                <w:rFonts w:ascii="Calibri" w:eastAsia="Times New Roman" w:hAnsi="Calibri"/>
              </w:rPr>
              <w:t>s/n</w:t>
            </w:r>
          </w:p>
        </w:tc>
        <w:tc>
          <w:tcPr>
            <w:tcW w:w="1764" w:type="dxa"/>
            <w:tcBorders>
              <w:top w:val="single" w:sz="4" w:space="0" w:color="auto"/>
              <w:left w:val="nil"/>
              <w:bottom w:val="single" w:sz="4" w:space="0" w:color="auto"/>
              <w:right w:val="single" w:sz="4" w:space="0" w:color="auto"/>
            </w:tcBorders>
            <w:shd w:val="clear" w:color="auto" w:fill="E7E6E6" w:themeFill="background2"/>
            <w:noWrap/>
            <w:vAlign w:val="bottom"/>
            <w:hideMark/>
          </w:tcPr>
          <w:p w14:paraId="4843093F" w14:textId="77777777" w:rsidR="001F65F6" w:rsidRPr="00AE12DE" w:rsidRDefault="001F65F6" w:rsidP="001F65F6">
            <w:pPr>
              <w:rPr>
                <w:rFonts w:ascii="Calibri" w:eastAsia="Times New Roman" w:hAnsi="Calibri"/>
              </w:rPr>
            </w:pPr>
            <w:r w:rsidRPr="00AE12DE">
              <w:rPr>
                <w:rFonts w:ascii="Calibri" w:eastAsia="Times New Roman" w:hAnsi="Calibri"/>
              </w:rPr>
              <w:t xml:space="preserve">NACE breakdown </w:t>
            </w:r>
          </w:p>
        </w:tc>
        <w:tc>
          <w:tcPr>
            <w:tcW w:w="6792" w:type="dxa"/>
            <w:tcBorders>
              <w:top w:val="single" w:sz="4" w:space="0" w:color="auto"/>
              <w:left w:val="nil"/>
              <w:bottom w:val="single" w:sz="4" w:space="0" w:color="auto"/>
              <w:right w:val="single" w:sz="4" w:space="0" w:color="auto"/>
            </w:tcBorders>
            <w:shd w:val="clear" w:color="auto" w:fill="E7E6E6" w:themeFill="background2"/>
            <w:noWrap/>
            <w:vAlign w:val="bottom"/>
            <w:hideMark/>
          </w:tcPr>
          <w:p w14:paraId="4EC6865C" w14:textId="77777777" w:rsidR="001F65F6" w:rsidRPr="00AE12DE" w:rsidRDefault="001F65F6" w:rsidP="001F65F6">
            <w:pPr>
              <w:rPr>
                <w:rFonts w:ascii="Calibri" w:eastAsia="Times New Roman" w:hAnsi="Calibri"/>
              </w:rPr>
            </w:pPr>
            <w:r w:rsidRPr="00AE12DE">
              <w:rPr>
                <w:rFonts w:ascii="Calibri" w:eastAsia="Times New Roman" w:hAnsi="Calibri"/>
              </w:rPr>
              <w:t>Sector</w:t>
            </w:r>
          </w:p>
        </w:tc>
      </w:tr>
      <w:tr w:rsidR="001F65F6" w:rsidRPr="00AE12DE" w14:paraId="2D38F0E5" w14:textId="77777777" w:rsidTr="00BE31B4">
        <w:trPr>
          <w:trHeight w:val="300"/>
        </w:trPr>
        <w:tc>
          <w:tcPr>
            <w:tcW w:w="529" w:type="dxa"/>
            <w:tcBorders>
              <w:top w:val="nil"/>
              <w:left w:val="single" w:sz="4" w:space="0" w:color="auto"/>
              <w:bottom w:val="single" w:sz="4" w:space="0" w:color="auto"/>
              <w:right w:val="single" w:sz="4" w:space="0" w:color="auto"/>
            </w:tcBorders>
            <w:shd w:val="clear" w:color="auto" w:fill="auto"/>
            <w:noWrap/>
            <w:vAlign w:val="bottom"/>
            <w:hideMark/>
          </w:tcPr>
          <w:p w14:paraId="4D3C0394" w14:textId="77777777" w:rsidR="001F65F6" w:rsidRPr="00AE12DE" w:rsidRDefault="001F65F6" w:rsidP="001F65F6">
            <w:pPr>
              <w:rPr>
                <w:rFonts w:ascii="Calibri" w:eastAsia="Times New Roman" w:hAnsi="Calibri"/>
              </w:rPr>
            </w:pPr>
            <w:r w:rsidRPr="00AE12DE">
              <w:rPr>
                <w:rFonts w:ascii="Calibri" w:eastAsia="Times New Roman" w:hAnsi="Calibri"/>
              </w:rPr>
              <w:t>1</w:t>
            </w:r>
          </w:p>
        </w:tc>
        <w:tc>
          <w:tcPr>
            <w:tcW w:w="1764" w:type="dxa"/>
            <w:tcBorders>
              <w:top w:val="nil"/>
              <w:left w:val="nil"/>
              <w:bottom w:val="single" w:sz="4" w:space="0" w:color="auto"/>
              <w:right w:val="single" w:sz="4" w:space="0" w:color="auto"/>
            </w:tcBorders>
            <w:shd w:val="clear" w:color="auto" w:fill="auto"/>
            <w:noWrap/>
            <w:vAlign w:val="bottom"/>
            <w:hideMark/>
          </w:tcPr>
          <w:p w14:paraId="126230E4" w14:textId="77777777" w:rsidR="001F65F6" w:rsidRPr="00AE12DE" w:rsidRDefault="001F65F6" w:rsidP="001F65F6">
            <w:pPr>
              <w:rPr>
                <w:rFonts w:ascii="Calibri" w:eastAsia="Times New Roman" w:hAnsi="Calibri"/>
              </w:rPr>
            </w:pPr>
            <w:r w:rsidRPr="00AE12DE">
              <w:rPr>
                <w:rFonts w:ascii="Calibri" w:eastAsia="Times New Roman" w:hAnsi="Calibri"/>
              </w:rPr>
              <w:t>Section A</w:t>
            </w:r>
          </w:p>
        </w:tc>
        <w:tc>
          <w:tcPr>
            <w:tcW w:w="6792" w:type="dxa"/>
            <w:tcBorders>
              <w:top w:val="nil"/>
              <w:left w:val="nil"/>
              <w:bottom w:val="single" w:sz="4" w:space="0" w:color="auto"/>
              <w:right w:val="single" w:sz="4" w:space="0" w:color="auto"/>
            </w:tcBorders>
            <w:shd w:val="clear" w:color="auto" w:fill="auto"/>
            <w:noWrap/>
            <w:vAlign w:val="bottom"/>
            <w:hideMark/>
          </w:tcPr>
          <w:p w14:paraId="5BFA526C" w14:textId="77777777" w:rsidR="001F65F6" w:rsidRPr="00AE12DE" w:rsidRDefault="001F65F6" w:rsidP="001F65F6">
            <w:pPr>
              <w:rPr>
                <w:rFonts w:ascii="Calibri" w:eastAsia="Times New Roman" w:hAnsi="Calibri"/>
              </w:rPr>
            </w:pPr>
            <w:r w:rsidRPr="00AE12DE">
              <w:rPr>
                <w:rFonts w:ascii="Calibri" w:eastAsia="Times New Roman" w:hAnsi="Calibri"/>
              </w:rPr>
              <w:t>Agricultural, forestry, fishing (NACE A) use</w:t>
            </w:r>
          </w:p>
        </w:tc>
      </w:tr>
      <w:tr w:rsidR="001F65F6" w:rsidRPr="00AE12DE" w14:paraId="6A96FAF0" w14:textId="77777777" w:rsidTr="00BE31B4">
        <w:trPr>
          <w:trHeight w:val="300"/>
        </w:trPr>
        <w:tc>
          <w:tcPr>
            <w:tcW w:w="529" w:type="dxa"/>
            <w:tcBorders>
              <w:top w:val="nil"/>
              <w:left w:val="single" w:sz="4" w:space="0" w:color="auto"/>
              <w:bottom w:val="single" w:sz="4" w:space="0" w:color="auto"/>
              <w:right w:val="single" w:sz="4" w:space="0" w:color="auto"/>
            </w:tcBorders>
            <w:shd w:val="clear" w:color="auto" w:fill="auto"/>
            <w:noWrap/>
            <w:vAlign w:val="bottom"/>
            <w:hideMark/>
          </w:tcPr>
          <w:p w14:paraId="7C7E5E19" w14:textId="77777777" w:rsidR="001F65F6" w:rsidRPr="00AE12DE" w:rsidRDefault="001F65F6" w:rsidP="001F65F6">
            <w:pPr>
              <w:rPr>
                <w:rFonts w:ascii="Calibri" w:eastAsia="Times New Roman" w:hAnsi="Calibri"/>
              </w:rPr>
            </w:pPr>
            <w:r w:rsidRPr="00AE12DE">
              <w:rPr>
                <w:rFonts w:ascii="Calibri" w:eastAsia="Times New Roman" w:hAnsi="Calibri"/>
              </w:rPr>
              <w:t>2</w:t>
            </w:r>
          </w:p>
        </w:tc>
        <w:tc>
          <w:tcPr>
            <w:tcW w:w="1764" w:type="dxa"/>
            <w:tcBorders>
              <w:top w:val="nil"/>
              <w:left w:val="nil"/>
              <w:bottom w:val="single" w:sz="4" w:space="0" w:color="auto"/>
              <w:right w:val="single" w:sz="4" w:space="0" w:color="auto"/>
            </w:tcBorders>
            <w:shd w:val="clear" w:color="auto" w:fill="auto"/>
            <w:noWrap/>
            <w:vAlign w:val="bottom"/>
            <w:hideMark/>
          </w:tcPr>
          <w:p w14:paraId="16ECEE47" w14:textId="77777777" w:rsidR="001F65F6" w:rsidRPr="00AE12DE" w:rsidRDefault="001F65F6" w:rsidP="001F65F6">
            <w:pPr>
              <w:rPr>
                <w:rFonts w:ascii="Calibri" w:eastAsia="Times New Roman" w:hAnsi="Calibri"/>
              </w:rPr>
            </w:pPr>
            <w:r w:rsidRPr="00AE12DE">
              <w:rPr>
                <w:rFonts w:ascii="Calibri" w:eastAsia="Times New Roman" w:hAnsi="Calibri"/>
              </w:rPr>
              <w:t>Class 01.61</w:t>
            </w:r>
          </w:p>
        </w:tc>
        <w:tc>
          <w:tcPr>
            <w:tcW w:w="6792" w:type="dxa"/>
            <w:tcBorders>
              <w:top w:val="nil"/>
              <w:left w:val="nil"/>
              <w:bottom w:val="single" w:sz="4" w:space="0" w:color="auto"/>
              <w:right w:val="single" w:sz="4" w:space="0" w:color="auto"/>
            </w:tcBorders>
            <w:shd w:val="clear" w:color="auto" w:fill="auto"/>
            <w:noWrap/>
            <w:vAlign w:val="bottom"/>
            <w:hideMark/>
          </w:tcPr>
          <w:p w14:paraId="1A7DE3C0" w14:textId="77777777" w:rsidR="001F65F6" w:rsidRPr="00AE12DE" w:rsidRDefault="001F65F6" w:rsidP="001F65F6">
            <w:pPr>
              <w:rPr>
                <w:rFonts w:ascii="Calibri" w:eastAsia="Times New Roman" w:hAnsi="Calibri"/>
              </w:rPr>
            </w:pPr>
            <w:r w:rsidRPr="00AE12DE">
              <w:rPr>
                <w:rFonts w:ascii="Calibri" w:eastAsia="Times New Roman" w:hAnsi="Calibri"/>
              </w:rPr>
              <w:t>Agricultural, forestry, fishing (NACE A) use - Irrigation</w:t>
            </w:r>
          </w:p>
        </w:tc>
      </w:tr>
      <w:tr w:rsidR="001F65F6" w:rsidRPr="00AE12DE" w14:paraId="284E11E4" w14:textId="77777777" w:rsidTr="00BE31B4">
        <w:trPr>
          <w:trHeight w:val="300"/>
        </w:trPr>
        <w:tc>
          <w:tcPr>
            <w:tcW w:w="529" w:type="dxa"/>
            <w:tcBorders>
              <w:top w:val="nil"/>
              <w:left w:val="single" w:sz="4" w:space="0" w:color="auto"/>
              <w:bottom w:val="single" w:sz="4" w:space="0" w:color="auto"/>
              <w:right w:val="single" w:sz="4" w:space="0" w:color="auto"/>
            </w:tcBorders>
            <w:shd w:val="clear" w:color="auto" w:fill="auto"/>
            <w:noWrap/>
            <w:vAlign w:val="bottom"/>
            <w:hideMark/>
          </w:tcPr>
          <w:p w14:paraId="3D25C040" w14:textId="77777777" w:rsidR="001F65F6" w:rsidRPr="00AE12DE" w:rsidRDefault="001F65F6" w:rsidP="001F65F6">
            <w:pPr>
              <w:rPr>
                <w:rFonts w:ascii="Calibri" w:eastAsia="Times New Roman" w:hAnsi="Calibri"/>
              </w:rPr>
            </w:pPr>
            <w:r w:rsidRPr="00AE12DE">
              <w:rPr>
                <w:rFonts w:ascii="Calibri" w:eastAsia="Times New Roman" w:hAnsi="Calibri"/>
              </w:rPr>
              <w:t>3</w:t>
            </w:r>
          </w:p>
        </w:tc>
        <w:tc>
          <w:tcPr>
            <w:tcW w:w="1764" w:type="dxa"/>
            <w:tcBorders>
              <w:top w:val="nil"/>
              <w:left w:val="nil"/>
              <w:bottom w:val="single" w:sz="4" w:space="0" w:color="auto"/>
              <w:right w:val="single" w:sz="4" w:space="0" w:color="auto"/>
            </w:tcBorders>
            <w:shd w:val="clear" w:color="auto" w:fill="auto"/>
            <w:noWrap/>
            <w:vAlign w:val="bottom"/>
            <w:hideMark/>
          </w:tcPr>
          <w:p w14:paraId="6C4D22C6" w14:textId="77777777" w:rsidR="001F65F6" w:rsidRPr="00AE12DE" w:rsidRDefault="001F65F6" w:rsidP="001F65F6">
            <w:pPr>
              <w:rPr>
                <w:rFonts w:ascii="Calibri" w:eastAsia="Times New Roman" w:hAnsi="Calibri"/>
              </w:rPr>
            </w:pPr>
            <w:r w:rsidRPr="00AE12DE">
              <w:rPr>
                <w:rFonts w:ascii="Calibri" w:eastAsia="Times New Roman" w:hAnsi="Calibri"/>
              </w:rPr>
              <w:t>Section B</w:t>
            </w:r>
          </w:p>
        </w:tc>
        <w:tc>
          <w:tcPr>
            <w:tcW w:w="6792" w:type="dxa"/>
            <w:tcBorders>
              <w:top w:val="nil"/>
              <w:left w:val="nil"/>
              <w:bottom w:val="single" w:sz="4" w:space="0" w:color="auto"/>
              <w:right w:val="single" w:sz="4" w:space="0" w:color="auto"/>
            </w:tcBorders>
            <w:shd w:val="clear" w:color="auto" w:fill="auto"/>
            <w:noWrap/>
            <w:vAlign w:val="bottom"/>
            <w:hideMark/>
          </w:tcPr>
          <w:p w14:paraId="663C09BA" w14:textId="77777777" w:rsidR="001F65F6" w:rsidRPr="00AE12DE" w:rsidRDefault="001F65F6" w:rsidP="001F65F6">
            <w:pPr>
              <w:rPr>
                <w:rFonts w:ascii="Calibri" w:eastAsia="Times New Roman" w:hAnsi="Calibri"/>
              </w:rPr>
            </w:pPr>
            <w:r w:rsidRPr="00AE12DE">
              <w:rPr>
                <w:rFonts w:ascii="Calibri" w:eastAsia="Times New Roman" w:hAnsi="Calibri"/>
              </w:rPr>
              <w:t>Mining &amp; Quarrying (NACE B) use</w:t>
            </w:r>
          </w:p>
        </w:tc>
      </w:tr>
      <w:tr w:rsidR="001F65F6" w:rsidRPr="00AE12DE" w14:paraId="7E57FD5B" w14:textId="77777777" w:rsidTr="00BE31B4">
        <w:trPr>
          <w:trHeight w:val="300"/>
        </w:trPr>
        <w:tc>
          <w:tcPr>
            <w:tcW w:w="529" w:type="dxa"/>
            <w:tcBorders>
              <w:top w:val="nil"/>
              <w:left w:val="single" w:sz="4" w:space="0" w:color="auto"/>
              <w:bottom w:val="single" w:sz="4" w:space="0" w:color="auto"/>
              <w:right w:val="single" w:sz="4" w:space="0" w:color="auto"/>
            </w:tcBorders>
            <w:shd w:val="clear" w:color="auto" w:fill="auto"/>
            <w:noWrap/>
            <w:vAlign w:val="bottom"/>
            <w:hideMark/>
          </w:tcPr>
          <w:p w14:paraId="56113231" w14:textId="77777777" w:rsidR="001F65F6" w:rsidRPr="00AE12DE" w:rsidRDefault="001F65F6" w:rsidP="001F65F6">
            <w:pPr>
              <w:rPr>
                <w:rFonts w:ascii="Calibri" w:eastAsia="Times New Roman" w:hAnsi="Calibri"/>
              </w:rPr>
            </w:pPr>
            <w:r w:rsidRPr="00AE12DE">
              <w:rPr>
                <w:rFonts w:ascii="Calibri" w:eastAsia="Times New Roman" w:hAnsi="Calibri"/>
              </w:rPr>
              <w:t>4</w:t>
            </w:r>
          </w:p>
        </w:tc>
        <w:tc>
          <w:tcPr>
            <w:tcW w:w="1764" w:type="dxa"/>
            <w:tcBorders>
              <w:top w:val="nil"/>
              <w:left w:val="nil"/>
              <w:bottom w:val="single" w:sz="4" w:space="0" w:color="auto"/>
              <w:right w:val="single" w:sz="4" w:space="0" w:color="auto"/>
            </w:tcBorders>
            <w:shd w:val="clear" w:color="auto" w:fill="auto"/>
            <w:noWrap/>
            <w:vAlign w:val="bottom"/>
            <w:hideMark/>
          </w:tcPr>
          <w:p w14:paraId="6CBF5DE3" w14:textId="77777777" w:rsidR="001F65F6" w:rsidRPr="00AE12DE" w:rsidRDefault="001F65F6" w:rsidP="001F65F6">
            <w:pPr>
              <w:rPr>
                <w:rFonts w:ascii="Calibri" w:eastAsia="Times New Roman" w:hAnsi="Calibri"/>
              </w:rPr>
            </w:pPr>
            <w:r w:rsidRPr="00AE12DE">
              <w:rPr>
                <w:rFonts w:ascii="Calibri" w:eastAsia="Times New Roman" w:hAnsi="Calibri"/>
              </w:rPr>
              <w:t>Section C</w:t>
            </w:r>
          </w:p>
        </w:tc>
        <w:tc>
          <w:tcPr>
            <w:tcW w:w="6792" w:type="dxa"/>
            <w:tcBorders>
              <w:top w:val="nil"/>
              <w:left w:val="nil"/>
              <w:bottom w:val="single" w:sz="4" w:space="0" w:color="auto"/>
              <w:right w:val="single" w:sz="4" w:space="0" w:color="auto"/>
            </w:tcBorders>
            <w:shd w:val="clear" w:color="auto" w:fill="auto"/>
            <w:noWrap/>
            <w:vAlign w:val="bottom"/>
            <w:hideMark/>
          </w:tcPr>
          <w:p w14:paraId="0481B060" w14:textId="77777777" w:rsidR="001F65F6" w:rsidRPr="00AE12DE" w:rsidRDefault="001F65F6" w:rsidP="001F65F6">
            <w:pPr>
              <w:rPr>
                <w:rFonts w:ascii="Calibri" w:eastAsia="Times New Roman" w:hAnsi="Calibri"/>
              </w:rPr>
            </w:pPr>
            <w:r w:rsidRPr="00AE12DE">
              <w:rPr>
                <w:rFonts w:ascii="Calibri" w:eastAsia="Times New Roman" w:hAnsi="Calibri"/>
              </w:rPr>
              <w:t>Industrial (NACE C) use</w:t>
            </w:r>
          </w:p>
        </w:tc>
      </w:tr>
      <w:tr w:rsidR="001F65F6" w:rsidRPr="00AE12DE" w14:paraId="5A2793AD" w14:textId="77777777" w:rsidTr="00BE31B4">
        <w:trPr>
          <w:trHeight w:val="300"/>
        </w:trPr>
        <w:tc>
          <w:tcPr>
            <w:tcW w:w="529" w:type="dxa"/>
            <w:tcBorders>
              <w:top w:val="nil"/>
              <w:left w:val="single" w:sz="4" w:space="0" w:color="auto"/>
              <w:bottom w:val="single" w:sz="4" w:space="0" w:color="auto"/>
              <w:right w:val="single" w:sz="4" w:space="0" w:color="auto"/>
            </w:tcBorders>
            <w:shd w:val="clear" w:color="auto" w:fill="auto"/>
            <w:noWrap/>
            <w:vAlign w:val="bottom"/>
            <w:hideMark/>
          </w:tcPr>
          <w:p w14:paraId="109F8BE4" w14:textId="77777777" w:rsidR="001F65F6" w:rsidRPr="00AE12DE" w:rsidRDefault="001F65F6" w:rsidP="001F65F6">
            <w:pPr>
              <w:rPr>
                <w:rFonts w:ascii="Calibri" w:eastAsia="Times New Roman" w:hAnsi="Calibri"/>
              </w:rPr>
            </w:pPr>
            <w:r w:rsidRPr="00AE12DE">
              <w:rPr>
                <w:rFonts w:ascii="Calibri" w:eastAsia="Times New Roman" w:hAnsi="Calibri"/>
              </w:rPr>
              <w:t>5</w:t>
            </w:r>
          </w:p>
        </w:tc>
        <w:tc>
          <w:tcPr>
            <w:tcW w:w="1764" w:type="dxa"/>
            <w:tcBorders>
              <w:top w:val="nil"/>
              <w:left w:val="nil"/>
              <w:bottom w:val="single" w:sz="4" w:space="0" w:color="auto"/>
              <w:right w:val="single" w:sz="4" w:space="0" w:color="auto"/>
            </w:tcBorders>
            <w:shd w:val="clear" w:color="auto" w:fill="auto"/>
            <w:noWrap/>
            <w:vAlign w:val="bottom"/>
            <w:hideMark/>
          </w:tcPr>
          <w:p w14:paraId="53C658CF" w14:textId="77777777" w:rsidR="001F65F6" w:rsidRPr="00AE12DE" w:rsidRDefault="001F65F6" w:rsidP="001F65F6">
            <w:pPr>
              <w:rPr>
                <w:rFonts w:ascii="Calibri" w:eastAsia="Times New Roman" w:hAnsi="Calibri"/>
              </w:rPr>
            </w:pPr>
            <w:r w:rsidRPr="00AE12DE">
              <w:rPr>
                <w:rFonts w:ascii="Calibri" w:eastAsia="Times New Roman" w:hAnsi="Calibri"/>
              </w:rPr>
              <w:t>Division 24</w:t>
            </w:r>
          </w:p>
        </w:tc>
        <w:tc>
          <w:tcPr>
            <w:tcW w:w="6792" w:type="dxa"/>
            <w:tcBorders>
              <w:top w:val="nil"/>
              <w:left w:val="nil"/>
              <w:bottom w:val="single" w:sz="4" w:space="0" w:color="auto"/>
              <w:right w:val="single" w:sz="4" w:space="0" w:color="auto"/>
            </w:tcBorders>
            <w:shd w:val="clear" w:color="auto" w:fill="auto"/>
            <w:noWrap/>
            <w:vAlign w:val="bottom"/>
            <w:hideMark/>
          </w:tcPr>
          <w:p w14:paraId="7B49D2C4" w14:textId="77777777" w:rsidR="001F65F6" w:rsidRPr="00AE12DE" w:rsidRDefault="001F65F6" w:rsidP="001F65F6">
            <w:pPr>
              <w:rPr>
                <w:rFonts w:ascii="Calibri" w:eastAsia="Times New Roman" w:hAnsi="Calibri"/>
              </w:rPr>
            </w:pPr>
            <w:r w:rsidRPr="00AE12DE">
              <w:rPr>
                <w:rFonts w:ascii="Calibri" w:eastAsia="Times New Roman" w:hAnsi="Calibri"/>
              </w:rPr>
              <w:t>Basic Metals Industry (NACE C) use</w:t>
            </w:r>
          </w:p>
        </w:tc>
      </w:tr>
      <w:tr w:rsidR="001F65F6" w:rsidRPr="00AE12DE" w14:paraId="51F6CBCC" w14:textId="77777777" w:rsidTr="00BE31B4">
        <w:trPr>
          <w:trHeight w:val="300"/>
        </w:trPr>
        <w:tc>
          <w:tcPr>
            <w:tcW w:w="529" w:type="dxa"/>
            <w:tcBorders>
              <w:top w:val="nil"/>
              <w:left w:val="single" w:sz="4" w:space="0" w:color="auto"/>
              <w:bottom w:val="single" w:sz="4" w:space="0" w:color="auto"/>
              <w:right w:val="single" w:sz="4" w:space="0" w:color="auto"/>
            </w:tcBorders>
            <w:shd w:val="clear" w:color="auto" w:fill="auto"/>
            <w:noWrap/>
            <w:vAlign w:val="bottom"/>
            <w:hideMark/>
          </w:tcPr>
          <w:p w14:paraId="3B593208" w14:textId="77777777" w:rsidR="001F65F6" w:rsidRPr="00AE12DE" w:rsidRDefault="001F65F6" w:rsidP="001F65F6">
            <w:pPr>
              <w:rPr>
                <w:rFonts w:ascii="Calibri" w:eastAsia="Times New Roman" w:hAnsi="Calibri"/>
              </w:rPr>
            </w:pPr>
            <w:r w:rsidRPr="00AE12DE">
              <w:rPr>
                <w:rFonts w:ascii="Calibri" w:eastAsia="Times New Roman" w:hAnsi="Calibri"/>
              </w:rPr>
              <w:t>6</w:t>
            </w:r>
          </w:p>
        </w:tc>
        <w:tc>
          <w:tcPr>
            <w:tcW w:w="1764" w:type="dxa"/>
            <w:tcBorders>
              <w:top w:val="nil"/>
              <w:left w:val="nil"/>
              <w:bottom w:val="single" w:sz="4" w:space="0" w:color="auto"/>
              <w:right w:val="single" w:sz="4" w:space="0" w:color="auto"/>
            </w:tcBorders>
            <w:shd w:val="clear" w:color="auto" w:fill="auto"/>
            <w:noWrap/>
            <w:vAlign w:val="bottom"/>
            <w:hideMark/>
          </w:tcPr>
          <w:p w14:paraId="67E1431B" w14:textId="77777777" w:rsidR="001F65F6" w:rsidRPr="00AE12DE" w:rsidRDefault="001F65F6" w:rsidP="001F65F6">
            <w:pPr>
              <w:rPr>
                <w:rFonts w:ascii="Calibri" w:eastAsia="Times New Roman" w:hAnsi="Calibri"/>
              </w:rPr>
            </w:pPr>
            <w:r w:rsidRPr="00AE12DE">
              <w:rPr>
                <w:rFonts w:ascii="Calibri" w:eastAsia="Times New Roman" w:hAnsi="Calibri"/>
              </w:rPr>
              <w:t> </w:t>
            </w:r>
          </w:p>
        </w:tc>
        <w:tc>
          <w:tcPr>
            <w:tcW w:w="6792" w:type="dxa"/>
            <w:tcBorders>
              <w:top w:val="nil"/>
              <w:left w:val="nil"/>
              <w:bottom w:val="single" w:sz="4" w:space="0" w:color="auto"/>
              <w:right w:val="single" w:sz="4" w:space="0" w:color="auto"/>
            </w:tcBorders>
            <w:shd w:val="clear" w:color="auto" w:fill="auto"/>
            <w:noWrap/>
            <w:vAlign w:val="bottom"/>
            <w:hideMark/>
          </w:tcPr>
          <w:p w14:paraId="47D859B8" w14:textId="77777777" w:rsidR="001F65F6" w:rsidRPr="00AE12DE" w:rsidRDefault="001F65F6" w:rsidP="001F65F6">
            <w:pPr>
              <w:rPr>
                <w:rFonts w:ascii="Calibri" w:eastAsia="Times New Roman" w:hAnsi="Calibri"/>
              </w:rPr>
            </w:pPr>
            <w:r w:rsidRPr="00AE12DE">
              <w:rPr>
                <w:rFonts w:ascii="Calibri" w:eastAsia="Times New Roman" w:hAnsi="Calibri"/>
              </w:rPr>
              <w:t>Industrial (NACE C) use - Cooling</w:t>
            </w:r>
          </w:p>
        </w:tc>
      </w:tr>
      <w:tr w:rsidR="001F65F6" w:rsidRPr="00AE12DE" w14:paraId="46E76A75" w14:textId="77777777" w:rsidTr="00BE31B4">
        <w:trPr>
          <w:trHeight w:val="300"/>
        </w:trPr>
        <w:tc>
          <w:tcPr>
            <w:tcW w:w="529" w:type="dxa"/>
            <w:tcBorders>
              <w:top w:val="nil"/>
              <w:left w:val="single" w:sz="4" w:space="0" w:color="auto"/>
              <w:bottom w:val="single" w:sz="4" w:space="0" w:color="auto"/>
              <w:right w:val="single" w:sz="4" w:space="0" w:color="auto"/>
            </w:tcBorders>
            <w:shd w:val="clear" w:color="auto" w:fill="auto"/>
            <w:noWrap/>
            <w:vAlign w:val="bottom"/>
            <w:hideMark/>
          </w:tcPr>
          <w:p w14:paraId="03F536CB" w14:textId="77777777" w:rsidR="001F65F6" w:rsidRPr="00AE12DE" w:rsidRDefault="001F65F6" w:rsidP="001F65F6">
            <w:pPr>
              <w:rPr>
                <w:rFonts w:ascii="Calibri" w:eastAsia="Times New Roman" w:hAnsi="Calibri"/>
              </w:rPr>
            </w:pPr>
            <w:r w:rsidRPr="00AE12DE">
              <w:rPr>
                <w:rFonts w:ascii="Calibri" w:eastAsia="Times New Roman" w:hAnsi="Calibri"/>
              </w:rPr>
              <w:t>7</w:t>
            </w:r>
          </w:p>
        </w:tc>
        <w:tc>
          <w:tcPr>
            <w:tcW w:w="1764" w:type="dxa"/>
            <w:tcBorders>
              <w:top w:val="nil"/>
              <w:left w:val="nil"/>
              <w:bottom w:val="single" w:sz="4" w:space="0" w:color="auto"/>
              <w:right w:val="single" w:sz="4" w:space="0" w:color="auto"/>
            </w:tcBorders>
            <w:shd w:val="clear" w:color="auto" w:fill="auto"/>
            <w:noWrap/>
            <w:vAlign w:val="bottom"/>
            <w:hideMark/>
          </w:tcPr>
          <w:p w14:paraId="7143A983" w14:textId="77777777" w:rsidR="001F65F6" w:rsidRPr="00AE12DE" w:rsidRDefault="001F65F6" w:rsidP="001F65F6">
            <w:pPr>
              <w:rPr>
                <w:rFonts w:ascii="Calibri" w:eastAsia="Times New Roman" w:hAnsi="Calibri"/>
              </w:rPr>
            </w:pPr>
            <w:r w:rsidRPr="00AE12DE">
              <w:rPr>
                <w:rFonts w:ascii="Calibri" w:eastAsia="Times New Roman" w:hAnsi="Calibri"/>
              </w:rPr>
              <w:t>Division 10</w:t>
            </w:r>
          </w:p>
        </w:tc>
        <w:tc>
          <w:tcPr>
            <w:tcW w:w="6792" w:type="dxa"/>
            <w:tcBorders>
              <w:top w:val="nil"/>
              <w:left w:val="nil"/>
              <w:bottom w:val="single" w:sz="4" w:space="0" w:color="auto"/>
              <w:right w:val="single" w:sz="4" w:space="0" w:color="auto"/>
            </w:tcBorders>
            <w:shd w:val="clear" w:color="auto" w:fill="auto"/>
            <w:noWrap/>
            <w:vAlign w:val="bottom"/>
            <w:hideMark/>
          </w:tcPr>
          <w:p w14:paraId="4BCB0764" w14:textId="77777777" w:rsidR="001F65F6" w:rsidRPr="00AE12DE" w:rsidRDefault="001F65F6" w:rsidP="001F65F6">
            <w:pPr>
              <w:rPr>
                <w:rFonts w:ascii="Calibri" w:eastAsia="Times New Roman" w:hAnsi="Calibri"/>
              </w:rPr>
            </w:pPr>
            <w:r w:rsidRPr="00AE12DE">
              <w:rPr>
                <w:rFonts w:ascii="Calibri" w:eastAsia="Times New Roman" w:hAnsi="Calibri"/>
              </w:rPr>
              <w:t>Food Industry (NACE C) use</w:t>
            </w:r>
          </w:p>
        </w:tc>
      </w:tr>
      <w:tr w:rsidR="001F65F6" w:rsidRPr="00AE12DE" w14:paraId="141B4190" w14:textId="77777777" w:rsidTr="00BE31B4">
        <w:trPr>
          <w:trHeight w:val="300"/>
        </w:trPr>
        <w:tc>
          <w:tcPr>
            <w:tcW w:w="529" w:type="dxa"/>
            <w:tcBorders>
              <w:top w:val="nil"/>
              <w:left w:val="single" w:sz="4" w:space="0" w:color="auto"/>
              <w:bottom w:val="single" w:sz="4" w:space="0" w:color="auto"/>
              <w:right w:val="single" w:sz="4" w:space="0" w:color="auto"/>
            </w:tcBorders>
            <w:shd w:val="clear" w:color="auto" w:fill="auto"/>
            <w:noWrap/>
            <w:vAlign w:val="bottom"/>
            <w:hideMark/>
          </w:tcPr>
          <w:p w14:paraId="36EBF042" w14:textId="77777777" w:rsidR="001F65F6" w:rsidRPr="00AE12DE" w:rsidRDefault="001F65F6" w:rsidP="001F65F6">
            <w:pPr>
              <w:rPr>
                <w:rFonts w:ascii="Calibri" w:eastAsia="Times New Roman" w:hAnsi="Calibri"/>
              </w:rPr>
            </w:pPr>
            <w:r w:rsidRPr="00AE12DE">
              <w:rPr>
                <w:rFonts w:ascii="Calibri" w:eastAsia="Times New Roman" w:hAnsi="Calibri"/>
              </w:rPr>
              <w:t>8</w:t>
            </w:r>
          </w:p>
        </w:tc>
        <w:tc>
          <w:tcPr>
            <w:tcW w:w="1764" w:type="dxa"/>
            <w:tcBorders>
              <w:top w:val="nil"/>
              <w:left w:val="nil"/>
              <w:bottom w:val="single" w:sz="4" w:space="0" w:color="auto"/>
              <w:right w:val="single" w:sz="4" w:space="0" w:color="auto"/>
            </w:tcBorders>
            <w:shd w:val="clear" w:color="auto" w:fill="auto"/>
            <w:noWrap/>
            <w:vAlign w:val="bottom"/>
            <w:hideMark/>
          </w:tcPr>
          <w:p w14:paraId="146CE115" w14:textId="77777777" w:rsidR="001F65F6" w:rsidRPr="00AE12DE" w:rsidRDefault="001F65F6" w:rsidP="001F65F6">
            <w:pPr>
              <w:rPr>
                <w:rFonts w:ascii="Calibri" w:eastAsia="Times New Roman" w:hAnsi="Calibri"/>
              </w:rPr>
            </w:pPr>
            <w:r w:rsidRPr="00AE12DE">
              <w:rPr>
                <w:rFonts w:ascii="Calibri" w:eastAsia="Times New Roman" w:hAnsi="Calibri"/>
              </w:rPr>
              <w:t>Division 13</w:t>
            </w:r>
          </w:p>
        </w:tc>
        <w:tc>
          <w:tcPr>
            <w:tcW w:w="6792" w:type="dxa"/>
            <w:tcBorders>
              <w:top w:val="nil"/>
              <w:left w:val="nil"/>
              <w:bottom w:val="single" w:sz="4" w:space="0" w:color="auto"/>
              <w:right w:val="single" w:sz="4" w:space="0" w:color="auto"/>
            </w:tcBorders>
            <w:shd w:val="clear" w:color="auto" w:fill="auto"/>
            <w:noWrap/>
            <w:vAlign w:val="bottom"/>
            <w:hideMark/>
          </w:tcPr>
          <w:p w14:paraId="30039296" w14:textId="77777777" w:rsidR="001F65F6" w:rsidRPr="00AE12DE" w:rsidRDefault="001F65F6" w:rsidP="001F65F6">
            <w:pPr>
              <w:rPr>
                <w:rFonts w:ascii="Calibri" w:eastAsia="Times New Roman" w:hAnsi="Calibri"/>
              </w:rPr>
            </w:pPr>
            <w:r w:rsidRPr="00AE12DE">
              <w:rPr>
                <w:rFonts w:ascii="Calibri" w:eastAsia="Times New Roman" w:hAnsi="Calibri"/>
              </w:rPr>
              <w:t>Textiles Industry (NACE C) use</w:t>
            </w:r>
          </w:p>
        </w:tc>
      </w:tr>
      <w:tr w:rsidR="001F65F6" w:rsidRPr="00AE12DE" w14:paraId="09805759" w14:textId="77777777" w:rsidTr="00BE31B4">
        <w:trPr>
          <w:trHeight w:val="300"/>
        </w:trPr>
        <w:tc>
          <w:tcPr>
            <w:tcW w:w="529" w:type="dxa"/>
            <w:tcBorders>
              <w:top w:val="nil"/>
              <w:left w:val="single" w:sz="4" w:space="0" w:color="auto"/>
              <w:bottom w:val="single" w:sz="4" w:space="0" w:color="auto"/>
              <w:right w:val="single" w:sz="4" w:space="0" w:color="auto"/>
            </w:tcBorders>
            <w:shd w:val="clear" w:color="auto" w:fill="auto"/>
            <w:noWrap/>
            <w:vAlign w:val="bottom"/>
            <w:hideMark/>
          </w:tcPr>
          <w:p w14:paraId="74AEE636" w14:textId="77777777" w:rsidR="001F65F6" w:rsidRPr="00AE12DE" w:rsidRDefault="001F65F6" w:rsidP="001F65F6">
            <w:pPr>
              <w:rPr>
                <w:rFonts w:ascii="Calibri" w:eastAsia="Times New Roman" w:hAnsi="Calibri"/>
              </w:rPr>
            </w:pPr>
            <w:r w:rsidRPr="00AE12DE">
              <w:rPr>
                <w:rFonts w:ascii="Calibri" w:eastAsia="Times New Roman" w:hAnsi="Calibri"/>
              </w:rPr>
              <w:t>9</w:t>
            </w:r>
          </w:p>
        </w:tc>
        <w:tc>
          <w:tcPr>
            <w:tcW w:w="1764" w:type="dxa"/>
            <w:tcBorders>
              <w:top w:val="nil"/>
              <w:left w:val="nil"/>
              <w:bottom w:val="single" w:sz="4" w:space="0" w:color="auto"/>
              <w:right w:val="single" w:sz="4" w:space="0" w:color="auto"/>
            </w:tcBorders>
            <w:shd w:val="clear" w:color="auto" w:fill="auto"/>
            <w:noWrap/>
            <w:vAlign w:val="bottom"/>
            <w:hideMark/>
          </w:tcPr>
          <w:p w14:paraId="74C28898" w14:textId="77777777" w:rsidR="001F65F6" w:rsidRPr="00AE12DE" w:rsidRDefault="001F65F6" w:rsidP="001F65F6">
            <w:pPr>
              <w:rPr>
                <w:rFonts w:ascii="Calibri" w:eastAsia="Times New Roman" w:hAnsi="Calibri"/>
              </w:rPr>
            </w:pPr>
            <w:r w:rsidRPr="00AE12DE">
              <w:rPr>
                <w:rFonts w:ascii="Calibri" w:eastAsia="Times New Roman" w:hAnsi="Calibri"/>
              </w:rPr>
              <w:t>Divisions 29 &amp; 30</w:t>
            </w:r>
          </w:p>
        </w:tc>
        <w:tc>
          <w:tcPr>
            <w:tcW w:w="6792" w:type="dxa"/>
            <w:tcBorders>
              <w:top w:val="nil"/>
              <w:left w:val="nil"/>
              <w:bottom w:val="single" w:sz="4" w:space="0" w:color="auto"/>
              <w:right w:val="single" w:sz="4" w:space="0" w:color="auto"/>
            </w:tcBorders>
            <w:shd w:val="clear" w:color="auto" w:fill="auto"/>
            <w:noWrap/>
            <w:vAlign w:val="bottom"/>
            <w:hideMark/>
          </w:tcPr>
          <w:p w14:paraId="65FF2D79" w14:textId="77777777" w:rsidR="001F65F6" w:rsidRPr="00AE12DE" w:rsidRDefault="001F65F6" w:rsidP="001F65F6">
            <w:pPr>
              <w:rPr>
                <w:rFonts w:ascii="Calibri" w:eastAsia="Times New Roman" w:hAnsi="Calibri"/>
              </w:rPr>
            </w:pPr>
            <w:r w:rsidRPr="00AE12DE">
              <w:rPr>
                <w:rFonts w:ascii="Calibri" w:eastAsia="Times New Roman" w:hAnsi="Calibri"/>
              </w:rPr>
              <w:t>Transport Industry (NACE C) use</w:t>
            </w:r>
          </w:p>
        </w:tc>
      </w:tr>
      <w:tr w:rsidR="001F65F6" w:rsidRPr="00AE12DE" w14:paraId="051437F2" w14:textId="77777777" w:rsidTr="00BE31B4">
        <w:trPr>
          <w:trHeight w:val="300"/>
        </w:trPr>
        <w:tc>
          <w:tcPr>
            <w:tcW w:w="529" w:type="dxa"/>
            <w:tcBorders>
              <w:top w:val="nil"/>
              <w:left w:val="single" w:sz="4" w:space="0" w:color="auto"/>
              <w:bottom w:val="single" w:sz="4" w:space="0" w:color="auto"/>
              <w:right w:val="single" w:sz="4" w:space="0" w:color="auto"/>
            </w:tcBorders>
            <w:shd w:val="clear" w:color="auto" w:fill="auto"/>
            <w:noWrap/>
            <w:vAlign w:val="bottom"/>
            <w:hideMark/>
          </w:tcPr>
          <w:p w14:paraId="1BA3A363" w14:textId="77777777" w:rsidR="001F65F6" w:rsidRPr="00AE12DE" w:rsidRDefault="001F65F6" w:rsidP="001F65F6">
            <w:pPr>
              <w:rPr>
                <w:rFonts w:ascii="Calibri" w:eastAsia="Times New Roman" w:hAnsi="Calibri"/>
              </w:rPr>
            </w:pPr>
            <w:r w:rsidRPr="00AE12DE">
              <w:rPr>
                <w:rFonts w:ascii="Calibri" w:eastAsia="Times New Roman" w:hAnsi="Calibri"/>
              </w:rPr>
              <w:t>10</w:t>
            </w:r>
          </w:p>
        </w:tc>
        <w:tc>
          <w:tcPr>
            <w:tcW w:w="1764" w:type="dxa"/>
            <w:tcBorders>
              <w:top w:val="nil"/>
              <w:left w:val="nil"/>
              <w:bottom w:val="single" w:sz="4" w:space="0" w:color="auto"/>
              <w:right w:val="single" w:sz="4" w:space="0" w:color="auto"/>
            </w:tcBorders>
            <w:shd w:val="clear" w:color="auto" w:fill="auto"/>
            <w:noWrap/>
            <w:vAlign w:val="bottom"/>
            <w:hideMark/>
          </w:tcPr>
          <w:p w14:paraId="6FBFCD53" w14:textId="77777777" w:rsidR="001F65F6" w:rsidRPr="00AE12DE" w:rsidRDefault="001F65F6" w:rsidP="001F65F6">
            <w:pPr>
              <w:rPr>
                <w:rFonts w:ascii="Calibri" w:eastAsia="Times New Roman" w:hAnsi="Calibri"/>
              </w:rPr>
            </w:pPr>
            <w:r w:rsidRPr="00AE12DE">
              <w:rPr>
                <w:rFonts w:ascii="Calibri" w:eastAsia="Times New Roman" w:hAnsi="Calibri"/>
              </w:rPr>
              <w:t>Class 35.11</w:t>
            </w:r>
          </w:p>
        </w:tc>
        <w:tc>
          <w:tcPr>
            <w:tcW w:w="6792" w:type="dxa"/>
            <w:tcBorders>
              <w:top w:val="nil"/>
              <w:left w:val="nil"/>
              <w:bottom w:val="single" w:sz="4" w:space="0" w:color="auto"/>
              <w:right w:val="single" w:sz="4" w:space="0" w:color="auto"/>
            </w:tcBorders>
            <w:shd w:val="clear" w:color="auto" w:fill="auto"/>
            <w:noWrap/>
            <w:vAlign w:val="bottom"/>
            <w:hideMark/>
          </w:tcPr>
          <w:p w14:paraId="2C34EA7B" w14:textId="77777777" w:rsidR="001F65F6" w:rsidRPr="00AE12DE" w:rsidRDefault="001F65F6" w:rsidP="001F65F6">
            <w:pPr>
              <w:rPr>
                <w:rFonts w:ascii="Calibri" w:eastAsia="Times New Roman" w:hAnsi="Calibri"/>
              </w:rPr>
            </w:pPr>
            <w:r w:rsidRPr="00AE12DE">
              <w:rPr>
                <w:rFonts w:ascii="Calibri" w:eastAsia="Times New Roman" w:hAnsi="Calibri"/>
              </w:rPr>
              <w:t>Production of electricity (NACE D) use</w:t>
            </w:r>
          </w:p>
        </w:tc>
      </w:tr>
      <w:tr w:rsidR="001F65F6" w:rsidRPr="00AE12DE" w14:paraId="27D34C75" w14:textId="77777777" w:rsidTr="00BE31B4">
        <w:trPr>
          <w:trHeight w:val="300"/>
        </w:trPr>
        <w:tc>
          <w:tcPr>
            <w:tcW w:w="529" w:type="dxa"/>
            <w:tcBorders>
              <w:top w:val="nil"/>
              <w:left w:val="single" w:sz="4" w:space="0" w:color="auto"/>
              <w:bottom w:val="single" w:sz="4" w:space="0" w:color="auto"/>
              <w:right w:val="single" w:sz="4" w:space="0" w:color="auto"/>
            </w:tcBorders>
            <w:shd w:val="clear" w:color="auto" w:fill="auto"/>
            <w:noWrap/>
            <w:vAlign w:val="bottom"/>
            <w:hideMark/>
          </w:tcPr>
          <w:p w14:paraId="73B2E86C" w14:textId="77777777" w:rsidR="001F65F6" w:rsidRPr="00AE12DE" w:rsidRDefault="001F65F6" w:rsidP="001F65F6">
            <w:pPr>
              <w:rPr>
                <w:rFonts w:ascii="Calibri" w:eastAsia="Times New Roman" w:hAnsi="Calibri"/>
              </w:rPr>
            </w:pPr>
            <w:r w:rsidRPr="00AE12DE">
              <w:rPr>
                <w:rFonts w:ascii="Calibri" w:eastAsia="Times New Roman" w:hAnsi="Calibri"/>
              </w:rPr>
              <w:t>11</w:t>
            </w:r>
          </w:p>
        </w:tc>
        <w:tc>
          <w:tcPr>
            <w:tcW w:w="1764" w:type="dxa"/>
            <w:tcBorders>
              <w:top w:val="nil"/>
              <w:left w:val="nil"/>
              <w:bottom w:val="single" w:sz="4" w:space="0" w:color="auto"/>
              <w:right w:val="single" w:sz="4" w:space="0" w:color="auto"/>
            </w:tcBorders>
            <w:shd w:val="clear" w:color="auto" w:fill="auto"/>
            <w:noWrap/>
            <w:vAlign w:val="bottom"/>
            <w:hideMark/>
          </w:tcPr>
          <w:p w14:paraId="318B6934" w14:textId="77777777" w:rsidR="001F65F6" w:rsidRPr="00AE12DE" w:rsidRDefault="001F65F6" w:rsidP="001F65F6">
            <w:pPr>
              <w:rPr>
                <w:rFonts w:ascii="Calibri" w:eastAsia="Times New Roman" w:hAnsi="Calibri"/>
              </w:rPr>
            </w:pPr>
            <w:r w:rsidRPr="00AE12DE">
              <w:rPr>
                <w:rFonts w:ascii="Calibri" w:eastAsia="Times New Roman" w:hAnsi="Calibri"/>
              </w:rPr>
              <w:t>35.11-35.13</w:t>
            </w:r>
          </w:p>
        </w:tc>
        <w:tc>
          <w:tcPr>
            <w:tcW w:w="6792" w:type="dxa"/>
            <w:tcBorders>
              <w:top w:val="nil"/>
              <w:left w:val="nil"/>
              <w:bottom w:val="single" w:sz="4" w:space="0" w:color="auto"/>
              <w:right w:val="single" w:sz="4" w:space="0" w:color="auto"/>
            </w:tcBorders>
            <w:shd w:val="clear" w:color="auto" w:fill="auto"/>
            <w:noWrap/>
            <w:vAlign w:val="bottom"/>
            <w:hideMark/>
          </w:tcPr>
          <w:p w14:paraId="4C4FAE01" w14:textId="77777777" w:rsidR="001F65F6" w:rsidRPr="00AE12DE" w:rsidRDefault="001F65F6" w:rsidP="001F65F6">
            <w:pPr>
              <w:rPr>
                <w:rFonts w:ascii="Calibri" w:eastAsia="Times New Roman" w:hAnsi="Calibri"/>
              </w:rPr>
            </w:pPr>
            <w:r w:rsidRPr="00AE12DE">
              <w:rPr>
                <w:rFonts w:ascii="Calibri" w:eastAsia="Times New Roman" w:hAnsi="Calibri"/>
              </w:rPr>
              <w:t>Production of electricity (NACE D) use - Cooling</w:t>
            </w:r>
          </w:p>
        </w:tc>
      </w:tr>
      <w:tr w:rsidR="001F65F6" w:rsidRPr="00AE12DE" w14:paraId="0FB21790" w14:textId="77777777" w:rsidTr="00BE31B4">
        <w:trPr>
          <w:trHeight w:val="300"/>
        </w:trPr>
        <w:tc>
          <w:tcPr>
            <w:tcW w:w="529" w:type="dxa"/>
            <w:tcBorders>
              <w:top w:val="nil"/>
              <w:left w:val="single" w:sz="4" w:space="0" w:color="auto"/>
              <w:bottom w:val="single" w:sz="4" w:space="0" w:color="auto"/>
              <w:right w:val="single" w:sz="4" w:space="0" w:color="auto"/>
            </w:tcBorders>
            <w:shd w:val="clear" w:color="auto" w:fill="auto"/>
            <w:noWrap/>
            <w:vAlign w:val="bottom"/>
            <w:hideMark/>
          </w:tcPr>
          <w:p w14:paraId="7028F426" w14:textId="77777777" w:rsidR="001F65F6" w:rsidRPr="00AE12DE" w:rsidRDefault="001F65F6" w:rsidP="001F65F6">
            <w:pPr>
              <w:rPr>
                <w:rFonts w:ascii="Calibri" w:eastAsia="Times New Roman" w:hAnsi="Calibri"/>
              </w:rPr>
            </w:pPr>
            <w:r w:rsidRPr="00AE12DE">
              <w:rPr>
                <w:rFonts w:ascii="Calibri" w:eastAsia="Times New Roman" w:hAnsi="Calibri"/>
              </w:rPr>
              <w:t>12</w:t>
            </w:r>
          </w:p>
        </w:tc>
        <w:tc>
          <w:tcPr>
            <w:tcW w:w="1764" w:type="dxa"/>
            <w:tcBorders>
              <w:top w:val="nil"/>
              <w:left w:val="nil"/>
              <w:bottom w:val="single" w:sz="4" w:space="0" w:color="auto"/>
              <w:right w:val="single" w:sz="4" w:space="0" w:color="auto"/>
            </w:tcBorders>
            <w:shd w:val="clear" w:color="auto" w:fill="auto"/>
            <w:noWrap/>
            <w:vAlign w:val="bottom"/>
            <w:hideMark/>
          </w:tcPr>
          <w:p w14:paraId="6E2B593A" w14:textId="77777777" w:rsidR="001F65F6" w:rsidRPr="00AE12DE" w:rsidRDefault="001F65F6" w:rsidP="001F65F6">
            <w:pPr>
              <w:rPr>
                <w:rFonts w:ascii="Calibri" w:eastAsia="Times New Roman" w:hAnsi="Calibri"/>
              </w:rPr>
            </w:pPr>
            <w:r w:rsidRPr="00AE12DE">
              <w:rPr>
                <w:rFonts w:ascii="Calibri" w:eastAsia="Times New Roman" w:hAnsi="Calibri"/>
              </w:rPr>
              <w:t>Class 35.11</w:t>
            </w:r>
          </w:p>
        </w:tc>
        <w:tc>
          <w:tcPr>
            <w:tcW w:w="6792" w:type="dxa"/>
            <w:tcBorders>
              <w:top w:val="nil"/>
              <w:left w:val="nil"/>
              <w:bottom w:val="single" w:sz="4" w:space="0" w:color="auto"/>
              <w:right w:val="single" w:sz="4" w:space="0" w:color="auto"/>
            </w:tcBorders>
            <w:shd w:val="clear" w:color="auto" w:fill="auto"/>
            <w:noWrap/>
            <w:vAlign w:val="bottom"/>
            <w:hideMark/>
          </w:tcPr>
          <w:p w14:paraId="100AF6FE" w14:textId="77777777" w:rsidR="001F65F6" w:rsidRPr="00AE12DE" w:rsidRDefault="001F65F6" w:rsidP="001F65F6">
            <w:pPr>
              <w:rPr>
                <w:rFonts w:ascii="Calibri" w:eastAsia="Times New Roman" w:hAnsi="Calibri"/>
              </w:rPr>
            </w:pPr>
            <w:r w:rsidRPr="00AE12DE">
              <w:rPr>
                <w:rFonts w:ascii="Calibri" w:eastAsia="Times New Roman" w:hAnsi="Calibri"/>
              </w:rPr>
              <w:t>Production of electricity (NACE D) use - Hydropower</w:t>
            </w:r>
          </w:p>
        </w:tc>
      </w:tr>
      <w:tr w:rsidR="001F65F6" w:rsidRPr="00AE12DE" w14:paraId="2EE3B244" w14:textId="77777777" w:rsidTr="00BE31B4">
        <w:trPr>
          <w:trHeight w:val="300"/>
        </w:trPr>
        <w:tc>
          <w:tcPr>
            <w:tcW w:w="529" w:type="dxa"/>
            <w:tcBorders>
              <w:top w:val="nil"/>
              <w:left w:val="single" w:sz="4" w:space="0" w:color="auto"/>
              <w:bottom w:val="single" w:sz="4" w:space="0" w:color="auto"/>
              <w:right w:val="single" w:sz="4" w:space="0" w:color="auto"/>
            </w:tcBorders>
            <w:shd w:val="clear" w:color="auto" w:fill="auto"/>
            <w:noWrap/>
            <w:vAlign w:val="bottom"/>
            <w:hideMark/>
          </w:tcPr>
          <w:p w14:paraId="3E3EA603" w14:textId="77777777" w:rsidR="001F65F6" w:rsidRPr="00AE12DE" w:rsidRDefault="001F65F6" w:rsidP="001F65F6">
            <w:pPr>
              <w:rPr>
                <w:rFonts w:ascii="Calibri" w:eastAsia="Times New Roman" w:hAnsi="Calibri"/>
              </w:rPr>
            </w:pPr>
            <w:r w:rsidRPr="00AE12DE">
              <w:rPr>
                <w:rFonts w:ascii="Calibri" w:eastAsia="Times New Roman" w:hAnsi="Calibri"/>
              </w:rPr>
              <w:t>13</w:t>
            </w:r>
          </w:p>
        </w:tc>
        <w:tc>
          <w:tcPr>
            <w:tcW w:w="1764" w:type="dxa"/>
            <w:tcBorders>
              <w:top w:val="nil"/>
              <w:left w:val="nil"/>
              <w:bottom w:val="single" w:sz="4" w:space="0" w:color="auto"/>
              <w:right w:val="single" w:sz="4" w:space="0" w:color="auto"/>
            </w:tcBorders>
            <w:shd w:val="clear" w:color="auto" w:fill="auto"/>
            <w:noWrap/>
            <w:vAlign w:val="bottom"/>
            <w:hideMark/>
          </w:tcPr>
          <w:p w14:paraId="04738B7F" w14:textId="77777777" w:rsidR="001F65F6" w:rsidRPr="00AE12DE" w:rsidRDefault="001F65F6" w:rsidP="001F65F6">
            <w:pPr>
              <w:rPr>
                <w:rFonts w:ascii="Calibri" w:eastAsia="Times New Roman" w:hAnsi="Calibri"/>
              </w:rPr>
            </w:pPr>
            <w:r w:rsidRPr="00AE12DE">
              <w:rPr>
                <w:rFonts w:ascii="Calibri" w:eastAsia="Times New Roman" w:hAnsi="Calibri"/>
              </w:rPr>
              <w:t>Section I</w:t>
            </w:r>
          </w:p>
        </w:tc>
        <w:tc>
          <w:tcPr>
            <w:tcW w:w="6792" w:type="dxa"/>
            <w:tcBorders>
              <w:top w:val="nil"/>
              <w:left w:val="nil"/>
              <w:bottom w:val="single" w:sz="4" w:space="0" w:color="auto"/>
              <w:right w:val="single" w:sz="4" w:space="0" w:color="auto"/>
            </w:tcBorders>
            <w:shd w:val="clear" w:color="auto" w:fill="auto"/>
            <w:noWrap/>
            <w:vAlign w:val="bottom"/>
            <w:hideMark/>
          </w:tcPr>
          <w:p w14:paraId="5FBB48C6" w14:textId="77777777" w:rsidR="001F65F6" w:rsidRPr="00AE12DE" w:rsidRDefault="001F65F6" w:rsidP="001F65F6">
            <w:pPr>
              <w:rPr>
                <w:rFonts w:ascii="Calibri" w:eastAsia="Times New Roman" w:hAnsi="Calibri"/>
              </w:rPr>
            </w:pPr>
            <w:r w:rsidRPr="00AE12DE">
              <w:rPr>
                <w:rFonts w:ascii="Calibri" w:eastAsia="Times New Roman" w:hAnsi="Calibri"/>
              </w:rPr>
              <w:t>Services (e.g. tourism) (NACE I) use</w:t>
            </w:r>
          </w:p>
        </w:tc>
      </w:tr>
      <w:tr w:rsidR="001F65F6" w:rsidRPr="00AE12DE" w14:paraId="23F4C98B" w14:textId="77777777" w:rsidTr="00BE31B4">
        <w:trPr>
          <w:trHeight w:val="300"/>
        </w:trPr>
        <w:tc>
          <w:tcPr>
            <w:tcW w:w="529" w:type="dxa"/>
            <w:tcBorders>
              <w:top w:val="nil"/>
              <w:left w:val="single" w:sz="4" w:space="0" w:color="auto"/>
              <w:bottom w:val="single" w:sz="4" w:space="0" w:color="auto"/>
              <w:right w:val="single" w:sz="4" w:space="0" w:color="auto"/>
            </w:tcBorders>
            <w:shd w:val="clear" w:color="auto" w:fill="auto"/>
            <w:noWrap/>
            <w:vAlign w:val="bottom"/>
            <w:hideMark/>
          </w:tcPr>
          <w:p w14:paraId="703AA87A" w14:textId="77777777" w:rsidR="001F65F6" w:rsidRPr="00AE12DE" w:rsidRDefault="001F65F6" w:rsidP="001F65F6">
            <w:pPr>
              <w:rPr>
                <w:rFonts w:ascii="Calibri" w:eastAsia="Times New Roman" w:hAnsi="Calibri"/>
              </w:rPr>
            </w:pPr>
            <w:r w:rsidRPr="00AE12DE">
              <w:rPr>
                <w:rFonts w:ascii="Calibri" w:eastAsia="Times New Roman" w:hAnsi="Calibri"/>
              </w:rPr>
              <w:t>14</w:t>
            </w:r>
          </w:p>
        </w:tc>
        <w:tc>
          <w:tcPr>
            <w:tcW w:w="1764" w:type="dxa"/>
            <w:tcBorders>
              <w:top w:val="nil"/>
              <w:left w:val="nil"/>
              <w:bottom w:val="single" w:sz="4" w:space="0" w:color="auto"/>
              <w:right w:val="single" w:sz="4" w:space="0" w:color="auto"/>
            </w:tcBorders>
            <w:shd w:val="clear" w:color="auto" w:fill="auto"/>
            <w:noWrap/>
            <w:vAlign w:val="bottom"/>
            <w:hideMark/>
          </w:tcPr>
          <w:p w14:paraId="155E3EFE" w14:textId="77777777" w:rsidR="001F65F6" w:rsidRPr="00AE12DE" w:rsidRDefault="001F65F6" w:rsidP="001F65F6">
            <w:pPr>
              <w:rPr>
                <w:rFonts w:ascii="Calibri" w:eastAsia="Times New Roman" w:hAnsi="Calibri"/>
              </w:rPr>
            </w:pPr>
            <w:r w:rsidRPr="00AE12DE">
              <w:rPr>
                <w:rFonts w:ascii="Calibri" w:eastAsia="Times New Roman" w:hAnsi="Calibri"/>
              </w:rPr>
              <w:t>All remaining</w:t>
            </w:r>
          </w:p>
        </w:tc>
        <w:tc>
          <w:tcPr>
            <w:tcW w:w="6792" w:type="dxa"/>
            <w:tcBorders>
              <w:top w:val="nil"/>
              <w:left w:val="nil"/>
              <w:bottom w:val="single" w:sz="4" w:space="0" w:color="auto"/>
              <w:right w:val="single" w:sz="4" w:space="0" w:color="auto"/>
            </w:tcBorders>
            <w:shd w:val="clear" w:color="auto" w:fill="auto"/>
            <w:noWrap/>
            <w:vAlign w:val="bottom"/>
            <w:hideMark/>
          </w:tcPr>
          <w:p w14:paraId="5BA354B0" w14:textId="77777777" w:rsidR="001F65F6" w:rsidRPr="00AE12DE" w:rsidRDefault="001F65F6" w:rsidP="001F65F6">
            <w:pPr>
              <w:rPr>
                <w:rFonts w:ascii="Calibri" w:eastAsia="Times New Roman" w:hAnsi="Calibri"/>
              </w:rPr>
            </w:pPr>
            <w:r w:rsidRPr="00AE12DE">
              <w:rPr>
                <w:rFonts w:ascii="Calibri" w:eastAsia="Times New Roman" w:hAnsi="Calibri"/>
              </w:rPr>
              <w:t>Other use</w:t>
            </w:r>
          </w:p>
        </w:tc>
      </w:tr>
      <w:tr w:rsidR="001F65F6" w:rsidRPr="00AE12DE" w14:paraId="48826F8F" w14:textId="77777777" w:rsidTr="00BE31B4">
        <w:trPr>
          <w:trHeight w:val="300"/>
        </w:trPr>
        <w:tc>
          <w:tcPr>
            <w:tcW w:w="529" w:type="dxa"/>
            <w:tcBorders>
              <w:top w:val="nil"/>
              <w:left w:val="single" w:sz="4" w:space="0" w:color="auto"/>
              <w:bottom w:val="single" w:sz="4" w:space="0" w:color="auto"/>
              <w:right w:val="single" w:sz="4" w:space="0" w:color="auto"/>
            </w:tcBorders>
            <w:shd w:val="clear" w:color="auto" w:fill="auto"/>
            <w:noWrap/>
            <w:vAlign w:val="bottom"/>
            <w:hideMark/>
          </w:tcPr>
          <w:p w14:paraId="00E498AA" w14:textId="77777777" w:rsidR="001F65F6" w:rsidRPr="00AE12DE" w:rsidRDefault="001F65F6" w:rsidP="001F65F6">
            <w:pPr>
              <w:rPr>
                <w:rFonts w:ascii="Calibri" w:eastAsia="Times New Roman" w:hAnsi="Calibri"/>
              </w:rPr>
            </w:pPr>
            <w:r w:rsidRPr="00AE12DE">
              <w:rPr>
                <w:rFonts w:ascii="Calibri" w:eastAsia="Times New Roman" w:hAnsi="Calibri"/>
              </w:rPr>
              <w:t>15</w:t>
            </w:r>
          </w:p>
        </w:tc>
        <w:tc>
          <w:tcPr>
            <w:tcW w:w="1764" w:type="dxa"/>
            <w:tcBorders>
              <w:top w:val="nil"/>
              <w:left w:val="nil"/>
              <w:bottom w:val="single" w:sz="4" w:space="0" w:color="auto"/>
              <w:right w:val="single" w:sz="4" w:space="0" w:color="auto"/>
            </w:tcBorders>
            <w:shd w:val="clear" w:color="auto" w:fill="auto"/>
            <w:noWrap/>
            <w:vAlign w:val="bottom"/>
            <w:hideMark/>
          </w:tcPr>
          <w:p w14:paraId="5CC169F4" w14:textId="77777777" w:rsidR="001F65F6" w:rsidRPr="00AE12DE" w:rsidRDefault="001F65F6" w:rsidP="001F65F6">
            <w:pPr>
              <w:rPr>
                <w:rFonts w:ascii="Calibri" w:eastAsia="Times New Roman" w:hAnsi="Calibri"/>
              </w:rPr>
            </w:pPr>
            <w:r w:rsidRPr="00AE12DE">
              <w:rPr>
                <w:rFonts w:ascii="Calibri" w:eastAsia="Times New Roman" w:hAnsi="Calibri"/>
              </w:rPr>
              <w:t> </w:t>
            </w:r>
          </w:p>
        </w:tc>
        <w:tc>
          <w:tcPr>
            <w:tcW w:w="6792" w:type="dxa"/>
            <w:tcBorders>
              <w:top w:val="nil"/>
              <w:left w:val="nil"/>
              <w:bottom w:val="single" w:sz="4" w:space="0" w:color="auto"/>
              <w:right w:val="single" w:sz="4" w:space="0" w:color="auto"/>
            </w:tcBorders>
            <w:shd w:val="clear" w:color="auto" w:fill="auto"/>
            <w:noWrap/>
            <w:vAlign w:val="bottom"/>
            <w:hideMark/>
          </w:tcPr>
          <w:p w14:paraId="030A9854" w14:textId="77777777" w:rsidR="001F65F6" w:rsidRPr="00AE12DE" w:rsidRDefault="001F65F6" w:rsidP="001F65F6">
            <w:pPr>
              <w:rPr>
                <w:rFonts w:ascii="Calibri" w:eastAsia="Times New Roman" w:hAnsi="Calibri"/>
              </w:rPr>
            </w:pPr>
            <w:r w:rsidRPr="00AE12DE">
              <w:rPr>
                <w:rFonts w:ascii="Calibri" w:eastAsia="Times New Roman" w:hAnsi="Calibri"/>
              </w:rPr>
              <w:t>Domestic Use</w:t>
            </w:r>
          </w:p>
        </w:tc>
      </w:tr>
    </w:tbl>
    <w:p w14:paraId="4EFE9EC3" w14:textId="77777777" w:rsidR="001F65F6" w:rsidRDefault="001F65F6" w:rsidP="001F65F6">
      <w:pPr>
        <w:rPr>
          <w:rFonts w:ascii="Calibri Light" w:hAnsi="Calibri Light"/>
        </w:rPr>
      </w:pPr>
    </w:p>
    <w:p w14:paraId="191D7935" w14:textId="2B838B1E" w:rsidR="001F65F6" w:rsidRPr="00ED0905" w:rsidRDefault="001F65F6" w:rsidP="001F65F6">
      <w:r w:rsidRPr="00ED0905">
        <w:t xml:space="preserve">Finally </w:t>
      </w:r>
      <w:r w:rsidR="00DC3AED" w:rsidRPr="00ED0905">
        <w:t xml:space="preserve">Table 2.3 </w:t>
      </w:r>
      <w:r w:rsidRPr="00ED0905">
        <w:t xml:space="preserve"> has been produced that merges the economic classification requirements of both OECD/Eurostat, </w:t>
      </w:r>
      <w:r w:rsidR="00D00AF1" w:rsidRPr="00ED0905">
        <w:t xml:space="preserve">EEA </w:t>
      </w:r>
      <w:r w:rsidRPr="00ED0905">
        <w:t>W</w:t>
      </w:r>
      <w:r w:rsidR="00D00AF1" w:rsidRPr="00ED0905">
        <w:t xml:space="preserve">ater </w:t>
      </w:r>
      <w:r w:rsidRPr="00ED0905">
        <w:t>A</w:t>
      </w:r>
      <w:r w:rsidR="00D00AF1" w:rsidRPr="00ED0905">
        <w:t>ccounts’ application ( using SEEA-W)</w:t>
      </w:r>
      <w:r w:rsidRPr="00ED0905">
        <w:t xml:space="preserve"> and WFD, seen in Tables </w:t>
      </w:r>
      <w:r w:rsidR="00A315DA" w:rsidRPr="00ED0905">
        <w:t>2.1</w:t>
      </w:r>
      <w:r w:rsidRPr="00ED0905">
        <w:t xml:space="preserve"> and </w:t>
      </w:r>
      <w:r w:rsidR="00A315DA" w:rsidRPr="00ED0905">
        <w:t>2.2</w:t>
      </w:r>
      <w:r w:rsidRPr="00ED0905">
        <w:t>.</w:t>
      </w:r>
    </w:p>
    <w:p w14:paraId="1ABF9BFB" w14:textId="77777777" w:rsidR="00B85561" w:rsidRDefault="00B85561" w:rsidP="001F65F6">
      <w:pPr>
        <w:rPr>
          <w:rFonts w:ascii="Calibri Light" w:hAnsi="Calibri Light"/>
        </w:rPr>
      </w:pPr>
    </w:p>
    <w:p w14:paraId="43CFA8BA" w14:textId="27958E3C" w:rsidR="00335983" w:rsidRDefault="00335983" w:rsidP="00335983">
      <w:pPr>
        <w:pStyle w:val="Caption"/>
        <w:keepNext/>
      </w:pPr>
      <w:proofErr w:type="gramStart"/>
      <w:r>
        <w:t xml:space="preserve">Table </w:t>
      </w:r>
      <w:r w:rsidR="00ED7F2F">
        <w:fldChar w:fldCharType="begin"/>
      </w:r>
      <w:r w:rsidR="00ED7F2F">
        <w:instrText xml:space="preserve"> STYLEREF 1 \s </w:instrText>
      </w:r>
      <w:r w:rsidR="00ED7F2F">
        <w:fldChar w:fldCharType="separate"/>
      </w:r>
      <w:r w:rsidR="00ED7F2F">
        <w:rPr>
          <w:noProof/>
        </w:rPr>
        <w:t>2</w:t>
      </w:r>
      <w:r w:rsidR="00ED7F2F">
        <w:fldChar w:fldCharType="end"/>
      </w:r>
      <w:r w:rsidR="00ED7F2F">
        <w:t>.</w:t>
      </w:r>
      <w:proofErr w:type="gramEnd"/>
      <w:r w:rsidR="00ED7F2F">
        <w:fldChar w:fldCharType="begin"/>
      </w:r>
      <w:r w:rsidR="00ED7F2F">
        <w:instrText xml:space="preserve"> SEQ Table \* ARABIC \s 1 </w:instrText>
      </w:r>
      <w:r w:rsidR="00ED7F2F">
        <w:fldChar w:fldCharType="separate"/>
      </w:r>
      <w:r w:rsidR="00ED7F2F">
        <w:rPr>
          <w:noProof/>
        </w:rPr>
        <w:t>3</w:t>
      </w:r>
      <w:r w:rsidR="00ED7F2F">
        <w:fldChar w:fldCharType="end"/>
      </w:r>
      <w:r>
        <w:t xml:space="preserve"> Proposed economic sectors categorization</w:t>
      </w:r>
    </w:p>
    <w:tbl>
      <w:tblPr>
        <w:tblW w:w="9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
        <w:gridCol w:w="8145"/>
      </w:tblGrid>
      <w:tr w:rsidR="001F65F6" w:rsidRPr="00AE12DE" w14:paraId="71544A6F" w14:textId="77777777" w:rsidTr="005D3433">
        <w:trPr>
          <w:trHeight w:val="300"/>
        </w:trPr>
        <w:tc>
          <w:tcPr>
            <w:tcW w:w="940" w:type="dxa"/>
            <w:shd w:val="clear" w:color="auto" w:fill="E7E6E6" w:themeFill="background2"/>
            <w:noWrap/>
            <w:hideMark/>
          </w:tcPr>
          <w:p w14:paraId="1088B86C" w14:textId="77777777" w:rsidR="001F65F6" w:rsidRPr="00617202" w:rsidRDefault="001F65F6" w:rsidP="001F65F6">
            <w:pPr>
              <w:jc w:val="center"/>
              <w:rPr>
                <w:rFonts w:ascii="Calibri Light" w:hAnsi="Calibri Light"/>
                <w:bCs/>
              </w:rPr>
            </w:pPr>
            <w:r w:rsidRPr="00617202">
              <w:rPr>
                <w:rFonts w:ascii="Calibri Light" w:hAnsi="Calibri Light"/>
                <w:bCs/>
              </w:rPr>
              <w:t>S/n</w:t>
            </w:r>
          </w:p>
        </w:tc>
        <w:tc>
          <w:tcPr>
            <w:tcW w:w="8145" w:type="dxa"/>
            <w:shd w:val="clear" w:color="auto" w:fill="E7E6E6" w:themeFill="background2"/>
            <w:noWrap/>
            <w:hideMark/>
          </w:tcPr>
          <w:p w14:paraId="6817BA55" w14:textId="77777777" w:rsidR="001F65F6" w:rsidRPr="00617202" w:rsidRDefault="001F65F6" w:rsidP="001F65F6">
            <w:pPr>
              <w:rPr>
                <w:rFonts w:ascii="Calibri Light" w:hAnsi="Calibri Light"/>
                <w:bCs/>
              </w:rPr>
            </w:pPr>
            <w:r w:rsidRPr="00617202">
              <w:rPr>
                <w:rFonts w:ascii="Calibri Light" w:hAnsi="Calibri Light"/>
                <w:bCs/>
              </w:rPr>
              <w:t xml:space="preserve">NACE </w:t>
            </w:r>
            <w:r>
              <w:rPr>
                <w:rFonts w:ascii="Calibri Light" w:hAnsi="Calibri Light"/>
                <w:bCs/>
              </w:rPr>
              <w:t>sectors</w:t>
            </w:r>
          </w:p>
        </w:tc>
      </w:tr>
      <w:tr w:rsidR="001F65F6" w:rsidRPr="00AE12DE" w14:paraId="486EC270" w14:textId="77777777" w:rsidTr="00BE31B4">
        <w:trPr>
          <w:trHeight w:val="315"/>
        </w:trPr>
        <w:tc>
          <w:tcPr>
            <w:tcW w:w="940" w:type="dxa"/>
            <w:noWrap/>
            <w:hideMark/>
          </w:tcPr>
          <w:p w14:paraId="49B87252" w14:textId="77777777" w:rsidR="001F65F6" w:rsidRPr="00617202" w:rsidRDefault="001F65F6" w:rsidP="001F65F6">
            <w:pPr>
              <w:jc w:val="center"/>
              <w:rPr>
                <w:rFonts w:ascii="Calibri Light" w:hAnsi="Calibri Light"/>
                <w:bCs/>
              </w:rPr>
            </w:pPr>
            <w:r w:rsidRPr="00617202">
              <w:rPr>
                <w:rFonts w:ascii="Calibri Light" w:hAnsi="Calibri Light"/>
                <w:bCs/>
              </w:rPr>
              <w:t>1</w:t>
            </w:r>
          </w:p>
        </w:tc>
        <w:tc>
          <w:tcPr>
            <w:tcW w:w="8145" w:type="dxa"/>
            <w:noWrap/>
            <w:hideMark/>
          </w:tcPr>
          <w:p w14:paraId="44068024" w14:textId="77777777" w:rsidR="001F65F6" w:rsidRPr="00617202" w:rsidRDefault="001F65F6" w:rsidP="001F65F6">
            <w:pPr>
              <w:rPr>
                <w:rFonts w:ascii="Calibri Light" w:hAnsi="Calibri Light"/>
                <w:bCs/>
              </w:rPr>
            </w:pPr>
            <w:r w:rsidRPr="00617202">
              <w:rPr>
                <w:rFonts w:ascii="Calibri Light" w:hAnsi="Calibri Light"/>
                <w:bCs/>
              </w:rPr>
              <w:t>NACE A</w:t>
            </w:r>
          </w:p>
        </w:tc>
      </w:tr>
      <w:tr w:rsidR="001F65F6" w:rsidRPr="00AE12DE" w14:paraId="403247B8" w14:textId="77777777" w:rsidTr="00BE31B4">
        <w:trPr>
          <w:trHeight w:val="315"/>
        </w:trPr>
        <w:tc>
          <w:tcPr>
            <w:tcW w:w="940" w:type="dxa"/>
            <w:noWrap/>
            <w:hideMark/>
          </w:tcPr>
          <w:p w14:paraId="5C2628F7" w14:textId="77777777" w:rsidR="001F65F6" w:rsidRPr="00617202" w:rsidRDefault="001F65F6" w:rsidP="001F65F6">
            <w:pPr>
              <w:jc w:val="center"/>
              <w:rPr>
                <w:rFonts w:ascii="Calibri Light" w:hAnsi="Calibri Light"/>
                <w:bCs/>
              </w:rPr>
            </w:pPr>
            <w:r w:rsidRPr="00617202">
              <w:rPr>
                <w:rFonts w:ascii="Calibri Light" w:hAnsi="Calibri Light"/>
                <w:bCs/>
              </w:rPr>
              <w:t>2</w:t>
            </w:r>
          </w:p>
        </w:tc>
        <w:tc>
          <w:tcPr>
            <w:tcW w:w="8145" w:type="dxa"/>
            <w:noWrap/>
            <w:hideMark/>
          </w:tcPr>
          <w:p w14:paraId="3EFE633F" w14:textId="77777777" w:rsidR="001F65F6" w:rsidRPr="00617202" w:rsidRDefault="001F65F6" w:rsidP="001F65F6">
            <w:pPr>
              <w:rPr>
                <w:rFonts w:ascii="Calibri Light" w:hAnsi="Calibri Light"/>
                <w:bCs/>
              </w:rPr>
            </w:pPr>
            <w:r w:rsidRPr="00617202">
              <w:rPr>
                <w:rFonts w:ascii="Calibri Light" w:hAnsi="Calibri Light"/>
                <w:bCs/>
              </w:rPr>
              <w:t>NACE A (Class 01.61 - irrigation)</w:t>
            </w:r>
          </w:p>
        </w:tc>
      </w:tr>
      <w:tr w:rsidR="001F65F6" w:rsidRPr="00AE12DE" w14:paraId="46A8E474" w14:textId="77777777" w:rsidTr="00BE31B4">
        <w:trPr>
          <w:trHeight w:val="315"/>
        </w:trPr>
        <w:tc>
          <w:tcPr>
            <w:tcW w:w="940" w:type="dxa"/>
            <w:noWrap/>
            <w:hideMark/>
          </w:tcPr>
          <w:p w14:paraId="63F643E5" w14:textId="77777777" w:rsidR="001F65F6" w:rsidRPr="00617202" w:rsidRDefault="001F65F6" w:rsidP="001F65F6">
            <w:pPr>
              <w:jc w:val="center"/>
              <w:rPr>
                <w:rFonts w:ascii="Calibri Light" w:hAnsi="Calibri Light"/>
                <w:bCs/>
              </w:rPr>
            </w:pPr>
            <w:r w:rsidRPr="00617202">
              <w:rPr>
                <w:rFonts w:ascii="Calibri Light" w:hAnsi="Calibri Light"/>
                <w:bCs/>
              </w:rPr>
              <w:t>3</w:t>
            </w:r>
          </w:p>
        </w:tc>
        <w:tc>
          <w:tcPr>
            <w:tcW w:w="8145" w:type="dxa"/>
            <w:noWrap/>
            <w:hideMark/>
          </w:tcPr>
          <w:p w14:paraId="7997912A" w14:textId="77777777" w:rsidR="001F65F6" w:rsidRPr="00617202" w:rsidRDefault="001F65F6" w:rsidP="001F65F6">
            <w:pPr>
              <w:rPr>
                <w:rFonts w:ascii="Calibri Light" w:hAnsi="Calibri Light"/>
                <w:bCs/>
              </w:rPr>
            </w:pPr>
            <w:r w:rsidRPr="00617202">
              <w:rPr>
                <w:rFonts w:ascii="Calibri Light" w:hAnsi="Calibri Light"/>
                <w:bCs/>
              </w:rPr>
              <w:t>NACE A (Class 03.22 - freshwater aquaculture)</w:t>
            </w:r>
          </w:p>
        </w:tc>
      </w:tr>
      <w:tr w:rsidR="001F65F6" w:rsidRPr="00AE12DE" w14:paraId="1A409FC5" w14:textId="77777777" w:rsidTr="00BE31B4">
        <w:trPr>
          <w:trHeight w:val="315"/>
        </w:trPr>
        <w:tc>
          <w:tcPr>
            <w:tcW w:w="940" w:type="dxa"/>
            <w:noWrap/>
            <w:hideMark/>
          </w:tcPr>
          <w:p w14:paraId="58511B11" w14:textId="77777777" w:rsidR="001F65F6" w:rsidRPr="00617202" w:rsidRDefault="001F65F6" w:rsidP="001F65F6">
            <w:pPr>
              <w:jc w:val="center"/>
              <w:rPr>
                <w:rFonts w:ascii="Calibri Light" w:hAnsi="Calibri Light"/>
                <w:bCs/>
              </w:rPr>
            </w:pPr>
            <w:r w:rsidRPr="00617202">
              <w:rPr>
                <w:rFonts w:ascii="Calibri Light" w:hAnsi="Calibri Light"/>
                <w:bCs/>
              </w:rPr>
              <w:t>4</w:t>
            </w:r>
          </w:p>
        </w:tc>
        <w:tc>
          <w:tcPr>
            <w:tcW w:w="8145" w:type="dxa"/>
            <w:noWrap/>
            <w:hideMark/>
          </w:tcPr>
          <w:p w14:paraId="3A884EB7" w14:textId="77777777" w:rsidR="001F65F6" w:rsidRPr="00617202" w:rsidRDefault="001F65F6" w:rsidP="001F65F6">
            <w:pPr>
              <w:rPr>
                <w:rFonts w:ascii="Calibri Light" w:hAnsi="Calibri Light"/>
                <w:bCs/>
              </w:rPr>
            </w:pPr>
            <w:r w:rsidRPr="00617202">
              <w:rPr>
                <w:rFonts w:ascii="Calibri Light" w:hAnsi="Calibri Light"/>
                <w:bCs/>
              </w:rPr>
              <w:t>NACE B</w:t>
            </w:r>
          </w:p>
        </w:tc>
      </w:tr>
      <w:tr w:rsidR="001F65F6" w:rsidRPr="00AE12DE" w14:paraId="1ADCC288" w14:textId="77777777" w:rsidTr="00BE31B4">
        <w:trPr>
          <w:trHeight w:val="315"/>
        </w:trPr>
        <w:tc>
          <w:tcPr>
            <w:tcW w:w="940" w:type="dxa"/>
            <w:noWrap/>
            <w:hideMark/>
          </w:tcPr>
          <w:p w14:paraId="3C3E0183" w14:textId="77777777" w:rsidR="001F65F6" w:rsidRPr="00617202" w:rsidRDefault="001F65F6" w:rsidP="001F65F6">
            <w:pPr>
              <w:jc w:val="center"/>
              <w:rPr>
                <w:rFonts w:ascii="Calibri Light" w:hAnsi="Calibri Light"/>
                <w:bCs/>
              </w:rPr>
            </w:pPr>
            <w:r w:rsidRPr="00617202">
              <w:rPr>
                <w:rFonts w:ascii="Calibri Light" w:hAnsi="Calibri Light"/>
                <w:bCs/>
              </w:rPr>
              <w:lastRenderedPageBreak/>
              <w:t>5</w:t>
            </w:r>
          </w:p>
        </w:tc>
        <w:tc>
          <w:tcPr>
            <w:tcW w:w="8145" w:type="dxa"/>
            <w:noWrap/>
            <w:hideMark/>
          </w:tcPr>
          <w:p w14:paraId="31CCDA3A" w14:textId="77777777" w:rsidR="001F65F6" w:rsidRPr="00617202" w:rsidRDefault="001F65F6" w:rsidP="001F65F6">
            <w:pPr>
              <w:rPr>
                <w:rFonts w:ascii="Calibri Light" w:hAnsi="Calibri Light"/>
                <w:bCs/>
              </w:rPr>
            </w:pPr>
            <w:r w:rsidRPr="00617202">
              <w:rPr>
                <w:rFonts w:ascii="Calibri Light" w:hAnsi="Calibri Light"/>
                <w:bCs/>
              </w:rPr>
              <w:t>NACE C</w:t>
            </w:r>
          </w:p>
        </w:tc>
      </w:tr>
      <w:tr w:rsidR="001F65F6" w:rsidRPr="00AE12DE" w14:paraId="6779735B" w14:textId="77777777" w:rsidTr="00BE31B4">
        <w:trPr>
          <w:trHeight w:val="315"/>
        </w:trPr>
        <w:tc>
          <w:tcPr>
            <w:tcW w:w="940" w:type="dxa"/>
            <w:noWrap/>
            <w:hideMark/>
          </w:tcPr>
          <w:p w14:paraId="221F9E9E" w14:textId="77777777" w:rsidR="001F65F6" w:rsidRPr="00617202" w:rsidRDefault="001F65F6" w:rsidP="001F65F6">
            <w:pPr>
              <w:jc w:val="center"/>
              <w:rPr>
                <w:rFonts w:ascii="Calibri Light" w:hAnsi="Calibri Light"/>
                <w:bCs/>
              </w:rPr>
            </w:pPr>
            <w:r w:rsidRPr="00617202">
              <w:rPr>
                <w:rFonts w:ascii="Calibri Light" w:hAnsi="Calibri Light"/>
                <w:bCs/>
              </w:rPr>
              <w:t>6</w:t>
            </w:r>
          </w:p>
        </w:tc>
        <w:tc>
          <w:tcPr>
            <w:tcW w:w="8145" w:type="dxa"/>
            <w:noWrap/>
            <w:hideMark/>
          </w:tcPr>
          <w:p w14:paraId="3214EA9E" w14:textId="77777777" w:rsidR="001F65F6" w:rsidRPr="00617202" w:rsidRDefault="001F65F6" w:rsidP="001F65F6">
            <w:pPr>
              <w:rPr>
                <w:rFonts w:ascii="Calibri Light" w:hAnsi="Calibri Light"/>
                <w:bCs/>
              </w:rPr>
            </w:pPr>
            <w:r w:rsidRPr="00617202">
              <w:rPr>
                <w:rFonts w:ascii="Calibri Light" w:hAnsi="Calibri Light"/>
                <w:bCs/>
              </w:rPr>
              <w:t>NACE C ( Division 10)</w:t>
            </w:r>
          </w:p>
        </w:tc>
      </w:tr>
      <w:tr w:rsidR="001F65F6" w:rsidRPr="00AE12DE" w14:paraId="05001696" w14:textId="77777777" w:rsidTr="00BE31B4">
        <w:trPr>
          <w:trHeight w:val="315"/>
        </w:trPr>
        <w:tc>
          <w:tcPr>
            <w:tcW w:w="940" w:type="dxa"/>
            <w:noWrap/>
            <w:hideMark/>
          </w:tcPr>
          <w:p w14:paraId="394B6099" w14:textId="77777777" w:rsidR="001F65F6" w:rsidRPr="00617202" w:rsidRDefault="001F65F6" w:rsidP="001F65F6">
            <w:pPr>
              <w:jc w:val="center"/>
              <w:rPr>
                <w:rFonts w:ascii="Calibri Light" w:hAnsi="Calibri Light"/>
                <w:bCs/>
              </w:rPr>
            </w:pPr>
            <w:r w:rsidRPr="00617202">
              <w:rPr>
                <w:rFonts w:ascii="Calibri Light" w:hAnsi="Calibri Light"/>
                <w:bCs/>
              </w:rPr>
              <w:t>7</w:t>
            </w:r>
          </w:p>
        </w:tc>
        <w:tc>
          <w:tcPr>
            <w:tcW w:w="8145" w:type="dxa"/>
            <w:noWrap/>
            <w:hideMark/>
          </w:tcPr>
          <w:p w14:paraId="1BC58EB2" w14:textId="77777777" w:rsidR="001F65F6" w:rsidRPr="00617202" w:rsidRDefault="001F65F6" w:rsidP="001F65F6">
            <w:pPr>
              <w:rPr>
                <w:rFonts w:ascii="Calibri Light" w:hAnsi="Calibri Light"/>
                <w:bCs/>
              </w:rPr>
            </w:pPr>
            <w:r w:rsidRPr="00617202">
              <w:rPr>
                <w:rFonts w:ascii="Calibri Light" w:hAnsi="Calibri Light"/>
                <w:bCs/>
              </w:rPr>
              <w:t>NACE C ( Division 13)</w:t>
            </w:r>
          </w:p>
        </w:tc>
      </w:tr>
      <w:tr w:rsidR="001F65F6" w:rsidRPr="00AE12DE" w14:paraId="0B38D241" w14:textId="77777777" w:rsidTr="00BE31B4">
        <w:trPr>
          <w:trHeight w:val="315"/>
        </w:trPr>
        <w:tc>
          <w:tcPr>
            <w:tcW w:w="940" w:type="dxa"/>
            <w:noWrap/>
            <w:hideMark/>
          </w:tcPr>
          <w:p w14:paraId="6F6F3CC0" w14:textId="77777777" w:rsidR="001F65F6" w:rsidRPr="00617202" w:rsidRDefault="001F65F6" w:rsidP="001F65F6">
            <w:pPr>
              <w:jc w:val="center"/>
              <w:rPr>
                <w:rFonts w:ascii="Calibri Light" w:hAnsi="Calibri Light"/>
                <w:bCs/>
              </w:rPr>
            </w:pPr>
            <w:r w:rsidRPr="00617202">
              <w:rPr>
                <w:rFonts w:ascii="Calibri Light" w:hAnsi="Calibri Light"/>
                <w:bCs/>
              </w:rPr>
              <w:t>8</w:t>
            </w:r>
          </w:p>
        </w:tc>
        <w:tc>
          <w:tcPr>
            <w:tcW w:w="8145" w:type="dxa"/>
            <w:noWrap/>
            <w:hideMark/>
          </w:tcPr>
          <w:p w14:paraId="197A7DCD" w14:textId="77777777" w:rsidR="001F65F6" w:rsidRPr="00617202" w:rsidRDefault="001F65F6" w:rsidP="001F65F6">
            <w:pPr>
              <w:rPr>
                <w:rFonts w:ascii="Calibri Light" w:hAnsi="Calibri Light"/>
                <w:bCs/>
              </w:rPr>
            </w:pPr>
            <w:r w:rsidRPr="00617202">
              <w:rPr>
                <w:rFonts w:ascii="Calibri Light" w:hAnsi="Calibri Light"/>
                <w:bCs/>
              </w:rPr>
              <w:t>NACE C ( Division 29 + 30)</w:t>
            </w:r>
          </w:p>
        </w:tc>
      </w:tr>
      <w:tr w:rsidR="001F65F6" w:rsidRPr="00AE12DE" w14:paraId="6634F50B" w14:textId="77777777" w:rsidTr="00BE31B4">
        <w:trPr>
          <w:trHeight w:val="315"/>
        </w:trPr>
        <w:tc>
          <w:tcPr>
            <w:tcW w:w="940" w:type="dxa"/>
            <w:noWrap/>
            <w:hideMark/>
          </w:tcPr>
          <w:p w14:paraId="1DE6C49B" w14:textId="77777777" w:rsidR="001F65F6" w:rsidRPr="00617202" w:rsidRDefault="001F65F6" w:rsidP="001F65F6">
            <w:pPr>
              <w:jc w:val="center"/>
              <w:rPr>
                <w:rFonts w:ascii="Calibri Light" w:hAnsi="Calibri Light"/>
                <w:bCs/>
              </w:rPr>
            </w:pPr>
            <w:r w:rsidRPr="00617202">
              <w:rPr>
                <w:rFonts w:ascii="Calibri Light" w:hAnsi="Calibri Light"/>
                <w:bCs/>
              </w:rPr>
              <w:t>9</w:t>
            </w:r>
          </w:p>
        </w:tc>
        <w:tc>
          <w:tcPr>
            <w:tcW w:w="8145" w:type="dxa"/>
            <w:noWrap/>
            <w:hideMark/>
          </w:tcPr>
          <w:p w14:paraId="3911429B" w14:textId="77777777" w:rsidR="001F65F6" w:rsidRPr="00617202" w:rsidRDefault="001F65F6" w:rsidP="001F65F6">
            <w:pPr>
              <w:rPr>
                <w:rFonts w:ascii="Calibri Light" w:hAnsi="Calibri Light"/>
                <w:bCs/>
              </w:rPr>
            </w:pPr>
            <w:r w:rsidRPr="00617202">
              <w:rPr>
                <w:rFonts w:ascii="Calibri Light" w:hAnsi="Calibri Light"/>
                <w:bCs/>
              </w:rPr>
              <w:t>NACE C (industrial cooling water)</w:t>
            </w:r>
          </w:p>
        </w:tc>
      </w:tr>
      <w:tr w:rsidR="001F65F6" w:rsidRPr="00AE12DE" w14:paraId="68B93E6A" w14:textId="77777777" w:rsidTr="00BE31B4">
        <w:trPr>
          <w:trHeight w:val="315"/>
        </w:trPr>
        <w:tc>
          <w:tcPr>
            <w:tcW w:w="940" w:type="dxa"/>
            <w:noWrap/>
            <w:hideMark/>
          </w:tcPr>
          <w:p w14:paraId="18A9A4CE" w14:textId="77777777" w:rsidR="001F65F6" w:rsidRPr="00617202" w:rsidRDefault="001F65F6" w:rsidP="001F65F6">
            <w:pPr>
              <w:jc w:val="center"/>
              <w:rPr>
                <w:rFonts w:ascii="Calibri Light" w:hAnsi="Calibri Light"/>
                <w:bCs/>
              </w:rPr>
            </w:pPr>
            <w:r w:rsidRPr="00617202">
              <w:rPr>
                <w:rFonts w:ascii="Calibri Light" w:hAnsi="Calibri Light"/>
                <w:bCs/>
              </w:rPr>
              <w:t>10</w:t>
            </w:r>
          </w:p>
        </w:tc>
        <w:tc>
          <w:tcPr>
            <w:tcW w:w="8145" w:type="dxa"/>
            <w:noWrap/>
            <w:hideMark/>
          </w:tcPr>
          <w:p w14:paraId="3F242557" w14:textId="77777777" w:rsidR="001F65F6" w:rsidRPr="00617202" w:rsidRDefault="001F65F6" w:rsidP="001F65F6">
            <w:pPr>
              <w:rPr>
                <w:rFonts w:ascii="Calibri Light" w:hAnsi="Calibri Light"/>
                <w:bCs/>
              </w:rPr>
            </w:pPr>
            <w:r w:rsidRPr="00617202">
              <w:rPr>
                <w:rFonts w:ascii="Calibri Light" w:hAnsi="Calibri Light"/>
                <w:bCs/>
              </w:rPr>
              <w:t>NACE D</w:t>
            </w:r>
          </w:p>
        </w:tc>
      </w:tr>
      <w:tr w:rsidR="001F65F6" w:rsidRPr="00AE12DE" w14:paraId="5416D636" w14:textId="77777777" w:rsidTr="00BE31B4">
        <w:trPr>
          <w:trHeight w:val="315"/>
        </w:trPr>
        <w:tc>
          <w:tcPr>
            <w:tcW w:w="940" w:type="dxa"/>
            <w:noWrap/>
            <w:hideMark/>
          </w:tcPr>
          <w:p w14:paraId="259C511C" w14:textId="77777777" w:rsidR="001F65F6" w:rsidRPr="00904A44" w:rsidRDefault="001F65F6" w:rsidP="001F65F6">
            <w:pPr>
              <w:jc w:val="center"/>
              <w:rPr>
                <w:rFonts w:ascii="Calibri Light" w:hAnsi="Calibri Light"/>
                <w:bCs/>
              </w:rPr>
            </w:pPr>
            <w:r w:rsidRPr="00617202">
              <w:rPr>
                <w:rFonts w:ascii="Calibri Light" w:hAnsi="Calibri Light"/>
                <w:bCs/>
              </w:rPr>
              <w:t>11</w:t>
            </w:r>
          </w:p>
        </w:tc>
        <w:tc>
          <w:tcPr>
            <w:tcW w:w="8145" w:type="dxa"/>
            <w:noWrap/>
            <w:hideMark/>
          </w:tcPr>
          <w:p w14:paraId="78E06886" w14:textId="77777777" w:rsidR="001F65F6" w:rsidRPr="00617202" w:rsidRDefault="001F65F6" w:rsidP="001F65F6">
            <w:pPr>
              <w:rPr>
                <w:rFonts w:ascii="Calibri Light" w:hAnsi="Calibri Light"/>
                <w:bCs/>
              </w:rPr>
            </w:pPr>
            <w:r w:rsidRPr="00617202">
              <w:rPr>
                <w:rFonts w:ascii="Calibri Light" w:hAnsi="Calibri Light"/>
                <w:bCs/>
              </w:rPr>
              <w:t>NACE D (Classes 35.11-35.13)</w:t>
            </w:r>
          </w:p>
        </w:tc>
      </w:tr>
      <w:tr w:rsidR="001F65F6" w:rsidRPr="00AE12DE" w14:paraId="347B0DC0" w14:textId="77777777" w:rsidTr="00BE31B4">
        <w:trPr>
          <w:trHeight w:val="315"/>
        </w:trPr>
        <w:tc>
          <w:tcPr>
            <w:tcW w:w="940" w:type="dxa"/>
            <w:noWrap/>
            <w:hideMark/>
          </w:tcPr>
          <w:p w14:paraId="0B24C770" w14:textId="77777777" w:rsidR="001F65F6" w:rsidRPr="00617202" w:rsidRDefault="001F65F6" w:rsidP="001F65F6">
            <w:pPr>
              <w:jc w:val="center"/>
              <w:rPr>
                <w:rFonts w:ascii="Calibri Light" w:hAnsi="Calibri Light"/>
                <w:bCs/>
              </w:rPr>
            </w:pPr>
            <w:r w:rsidRPr="00617202">
              <w:rPr>
                <w:rFonts w:ascii="Calibri Light" w:hAnsi="Calibri Light"/>
                <w:bCs/>
              </w:rPr>
              <w:t>12</w:t>
            </w:r>
          </w:p>
        </w:tc>
        <w:tc>
          <w:tcPr>
            <w:tcW w:w="8145" w:type="dxa"/>
            <w:noWrap/>
            <w:hideMark/>
          </w:tcPr>
          <w:p w14:paraId="1D03C3CB" w14:textId="77777777" w:rsidR="001F65F6" w:rsidRPr="00617202" w:rsidRDefault="001F65F6" w:rsidP="001F65F6">
            <w:pPr>
              <w:rPr>
                <w:rFonts w:ascii="Calibri Light" w:hAnsi="Calibri Light"/>
                <w:bCs/>
              </w:rPr>
            </w:pPr>
            <w:r w:rsidRPr="00617202">
              <w:rPr>
                <w:rFonts w:ascii="Calibri Light" w:hAnsi="Calibri Light"/>
                <w:bCs/>
              </w:rPr>
              <w:t>NACE D (Hydropower under Class 35.11)</w:t>
            </w:r>
          </w:p>
        </w:tc>
      </w:tr>
      <w:tr w:rsidR="001F65F6" w:rsidRPr="00AE12DE" w14:paraId="1585F276" w14:textId="77777777" w:rsidTr="00BE31B4">
        <w:trPr>
          <w:trHeight w:val="315"/>
        </w:trPr>
        <w:tc>
          <w:tcPr>
            <w:tcW w:w="940" w:type="dxa"/>
            <w:noWrap/>
            <w:hideMark/>
          </w:tcPr>
          <w:p w14:paraId="6FCB51C5" w14:textId="77777777" w:rsidR="001F65F6" w:rsidRPr="00617202" w:rsidRDefault="001F65F6" w:rsidP="001F65F6">
            <w:pPr>
              <w:jc w:val="center"/>
              <w:rPr>
                <w:rFonts w:ascii="Calibri Light" w:hAnsi="Calibri Light"/>
                <w:bCs/>
              </w:rPr>
            </w:pPr>
            <w:r w:rsidRPr="00617202">
              <w:rPr>
                <w:rFonts w:ascii="Calibri Light" w:hAnsi="Calibri Light"/>
                <w:bCs/>
              </w:rPr>
              <w:t>13</w:t>
            </w:r>
          </w:p>
        </w:tc>
        <w:tc>
          <w:tcPr>
            <w:tcW w:w="8145" w:type="dxa"/>
            <w:noWrap/>
            <w:hideMark/>
          </w:tcPr>
          <w:p w14:paraId="660CD64B" w14:textId="77777777" w:rsidR="001F65F6" w:rsidRPr="00617202" w:rsidRDefault="001F65F6" w:rsidP="001F65F6">
            <w:pPr>
              <w:rPr>
                <w:rFonts w:ascii="Calibri Light" w:hAnsi="Calibri Light"/>
                <w:bCs/>
              </w:rPr>
            </w:pPr>
            <w:r w:rsidRPr="00617202">
              <w:rPr>
                <w:rFonts w:ascii="Calibri Light" w:hAnsi="Calibri Light"/>
                <w:bCs/>
              </w:rPr>
              <w:t>NACE D (cooling water on electricity sector)</w:t>
            </w:r>
          </w:p>
        </w:tc>
      </w:tr>
      <w:tr w:rsidR="001F65F6" w:rsidRPr="00AE12DE" w14:paraId="06406485" w14:textId="77777777" w:rsidTr="00BE31B4">
        <w:trPr>
          <w:trHeight w:val="315"/>
        </w:trPr>
        <w:tc>
          <w:tcPr>
            <w:tcW w:w="940" w:type="dxa"/>
            <w:noWrap/>
            <w:hideMark/>
          </w:tcPr>
          <w:p w14:paraId="4EB34BF8" w14:textId="77777777" w:rsidR="001F65F6" w:rsidRPr="00617202" w:rsidRDefault="001F65F6" w:rsidP="001F65F6">
            <w:pPr>
              <w:jc w:val="center"/>
              <w:rPr>
                <w:rFonts w:ascii="Calibri Light" w:hAnsi="Calibri Light"/>
                <w:bCs/>
              </w:rPr>
            </w:pPr>
            <w:r w:rsidRPr="00617202">
              <w:rPr>
                <w:rFonts w:ascii="Calibri Light" w:hAnsi="Calibri Light"/>
                <w:bCs/>
              </w:rPr>
              <w:t>14</w:t>
            </w:r>
          </w:p>
        </w:tc>
        <w:tc>
          <w:tcPr>
            <w:tcW w:w="8145" w:type="dxa"/>
            <w:noWrap/>
            <w:hideMark/>
          </w:tcPr>
          <w:p w14:paraId="4F763E49" w14:textId="77777777" w:rsidR="001F65F6" w:rsidRPr="00617202" w:rsidRDefault="001F65F6" w:rsidP="001F65F6">
            <w:pPr>
              <w:rPr>
                <w:rFonts w:ascii="Calibri Light" w:hAnsi="Calibri Light"/>
                <w:bCs/>
              </w:rPr>
            </w:pPr>
            <w:r w:rsidRPr="00617202">
              <w:rPr>
                <w:rFonts w:ascii="Calibri Light" w:hAnsi="Calibri Light"/>
                <w:bCs/>
              </w:rPr>
              <w:t>NACE E (Division 36)</w:t>
            </w:r>
          </w:p>
        </w:tc>
      </w:tr>
      <w:tr w:rsidR="001F65F6" w:rsidRPr="00AE12DE" w14:paraId="373AF418" w14:textId="77777777" w:rsidTr="00BE31B4">
        <w:trPr>
          <w:trHeight w:val="315"/>
        </w:trPr>
        <w:tc>
          <w:tcPr>
            <w:tcW w:w="940" w:type="dxa"/>
            <w:noWrap/>
            <w:hideMark/>
          </w:tcPr>
          <w:p w14:paraId="6F5CE84D" w14:textId="77777777" w:rsidR="001F65F6" w:rsidRPr="00617202" w:rsidRDefault="001F65F6" w:rsidP="001F65F6">
            <w:pPr>
              <w:jc w:val="center"/>
              <w:rPr>
                <w:rFonts w:ascii="Calibri Light" w:hAnsi="Calibri Light"/>
                <w:bCs/>
              </w:rPr>
            </w:pPr>
            <w:r w:rsidRPr="00617202">
              <w:rPr>
                <w:rFonts w:ascii="Calibri Light" w:hAnsi="Calibri Light"/>
                <w:bCs/>
              </w:rPr>
              <w:t>15</w:t>
            </w:r>
          </w:p>
        </w:tc>
        <w:tc>
          <w:tcPr>
            <w:tcW w:w="8145" w:type="dxa"/>
            <w:noWrap/>
            <w:hideMark/>
          </w:tcPr>
          <w:p w14:paraId="5A48D5B2" w14:textId="77777777" w:rsidR="001F65F6" w:rsidRPr="00617202" w:rsidRDefault="001F65F6" w:rsidP="001F65F6">
            <w:pPr>
              <w:rPr>
                <w:rFonts w:ascii="Calibri Light" w:hAnsi="Calibri Light"/>
                <w:bCs/>
              </w:rPr>
            </w:pPr>
            <w:r w:rsidRPr="00617202">
              <w:rPr>
                <w:rFonts w:ascii="Calibri Light" w:hAnsi="Calibri Light"/>
                <w:bCs/>
              </w:rPr>
              <w:t>NACE E (Division 37)</w:t>
            </w:r>
          </w:p>
        </w:tc>
      </w:tr>
      <w:tr w:rsidR="001F65F6" w:rsidRPr="00AE12DE" w14:paraId="74982B42" w14:textId="77777777" w:rsidTr="00BE31B4">
        <w:trPr>
          <w:trHeight w:val="315"/>
        </w:trPr>
        <w:tc>
          <w:tcPr>
            <w:tcW w:w="940" w:type="dxa"/>
            <w:noWrap/>
            <w:hideMark/>
          </w:tcPr>
          <w:p w14:paraId="6BB2FBCE" w14:textId="77777777" w:rsidR="001F65F6" w:rsidRPr="00617202" w:rsidRDefault="001F65F6" w:rsidP="001F65F6">
            <w:pPr>
              <w:jc w:val="center"/>
              <w:rPr>
                <w:rFonts w:ascii="Calibri Light" w:hAnsi="Calibri Light"/>
                <w:bCs/>
              </w:rPr>
            </w:pPr>
            <w:r w:rsidRPr="00617202">
              <w:rPr>
                <w:rFonts w:ascii="Calibri Light" w:hAnsi="Calibri Light"/>
                <w:bCs/>
              </w:rPr>
              <w:t>16</w:t>
            </w:r>
          </w:p>
        </w:tc>
        <w:tc>
          <w:tcPr>
            <w:tcW w:w="8145" w:type="dxa"/>
            <w:noWrap/>
            <w:hideMark/>
          </w:tcPr>
          <w:p w14:paraId="4C730BCA" w14:textId="77777777" w:rsidR="001F65F6" w:rsidRPr="00617202" w:rsidRDefault="001F65F6" w:rsidP="001F65F6">
            <w:pPr>
              <w:rPr>
                <w:rFonts w:ascii="Calibri Light" w:hAnsi="Calibri Light"/>
                <w:bCs/>
              </w:rPr>
            </w:pPr>
            <w:r w:rsidRPr="00617202">
              <w:rPr>
                <w:rFonts w:ascii="Calibri Light" w:hAnsi="Calibri Light"/>
                <w:bCs/>
              </w:rPr>
              <w:t>NACE E (Divisions 38 &amp; 39)</w:t>
            </w:r>
          </w:p>
        </w:tc>
      </w:tr>
      <w:tr w:rsidR="001F65F6" w:rsidRPr="00AE12DE" w14:paraId="479BDDFF" w14:textId="77777777" w:rsidTr="00BE31B4">
        <w:trPr>
          <w:trHeight w:val="315"/>
        </w:trPr>
        <w:tc>
          <w:tcPr>
            <w:tcW w:w="940" w:type="dxa"/>
            <w:noWrap/>
            <w:hideMark/>
          </w:tcPr>
          <w:p w14:paraId="0CC06BE1" w14:textId="77777777" w:rsidR="001F65F6" w:rsidRPr="00617202" w:rsidRDefault="001F65F6" w:rsidP="001F65F6">
            <w:pPr>
              <w:jc w:val="center"/>
              <w:rPr>
                <w:rFonts w:ascii="Calibri Light" w:hAnsi="Calibri Light"/>
                <w:bCs/>
              </w:rPr>
            </w:pPr>
            <w:r w:rsidRPr="00617202">
              <w:rPr>
                <w:rFonts w:ascii="Calibri Light" w:hAnsi="Calibri Light"/>
                <w:bCs/>
              </w:rPr>
              <w:t>17</w:t>
            </w:r>
          </w:p>
        </w:tc>
        <w:tc>
          <w:tcPr>
            <w:tcW w:w="8145" w:type="dxa"/>
            <w:noWrap/>
            <w:hideMark/>
          </w:tcPr>
          <w:p w14:paraId="4CF7559A" w14:textId="77777777" w:rsidR="001F65F6" w:rsidRPr="00617202" w:rsidRDefault="001F65F6" w:rsidP="001F65F6">
            <w:pPr>
              <w:rPr>
                <w:rFonts w:ascii="Calibri Light" w:hAnsi="Calibri Light"/>
                <w:bCs/>
              </w:rPr>
            </w:pPr>
            <w:r w:rsidRPr="00617202">
              <w:rPr>
                <w:rFonts w:ascii="Calibri Light" w:hAnsi="Calibri Light"/>
                <w:bCs/>
              </w:rPr>
              <w:t>NACE F</w:t>
            </w:r>
          </w:p>
        </w:tc>
      </w:tr>
      <w:tr w:rsidR="001F65F6" w:rsidRPr="00AE12DE" w14:paraId="6EF3E6AF" w14:textId="77777777" w:rsidTr="00BE31B4">
        <w:trPr>
          <w:trHeight w:val="315"/>
        </w:trPr>
        <w:tc>
          <w:tcPr>
            <w:tcW w:w="940" w:type="dxa"/>
            <w:noWrap/>
            <w:hideMark/>
          </w:tcPr>
          <w:p w14:paraId="41A04C70" w14:textId="77777777" w:rsidR="001F65F6" w:rsidRPr="00617202" w:rsidRDefault="001F65F6" w:rsidP="001F65F6">
            <w:pPr>
              <w:jc w:val="center"/>
              <w:rPr>
                <w:rFonts w:ascii="Calibri Light" w:hAnsi="Calibri Light"/>
                <w:bCs/>
              </w:rPr>
            </w:pPr>
            <w:r w:rsidRPr="00617202">
              <w:rPr>
                <w:rFonts w:ascii="Calibri Light" w:hAnsi="Calibri Light"/>
                <w:bCs/>
              </w:rPr>
              <w:t>18</w:t>
            </w:r>
          </w:p>
        </w:tc>
        <w:tc>
          <w:tcPr>
            <w:tcW w:w="8145" w:type="dxa"/>
            <w:noWrap/>
            <w:hideMark/>
          </w:tcPr>
          <w:p w14:paraId="3DA1457F" w14:textId="77777777" w:rsidR="001F65F6" w:rsidRPr="00617202" w:rsidRDefault="001F65F6" w:rsidP="001F65F6">
            <w:pPr>
              <w:rPr>
                <w:rFonts w:ascii="Calibri Light" w:hAnsi="Calibri Light"/>
                <w:bCs/>
              </w:rPr>
            </w:pPr>
            <w:r w:rsidRPr="00617202">
              <w:rPr>
                <w:rFonts w:ascii="Calibri Light" w:hAnsi="Calibri Light"/>
                <w:bCs/>
              </w:rPr>
              <w:t>NACE I</w:t>
            </w:r>
          </w:p>
        </w:tc>
      </w:tr>
      <w:tr w:rsidR="001F65F6" w:rsidRPr="00AE12DE" w14:paraId="75F4A8F8" w14:textId="77777777" w:rsidTr="00BE31B4">
        <w:trPr>
          <w:trHeight w:val="315"/>
        </w:trPr>
        <w:tc>
          <w:tcPr>
            <w:tcW w:w="940" w:type="dxa"/>
            <w:noWrap/>
            <w:hideMark/>
          </w:tcPr>
          <w:p w14:paraId="1DE5C7B4" w14:textId="77777777" w:rsidR="001F65F6" w:rsidRPr="00617202" w:rsidRDefault="001F65F6" w:rsidP="001F65F6">
            <w:pPr>
              <w:jc w:val="center"/>
              <w:rPr>
                <w:rFonts w:ascii="Calibri Light" w:hAnsi="Calibri Light"/>
                <w:bCs/>
              </w:rPr>
            </w:pPr>
            <w:r w:rsidRPr="00617202">
              <w:rPr>
                <w:rFonts w:ascii="Calibri Light" w:hAnsi="Calibri Light"/>
                <w:bCs/>
              </w:rPr>
              <w:t>19</w:t>
            </w:r>
          </w:p>
        </w:tc>
        <w:tc>
          <w:tcPr>
            <w:tcW w:w="8145" w:type="dxa"/>
            <w:noWrap/>
            <w:hideMark/>
          </w:tcPr>
          <w:p w14:paraId="132B0F3F" w14:textId="77777777" w:rsidR="001F65F6" w:rsidRPr="00617202" w:rsidRDefault="001F65F6" w:rsidP="001F65F6">
            <w:pPr>
              <w:rPr>
                <w:rFonts w:ascii="Calibri Light" w:hAnsi="Calibri Light"/>
                <w:bCs/>
              </w:rPr>
            </w:pPr>
            <w:r w:rsidRPr="00617202">
              <w:rPr>
                <w:rFonts w:ascii="Calibri Light" w:hAnsi="Calibri Light"/>
                <w:bCs/>
              </w:rPr>
              <w:t>NACEs ( G, H, J-U )</w:t>
            </w:r>
          </w:p>
        </w:tc>
      </w:tr>
      <w:tr w:rsidR="001F65F6" w:rsidRPr="00AE12DE" w14:paraId="5EEC57F0" w14:textId="77777777" w:rsidTr="00BE31B4">
        <w:trPr>
          <w:trHeight w:val="330"/>
        </w:trPr>
        <w:tc>
          <w:tcPr>
            <w:tcW w:w="940" w:type="dxa"/>
            <w:noWrap/>
            <w:hideMark/>
          </w:tcPr>
          <w:p w14:paraId="46031E11" w14:textId="77777777" w:rsidR="001F65F6" w:rsidRPr="00617202" w:rsidRDefault="001F65F6" w:rsidP="001F65F6">
            <w:pPr>
              <w:jc w:val="center"/>
              <w:rPr>
                <w:rFonts w:ascii="Calibri Light" w:hAnsi="Calibri Light"/>
                <w:bCs/>
              </w:rPr>
            </w:pPr>
            <w:r w:rsidRPr="00617202">
              <w:rPr>
                <w:rFonts w:ascii="Calibri Light" w:hAnsi="Calibri Light"/>
                <w:bCs/>
              </w:rPr>
              <w:t>20</w:t>
            </w:r>
          </w:p>
        </w:tc>
        <w:tc>
          <w:tcPr>
            <w:tcW w:w="8145" w:type="dxa"/>
            <w:noWrap/>
            <w:hideMark/>
          </w:tcPr>
          <w:p w14:paraId="00A54247" w14:textId="77777777" w:rsidR="001F65F6" w:rsidRPr="00617202" w:rsidRDefault="001F65F6" w:rsidP="001F65F6">
            <w:pPr>
              <w:rPr>
                <w:rFonts w:ascii="Calibri Light" w:hAnsi="Calibri Light"/>
                <w:bCs/>
              </w:rPr>
            </w:pPr>
            <w:r w:rsidRPr="00617202">
              <w:rPr>
                <w:rFonts w:ascii="Calibri Light" w:hAnsi="Calibri Light"/>
                <w:bCs/>
              </w:rPr>
              <w:t>Domestic use (households)</w:t>
            </w:r>
          </w:p>
        </w:tc>
      </w:tr>
    </w:tbl>
    <w:p w14:paraId="2BF66A3B" w14:textId="77777777" w:rsidR="001F65F6" w:rsidRDefault="001F65F6" w:rsidP="001F65F6"/>
    <w:p w14:paraId="275628C9" w14:textId="77777777" w:rsidR="001F65F6" w:rsidRDefault="001F65F6" w:rsidP="001F65F6"/>
    <w:p w14:paraId="2FE10F95" w14:textId="77777777" w:rsidR="001F65F6" w:rsidRDefault="001F65F6" w:rsidP="001F65F6"/>
    <w:p w14:paraId="4ABD268B" w14:textId="77777777" w:rsidR="0004534E" w:rsidRPr="00A56FB2" w:rsidRDefault="0004534E" w:rsidP="0004534E">
      <w:pPr>
        <w:rPr>
          <w:rFonts w:ascii="Calibri Light" w:hAnsi="Calibri Light"/>
        </w:rPr>
      </w:pPr>
    </w:p>
    <w:p w14:paraId="557C7E22" w14:textId="77777777" w:rsidR="0004534E" w:rsidRPr="00A56FB2" w:rsidRDefault="0004534E" w:rsidP="00E07CC9">
      <w:pPr>
        <w:pStyle w:val="Heading2"/>
      </w:pPr>
      <w:bookmarkStart w:id="99" w:name="_Toc412029293"/>
      <w:r w:rsidRPr="00A56FB2">
        <w:t>The water resource</w:t>
      </w:r>
      <w:r>
        <w:t>s</w:t>
      </w:r>
      <w:bookmarkEnd w:id="99"/>
    </w:p>
    <w:p w14:paraId="23FFBDD0" w14:textId="1B96A9CC" w:rsidR="0004534E" w:rsidRPr="00ED0905" w:rsidRDefault="0004534E" w:rsidP="0004534E">
      <w:pPr>
        <w:autoSpaceDE w:val="0"/>
        <w:autoSpaceDN w:val="0"/>
        <w:adjustRightInd w:val="0"/>
      </w:pPr>
      <w:r w:rsidRPr="00ED0905">
        <w:t>During this report the following categorization of water resources is adopted that is harmonized with the SEEA-W accounting system</w:t>
      </w:r>
      <w:r w:rsidR="007037CF" w:rsidRPr="00ED0905">
        <w:t xml:space="preserve"> (SEEA-W, 2012)</w:t>
      </w:r>
      <w:r w:rsidRPr="00ED0905">
        <w:t>, adopted by the United Nations in 2007 and updated in its current form in 2012. Water resources are divided in 6 water assets and measured in million cubic meters (10</w:t>
      </w:r>
      <w:r w:rsidRPr="00ED0905">
        <w:rPr>
          <w:vertAlign w:val="superscript"/>
        </w:rPr>
        <w:t xml:space="preserve">6 </w:t>
      </w:r>
      <w:r w:rsidRPr="00ED0905">
        <w:t>m</w:t>
      </w:r>
      <w:r w:rsidRPr="00ED0905">
        <w:rPr>
          <w:vertAlign w:val="superscript"/>
        </w:rPr>
        <w:t>3</w:t>
      </w:r>
      <w:r w:rsidRPr="00ED0905">
        <w:t>).</w:t>
      </w:r>
    </w:p>
    <w:p w14:paraId="252197C6" w14:textId="77777777" w:rsidR="0004534E" w:rsidRDefault="0004534E" w:rsidP="0004534E">
      <w:pPr>
        <w:autoSpaceDE w:val="0"/>
        <w:autoSpaceDN w:val="0"/>
        <w:adjustRightInd w:val="0"/>
        <w:rPr>
          <w:rFonts w:ascii="Calibri Light" w:hAnsi="Calibri Light"/>
        </w:rPr>
      </w:pPr>
    </w:p>
    <w:p w14:paraId="031EC215" w14:textId="77777777" w:rsidR="00DC5FDB" w:rsidRPr="00A56FB2" w:rsidRDefault="00DC5FDB" w:rsidP="0004534E">
      <w:pPr>
        <w:autoSpaceDE w:val="0"/>
        <w:autoSpaceDN w:val="0"/>
        <w:adjustRightInd w:val="0"/>
        <w:rPr>
          <w:rFonts w:ascii="Calibri Light" w:hAnsi="Calibri Light"/>
        </w:rPr>
      </w:pPr>
    </w:p>
    <w:p w14:paraId="1E74E5E5" w14:textId="0A5996F1" w:rsidR="00F039C5" w:rsidRDefault="00F039C5" w:rsidP="00BE31B4">
      <w:pPr>
        <w:pStyle w:val="Caption"/>
        <w:keepNext/>
      </w:pPr>
      <w:proofErr w:type="gramStart"/>
      <w:r>
        <w:t xml:space="preserve">Table </w:t>
      </w:r>
      <w:r w:rsidR="00ED7F2F">
        <w:fldChar w:fldCharType="begin"/>
      </w:r>
      <w:r w:rsidR="00ED7F2F">
        <w:instrText xml:space="preserve"> STYLEREF 1 \s </w:instrText>
      </w:r>
      <w:r w:rsidR="00ED7F2F">
        <w:fldChar w:fldCharType="separate"/>
      </w:r>
      <w:r w:rsidR="00ED7F2F">
        <w:rPr>
          <w:noProof/>
        </w:rPr>
        <w:t>2</w:t>
      </w:r>
      <w:r w:rsidR="00ED7F2F">
        <w:fldChar w:fldCharType="end"/>
      </w:r>
      <w:r w:rsidR="00ED7F2F">
        <w:t>.</w:t>
      </w:r>
      <w:proofErr w:type="gramEnd"/>
      <w:r w:rsidR="00ED7F2F">
        <w:fldChar w:fldCharType="begin"/>
      </w:r>
      <w:r w:rsidR="00ED7F2F">
        <w:instrText xml:space="preserve"> SEQ Table \* ARABIC \s 1 </w:instrText>
      </w:r>
      <w:r w:rsidR="00ED7F2F">
        <w:fldChar w:fldCharType="separate"/>
      </w:r>
      <w:r w:rsidR="00ED7F2F">
        <w:rPr>
          <w:noProof/>
        </w:rPr>
        <w:t>4</w:t>
      </w:r>
      <w:r w:rsidR="00ED7F2F">
        <w:fldChar w:fldCharType="end"/>
      </w:r>
      <w:r>
        <w:t xml:space="preserve"> Water assets categorization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5"/>
        <w:gridCol w:w="3600"/>
      </w:tblGrid>
      <w:tr w:rsidR="0004534E" w:rsidRPr="00A56FB2" w14:paraId="41FD209D" w14:textId="77777777" w:rsidTr="0004534E">
        <w:trPr>
          <w:jc w:val="center"/>
        </w:trPr>
        <w:tc>
          <w:tcPr>
            <w:tcW w:w="3065" w:type="dxa"/>
            <w:vMerge w:val="restart"/>
          </w:tcPr>
          <w:p w14:paraId="0EF47E61" w14:textId="77777777" w:rsidR="0004534E" w:rsidRPr="00A56FB2" w:rsidRDefault="0004534E" w:rsidP="0004534E">
            <w:pPr>
              <w:rPr>
                <w:rFonts w:ascii="Calibri Light" w:hAnsi="Calibri Light"/>
              </w:rPr>
            </w:pPr>
            <w:r w:rsidRPr="00A56FB2">
              <w:rPr>
                <w:rFonts w:ascii="Calibri Light" w:hAnsi="Calibri Light"/>
              </w:rPr>
              <w:t>EA. 131 Surface water</w:t>
            </w:r>
          </w:p>
        </w:tc>
        <w:tc>
          <w:tcPr>
            <w:tcW w:w="3600" w:type="dxa"/>
          </w:tcPr>
          <w:p w14:paraId="54A1105A" w14:textId="77777777" w:rsidR="0004534E" w:rsidRPr="00A56FB2" w:rsidRDefault="0004534E" w:rsidP="0004534E">
            <w:pPr>
              <w:rPr>
                <w:rFonts w:ascii="Calibri Light" w:hAnsi="Calibri Light"/>
              </w:rPr>
            </w:pPr>
            <w:r w:rsidRPr="00A56FB2">
              <w:rPr>
                <w:rFonts w:ascii="Calibri Light" w:hAnsi="Calibri Light"/>
              </w:rPr>
              <w:t>EA.1311: Artificial reservoirs</w:t>
            </w:r>
          </w:p>
        </w:tc>
      </w:tr>
      <w:tr w:rsidR="0004534E" w:rsidRPr="00A56FB2" w14:paraId="10984443" w14:textId="77777777" w:rsidTr="0004534E">
        <w:trPr>
          <w:jc w:val="center"/>
        </w:trPr>
        <w:tc>
          <w:tcPr>
            <w:tcW w:w="3065" w:type="dxa"/>
            <w:vMerge/>
          </w:tcPr>
          <w:p w14:paraId="26D911A9" w14:textId="77777777" w:rsidR="0004534E" w:rsidRPr="00A56FB2" w:rsidRDefault="0004534E" w:rsidP="0004534E">
            <w:pPr>
              <w:rPr>
                <w:rFonts w:ascii="Calibri Light" w:hAnsi="Calibri Light"/>
              </w:rPr>
            </w:pPr>
          </w:p>
        </w:tc>
        <w:tc>
          <w:tcPr>
            <w:tcW w:w="3600" w:type="dxa"/>
          </w:tcPr>
          <w:p w14:paraId="70874613" w14:textId="77777777" w:rsidR="0004534E" w:rsidRPr="00A56FB2" w:rsidRDefault="0004534E" w:rsidP="0004534E">
            <w:pPr>
              <w:rPr>
                <w:rFonts w:ascii="Calibri Light" w:hAnsi="Calibri Light"/>
              </w:rPr>
            </w:pPr>
            <w:r w:rsidRPr="00A56FB2">
              <w:rPr>
                <w:rFonts w:ascii="Calibri Light" w:hAnsi="Calibri Light"/>
              </w:rPr>
              <w:t>EA.1312: Lakes</w:t>
            </w:r>
          </w:p>
        </w:tc>
      </w:tr>
      <w:tr w:rsidR="0004534E" w:rsidRPr="00A56FB2" w14:paraId="70E7394F" w14:textId="77777777" w:rsidTr="0004534E">
        <w:trPr>
          <w:jc w:val="center"/>
        </w:trPr>
        <w:tc>
          <w:tcPr>
            <w:tcW w:w="3065" w:type="dxa"/>
            <w:vMerge/>
          </w:tcPr>
          <w:p w14:paraId="3C7F6D78" w14:textId="77777777" w:rsidR="0004534E" w:rsidRPr="00A56FB2" w:rsidRDefault="0004534E" w:rsidP="0004534E">
            <w:pPr>
              <w:rPr>
                <w:rFonts w:ascii="Calibri Light" w:hAnsi="Calibri Light"/>
              </w:rPr>
            </w:pPr>
          </w:p>
        </w:tc>
        <w:tc>
          <w:tcPr>
            <w:tcW w:w="3600" w:type="dxa"/>
          </w:tcPr>
          <w:p w14:paraId="7F977818" w14:textId="77777777" w:rsidR="0004534E" w:rsidRPr="00A56FB2" w:rsidRDefault="0004534E" w:rsidP="0004534E">
            <w:pPr>
              <w:rPr>
                <w:rFonts w:ascii="Calibri Light" w:hAnsi="Calibri Light"/>
              </w:rPr>
            </w:pPr>
            <w:r w:rsidRPr="00A56FB2">
              <w:rPr>
                <w:rFonts w:ascii="Calibri Light" w:hAnsi="Calibri Light"/>
              </w:rPr>
              <w:t>EA.1313: Rivers and streams</w:t>
            </w:r>
          </w:p>
        </w:tc>
      </w:tr>
      <w:tr w:rsidR="0004534E" w:rsidRPr="00A56FB2" w14:paraId="6B19F0C1" w14:textId="77777777" w:rsidTr="0004534E">
        <w:trPr>
          <w:jc w:val="center"/>
        </w:trPr>
        <w:tc>
          <w:tcPr>
            <w:tcW w:w="3065" w:type="dxa"/>
            <w:vMerge/>
          </w:tcPr>
          <w:p w14:paraId="718E90FE" w14:textId="77777777" w:rsidR="0004534E" w:rsidRPr="00A56FB2" w:rsidRDefault="0004534E" w:rsidP="0004534E">
            <w:pPr>
              <w:rPr>
                <w:rFonts w:ascii="Calibri Light" w:hAnsi="Calibri Light"/>
              </w:rPr>
            </w:pPr>
          </w:p>
        </w:tc>
        <w:tc>
          <w:tcPr>
            <w:tcW w:w="3600" w:type="dxa"/>
          </w:tcPr>
          <w:p w14:paraId="055D65E0" w14:textId="77777777" w:rsidR="0004534E" w:rsidRPr="00A56FB2" w:rsidRDefault="0004534E" w:rsidP="0004534E">
            <w:pPr>
              <w:rPr>
                <w:rFonts w:ascii="Calibri Light" w:hAnsi="Calibri Light"/>
              </w:rPr>
            </w:pPr>
            <w:r w:rsidRPr="00A56FB2">
              <w:rPr>
                <w:rFonts w:ascii="Calibri Light" w:hAnsi="Calibri Light"/>
              </w:rPr>
              <w:t>EA.1314: Glaciers, snow and ice</w:t>
            </w:r>
          </w:p>
        </w:tc>
      </w:tr>
      <w:tr w:rsidR="0004534E" w:rsidRPr="00A56FB2" w14:paraId="7CAA669F" w14:textId="77777777" w:rsidTr="0004534E">
        <w:trPr>
          <w:jc w:val="center"/>
        </w:trPr>
        <w:tc>
          <w:tcPr>
            <w:tcW w:w="6665" w:type="dxa"/>
            <w:gridSpan w:val="2"/>
            <w:shd w:val="clear" w:color="auto" w:fill="FFFFFF"/>
          </w:tcPr>
          <w:p w14:paraId="5D3606A9" w14:textId="77777777" w:rsidR="0004534E" w:rsidRPr="00A56FB2" w:rsidRDefault="0004534E" w:rsidP="0004534E">
            <w:pPr>
              <w:autoSpaceDE w:val="0"/>
              <w:autoSpaceDN w:val="0"/>
              <w:adjustRightInd w:val="0"/>
              <w:rPr>
                <w:rFonts w:ascii="Calibri Light" w:hAnsi="Calibri Light"/>
              </w:rPr>
            </w:pPr>
            <w:r w:rsidRPr="00A56FB2">
              <w:rPr>
                <w:rFonts w:ascii="Calibri Light" w:hAnsi="Calibri Light"/>
              </w:rPr>
              <w:t>EA.132: Groundwater</w:t>
            </w:r>
          </w:p>
        </w:tc>
      </w:tr>
      <w:tr w:rsidR="0004534E" w:rsidRPr="00A56FB2" w14:paraId="34845A84" w14:textId="77777777" w:rsidTr="0004534E">
        <w:trPr>
          <w:jc w:val="center"/>
        </w:trPr>
        <w:tc>
          <w:tcPr>
            <w:tcW w:w="6665" w:type="dxa"/>
            <w:gridSpan w:val="2"/>
            <w:shd w:val="clear" w:color="auto" w:fill="FFFFFF"/>
          </w:tcPr>
          <w:p w14:paraId="302FCAD0" w14:textId="77777777" w:rsidR="0004534E" w:rsidRPr="00A56FB2" w:rsidRDefault="0004534E" w:rsidP="0004534E">
            <w:pPr>
              <w:autoSpaceDE w:val="0"/>
              <w:autoSpaceDN w:val="0"/>
              <w:adjustRightInd w:val="0"/>
              <w:rPr>
                <w:rFonts w:ascii="Calibri Light" w:hAnsi="Calibri Light"/>
              </w:rPr>
            </w:pPr>
            <w:r w:rsidRPr="00A56FB2">
              <w:rPr>
                <w:rFonts w:ascii="Calibri Light" w:hAnsi="Calibri Light"/>
              </w:rPr>
              <w:t>EA.133: Soil water</w:t>
            </w:r>
          </w:p>
        </w:tc>
      </w:tr>
    </w:tbl>
    <w:p w14:paraId="54914255" w14:textId="77777777" w:rsidR="0004534E" w:rsidRDefault="0004534E" w:rsidP="0004534E">
      <w:pPr>
        <w:autoSpaceDE w:val="0"/>
        <w:autoSpaceDN w:val="0"/>
        <w:adjustRightInd w:val="0"/>
        <w:rPr>
          <w:rFonts w:ascii="Calibri Light" w:hAnsi="Calibri Light"/>
        </w:rPr>
      </w:pPr>
    </w:p>
    <w:p w14:paraId="63AAA28D" w14:textId="77777777" w:rsidR="0004534E" w:rsidRPr="00782336" w:rsidRDefault="0004534E" w:rsidP="0004534E">
      <w:pPr>
        <w:autoSpaceDE w:val="0"/>
        <w:autoSpaceDN w:val="0"/>
        <w:adjustRightInd w:val="0"/>
      </w:pPr>
      <w:r w:rsidRPr="00782336">
        <w:t>The definitions of the above categories are described below:</w:t>
      </w:r>
    </w:p>
    <w:p w14:paraId="242AD5BD" w14:textId="77777777" w:rsidR="0004534E" w:rsidRPr="00A56FB2" w:rsidRDefault="0004534E" w:rsidP="0004534E">
      <w:pPr>
        <w:autoSpaceDE w:val="0"/>
        <w:autoSpaceDN w:val="0"/>
        <w:adjustRightInd w:val="0"/>
        <w:ind w:firstLine="720"/>
        <w:rPr>
          <w:rFonts w:ascii="Calibri Light" w:hAnsi="Calibri Light"/>
        </w:rPr>
      </w:pPr>
    </w:p>
    <w:p w14:paraId="1A567753" w14:textId="64C2C8DA" w:rsidR="0004534E" w:rsidRPr="00ED0905" w:rsidRDefault="0004534E" w:rsidP="00F83A7A">
      <w:pPr>
        <w:autoSpaceDE w:val="0"/>
        <w:autoSpaceDN w:val="0"/>
        <w:adjustRightInd w:val="0"/>
      </w:pPr>
      <w:r w:rsidRPr="00ED0905">
        <w:rPr>
          <w:b/>
        </w:rPr>
        <w:t>Surface water</w:t>
      </w:r>
      <w:r w:rsidRPr="00ED0905">
        <w:t xml:space="preserve"> comprises</w:t>
      </w:r>
      <w:r w:rsidR="00016923" w:rsidRPr="00ED0905">
        <w:t xml:space="preserve"> of</w:t>
      </w:r>
      <w:r w:rsidRPr="00ED0905">
        <w:t xml:space="preserve"> all water that flows over or is stored on the surface</w:t>
      </w:r>
      <w:r w:rsidR="00016923" w:rsidRPr="00ED0905">
        <w:t xml:space="preserve"> of the earth</w:t>
      </w:r>
      <w:r w:rsidRPr="00ED0905">
        <w:t xml:space="preserve">. Surface water includes artificial reservoirs, which are constructed reservoirs used for the storage, regulation and control of water resources; lakes, which are generally large bodies of standing water occupying depressions in the Earth’s surface; rivers and streams, which are bodies of water flowing continuously or periodically in channels; snow and ice, which include seasonal layers of these forms of frozen water on the ground surface; and glaciers, which are defined as an accumulation of ice of atmospheric origin, </w:t>
      </w:r>
      <w:r w:rsidRPr="00ED0905">
        <w:lastRenderedPageBreak/>
        <w:t xml:space="preserve">generally moving slowly on land over a long period. Snow, ice and glaciers are measured in water equivalents. The interconnections between these categories of water resources and the environment, in a reference area, are seen </w:t>
      </w:r>
      <w:r w:rsidR="00016923" w:rsidRPr="00ED0905">
        <w:t>in Figures 2.1 and 2.2</w:t>
      </w:r>
      <w:r w:rsidRPr="00ED0905">
        <w:t>.</w:t>
      </w:r>
      <w:r w:rsidR="00016923" w:rsidRPr="00ED0905">
        <w:t xml:space="preserve"> In these figures</w:t>
      </w:r>
      <w:r w:rsidRPr="00ED0905">
        <w:t xml:space="preserve"> </w:t>
      </w:r>
      <w:r w:rsidR="00016923" w:rsidRPr="00ED0905">
        <w:t>“</w:t>
      </w:r>
      <w:r w:rsidRPr="00ED0905">
        <w:t>Other resources</w:t>
      </w:r>
      <w:r w:rsidR="00016923" w:rsidRPr="00ED0905">
        <w:t xml:space="preserve">” </w:t>
      </w:r>
      <w:r w:rsidRPr="00ED0905">
        <w:t xml:space="preserve">stand for </w:t>
      </w:r>
      <w:r w:rsidR="00016923" w:rsidRPr="00ED0905">
        <w:t xml:space="preserve">all </w:t>
      </w:r>
      <w:r w:rsidRPr="00ED0905">
        <w:t>other natural resources</w:t>
      </w:r>
      <w:r w:rsidR="00016923" w:rsidRPr="00ED0905">
        <w:t xml:space="preserve"> in the reference area</w:t>
      </w:r>
      <w:r w:rsidRPr="00ED0905">
        <w:t xml:space="preserve">, while </w:t>
      </w:r>
      <w:r w:rsidR="00016923" w:rsidRPr="00ED0905">
        <w:t>“</w:t>
      </w:r>
      <w:r w:rsidRPr="00ED0905">
        <w:t>other changes</w:t>
      </w:r>
      <w:r w:rsidR="00016923" w:rsidRPr="00ED0905">
        <w:t>”</w:t>
      </w:r>
      <w:r w:rsidRPr="00ED0905">
        <w:t xml:space="preserve"> refer to unpredictable changes of water volumes (i.e. loss of </w:t>
      </w:r>
      <w:r w:rsidR="00016923" w:rsidRPr="00ED0905">
        <w:t xml:space="preserve">water </w:t>
      </w:r>
      <w:r w:rsidRPr="00ED0905">
        <w:t xml:space="preserve">volume </w:t>
      </w:r>
      <w:r w:rsidR="00016923" w:rsidRPr="00ED0905">
        <w:t xml:space="preserve">due to </w:t>
      </w:r>
      <w:r w:rsidRPr="00ED0905">
        <w:t xml:space="preserve">a seismic event). </w:t>
      </w:r>
    </w:p>
    <w:p w14:paraId="022C5F75" w14:textId="77777777" w:rsidR="0004534E" w:rsidRPr="00A56FB2" w:rsidRDefault="0004534E" w:rsidP="0004534E">
      <w:pPr>
        <w:autoSpaceDE w:val="0"/>
        <w:autoSpaceDN w:val="0"/>
        <w:adjustRightInd w:val="0"/>
        <w:ind w:firstLine="720"/>
        <w:rPr>
          <w:rFonts w:ascii="Calibri Light" w:hAnsi="Calibri Light"/>
        </w:rPr>
      </w:pPr>
    </w:p>
    <w:p w14:paraId="7B56B6BC" w14:textId="77777777" w:rsidR="0004534E" w:rsidRDefault="0004534E" w:rsidP="0004534E">
      <w:pPr>
        <w:pStyle w:val="Caption"/>
        <w:keepNext/>
      </w:pPr>
      <w:proofErr w:type="gramStart"/>
      <w:r>
        <w:t xml:space="preserve">Figure </w:t>
      </w:r>
      <w:r>
        <w:fldChar w:fldCharType="begin"/>
      </w:r>
      <w:r>
        <w:instrText xml:space="preserve"> STYLEREF 1 \s </w:instrText>
      </w:r>
      <w:r>
        <w:fldChar w:fldCharType="separate"/>
      </w:r>
      <w:r>
        <w:rPr>
          <w:noProof/>
        </w:rPr>
        <w:t>2</w:t>
      </w:r>
      <w:r>
        <w:fldChar w:fldCharType="end"/>
      </w:r>
      <w:r>
        <w:t>.</w:t>
      </w:r>
      <w:proofErr w:type="gramEnd"/>
      <w:r>
        <w:fldChar w:fldCharType="begin"/>
      </w:r>
      <w:r>
        <w:instrText xml:space="preserve"> SEQ Figure \* ARABIC \s 1 </w:instrText>
      </w:r>
      <w:r>
        <w:fldChar w:fldCharType="separate"/>
      </w:r>
      <w:r>
        <w:rPr>
          <w:noProof/>
        </w:rPr>
        <w:t>1</w:t>
      </w:r>
      <w:r>
        <w:fldChar w:fldCharType="end"/>
      </w:r>
      <w:r>
        <w:t xml:space="preserve"> “A</w:t>
      </w:r>
      <w:r w:rsidRPr="00E16C7B">
        <w:t>rtificial</w:t>
      </w:r>
      <w:r>
        <w:t xml:space="preserve"> Reservoirs” </w:t>
      </w:r>
      <w:r w:rsidRPr="00E16C7B">
        <w:t>or Lakes water</w:t>
      </w:r>
      <w:r>
        <w:t xml:space="preserve"> transfers</w:t>
      </w:r>
    </w:p>
    <w:p w14:paraId="48AD4315" w14:textId="77777777" w:rsidR="0004534E" w:rsidRPr="00A56FB2" w:rsidRDefault="0004534E" w:rsidP="0004534E">
      <w:pPr>
        <w:autoSpaceDE w:val="0"/>
        <w:autoSpaceDN w:val="0"/>
        <w:adjustRightInd w:val="0"/>
        <w:rPr>
          <w:rFonts w:ascii="Calibri Light" w:hAnsi="Calibri Light"/>
        </w:rPr>
      </w:pPr>
      <w:r w:rsidRPr="00BE31B4">
        <w:rPr>
          <w:rFonts w:ascii="Calibri Light" w:hAnsi="Calibri Light"/>
          <w:noProof/>
          <w:lang w:val="en-US"/>
        </w:rPr>
        <w:drawing>
          <wp:inline distT="0" distB="0" distL="0" distR="0" wp14:anchorId="112F6EA7" wp14:editId="63B4A5A7">
            <wp:extent cx="5943600" cy="2495550"/>
            <wp:effectExtent l="0" t="0" r="0" b="0"/>
            <wp:docPr id="12"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3600" cy="2495550"/>
                    </a:xfrm>
                    <a:prstGeom prst="rect">
                      <a:avLst/>
                    </a:prstGeom>
                    <a:noFill/>
                    <a:ln>
                      <a:noFill/>
                    </a:ln>
                  </pic:spPr>
                </pic:pic>
              </a:graphicData>
            </a:graphic>
          </wp:inline>
        </w:drawing>
      </w:r>
    </w:p>
    <w:p w14:paraId="39F3660E" w14:textId="77777777" w:rsidR="0004534E" w:rsidRDefault="0004534E" w:rsidP="0004534E">
      <w:pPr>
        <w:autoSpaceDE w:val="0"/>
        <w:autoSpaceDN w:val="0"/>
        <w:adjustRightInd w:val="0"/>
        <w:ind w:firstLine="720"/>
        <w:jc w:val="center"/>
        <w:rPr>
          <w:rFonts w:ascii="Calibri Light" w:hAnsi="Calibri Light"/>
          <w:b/>
        </w:rPr>
      </w:pPr>
    </w:p>
    <w:p w14:paraId="499EF05E" w14:textId="77777777" w:rsidR="0004534E" w:rsidRDefault="0004534E" w:rsidP="0004534E">
      <w:pPr>
        <w:pStyle w:val="Caption"/>
        <w:keepNext/>
      </w:pPr>
      <w:proofErr w:type="gramStart"/>
      <w:r>
        <w:t xml:space="preserve">Figure </w:t>
      </w:r>
      <w:r>
        <w:fldChar w:fldCharType="begin"/>
      </w:r>
      <w:r>
        <w:instrText xml:space="preserve"> STYLEREF 1 \s </w:instrText>
      </w:r>
      <w:r>
        <w:fldChar w:fldCharType="separate"/>
      </w:r>
      <w:r>
        <w:rPr>
          <w:noProof/>
        </w:rPr>
        <w:t>2</w:t>
      </w:r>
      <w:r>
        <w:fldChar w:fldCharType="end"/>
      </w:r>
      <w:r>
        <w:t>.</w:t>
      </w:r>
      <w:proofErr w:type="gramEnd"/>
      <w:r>
        <w:fldChar w:fldCharType="begin"/>
      </w:r>
      <w:r>
        <w:instrText xml:space="preserve"> SEQ Figure \* ARABIC \s 1 </w:instrText>
      </w:r>
      <w:r>
        <w:fldChar w:fldCharType="separate"/>
      </w:r>
      <w:r>
        <w:rPr>
          <w:noProof/>
        </w:rPr>
        <w:t>2</w:t>
      </w:r>
      <w:r>
        <w:fldChar w:fldCharType="end"/>
      </w:r>
      <w:r>
        <w:t xml:space="preserve">  Rivers or “Snow Ice and Glaciers” </w:t>
      </w:r>
      <w:r w:rsidRPr="00E6080C">
        <w:t xml:space="preserve">water </w:t>
      </w:r>
      <w:r>
        <w:t>transfers</w:t>
      </w:r>
    </w:p>
    <w:p w14:paraId="71781259" w14:textId="77777777" w:rsidR="0004534E" w:rsidRDefault="0004534E" w:rsidP="0004534E">
      <w:pPr>
        <w:autoSpaceDE w:val="0"/>
        <w:autoSpaceDN w:val="0"/>
        <w:adjustRightInd w:val="0"/>
        <w:rPr>
          <w:rFonts w:ascii="Calibri Light" w:hAnsi="Calibri Light"/>
          <w:b/>
        </w:rPr>
      </w:pPr>
      <w:r w:rsidRPr="00BE31B4">
        <w:rPr>
          <w:rFonts w:ascii="Calibri Light" w:hAnsi="Calibri Light"/>
          <w:b/>
          <w:noProof/>
          <w:lang w:val="en-US"/>
        </w:rPr>
        <w:drawing>
          <wp:inline distT="0" distB="0" distL="0" distR="0" wp14:anchorId="2443DF39" wp14:editId="5AD7423B">
            <wp:extent cx="5943600" cy="2505075"/>
            <wp:effectExtent l="0" t="0" r="0" b="9525"/>
            <wp:docPr id="13"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3600" cy="2505075"/>
                    </a:xfrm>
                    <a:prstGeom prst="rect">
                      <a:avLst/>
                    </a:prstGeom>
                    <a:noFill/>
                    <a:ln>
                      <a:noFill/>
                    </a:ln>
                  </pic:spPr>
                </pic:pic>
              </a:graphicData>
            </a:graphic>
          </wp:inline>
        </w:drawing>
      </w:r>
    </w:p>
    <w:p w14:paraId="2664D61F" w14:textId="77777777" w:rsidR="0004534E" w:rsidRDefault="0004534E" w:rsidP="0004534E">
      <w:pPr>
        <w:autoSpaceDE w:val="0"/>
        <w:autoSpaceDN w:val="0"/>
        <w:adjustRightInd w:val="0"/>
        <w:rPr>
          <w:rFonts w:ascii="Calibri Light" w:hAnsi="Calibri Light"/>
          <w:b/>
        </w:rPr>
      </w:pPr>
    </w:p>
    <w:p w14:paraId="05772B6C" w14:textId="77777777" w:rsidR="0004534E" w:rsidRPr="00A56FB2" w:rsidRDefault="0004534E" w:rsidP="0004534E">
      <w:pPr>
        <w:autoSpaceDE w:val="0"/>
        <w:autoSpaceDN w:val="0"/>
        <w:adjustRightInd w:val="0"/>
        <w:rPr>
          <w:rFonts w:ascii="Calibri Light" w:hAnsi="Calibri Light"/>
          <w:b/>
        </w:rPr>
      </w:pPr>
    </w:p>
    <w:p w14:paraId="47C97EA3" w14:textId="67340D64" w:rsidR="0004534E" w:rsidRPr="00ED0905" w:rsidRDefault="0004534E" w:rsidP="00F83A7A">
      <w:pPr>
        <w:autoSpaceDE w:val="0"/>
        <w:autoSpaceDN w:val="0"/>
        <w:adjustRightInd w:val="0"/>
      </w:pPr>
      <w:r w:rsidRPr="00ED0905">
        <w:rPr>
          <w:b/>
        </w:rPr>
        <w:t>Groundwater</w:t>
      </w:r>
      <w:r w:rsidRPr="00ED0905">
        <w:t xml:space="preserve"> </w:t>
      </w:r>
      <w:r w:rsidR="00016923" w:rsidRPr="00ED0905">
        <w:t xml:space="preserve">(Figure 2.3) </w:t>
      </w:r>
      <w:r w:rsidRPr="00ED0905">
        <w:t xml:space="preserve">comprises </w:t>
      </w:r>
      <w:r w:rsidR="00016923" w:rsidRPr="00ED0905">
        <w:t xml:space="preserve">of </w:t>
      </w:r>
      <w:r w:rsidRPr="00ED0905">
        <w:t xml:space="preserve">water which collects in porous layers of underground formations known as aquifers. An aquifer is a geologic formation, group of formations, or part of a formation that contains sufficient saturated permeable material to supply significant quantities of water to wells and springs. An aquifer may be unconfined, that is, have a water table and an unsaturated zone, or it may be confined between two layers of impervious or almost impervious formations. Depending on the recharge rate of the aquifer, groundwater can be fossil (or non-renewable) in the sense that water is not replenished by nature during the human lifespan. It should be noted that the </w:t>
      </w:r>
      <w:r w:rsidRPr="00ED0905">
        <w:lastRenderedPageBreak/>
        <w:t>concerns about non-renewable water apply not only to groundwater, but also to other bodies of water: for example, lakes may be considered non-renewable when their replenishment rate is very slow compared with their total volume of water.</w:t>
      </w:r>
    </w:p>
    <w:p w14:paraId="180C1A18" w14:textId="77777777" w:rsidR="0004534E" w:rsidRPr="00A56FB2" w:rsidRDefault="0004534E" w:rsidP="0004534E">
      <w:pPr>
        <w:autoSpaceDE w:val="0"/>
        <w:autoSpaceDN w:val="0"/>
        <w:adjustRightInd w:val="0"/>
        <w:ind w:firstLine="720"/>
        <w:rPr>
          <w:rFonts w:ascii="Calibri Light" w:hAnsi="Calibri Light"/>
        </w:rPr>
      </w:pPr>
    </w:p>
    <w:p w14:paraId="2351CD42" w14:textId="77777777" w:rsidR="0004534E" w:rsidRDefault="0004534E" w:rsidP="0004534E">
      <w:pPr>
        <w:pStyle w:val="Caption"/>
        <w:keepNext/>
      </w:pPr>
      <w:proofErr w:type="gramStart"/>
      <w:r>
        <w:t xml:space="preserve">Figure </w:t>
      </w:r>
      <w:r>
        <w:fldChar w:fldCharType="begin"/>
      </w:r>
      <w:r>
        <w:instrText xml:space="preserve"> STYLEREF 1 \s </w:instrText>
      </w:r>
      <w:r>
        <w:fldChar w:fldCharType="separate"/>
      </w:r>
      <w:r>
        <w:rPr>
          <w:noProof/>
        </w:rPr>
        <w:t>2</w:t>
      </w:r>
      <w:r>
        <w:fldChar w:fldCharType="end"/>
      </w:r>
      <w:r>
        <w:t>.</w:t>
      </w:r>
      <w:proofErr w:type="gramEnd"/>
      <w:r>
        <w:fldChar w:fldCharType="begin"/>
      </w:r>
      <w:r>
        <w:instrText xml:space="preserve"> SEQ Figure \* ARABIC \s 1 </w:instrText>
      </w:r>
      <w:r>
        <w:fldChar w:fldCharType="separate"/>
      </w:r>
      <w:r>
        <w:rPr>
          <w:noProof/>
        </w:rPr>
        <w:t>3</w:t>
      </w:r>
      <w:r>
        <w:fldChar w:fldCharType="end"/>
      </w:r>
      <w:r>
        <w:t xml:space="preserve"> Groundwater </w:t>
      </w:r>
      <w:r w:rsidRPr="00E6080C">
        <w:t xml:space="preserve">water </w:t>
      </w:r>
      <w:r>
        <w:t>transfers</w:t>
      </w:r>
    </w:p>
    <w:p w14:paraId="143C1BD8" w14:textId="77777777" w:rsidR="0004534E" w:rsidRPr="00A56FB2" w:rsidRDefault="0004534E" w:rsidP="0004534E">
      <w:pPr>
        <w:autoSpaceDE w:val="0"/>
        <w:autoSpaceDN w:val="0"/>
        <w:adjustRightInd w:val="0"/>
        <w:rPr>
          <w:rFonts w:ascii="Calibri Light" w:hAnsi="Calibri Light"/>
        </w:rPr>
      </w:pPr>
      <w:r w:rsidRPr="00BE31B4">
        <w:rPr>
          <w:rFonts w:ascii="Calibri Light" w:hAnsi="Calibri Light"/>
          <w:noProof/>
          <w:lang w:val="en-US"/>
        </w:rPr>
        <w:drawing>
          <wp:inline distT="0" distB="0" distL="0" distR="0" wp14:anchorId="0F14B7F0" wp14:editId="28E1383F">
            <wp:extent cx="5810250" cy="1905000"/>
            <wp:effectExtent l="0" t="0" r="0" b="0"/>
            <wp:docPr id="14"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810250" cy="1905000"/>
                    </a:xfrm>
                    <a:prstGeom prst="rect">
                      <a:avLst/>
                    </a:prstGeom>
                    <a:noFill/>
                    <a:ln>
                      <a:noFill/>
                    </a:ln>
                  </pic:spPr>
                </pic:pic>
              </a:graphicData>
            </a:graphic>
          </wp:inline>
        </w:drawing>
      </w:r>
    </w:p>
    <w:p w14:paraId="6104F027" w14:textId="77777777" w:rsidR="0004534E" w:rsidRPr="00A56FB2" w:rsidRDefault="0004534E" w:rsidP="0004534E">
      <w:pPr>
        <w:autoSpaceDE w:val="0"/>
        <w:autoSpaceDN w:val="0"/>
        <w:adjustRightInd w:val="0"/>
        <w:ind w:firstLine="720"/>
        <w:rPr>
          <w:rFonts w:ascii="Calibri Light" w:hAnsi="Calibri Light"/>
        </w:rPr>
      </w:pPr>
    </w:p>
    <w:p w14:paraId="157DFB56" w14:textId="77777777" w:rsidR="0004534E" w:rsidRPr="00A56FB2" w:rsidRDefault="0004534E" w:rsidP="0004534E">
      <w:pPr>
        <w:autoSpaceDE w:val="0"/>
        <w:autoSpaceDN w:val="0"/>
        <w:adjustRightInd w:val="0"/>
        <w:ind w:firstLine="720"/>
        <w:rPr>
          <w:rFonts w:ascii="Calibri Light" w:hAnsi="Calibri Light"/>
        </w:rPr>
      </w:pPr>
    </w:p>
    <w:p w14:paraId="62CE765A" w14:textId="77777777" w:rsidR="00904A44" w:rsidRDefault="00904A44" w:rsidP="0004534E">
      <w:pPr>
        <w:autoSpaceDE w:val="0"/>
        <w:autoSpaceDN w:val="0"/>
        <w:adjustRightInd w:val="0"/>
        <w:ind w:firstLine="720"/>
        <w:rPr>
          <w:b/>
        </w:rPr>
      </w:pPr>
    </w:p>
    <w:p w14:paraId="259F404D" w14:textId="77777777" w:rsidR="00904A44" w:rsidRDefault="00904A44" w:rsidP="0004534E">
      <w:pPr>
        <w:autoSpaceDE w:val="0"/>
        <w:autoSpaceDN w:val="0"/>
        <w:adjustRightInd w:val="0"/>
        <w:ind w:firstLine="720"/>
        <w:rPr>
          <w:b/>
        </w:rPr>
      </w:pPr>
    </w:p>
    <w:p w14:paraId="6A03E246" w14:textId="77777777" w:rsidR="00904A44" w:rsidRDefault="00904A44" w:rsidP="0004534E">
      <w:pPr>
        <w:autoSpaceDE w:val="0"/>
        <w:autoSpaceDN w:val="0"/>
        <w:adjustRightInd w:val="0"/>
        <w:ind w:firstLine="720"/>
        <w:rPr>
          <w:b/>
        </w:rPr>
      </w:pPr>
    </w:p>
    <w:p w14:paraId="1D1FCCB0" w14:textId="61ACC441" w:rsidR="0004534E" w:rsidRPr="00ED0905" w:rsidRDefault="0004534E" w:rsidP="0004534E">
      <w:pPr>
        <w:autoSpaceDE w:val="0"/>
        <w:autoSpaceDN w:val="0"/>
        <w:adjustRightInd w:val="0"/>
        <w:ind w:firstLine="720"/>
      </w:pPr>
      <w:r w:rsidRPr="00ED0905">
        <w:rPr>
          <w:b/>
        </w:rPr>
        <w:t>Soil water</w:t>
      </w:r>
      <w:r w:rsidRPr="00ED0905">
        <w:t xml:space="preserve"> </w:t>
      </w:r>
      <w:r w:rsidR="007037CF" w:rsidRPr="00ED0905">
        <w:t xml:space="preserve">(Figure 4) </w:t>
      </w:r>
      <w:r w:rsidRPr="00ED0905">
        <w:t>consists of water suspended in the uppermost belt of soil, or in the zone of aeration near the ground surface, that can be discharged into the atmosphere by evapotranspiration.</w:t>
      </w:r>
    </w:p>
    <w:p w14:paraId="67FC497C" w14:textId="77777777" w:rsidR="0004534E" w:rsidRPr="00A56FB2" w:rsidRDefault="0004534E" w:rsidP="0004534E">
      <w:pPr>
        <w:autoSpaceDE w:val="0"/>
        <w:autoSpaceDN w:val="0"/>
        <w:adjustRightInd w:val="0"/>
        <w:rPr>
          <w:rFonts w:ascii="Calibri Light" w:hAnsi="Calibri Light"/>
        </w:rPr>
      </w:pPr>
    </w:p>
    <w:p w14:paraId="549C1A2C" w14:textId="77777777" w:rsidR="0004534E" w:rsidRDefault="0004534E" w:rsidP="0004534E">
      <w:pPr>
        <w:pStyle w:val="Caption"/>
      </w:pPr>
      <w:proofErr w:type="gramStart"/>
      <w:r>
        <w:t xml:space="preserve">Figure </w:t>
      </w:r>
      <w:r>
        <w:fldChar w:fldCharType="begin"/>
      </w:r>
      <w:r>
        <w:instrText xml:space="preserve"> STYLEREF 1 \s </w:instrText>
      </w:r>
      <w:r>
        <w:fldChar w:fldCharType="separate"/>
      </w:r>
      <w:r>
        <w:rPr>
          <w:noProof/>
        </w:rPr>
        <w:t>2</w:t>
      </w:r>
      <w:r>
        <w:fldChar w:fldCharType="end"/>
      </w:r>
      <w:r>
        <w:t>.</w:t>
      </w:r>
      <w:proofErr w:type="gramEnd"/>
      <w:r>
        <w:fldChar w:fldCharType="begin"/>
      </w:r>
      <w:r>
        <w:instrText xml:space="preserve"> SEQ Figure \* ARABIC \s 1 </w:instrText>
      </w:r>
      <w:r>
        <w:fldChar w:fldCharType="separate"/>
      </w:r>
      <w:r>
        <w:rPr>
          <w:noProof/>
        </w:rPr>
        <w:t>4</w:t>
      </w:r>
      <w:r>
        <w:fldChar w:fldCharType="end"/>
      </w:r>
      <w:r>
        <w:t xml:space="preserve"> Soil water</w:t>
      </w:r>
      <w:r w:rsidRPr="00E6080C">
        <w:t xml:space="preserve"> </w:t>
      </w:r>
      <w:r>
        <w:t>transfers</w:t>
      </w:r>
    </w:p>
    <w:p w14:paraId="03A4FB0E" w14:textId="77777777" w:rsidR="0004534E" w:rsidRPr="00A56FB2" w:rsidRDefault="0004534E" w:rsidP="0004534E">
      <w:pPr>
        <w:rPr>
          <w:rFonts w:ascii="Calibri Light" w:hAnsi="Calibri Light"/>
          <w:b/>
          <w:u w:val="single"/>
        </w:rPr>
      </w:pPr>
      <w:r w:rsidRPr="00BE31B4">
        <w:rPr>
          <w:rFonts w:ascii="Calibri Light" w:hAnsi="Calibri Light"/>
          <w:noProof/>
          <w:lang w:val="en-US"/>
        </w:rPr>
        <w:drawing>
          <wp:inline distT="0" distB="0" distL="0" distR="0" wp14:anchorId="63379C5B" wp14:editId="6776363C">
            <wp:extent cx="5457825" cy="2638425"/>
            <wp:effectExtent l="0" t="0" r="9525" b="9525"/>
            <wp:docPr id="1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57825" cy="2638425"/>
                    </a:xfrm>
                    <a:prstGeom prst="rect">
                      <a:avLst/>
                    </a:prstGeom>
                    <a:noFill/>
                    <a:ln>
                      <a:noFill/>
                    </a:ln>
                  </pic:spPr>
                </pic:pic>
              </a:graphicData>
            </a:graphic>
          </wp:inline>
        </w:drawing>
      </w:r>
    </w:p>
    <w:p w14:paraId="6B3FFF3B" w14:textId="77777777" w:rsidR="0004534E" w:rsidRDefault="0004534E" w:rsidP="0004534E">
      <w:pPr>
        <w:jc w:val="center"/>
        <w:rPr>
          <w:rFonts w:ascii="Calibri Light" w:hAnsi="Calibri Light"/>
          <w:b/>
          <w:u w:val="single"/>
        </w:rPr>
      </w:pPr>
    </w:p>
    <w:p w14:paraId="681F8D2F" w14:textId="77777777" w:rsidR="001F65F6" w:rsidRDefault="001F65F6" w:rsidP="001F65F6">
      <w:pPr>
        <w:sectPr w:rsidR="001F65F6" w:rsidSect="001F65F6">
          <w:pgSz w:w="11906" w:h="16838"/>
          <w:pgMar w:top="1411" w:right="1411" w:bottom="1138" w:left="1411" w:header="720" w:footer="720" w:gutter="0"/>
          <w:cols w:space="720"/>
          <w:docGrid w:linePitch="360"/>
        </w:sectPr>
      </w:pPr>
    </w:p>
    <w:p w14:paraId="1D783DE9" w14:textId="77777777" w:rsidR="001F65F6" w:rsidRPr="009E7228" w:rsidRDefault="001F65F6" w:rsidP="001F65F6"/>
    <w:p w14:paraId="28EBD476" w14:textId="77777777" w:rsidR="001F65F6" w:rsidRDefault="001F65F6" w:rsidP="00E07CC9">
      <w:pPr>
        <w:pStyle w:val="Heading2"/>
      </w:pPr>
      <w:bookmarkStart w:id="100" w:name="_Toc411357673"/>
      <w:bookmarkStart w:id="101" w:name="_Toc412029294"/>
      <w:r w:rsidRPr="00A56FB2">
        <w:t>WA reporting scheme</w:t>
      </w:r>
      <w:bookmarkEnd w:id="100"/>
      <w:bookmarkEnd w:id="101"/>
    </w:p>
    <w:p w14:paraId="1580AC13" w14:textId="07D532A6" w:rsidR="00EC14D7" w:rsidRDefault="00EC14D7" w:rsidP="00BE31B4">
      <w:r w:rsidRPr="00ED0905">
        <w:t>In Table 2.</w:t>
      </w:r>
      <w:r w:rsidR="00815E2F">
        <w:t>5</w:t>
      </w:r>
      <w:r w:rsidRPr="00ED0905">
        <w:t xml:space="preserve"> the modified Physical Assets Water accounting Table, according to SEEA-W (SEEA-W, 2012) is presented.  The adoption of this scheme for the WISE SoE WQ DF has been decided in order to support EEA’s water accounting application for the construction of WA in pan-European scale, based on SEEA-W principles. Each row of this table constitutes a single parameter or a group of parameters that have to be reported. Some modifications have been applied in order to reduce reporting burden, due to the fact that the </w:t>
      </w:r>
      <w:r w:rsidR="00B4567B" w:rsidRPr="00ED0905">
        <w:t xml:space="preserve">EEA’s </w:t>
      </w:r>
      <w:r w:rsidRPr="00ED0905">
        <w:t xml:space="preserve">WA application can </w:t>
      </w:r>
      <w:r w:rsidR="00B4567B" w:rsidRPr="00ED0905">
        <w:t xml:space="preserve">disaggregate some reported parameters </w:t>
      </w:r>
      <w:r w:rsidR="00EA75BE" w:rsidRPr="00ED0905">
        <w:t xml:space="preserve">automatically </w:t>
      </w:r>
      <w:r w:rsidR="00B4567B" w:rsidRPr="00ED0905">
        <w:t xml:space="preserve">in the respective physical assets. </w:t>
      </w:r>
      <w:proofErr w:type="gramStart"/>
      <w:r w:rsidR="00B4567B" w:rsidRPr="00ED0905">
        <w:t>For example can disaggregate the areal precipitation in the various surface or soil water assets using a proper routine.</w:t>
      </w:r>
      <w:proofErr w:type="gramEnd"/>
      <w:r w:rsidR="00B4567B" w:rsidRPr="00ED0905">
        <w:t xml:space="preserve"> </w:t>
      </w:r>
    </w:p>
    <w:p w14:paraId="610C67C0" w14:textId="77777777" w:rsidR="009023CE" w:rsidRPr="00DC3AED" w:rsidRDefault="009023CE" w:rsidP="00BE31B4"/>
    <w:p w14:paraId="33F51B60" w14:textId="5564926C" w:rsidR="00657AF7" w:rsidRDefault="00657AF7" w:rsidP="00657AF7">
      <w:pPr>
        <w:pStyle w:val="Caption"/>
        <w:keepNext/>
      </w:pPr>
      <w:proofErr w:type="gramStart"/>
      <w:r>
        <w:t xml:space="preserve">Table </w:t>
      </w:r>
      <w:r w:rsidR="00ED7F2F">
        <w:fldChar w:fldCharType="begin"/>
      </w:r>
      <w:r w:rsidR="00ED7F2F">
        <w:instrText xml:space="preserve"> STYLEREF 1 \s </w:instrText>
      </w:r>
      <w:r w:rsidR="00ED7F2F">
        <w:fldChar w:fldCharType="separate"/>
      </w:r>
      <w:r w:rsidR="00ED7F2F">
        <w:rPr>
          <w:noProof/>
        </w:rPr>
        <w:t>2</w:t>
      </w:r>
      <w:r w:rsidR="00ED7F2F">
        <w:fldChar w:fldCharType="end"/>
      </w:r>
      <w:r w:rsidR="00ED7F2F">
        <w:t>.</w:t>
      </w:r>
      <w:proofErr w:type="gramEnd"/>
      <w:r w:rsidR="00ED7F2F">
        <w:fldChar w:fldCharType="begin"/>
      </w:r>
      <w:r w:rsidR="00ED7F2F">
        <w:instrText xml:space="preserve"> SEQ Table \* ARABIC \s 1 </w:instrText>
      </w:r>
      <w:r w:rsidR="00ED7F2F">
        <w:fldChar w:fldCharType="separate"/>
      </w:r>
      <w:r w:rsidR="00ED7F2F">
        <w:rPr>
          <w:noProof/>
        </w:rPr>
        <w:t>5</w:t>
      </w:r>
      <w:r w:rsidR="00ED7F2F">
        <w:fldChar w:fldCharType="end"/>
      </w:r>
      <w:r>
        <w:t xml:space="preserve"> Main Physical Assets Accounts</w:t>
      </w:r>
      <w:r w:rsidR="00EC14D7">
        <w:t xml:space="preserve"> Table</w:t>
      </w:r>
    </w:p>
    <w:tbl>
      <w:tblPr>
        <w:tblW w:w="14691" w:type="dxa"/>
        <w:tblLook w:val="04A0" w:firstRow="1" w:lastRow="0" w:firstColumn="1" w:lastColumn="0" w:noHBand="0" w:noVBand="1"/>
      </w:tblPr>
      <w:tblGrid>
        <w:gridCol w:w="733"/>
        <w:gridCol w:w="2979"/>
        <w:gridCol w:w="1670"/>
        <w:gridCol w:w="1454"/>
        <w:gridCol w:w="1454"/>
        <w:gridCol w:w="1454"/>
        <w:gridCol w:w="2146"/>
        <w:gridCol w:w="1346"/>
        <w:gridCol w:w="1455"/>
      </w:tblGrid>
      <w:tr w:rsidR="001F65F6" w:rsidRPr="00D20B8F" w14:paraId="5DF9C376" w14:textId="77777777" w:rsidTr="00BE31B4">
        <w:trPr>
          <w:trHeight w:val="226"/>
          <w:tblHeader/>
        </w:trPr>
        <w:tc>
          <w:tcPr>
            <w:tcW w:w="3712"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D27F78F" w14:textId="77777777" w:rsidR="001F65F6" w:rsidRPr="00D20B8F" w:rsidRDefault="001F65F6" w:rsidP="001F65F6">
            <w:pPr>
              <w:jc w:val="center"/>
              <w:rPr>
                <w:rFonts w:ascii="Calibri" w:eastAsia="Times New Roman" w:hAnsi="Calibri"/>
              </w:rPr>
            </w:pPr>
            <w:r w:rsidRPr="00D20B8F">
              <w:rPr>
                <w:rFonts w:ascii="Calibri" w:eastAsia="Times New Roman" w:hAnsi="Calibri"/>
              </w:rPr>
              <w:t>Water Asset accounts (in million cubic meters)</w:t>
            </w:r>
          </w:p>
        </w:tc>
        <w:tc>
          <w:tcPr>
            <w:tcW w:w="6032" w:type="dxa"/>
            <w:gridSpan w:val="4"/>
            <w:tcBorders>
              <w:top w:val="single" w:sz="4" w:space="0" w:color="auto"/>
              <w:left w:val="nil"/>
              <w:bottom w:val="single" w:sz="4" w:space="0" w:color="auto"/>
              <w:right w:val="single" w:sz="4" w:space="0" w:color="auto"/>
            </w:tcBorders>
            <w:shd w:val="clear" w:color="auto" w:fill="auto"/>
            <w:noWrap/>
            <w:vAlign w:val="bottom"/>
            <w:hideMark/>
          </w:tcPr>
          <w:p w14:paraId="6150FFF0" w14:textId="77777777" w:rsidR="001F65F6" w:rsidRPr="00D20B8F" w:rsidRDefault="001F65F6" w:rsidP="001F65F6">
            <w:pPr>
              <w:jc w:val="center"/>
              <w:rPr>
                <w:rFonts w:ascii="Calibri" w:eastAsia="Times New Roman" w:hAnsi="Calibri"/>
              </w:rPr>
            </w:pPr>
            <w:r w:rsidRPr="00D20B8F">
              <w:rPr>
                <w:rFonts w:ascii="Calibri" w:eastAsia="Times New Roman" w:hAnsi="Calibri"/>
              </w:rPr>
              <w:t>EA.131. Surface Water</w:t>
            </w:r>
          </w:p>
        </w:tc>
        <w:tc>
          <w:tcPr>
            <w:tcW w:w="214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B7795F7" w14:textId="77777777" w:rsidR="001F65F6" w:rsidRPr="00D20B8F" w:rsidRDefault="001F65F6" w:rsidP="001F65F6">
            <w:pPr>
              <w:jc w:val="center"/>
              <w:rPr>
                <w:rFonts w:ascii="Calibri" w:eastAsia="Times New Roman" w:hAnsi="Calibri"/>
              </w:rPr>
            </w:pPr>
            <w:r w:rsidRPr="00D20B8F">
              <w:rPr>
                <w:rFonts w:ascii="Calibri" w:eastAsia="Times New Roman" w:hAnsi="Calibri"/>
              </w:rPr>
              <w:t>EA. 132 Groundwater</w:t>
            </w:r>
          </w:p>
        </w:tc>
        <w:tc>
          <w:tcPr>
            <w:tcW w:w="134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5C127A2" w14:textId="77777777" w:rsidR="001F65F6" w:rsidRPr="00D20B8F" w:rsidRDefault="001F65F6" w:rsidP="001F65F6">
            <w:pPr>
              <w:jc w:val="center"/>
              <w:rPr>
                <w:rFonts w:ascii="Calibri" w:eastAsia="Times New Roman" w:hAnsi="Calibri"/>
              </w:rPr>
            </w:pPr>
            <w:r w:rsidRPr="00D20B8F">
              <w:rPr>
                <w:rFonts w:ascii="Calibri" w:eastAsia="Times New Roman" w:hAnsi="Calibri"/>
              </w:rPr>
              <w:t>EA. 133 Soil water</w:t>
            </w:r>
          </w:p>
        </w:tc>
        <w:tc>
          <w:tcPr>
            <w:tcW w:w="1455" w:type="dxa"/>
            <w:vMerge w:val="restart"/>
            <w:tcBorders>
              <w:top w:val="single" w:sz="4" w:space="0" w:color="auto"/>
              <w:left w:val="single" w:sz="4" w:space="0" w:color="auto"/>
              <w:bottom w:val="single" w:sz="4" w:space="0" w:color="000000"/>
              <w:right w:val="single" w:sz="4" w:space="0" w:color="auto"/>
            </w:tcBorders>
            <w:shd w:val="clear" w:color="000000" w:fill="FFFFFF"/>
            <w:noWrap/>
            <w:vAlign w:val="center"/>
            <w:hideMark/>
          </w:tcPr>
          <w:p w14:paraId="4E1A31EA" w14:textId="77777777" w:rsidR="001F65F6" w:rsidRPr="00D20B8F" w:rsidRDefault="001F65F6" w:rsidP="001F65F6">
            <w:pPr>
              <w:jc w:val="center"/>
              <w:rPr>
                <w:rFonts w:ascii="Calibri" w:eastAsia="Times New Roman" w:hAnsi="Calibri"/>
              </w:rPr>
            </w:pPr>
            <w:r w:rsidRPr="00D20B8F">
              <w:rPr>
                <w:rFonts w:ascii="Calibri" w:eastAsia="Times New Roman" w:hAnsi="Calibri"/>
              </w:rPr>
              <w:t>Total</w:t>
            </w:r>
          </w:p>
        </w:tc>
      </w:tr>
      <w:tr w:rsidR="001F65F6" w:rsidRPr="00D20B8F" w14:paraId="339F6E0F" w14:textId="77777777" w:rsidTr="00EA75BE">
        <w:trPr>
          <w:trHeight w:val="905"/>
        </w:trPr>
        <w:tc>
          <w:tcPr>
            <w:tcW w:w="3712" w:type="dxa"/>
            <w:gridSpan w:val="2"/>
            <w:vMerge/>
            <w:tcBorders>
              <w:top w:val="single" w:sz="4" w:space="0" w:color="auto"/>
              <w:left w:val="single" w:sz="4" w:space="0" w:color="auto"/>
              <w:bottom w:val="single" w:sz="4" w:space="0" w:color="auto"/>
              <w:right w:val="single" w:sz="4" w:space="0" w:color="auto"/>
            </w:tcBorders>
            <w:vAlign w:val="center"/>
            <w:hideMark/>
          </w:tcPr>
          <w:p w14:paraId="51CC5D75" w14:textId="77777777" w:rsidR="001F65F6" w:rsidRPr="00D20B8F" w:rsidRDefault="001F65F6" w:rsidP="001F65F6">
            <w:pPr>
              <w:rPr>
                <w:rFonts w:ascii="Calibri" w:eastAsia="Times New Roman" w:hAnsi="Calibri"/>
              </w:rPr>
            </w:pPr>
          </w:p>
        </w:tc>
        <w:tc>
          <w:tcPr>
            <w:tcW w:w="1670" w:type="dxa"/>
            <w:tcBorders>
              <w:top w:val="nil"/>
              <w:left w:val="nil"/>
              <w:bottom w:val="single" w:sz="4" w:space="0" w:color="auto"/>
              <w:right w:val="single" w:sz="4" w:space="0" w:color="auto"/>
            </w:tcBorders>
            <w:shd w:val="clear" w:color="auto" w:fill="auto"/>
            <w:vAlign w:val="center"/>
            <w:hideMark/>
          </w:tcPr>
          <w:p w14:paraId="282A384F" w14:textId="77777777" w:rsidR="001F65F6" w:rsidRPr="00D20B8F" w:rsidRDefault="001F65F6" w:rsidP="001F65F6">
            <w:pPr>
              <w:jc w:val="center"/>
              <w:rPr>
                <w:rFonts w:ascii="Calibri" w:eastAsia="Times New Roman" w:hAnsi="Calibri"/>
              </w:rPr>
            </w:pPr>
            <w:r w:rsidRPr="00D20B8F">
              <w:rPr>
                <w:rFonts w:ascii="Calibri" w:eastAsia="Times New Roman" w:hAnsi="Calibri"/>
              </w:rPr>
              <w:t>EA.1311 Artificial reservoirs</w:t>
            </w:r>
          </w:p>
        </w:tc>
        <w:tc>
          <w:tcPr>
            <w:tcW w:w="1454" w:type="dxa"/>
            <w:tcBorders>
              <w:top w:val="nil"/>
              <w:left w:val="nil"/>
              <w:bottom w:val="single" w:sz="4" w:space="0" w:color="auto"/>
              <w:right w:val="single" w:sz="4" w:space="0" w:color="auto"/>
            </w:tcBorders>
            <w:shd w:val="clear" w:color="auto" w:fill="auto"/>
            <w:vAlign w:val="center"/>
            <w:hideMark/>
          </w:tcPr>
          <w:p w14:paraId="76BEEA44" w14:textId="77777777" w:rsidR="001F65F6" w:rsidRPr="00D20B8F" w:rsidRDefault="001F65F6" w:rsidP="001F65F6">
            <w:pPr>
              <w:jc w:val="center"/>
              <w:rPr>
                <w:rFonts w:ascii="Calibri" w:eastAsia="Times New Roman" w:hAnsi="Calibri"/>
              </w:rPr>
            </w:pPr>
            <w:r w:rsidRPr="00D20B8F">
              <w:rPr>
                <w:rFonts w:ascii="Calibri" w:eastAsia="Times New Roman" w:hAnsi="Calibri"/>
              </w:rPr>
              <w:t>EA. 1312  Lakes</w:t>
            </w:r>
          </w:p>
        </w:tc>
        <w:tc>
          <w:tcPr>
            <w:tcW w:w="1454" w:type="dxa"/>
            <w:tcBorders>
              <w:top w:val="nil"/>
              <w:left w:val="nil"/>
              <w:bottom w:val="single" w:sz="4" w:space="0" w:color="auto"/>
              <w:right w:val="single" w:sz="4" w:space="0" w:color="auto"/>
            </w:tcBorders>
            <w:shd w:val="clear" w:color="auto" w:fill="auto"/>
            <w:vAlign w:val="center"/>
            <w:hideMark/>
          </w:tcPr>
          <w:p w14:paraId="152E1C0E" w14:textId="77777777" w:rsidR="001F65F6" w:rsidRPr="00D20B8F" w:rsidRDefault="001F65F6" w:rsidP="001F65F6">
            <w:pPr>
              <w:jc w:val="center"/>
              <w:rPr>
                <w:rFonts w:ascii="Calibri" w:eastAsia="Times New Roman" w:hAnsi="Calibri"/>
              </w:rPr>
            </w:pPr>
            <w:r w:rsidRPr="00D20B8F">
              <w:rPr>
                <w:rFonts w:ascii="Calibri" w:eastAsia="Times New Roman" w:hAnsi="Calibri"/>
              </w:rPr>
              <w:t>EA. 1313 Rivers</w:t>
            </w:r>
          </w:p>
        </w:tc>
        <w:tc>
          <w:tcPr>
            <w:tcW w:w="1454" w:type="dxa"/>
            <w:tcBorders>
              <w:top w:val="nil"/>
              <w:left w:val="nil"/>
              <w:bottom w:val="single" w:sz="4" w:space="0" w:color="auto"/>
              <w:right w:val="single" w:sz="4" w:space="0" w:color="auto"/>
            </w:tcBorders>
            <w:shd w:val="clear" w:color="auto" w:fill="auto"/>
            <w:vAlign w:val="center"/>
            <w:hideMark/>
          </w:tcPr>
          <w:p w14:paraId="24F7078D" w14:textId="77777777" w:rsidR="001F65F6" w:rsidRPr="00D20B8F" w:rsidRDefault="001F65F6" w:rsidP="001F65F6">
            <w:pPr>
              <w:jc w:val="center"/>
              <w:rPr>
                <w:rFonts w:ascii="Calibri" w:eastAsia="Times New Roman" w:hAnsi="Calibri"/>
              </w:rPr>
            </w:pPr>
            <w:r w:rsidRPr="00D20B8F">
              <w:rPr>
                <w:rFonts w:ascii="Calibri" w:eastAsia="Times New Roman" w:hAnsi="Calibri"/>
              </w:rPr>
              <w:t>EA. 1314 Snow, ice and glaciers</w:t>
            </w:r>
          </w:p>
        </w:tc>
        <w:tc>
          <w:tcPr>
            <w:tcW w:w="2146" w:type="dxa"/>
            <w:vMerge/>
            <w:tcBorders>
              <w:top w:val="single" w:sz="4" w:space="0" w:color="auto"/>
              <w:left w:val="single" w:sz="4" w:space="0" w:color="auto"/>
              <w:bottom w:val="single" w:sz="4" w:space="0" w:color="auto"/>
              <w:right w:val="single" w:sz="4" w:space="0" w:color="auto"/>
            </w:tcBorders>
            <w:vAlign w:val="center"/>
            <w:hideMark/>
          </w:tcPr>
          <w:p w14:paraId="33E9641F" w14:textId="77777777" w:rsidR="001F65F6" w:rsidRPr="00D20B8F" w:rsidRDefault="001F65F6" w:rsidP="001F65F6">
            <w:pPr>
              <w:rPr>
                <w:rFonts w:ascii="Calibri" w:eastAsia="Times New Roman" w:hAnsi="Calibri"/>
              </w:rPr>
            </w:pPr>
          </w:p>
        </w:tc>
        <w:tc>
          <w:tcPr>
            <w:tcW w:w="1346" w:type="dxa"/>
            <w:vMerge/>
            <w:tcBorders>
              <w:top w:val="single" w:sz="4" w:space="0" w:color="auto"/>
              <w:left w:val="single" w:sz="4" w:space="0" w:color="auto"/>
              <w:bottom w:val="single" w:sz="4" w:space="0" w:color="auto"/>
              <w:right w:val="single" w:sz="4" w:space="0" w:color="auto"/>
            </w:tcBorders>
            <w:vAlign w:val="center"/>
            <w:hideMark/>
          </w:tcPr>
          <w:p w14:paraId="1BB2C012" w14:textId="77777777" w:rsidR="001F65F6" w:rsidRPr="00D20B8F" w:rsidRDefault="001F65F6" w:rsidP="001F65F6">
            <w:pPr>
              <w:rPr>
                <w:rFonts w:ascii="Calibri" w:eastAsia="Times New Roman" w:hAnsi="Calibri"/>
              </w:rPr>
            </w:pPr>
          </w:p>
        </w:tc>
        <w:tc>
          <w:tcPr>
            <w:tcW w:w="1455" w:type="dxa"/>
            <w:vMerge/>
            <w:tcBorders>
              <w:top w:val="single" w:sz="4" w:space="0" w:color="auto"/>
              <w:left w:val="single" w:sz="4" w:space="0" w:color="auto"/>
              <w:bottom w:val="single" w:sz="4" w:space="0" w:color="000000"/>
              <w:right w:val="single" w:sz="4" w:space="0" w:color="auto"/>
            </w:tcBorders>
            <w:vAlign w:val="center"/>
            <w:hideMark/>
          </w:tcPr>
          <w:p w14:paraId="337F3EF8" w14:textId="77777777" w:rsidR="001F65F6" w:rsidRPr="00D20B8F" w:rsidRDefault="001F65F6" w:rsidP="001F65F6">
            <w:pPr>
              <w:rPr>
                <w:rFonts w:ascii="Calibri" w:eastAsia="Times New Roman" w:hAnsi="Calibri"/>
              </w:rPr>
            </w:pPr>
          </w:p>
        </w:tc>
      </w:tr>
      <w:tr w:rsidR="001F65F6" w:rsidRPr="00D20B8F" w14:paraId="1FA31601" w14:textId="77777777" w:rsidTr="00EA75BE">
        <w:trPr>
          <w:trHeight w:val="226"/>
        </w:trPr>
        <w:tc>
          <w:tcPr>
            <w:tcW w:w="3712" w:type="dxa"/>
            <w:gridSpan w:val="2"/>
            <w:tcBorders>
              <w:top w:val="nil"/>
              <w:left w:val="single" w:sz="4" w:space="0" w:color="auto"/>
              <w:bottom w:val="single" w:sz="4" w:space="0" w:color="auto"/>
              <w:right w:val="single" w:sz="4" w:space="0" w:color="auto"/>
            </w:tcBorders>
            <w:shd w:val="clear" w:color="auto" w:fill="auto"/>
            <w:vAlign w:val="bottom"/>
            <w:hideMark/>
          </w:tcPr>
          <w:p w14:paraId="064E179C" w14:textId="77777777" w:rsidR="001F65F6" w:rsidRPr="00D20B8F" w:rsidRDefault="001F65F6" w:rsidP="001F65F6">
            <w:pPr>
              <w:rPr>
                <w:rFonts w:ascii="Calibri" w:eastAsia="Times New Roman" w:hAnsi="Calibri"/>
                <w:b/>
                <w:bCs/>
              </w:rPr>
            </w:pPr>
            <w:r w:rsidRPr="00D20B8F">
              <w:rPr>
                <w:rFonts w:ascii="Calibri" w:eastAsia="Times New Roman" w:hAnsi="Calibri"/>
                <w:b/>
                <w:bCs/>
              </w:rPr>
              <w:t>1. Opening stocks</w:t>
            </w:r>
          </w:p>
        </w:tc>
        <w:tc>
          <w:tcPr>
            <w:tcW w:w="1670" w:type="dxa"/>
            <w:tcBorders>
              <w:top w:val="nil"/>
              <w:left w:val="nil"/>
              <w:bottom w:val="single" w:sz="4" w:space="0" w:color="auto"/>
              <w:right w:val="single" w:sz="4" w:space="0" w:color="auto"/>
            </w:tcBorders>
            <w:shd w:val="clear" w:color="000000" w:fill="5B9BD5"/>
            <w:noWrap/>
            <w:vAlign w:val="bottom"/>
            <w:hideMark/>
          </w:tcPr>
          <w:p w14:paraId="7CEC6D32" w14:textId="77777777" w:rsidR="001F65F6" w:rsidRPr="00D20B8F" w:rsidRDefault="001F65F6" w:rsidP="001F65F6">
            <w:pPr>
              <w:jc w:val="center"/>
              <w:rPr>
                <w:rFonts w:ascii="Calibri" w:eastAsia="Times New Roman" w:hAnsi="Calibri"/>
              </w:rPr>
            </w:pPr>
            <w:r w:rsidRPr="00D20B8F">
              <w:rPr>
                <w:rFonts w:ascii="Calibri" w:eastAsia="Times New Roman" w:hAnsi="Calibri"/>
              </w:rPr>
              <w:t> </w:t>
            </w:r>
          </w:p>
        </w:tc>
        <w:tc>
          <w:tcPr>
            <w:tcW w:w="1454" w:type="dxa"/>
            <w:tcBorders>
              <w:top w:val="nil"/>
              <w:left w:val="nil"/>
              <w:bottom w:val="single" w:sz="4" w:space="0" w:color="auto"/>
              <w:right w:val="single" w:sz="4" w:space="0" w:color="auto"/>
            </w:tcBorders>
            <w:shd w:val="clear" w:color="000000" w:fill="5B9BD5"/>
            <w:noWrap/>
            <w:vAlign w:val="bottom"/>
            <w:hideMark/>
          </w:tcPr>
          <w:p w14:paraId="152619D8" w14:textId="77777777" w:rsidR="001F65F6" w:rsidRPr="00D20B8F" w:rsidRDefault="001F65F6" w:rsidP="001F65F6">
            <w:pPr>
              <w:jc w:val="center"/>
              <w:rPr>
                <w:rFonts w:ascii="Calibri" w:eastAsia="Times New Roman" w:hAnsi="Calibri"/>
              </w:rPr>
            </w:pPr>
            <w:r w:rsidRPr="00D20B8F">
              <w:rPr>
                <w:rFonts w:ascii="Calibri" w:eastAsia="Times New Roman" w:hAnsi="Calibri"/>
              </w:rPr>
              <w:t> </w:t>
            </w:r>
          </w:p>
        </w:tc>
        <w:tc>
          <w:tcPr>
            <w:tcW w:w="1454" w:type="dxa"/>
            <w:tcBorders>
              <w:top w:val="nil"/>
              <w:left w:val="nil"/>
              <w:bottom w:val="single" w:sz="4" w:space="0" w:color="auto"/>
              <w:right w:val="single" w:sz="4" w:space="0" w:color="auto"/>
            </w:tcBorders>
            <w:shd w:val="clear" w:color="000000" w:fill="5B9BD5"/>
            <w:noWrap/>
            <w:vAlign w:val="bottom"/>
            <w:hideMark/>
          </w:tcPr>
          <w:p w14:paraId="71BA1E8D" w14:textId="77777777" w:rsidR="001F65F6" w:rsidRPr="00D20B8F" w:rsidRDefault="001F65F6" w:rsidP="001F65F6">
            <w:pPr>
              <w:jc w:val="center"/>
              <w:rPr>
                <w:rFonts w:ascii="Calibri" w:eastAsia="Times New Roman" w:hAnsi="Calibri"/>
              </w:rPr>
            </w:pPr>
            <w:r w:rsidRPr="00D20B8F">
              <w:rPr>
                <w:rFonts w:ascii="Calibri" w:eastAsia="Times New Roman" w:hAnsi="Calibri"/>
              </w:rPr>
              <w:t> </w:t>
            </w:r>
          </w:p>
        </w:tc>
        <w:tc>
          <w:tcPr>
            <w:tcW w:w="1454" w:type="dxa"/>
            <w:tcBorders>
              <w:top w:val="nil"/>
              <w:left w:val="nil"/>
              <w:bottom w:val="single" w:sz="4" w:space="0" w:color="auto"/>
              <w:right w:val="single" w:sz="4" w:space="0" w:color="auto"/>
            </w:tcBorders>
            <w:shd w:val="clear" w:color="000000" w:fill="5B9BD5"/>
            <w:noWrap/>
            <w:vAlign w:val="bottom"/>
            <w:hideMark/>
          </w:tcPr>
          <w:p w14:paraId="0C32F213" w14:textId="77777777" w:rsidR="001F65F6" w:rsidRPr="00D20B8F" w:rsidRDefault="001F65F6" w:rsidP="001F65F6">
            <w:pPr>
              <w:jc w:val="center"/>
              <w:rPr>
                <w:rFonts w:ascii="Calibri" w:eastAsia="Times New Roman" w:hAnsi="Calibri"/>
              </w:rPr>
            </w:pPr>
            <w:r w:rsidRPr="00D20B8F">
              <w:rPr>
                <w:rFonts w:ascii="Calibri" w:eastAsia="Times New Roman" w:hAnsi="Calibri"/>
              </w:rPr>
              <w:t> </w:t>
            </w:r>
          </w:p>
        </w:tc>
        <w:tc>
          <w:tcPr>
            <w:tcW w:w="2146" w:type="dxa"/>
            <w:tcBorders>
              <w:top w:val="nil"/>
              <w:left w:val="nil"/>
              <w:bottom w:val="single" w:sz="4" w:space="0" w:color="auto"/>
              <w:right w:val="single" w:sz="4" w:space="0" w:color="auto"/>
            </w:tcBorders>
            <w:shd w:val="clear" w:color="000000" w:fill="5B9BD5"/>
            <w:noWrap/>
            <w:vAlign w:val="bottom"/>
            <w:hideMark/>
          </w:tcPr>
          <w:p w14:paraId="197D7748" w14:textId="77777777" w:rsidR="001F65F6" w:rsidRPr="00D20B8F" w:rsidRDefault="001F65F6" w:rsidP="001F65F6">
            <w:pPr>
              <w:jc w:val="center"/>
              <w:rPr>
                <w:rFonts w:ascii="Calibri" w:eastAsia="Times New Roman" w:hAnsi="Calibri"/>
              </w:rPr>
            </w:pPr>
            <w:r w:rsidRPr="00D20B8F">
              <w:rPr>
                <w:rFonts w:ascii="Calibri" w:eastAsia="Times New Roman" w:hAnsi="Calibri"/>
              </w:rPr>
              <w:t> </w:t>
            </w:r>
          </w:p>
        </w:tc>
        <w:tc>
          <w:tcPr>
            <w:tcW w:w="1346" w:type="dxa"/>
            <w:tcBorders>
              <w:top w:val="nil"/>
              <w:left w:val="nil"/>
              <w:bottom w:val="single" w:sz="4" w:space="0" w:color="auto"/>
              <w:right w:val="single" w:sz="4" w:space="0" w:color="auto"/>
            </w:tcBorders>
            <w:shd w:val="clear" w:color="000000" w:fill="5B9BD5"/>
            <w:noWrap/>
            <w:vAlign w:val="bottom"/>
            <w:hideMark/>
          </w:tcPr>
          <w:p w14:paraId="7D55B75B" w14:textId="77777777" w:rsidR="001F65F6" w:rsidRPr="00D20B8F" w:rsidRDefault="001F65F6" w:rsidP="001F65F6">
            <w:pPr>
              <w:jc w:val="center"/>
              <w:rPr>
                <w:rFonts w:ascii="Calibri" w:eastAsia="Times New Roman" w:hAnsi="Calibri"/>
              </w:rPr>
            </w:pPr>
            <w:r w:rsidRPr="00D20B8F">
              <w:rPr>
                <w:rFonts w:ascii="Calibri" w:eastAsia="Times New Roman" w:hAnsi="Calibri"/>
              </w:rPr>
              <w:t> </w:t>
            </w:r>
          </w:p>
        </w:tc>
        <w:tc>
          <w:tcPr>
            <w:tcW w:w="1455" w:type="dxa"/>
            <w:tcBorders>
              <w:top w:val="nil"/>
              <w:left w:val="nil"/>
              <w:bottom w:val="single" w:sz="4" w:space="0" w:color="auto"/>
              <w:right w:val="single" w:sz="4" w:space="0" w:color="auto"/>
            </w:tcBorders>
            <w:shd w:val="clear" w:color="000000" w:fill="5B9BD5"/>
            <w:noWrap/>
            <w:vAlign w:val="bottom"/>
            <w:hideMark/>
          </w:tcPr>
          <w:p w14:paraId="5C6812B8" w14:textId="77777777" w:rsidR="001F65F6" w:rsidRPr="00D20B8F" w:rsidRDefault="001F65F6" w:rsidP="001F65F6">
            <w:pPr>
              <w:jc w:val="center"/>
              <w:rPr>
                <w:rFonts w:ascii="Calibri" w:eastAsia="Times New Roman" w:hAnsi="Calibri"/>
              </w:rPr>
            </w:pPr>
            <w:r w:rsidRPr="00D20B8F">
              <w:rPr>
                <w:rFonts w:ascii="Calibri" w:eastAsia="Times New Roman" w:hAnsi="Calibri"/>
              </w:rPr>
              <w:t> </w:t>
            </w:r>
          </w:p>
        </w:tc>
      </w:tr>
      <w:tr w:rsidR="001F65F6" w:rsidRPr="00D20B8F" w14:paraId="03D18EDA" w14:textId="77777777" w:rsidTr="00EA75BE">
        <w:trPr>
          <w:trHeight w:val="226"/>
        </w:trPr>
        <w:tc>
          <w:tcPr>
            <w:tcW w:w="3712" w:type="dxa"/>
            <w:gridSpan w:val="2"/>
            <w:tcBorders>
              <w:top w:val="nil"/>
              <w:left w:val="single" w:sz="4" w:space="0" w:color="auto"/>
              <w:bottom w:val="single" w:sz="4" w:space="0" w:color="auto"/>
              <w:right w:val="single" w:sz="4" w:space="0" w:color="auto"/>
            </w:tcBorders>
            <w:shd w:val="clear" w:color="auto" w:fill="auto"/>
            <w:vAlign w:val="bottom"/>
            <w:hideMark/>
          </w:tcPr>
          <w:p w14:paraId="4E8FF330" w14:textId="77777777" w:rsidR="001F65F6" w:rsidRPr="00D20B8F" w:rsidRDefault="001F65F6" w:rsidP="001F65F6">
            <w:pPr>
              <w:rPr>
                <w:rFonts w:ascii="Calibri" w:eastAsia="Times New Roman" w:hAnsi="Calibri"/>
                <w:b/>
                <w:bCs/>
              </w:rPr>
            </w:pPr>
            <w:r w:rsidRPr="00D20B8F">
              <w:rPr>
                <w:rFonts w:ascii="Calibri" w:eastAsia="Times New Roman" w:hAnsi="Calibri"/>
                <w:b/>
                <w:bCs/>
              </w:rPr>
              <w:t>Increases in stocks</w:t>
            </w:r>
          </w:p>
        </w:tc>
        <w:tc>
          <w:tcPr>
            <w:tcW w:w="1670" w:type="dxa"/>
            <w:tcBorders>
              <w:top w:val="nil"/>
              <w:left w:val="nil"/>
              <w:bottom w:val="single" w:sz="4" w:space="0" w:color="auto"/>
              <w:right w:val="single" w:sz="4" w:space="0" w:color="auto"/>
            </w:tcBorders>
            <w:shd w:val="clear" w:color="000000" w:fill="5B9BD5"/>
            <w:noWrap/>
            <w:vAlign w:val="bottom"/>
            <w:hideMark/>
          </w:tcPr>
          <w:p w14:paraId="03715594" w14:textId="77777777" w:rsidR="001F65F6" w:rsidRPr="00D20B8F" w:rsidRDefault="001F65F6" w:rsidP="001F65F6">
            <w:pPr>
              <w:jc w:val="center"/>
              <w:rPr>
                <w:rFonts w:ascii="Calibri" w:eastAsia="Times New Roman" w:hAnsi="Calibri"/>
              </w:rPr>
            </w:pPr>
            <w:r w:rsidRPr="00D20B8F">
              <w:rPr>
                <w:rFonts w:ascii="Calibri" w:eastAsia="Times New Roman" w:hAnsi="Calibri"/>
              </w:rPr>
              <w:t> </w:t>
            </w:r>
          </w:p>
        </w:tc>
        <w:tc>
          <w:tcPr>
            <w:tcW w:w="1454" w:type="dxa"/>
            <w:tcBorders>
              <w:top w:val="nil"/>
              <w:left w:val="nil"/>
              <w:bottom w:val="single" w:sz="4" w:space="0" w:color="auto"/>
              <w:right w:val="single" w:sz="4" w:space="0" w:color="auto"/>
            </w:tcBorders>
            <w:shd w:val="clear" w:color="000000" w:fill="5B9BD5"/>
            <w:noWrap/>
            <w:vAlign w:val="bottom"/>
            <w:hideMark/>
          </w:tcPr>
          <w:p w14:paraId="2DECB9C7" w14:textId="77777777" w:rsidR="001F65F6" w:rsidRPr="00D20B8F" w:rsidRDefault="001F65F6" w:rsidP="001F65F6">
            <w:pPr>
              <w:jc w:val="center"/>
              <w:rPr>
                <w:rFonts w:ascii="Calibri" w:eastAsia="Times New Roman" w:hAnsi="Calibri"/>
              </w:rPr>
            </w:pPr>
            <w:r w:rsidRPr="00D20B8F">
              <w:rPr>
                <w:rFonts w:ascii="Calibri" w:eastAsia="Times New Roman" w:hAnsi="Calibri"/>
              </w:rPr>
              <w:t> </w:t>
            </w:r>
          </w:p>
        </w:tc>
        <w:tc>
          <w:tcPr>
            <w:tcW w:w="1454" w:type="dxa"/>
            <w:tcBorders>
              <w:top w:val="nil"/>
              <w:left w:val="nil"/>
              <w:bottom w:val="single" w:sz="4" w:space="0" w:color="auto"/>
              <w:right w:val="single" w:sz="4" w:space="0" w:color="auto"/>
            </w:tcBorders>
            <w:shd w:val="clear" w:color="000000" w:fill="5B9BD5"/>
            <w:noWrap/>
            <w:vAlign w:val="bottom"/>
            <w:hideMark/>
          </w:tcPr>
          <w:p w14:paraId="6D9FC4CF" w14:textId="77777777" w:rsidR="001F65F6" w:rsidRPr="00D20B8F" w:rsidRDefault="001F65F6" w:rsidP="001F65F6">
            <w:pPr>
              <w:jc w:val="center"/>
              <w:rPr>
                <w:rFonts w:ascii="Calibri" w:eastAsia="Times New Roman" w:hAnsi="Calibri"/>
              </w:rPr>
            </w:pPr>
            <w:r w:rsidRPr="00D20B8F">
              <w:rPr>
                <w:rFonts w:ascii="Calibri" w:eastAsia="Times New Roman" w:hAnsi="Calibri"/>
              </w:rPr>
              <w:t> </w:t>
            </w:r>
          </w:p>
        </w:tc>
        <w:tc>
          <w:tcPr>
            <w:tcW w:w="1454" w:type="dxa"/>
            <w:tcBorders>
              <w:top w:val="nil"/>
              <w:left w:val="nil"/>
              <w:bottom w:val="single" w:sz="4" w:space="0" w:color="auto"/>
              <w:right w:val="single" w:sz="4" w:space="0" w:color="auto"/>
            </w:tcBorders>
            <w:shd w:val="clear" w:color="000000" w:fill="5B9BD5"/>
            <w:noWrap/>
            <w:vAlign w:val="bottom"/>
            <w:hideMark/>
          </w:tcPr>
          <w:p w14:paraId="254E17E9" w14:textId="77777777" w:rsidR="001F65F6" w:rsidRPr="00D20B8F" w:rsidRDefault="001F65F6" w:rsidP="001F65F6">
            <w:pPr>
              <w:jc w:val="center"/>
              <w:rPr>
                <w:rFonts w:ascii="Calibri" w:eastAsia="Times New Roman" w:hAnsi="Calibri"/>
              </w:rPr>
            </w:pPr>
            <w:r w:rsidRPr="00D20B8F">
              <w:rPr>
                <w:rFonts w:ascii="Calibri" w:eastAsia="Times New Roman" w:hAnsi="Calibri"/>
              </w:rPr>
              <w:t> </w:t>
            </w:r>
          </w:p>
        </w:tc>
        <w:tc>
          <w:tcPr>
            <w:tcW w:w="2146" w:type="dxa"/>
            <w:tcBorders>
              <w:top w:val="nil"/>
              <w:left w:val="nil"/>
              <w:bottom w:val="single" w:sz="4" w:space="0" w:color="auto"/>
              <w:right w:val="single" w:sz="4" w:space="0" w:color="auto"/>
            </w:tcBorders>
            <w:shd w:val="clear" w:color="000000" w:fill="5B9BD5"/>
            <w:noWrap/>
            <w:vAlign w:val="bottom"/>
            <w:hideMark/>
          </w:tcPr>
          <w:p w14:paraId="3FF80FE6" w14:textId="77777777" w:rsidR="001F65F6" w:rsidRPr="00D20B8F" w:rsidRDefault="001F65F6" w:rsidP="001F65F6">
            <w:pPr>
              <w:jc w:val="center"/>
              <w:rPr>
                <w:rFonts w:ascii="Calibri" w:eastAsia="Times New Roman" w:hAnsi="Calibri"/>
              </w:rPr>
            </w:pPr>
            <w:r w:rsidRPr="00D20B8F">
              <w:rPr>
                <w:rFonts w:ascii="Calibri" w:eastAsia="Times New Roman" w:hAnsi="Calibri"/>
              </w:rPr>
              <w:t> </w:t>
            </w:r>
          </w:p>
        </w:tc>
        <w:tc>
          <w:tcPr>
            <w:tcW w:w="1346" w:type="dxa"/>
            <w:tcBorders>
              <w:top w:val="nil"/>
              <w:left w:val="nil"/>
              <w:bottom w:val="single" w:sz="4" w:space="0" w:color="auto"/>
              <w:right w:val="single" w:sz="4" w:space="0" w:color="auto"/>
            </w:tcBorders>
            <w:shd w:val="clear" w:color="000000" w:fill="5B9BD5"/>
            <w:noWrap/>
            <w:vAlign w:val="bottom"/>
            <w:hideMark/>
          </w:tcPr>
          <w:p w14:paraId="2A86C49F" w14:textId="77777777" w:rsidR="001F65F6" w:rsidRPr="00D20B8F" w:rsidRDefault="001F65F6" w:rsidP="001F65F6">
            <w:pPr>
              <w:jc w:val="center"/>
              <w:rPr>
                <w:rFonts w:ascii="Calibri" w:eastAsia="Times New Roman" w:hAnsi="Calibri"/>
              </w:rPr>
            </w:pPr>
            <w:r w:rsidRPr="00D20B8F">
              <w:rPr>
                <w:rFonts w:ascii="Calibri" w:eastAsia="Times New Roman" w:hAnsi="Calibri"/>
              </w:rPr>
              <w:t> </w:t>
            </w:r>
          </w:p>
        </w:tc>
        <w:tc>
          <w:tcPr>
            <w:tcW w:w="1455" w:type="dxa"/>
            <w:tcBorders>
              <w:top w:val="nil"/>
              <w:left w:val="nil"/>
              <w:bottom w:val="single" w:sz="4" w:space="0" w:color="auto"/>
              <w:right w:val="single" w:sz="4" w:space="0" w:color="auto"/>
            </w:tcBorders>
            <w:shd w:val="clear" w:color="000000" w:fill="5B9BD5"/>
            <w:noWrap/>
            <w:vAlign w:val="bottom"/>
            <w:hideMark/>
          </w:tcPr>
          <w:p w14:paraId="0F31C7FB" w14:textId="77777777" w:rsidR="001F65F6" w:rsidRPr="00D20B8F" w:rsidRDefault="001F65F6" w:rsidP="001F65F6">
            <w:pPr>
              <w:jc w:val="center"/>
              <w:rPr>
                <w:rFonts w:ascii="Calibri" w:eastAsia="Times New Roman" w:hAnsi="Calibri"/>
              </w:rPr>
            </w:pPr>
            <w:r w:rsidRPr="00D20B8F">
              <w:rPr>
                <w:rFonts w:ascii="Calibri" w:eastAsia="Times New Roman" w:hAnsi="Calibri"/>
              </w:rPr>
              <w:t> </w:t>
            </w:r>
          </w:p>
        </w:tc>
      </w:tr>
      <w:tr w:rsidR="001F65F6" w:rsidRPr="00D20B8F" w14:paraId="1B32976C" w14:textId="77777777" w:rsidTr="00EA75BE">
        <w:trPr>
          <w:trHeight w:val="226"/>
        </w:trPr>
        <w:tc>
          <w:tcPr>
            <w:tcW w:w="3712" w:type="dxa"/>
            <w:gridSpan w:val="2"/>
            <w:tcBorders>
              <w:top w:val="nil"/>
              <w:left w:val="single" w:sz="4" w:space="0" w:color="auto"/>
              <w:bottom w:val="single" w:sz="4" w:space="0" w:color="auto"/>
              <w:right w:val="single" w:sz="4" w:space="0" w:color="auto"/>
            </w:tcBorders>
            <w:shd w:val="clear" w:color="auto" w:fill="auto"/>
            <w:vAlign w:val="bottom"/>
            <w:hideMark/>
          </w:tcPr>
          <w:p w14:paraId="1961EA2F" w14:textId="77777777" w:rsidR="001F65F6" w:rsidRPr="00D20B8F" w:rsidRDefault="001F65F6" w:rsidP="001F65F6">
            <w:pPr>
              <w:rPr>
                <w:rFonts w:ascii="Calibri" w:eastAsia="Times New Roman" w:hAnsi="Calibri"/>
                <w:b/>
                <w:bCs/>
              </w:rPr>
            </w:pPr>
            <w:r w:rsidRPr="00D20B8F">
              <w:rPr>
                <w:rFonts w:ascii="Calibri" w:eastAsia="Times New Roman" w:hAnsi="Calibri"/>
                <w:b/>
                <w:bCs/>
              </w:rPr>
              <w:t xml:space="preserve">  2. Returns</w:t>
            </w:r>
          </w:p>
        </w:tc>
        <w:tc>
          <w:tcPr>
            <w:tcW w:w="4578" w:type="dxa"/>
            <w:gridSpan w:val="3"/>
            <w:tcBorders>
              <w:top w:val="single" w:sz="4" w:space="0" w:color="auto"/>
              <w:left w:val="nil"/>
              <w:bottom w:val="single" w:sz="4" w:space="0" w:color="auto"/>
              <w:right w:val="single" w:sz="4" w:space="0" w:color="auto"/>
            </w:tcBorders>
            <w:shd w:val="clear" w:color="auto" w:fill="auto"/>
            <w:noWrap/>
            <w:vAlign w:val="bottom"/>
            <w:hideMark/>
          </w:tcPr>
          <w:p w14:paraId="5C61CE43" w14:textId="77777777" w:rsidR="001F65F6" w:rsidRPr="00D20B8F" w:rsidRDefault="001F65F6" w:rsidP="001F65F6">
            <w:pPr>
              <w:jc w:val="center"/>
              <w:rPr>
                <w:rFonts w:ascii="Calibri" w:eastAsia="Times New Roman" w:hAnsi="Calibri"/>
              </w:rPr>
            </w:pPr>
            <w:r w:rsidRPr="00D20B8F">
              <w:rPr>
                <w:rFonts w:ascii="Calibri" w:eastAsia="Times New Roman" w:hAnsi="Calibri"/>
              </w:rPr>
              <w:t>I</w:t>
            </w:r>
          </w:p>
        </w:tc>
        <w:tc>
          <w:tcPr>
            <w:tcW w:w="1454" w:type="dxa"/>
            <w:tcBorders>
              <w:top w:val="nil"/>
              <w:left w:val="nil"/>
              <w:bottom w:val="single" w:sz="4" w:space="0" w:color="auto"/>
              <w:right w:val="single" w:sz="4" w:space="0" w:color="auto"/>
            </w:tcBorders>
            <w:shd w:val="clear" w:color="auto" w:fill="auto"/>
            <w:noWrap/>
            <w:vAlign w:val="bottom"/>
            <w:hideMark/>
          </w:tcPr>
          <w:p w14:paraId="2F32BB3B" w14:textId="77777777" w:rsidR="001F65F6" w:rsidRPr="00D20B8F" w:rsidRDefault="001F65F6" w:rsidP="001F65F6">
            <w:pPr>
              <w:jc w:val="center"/>
              <w:rPr>
                <w:rFonts w:ascii="Calibri" w:eastAsia="Times New Roman" w:hAnsi="Calibri"/>
              </w:rPr>
            </w:pPr>
            <w:r w:rsidRPr="00D20B8F">
              <w:rPr>
                <w:rFonts w:ascii="Calibri" w:eastAsia="Times New Roman" w:hAnsi="Calibri"/>
              </w:rPr>
              <w:t> </w:t>
            </w:r>
            <w:r>
              <w:rPr>
                <w:rFonts w:ascii="Calibri" w:eastAsia="Times New Roman" w:hAnsi="Calibri"/>
              </w:rPr>
              <w:t>I</w:t>
            </w:r>
          </w:p>
        </w:tc>
        <w:tc>
          <w:tcPr>
            <w:tcW w:w="2146" w:type="dxa"/>
            <w:tcBorders>
              <w:top w:val="nil"/>
              <w:left w:val="nil"/>
              <w:bottom w:val="single" w:sz="4" w:space="0" w:color="auto"/>
              <w:right w:val="single" w:sz="4" w:space="0" w:color="auto"/>
            </w:tcBorders>
            <w:shd w:val="clear" w:color="auto" w:fill="auto"/>
            <w:noWrap/>
            <w:vAlign w:val="bottom"/>
            <w:hideMark/>
          </w:tcPr>
          <w:p w14:paraId="48458692" w14:textId="77777777" w:rsidR="001F65F6" w:rsidRPr="00D20B8F" w:rsidRDefault="001F65F6" w:rsidP="001F65F6">
            <w:pPr>
              <w:jc w:val="center"/>
              <w:rPr>
                <w:rFonts w:ascii="Calibri" w:eastAsia="Times New Roman" w:hAnsi="Calibri"/>
              </w:rPr>
            </w:pPr>
            <w:r w:rsidRPr="00D20B8F">
              <w:rPr>
                <w:rFonts w:ascii="Calibri" w:eastAsia="Times New Roman" w:hAnsi="Calibri"/>
              </w:rPr>
              <w:t>I</w:t>
            </w:r>
          </w:p>
        </w:tc>
        <w:tc>
          <w:tcPr>
            <w:tcW w:w="1346" w:type="dxa"/>
            <w:tcBorders>
              <w:top w:val="nil"/>
              <w:left w:val="nil"/>
              <w:bottom w:val="single" w:sz="4" w:space="0" w:color="auto"/>
              <w:right w:val="single" w:sz="4" w:space="0" w:color="auto"/>
            </w:tcBorders>
            <w:shd w:val="clear" w:color="auto" w:fill="auto"/>
            <w:noWrap/>
            <w:vAlign w:val="bottom"/>
            <w:hideMark/>
          </w:tcPr>
          <w:p w14:paraId="2E487B76" w14:textId="77777777" w:rsidR="001F65F6" w:rsidRPr="00D20B8F" w:rsidRDefault="001F65F6" w:rsidP="001F65F6">
            <w:pPr>
              <w:jc w:val="center"/>
              <w:rPr>
                <w:rFonts w:ascii="Calibri" w:eastAsia="Times New Roman" w:hAnsi="Calibri"/>
              </w:rPr>
            </w:pPr>
            <w:r w:rsidRPr="00D20B8F">
              <w:rPr>
                <w:rFonts w:ascii="Calibri" w:eastAsia="Times New Roman" w:hAnsi="Calibri"/>
              </w:rPr>
              <w:t xml:space="preserve">I </w:t>
            </w:r>
          </w:p>
        </w:tc>
        <w:tc>
          <w:tcPr>
            <w:tcW w:w="1455" w:type="dxa"/>
            <w:tcBorders>
              <w:top w:val="nil"/>
              <w:left w:val="nil"/>
              <w:bottom w:val="single" w:sz="4" w:space="0" w:color="auto"/>
              <w:right w:val="single" w:sz="4" w:space="0" w:color="auto"/>
            </w:tcBorders>
            <w:shd w:val="clear" w:color="000000" w:fill="5B9BD5"/>
            <w:noWrap/>
            <w:vAlign w:val="bottom"/>
            <w:hideMark/>
          </w:tcPr>
          <w:p w14:paraId="2DB53157" w14:textId="77777777" w:rsidR="001F65F6" w:rsidRPr="00D20B8F" w:rsidRDefault="001F65F6" w:rsidP="001F65F6">
            <w:pPr>
              <w:jc w:val="center"/>
              <w:rPr>
                <w:rFonts w:ascii="Calibri" w:eastAsia="Times New Roman" w:hAnsi="Calibri"/>
              </w:rPr>
            </w:pPr>
            <w:r w:rsidRPr="00D20B8F">
              <w:rPr>
                <w:rFonts w:ascii="Calibri" w:eastAsia="Times New Roman" w:hAnsi="Calibri"/>
              </w:rPr>
              <w:t> </w:t>
            </w:r>
          </w:p>
        </w:tc>
      </w:tr>
      <w:tr w:rsidR="001F65F6" w:rsidRPr="00D20B8F" w14:paraId="2945E398" w14:textId="77777777" w:rsidTr="00EA75BE">
        <w:trPr>
          <w:trHeight w:val="226"/>
        </w:trPr>
        <w:tc>
          <w:tcPr>
            <w:tcW w:w="3712" w:type="dxa"/>
            <w:gridSpan w:val="2"/>
            <w:tcBorders>
              <w:top w:val="nil"/>
              <w:left w:val="single" w:sz="4" w:space="0" w:color="auto"/>
              <w:bottom w:val="single" w:sz="4" w:space="0" w:color="auto"/>
              <w:right w:val="single" w:sz="4" w:space="0" w:color="auto"/>
            </w:tcBorders>
            <w:shd w:val="clear" w:color="auto" w:fill="auto"/>
            <w:vAlign w:val="bottom"/>
            <w:hideMark/>
          </w:tcPr>
          <w:p w14:paraId="7EE7C247" w14:textId="77777777" w:rsidR="001F65F6" w:rsidRPr="00D20B8F" w:rsidRDefault="001F65F6" w:rsidP="001F65F6">
            <w:pPr>
              <w:rPr>
                <w:rFonts w:ascii="Calibri" w:eastAsia="Times New Roman" w:hAnsi="Calibri"/>
                <w:b/>
                <w:bCs/>
              </w:rPr>
            </w:pPr>
            <w:r w:rsidRPr="00D20B8F">
              <w:rPr>
                <w:rFonts w:ascii="Calibri" w:eastAsia="Times New Roman" w:hAnsi="Calibri"/>
                <w:b/>
                <w:bCs/>
              </w:rPr>
              <w:t xml:space="preserve">  3. Precipitation</w:t>
            </w:r>
          </w:p>
        </w:tc>
        <w:tc>
          <w:tcPr>
            <w:tcW w:w="4578" w:type="dxa"/>
            <w:gridSpan w:val="3"/>
            <w:tcBorders>
              <w:top w:val="single" w:sz="4" w:space="0" w:color="auto"/>
              <w:left w:val="nil"/>
              <w:bottom w:val="single" w:sz="4" w:space="0" w:color="auto"/>
              <w:right w:val="single" w:sz="4" w:space="0" w:color="auto"/>
            </w:tcBorders>
            <w:shd w:val="clear" w:color="auto" w:fill="auto"/>
            <w:noWrap/>
            <w:vAlign w:val="bottom"/>
            <w:hideMark/>
          </w:tcPr>
          <w:p w14:paraId="1C1518E7" w14:textId="77777777" w:rsidR="001F65F6" w:rsidRPr="00D20B8F" w:rsidRDefault="001F65F6" w:rsidP="001F65F6">
            <w:pPr>
              <w:jc w:val="center"/>
              <w:rPr>
                <w:rFonts w:ascii="Calibri" w:eastAsia="Times New Roman" w:hAnsi="Calibri"/>
              </w:rPr>
            </w:pPr>
            <w:r w:rsidRPr="00D20B8F">
              <w:rPr>
                <w:rFonts w:ascii="Calibri" w:eastAsia="Times New Roman" w:hAnsi="Calibri"/>
              </w:rPr>
              <w:t>II</w:t>
            </w:r>
          </w:p>
        </w:tc>
        <w:tc>
          <w:tcPr>
            <w:tcW w:w="1454" w:type="dxa"/>
            <w:tcBorders>
              <w:top w:val="nil"/>
              <w:left w:val="nil"/>
              <w:bottom w:val="single" w:sz="4" w:space="0" w:color="auto"/>
              <w:right w:val="single" w:sz="4" w:space="0" w:color="auto"/>
            </w:tcBorders>
            <w:shd w:val="clear" w:color="auto" w:fill="auto"/>
            <w:noWrap/>
            <w:vAlign w:val="bottom"/>
            <w:hideMark/>
          </w:tcPr>
          <w:p w14:paraId="70691A2D" w14:textId="77777777" w:rsidR="001F65F6" w:rsidRPr="00D20B8F" w:rsidRDefault="001F65F6" w:rsidP="001F65F6">
            <w:pPr>
              <w:jc w:val="center"/>
              <w:rPr>
                <w:rFonts w:ascii="Calibri" w:eastAsia="Times New Roman" w:hAnsi="Calibri"/>
              </w:rPr>
            </w:pPr>
            <w:r w:rsidRPr="00D20B8F">
              <w:rPr>
                <w:rFonts w:ascii="Calibri" w:eastAsia="Times New Roman" w:hAnsi="Calibri"/>
              </w:rPr>
              <w:t> </w:t>
            </w:r>
            <w:r>
              <w:rPr>
                <w:rFonts w:ascii="Calibri" w:eastAsia="Times New Roman" w:hAnsi="Calibri"/>
              </w:rPr>
              <w:t>snow</w:t>
            </w:r>
          </w:p>
        </w:tc>
        <w:tc>
          <w:tcPr>
            <w:tcW w:w="2146" w:type="dxa"/>
            <w:tcBorders>
              <w:top w:val="nil"/>
              <w:left w:val="nil"/>
              <w:bottom w:val="single" w:sz="4" w:space="0" w:color="auto"/>
              <w:right w:val="single" w:sz="4" w:space="0" w:color="auto"/>
            </w:tcBorders>
            <w:shd w:val="clear" w:color="000000" w:fill="BFBFBF"/>
            <w:noWrap/>
            <w:vAlign w:val="bottom"/>
            <w:hideMark/>
          </w:tcPr>
          <w:p w14:paraId="0B1E1C66" w14:textId="77777777" w:rsidR="001F65F6" w:rsidRPr="00D20B8F" w:rsidRDefault="001F65F6" w:rsidP="001F65F6">
            <w:pPr>
              <w:jc w:val="center"/>
              <w:rPr>
                <w:rFonts w:ascii="Calibri" w:eastAsia="Times New Roman" w:hAnsi="Calibri"/>
              </w:rPr>
            </w:pPr>
            <w:r w:rsidRPr="00D20B8F">
              <w:rPr>
                <w:rFonts w:ascii="Calibri" w:eastAsia="Times New Roman" w:hAnsi="Calibri"/>
              </w:rPr>
              <w:t> </w:t>
            </w:r>
          </w:p>
        </w:tc>
        <w:tc>
          <w:tcPr>
            <w:tcW w:w="1346" w:type="dxa"/>
            <w:tcBorders>
              <w:top w:val="nil"/>
              <w:left w:val="nil"/>
              <w:bottom w:val="single" w:sz="4" w:space="0" w:color="auto"/>
              <w:right w:val="single" w:sz="4" w:space="0" w:color="auto"/>
            </w:tcBorders>
            <w:shd w:val="clear" w:color="auto" w:fill="auto"/>
            <w:noWrap/>
            <w:vAlign w:val="bottom"/>
            <w:hideMark/>
          </w:tcPr>
          <w:p w14:paraId="1D3425D6" w14:textId="77777777" w:rsidR="001F65F6" w:rsidRPr="00D20B8F" w:rsidRDefault="001F65F6" w:rsidP="001F65F6">
            <w:pPr>
              <w:jc w:val="center"/>
              <w:rPr>
                <w:rFonts w:ascii="Calibri" w:eastAsia="Times New Roman" w:hAnsi="Calibri"/>
              </w:rPr>
            </w:pPr>
            <w:r w:rsidRPr="00D20B8F">
              <w:rPr>
                <w:rFonts w:ascii="Calibri" w:eastAsia="Times New Roman" w:hAnsi="Calibri"/>
              </w:rPr>
              <w:t>II</w:t>
            </w:r>
          </w:p>
        </w:tc>
        <w:tc>
          <w:tcPr>
            <w:tcW w:w="1455" w:type="dxa"/>
            <w:tcBorders>
              <w:top w:val="nil"/>
              <w:left w:val="nil"/>
              <w:bottom w:val="single" w:sz="4" w:space="0" w:color="auto"/>
              <w:right w:val="single" w:sz="4" w:space="0" w:color="auto"/>
            </w:tcBorders>
            <w:shd w:val="clear" w:color="000000" w:fill="5B9BD5"/>
            <w:noWrap/>
            <w:vAlign w:val="bottom"/>
            <w:hideMark/>
          </w:tcPr>
          <w:p w14:paraId="749C3FBB" w14:textId="77777777" w:rsidR="001F65F6" w:rsidRPr="00D20B8F" w:rsidRDefault="001F65F6" w:rsidP="001F65F6">
            <w:pPr>
              <w:jc w:val="center"/>
              <w:rPr>
                <w:rFonts w:ascii="Calibri" w:eastAsia="Times New Roman" w:hAnsi="Calibri"/>
              </w:rPr>
            </w:pPr>
            <w:r w:rsidRPr="00D20B8F">
              <w:rPr>
                <w:rFonts w:ascii="Calibri" w:eastAsia="Times New Roman" w:hAnsi="Calibri"/>
              </w:rPr>
              <w:t> </w:t>
            </w:r>
          </w:p>
        </w:tc>
      </w:tr>
      <w:tr w:rsidR="001F65F6" w:rsidRPr="00D20B8F" w14:paraId="08BE5C2C" w14:textId="77777777" w:rsidTr="00EA75BE">
        <w:trPr>
          <w:trHeight w:val="226"/>
        </w:trPr>
        <w:tc>
          <w:tcPr>
            <w:tcW w:w="3712" w:type="dxa"/>
            <w:gridSpan w:val="2"/>
            <w:tcBorders>
              <w:top w:val="nil"/>
              <w:left w:val="single" w:sz="4" w:space="0" w:color="auto"/>
              <w:bottom w:val="single" w:sz="4" w:space="0" w:color="auto"/>
              <w:right w:val="single" w:sz="4" w:space="0" w:color="auto"/>
            </w:tcBorders>
            <w:shd w:val="clear" w:color="auto" w:fill="auto"/>
            <w:vAlign w:val="bottom"/>
            <w:hideMark/>
          </w:tcPr>
          <w:p w14:paraId="7938FF07" w14:textId="77777777" w:rsidR="001F65F6" w:rsidRPr="00D20B8F" w:rsidRDefault="001F65F6" w:rsidP="001F65F6">
            <w:pPr>
              <w:rPr>
                <w:rFonts w:ascii="Calibri" w:eastAsia="Times New Roman" w:hAnsi="Calibri"/>
                <w:b/>
                <w:bCs/>
              </w:rPr>
            </w:pPr>
            <w:r w:rsidRPr="00D20B8F">
              <w:rPr>
                <w:rFonts w:ascii="Calibri" w:eastAsia="Times New Roman" w:hAnsi="Calibri"/>
                <w:b/>
                <w:bCs/>
              </w:rPr>
              <w:t xml:space="preserve">  4. Inflows</w:t>
            </w:r>
          </w:p>
        </w:tc>
        <w:tc>
          <w:tcPr>
            <w:tcW w:w="10979" w:type="dxa"/>
            <w:gridSpan w:val="7"/>
            <w:tcBorders>
              <w:top w:val="single" w:sz="4" w:space="0" w:color="auto"/>
              <w:left w:val="nil"/>
              <w:bottom w:val="single" w:sz="4" w:space="0" w:color="auto"/>
              <w:right w:val="single" w:sz="4" w:space="0" w:color="auto"/>
            </w:tcBorders>
            <w:shd w:val="clear" w:color="auto" w:fill="auto"/>
            <w:noWrap/>
            <w:vAlign w:val="bottom"/>
            <w:hideMark/>
          </w:tcPr>
          <w:p w14:paraId="1A9CB452" w14:textId="77777777" w:rsidR="001F65F6" w:rsidRPr="00D20B8F" w:rsidRDefault="001F65F6" w:rsidP="001F65F6">
            <w:pPr>
              <w:jc w:val="center"/>
              <w:rPr>
                <w:rFonts w:ascii="Calibri" w:eastAsia="Times New Roman" w:hAnsi="Calibri"/>
              </w:rPr>
            </w:pPr>
            <w:r w:rsidRPr="00D20B8F">
              <w:rPr>
                <w:rFonts w:ascii="Calibri" w:eastAsia="Times New Roman" w:hAnsi="Calibri"/>
              </w:rPr>
              <w:t> </w:t>
            </w:r>
          </w:p>
        </w:tc>
      </w:tr>
      <w:tr w:rsidR="001F65F6" w:rsidRPr="00D20B8F" w14:paraId="67683536" w14:textId="77777777" w:rsidTr="00EA75BE">
        <w:trPr>
          <w:trHeight w:val="452"/>
        </w:trPr>
        <w:tc>
          <w:tcPr>
            <w:tcW w:w="3712" w:type="dxa"/>
            <w:gridSpan w:val="2"/>
            <w:tcBorders>
              <w:top w:val="nil"/>
              <w:left w:val="single" w:sz="4" w:space="0" w:color="auto"/>
              <w:bottom w:val="single" w:sz="4" w:space="0" w:color="auto"/>
              <w:right w:val="single" w:sz="4" w:space="0" w:color="auto"/>
            </w:tcBorders>
            <w:shd w:val="clear" w:color="auto" w:fill="auto"/>
            <w:vAlign w:val="bottom"/>
            <w:hideMark/>
          </w:tcPr>
          <w:p w14:paraId="09E2C82C" w14:textId="77777777" w:rsidR="001F65F6" w:rsidRPr="00D20B8F" w:rsidRDefault="001F65F6" w:rsidP="001F65F6">
            <w:pPr>
              <w:rPr>
                <w:rFonts w:ascii="Calibri" w:eastAsia="Times New Roman" w:hAnsi="Calibri"/>
                <w:b/>
                <w:bCs/>
              </w:rPr>
            </w:pPr>
            <w:r w:rsidRPr="00D20B8F">
              <w:rPr>
                <w:rFonts w:ascii="Calibri" w:eastAsia="Times New Roman" w:hAnsi="Calibri"/>
                <w:b/>
                <w:bCs/>
              </w:rPr>
              <w:t xml:space="preserve">    </w:t>
            </w:r>
            <w:proofErr w:type="gramStart"/>
            <w:r w:rsidRPr="00D20B8F">
              <w:rPr>
                <w:rFonts w:ascii="Calibri" w:eastAsia="Times New Roman" w:hAnsi="Calibri"/>
                <w:b/>
                <w:bCs/>
              </w:rPr>
              <w:t>4.a</w:t>
            </w:r>
            <w:proofErr w:type="gramEnd"/>
            <w:r w:rsidRPr="00D20B8F">
              <w:rPr>
                <w:rFonts w:ascii="Calibri" w:eastAsia="Times New Roman" w:hAnsi="Calibri"/>
                <w:b/>
                <w:bCs/>
              </w:rPr>
              <w:t>. From upstream territories</w:t>
            </w:r>
          </w:p>
        </w:tc>
        <w:tc>
          <w:tcPr>
            <w:tcW w:w="4578" w:type="dxa"/>
            <w:gridSpan w:val="3"/>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5C25FEB3" w14:textId="77777777" w:rsidR="001F65F6" w:rsidRPr="00D20B8F" w:rsidRDefault="001F65F6" w:rsidP="001F65F6">
            <w:pPr>
              <w:jc w:val="center"/>
              <w:rPr>
                <w:rFonts w:ascii="Calibri" w:eastAsia="Times New Roman" w:hAnsi="Calibri"/>
              </w:rPr>
            </w:pPr>
            <w:r w:rsidRPr="00D20B8F">
              <w:rPr>
                <w:rFonts w:ascii="Calibri" w:eastAsia="Times New Roman" w:hAnsi="Calibri"/>
              </w:rPr>
              <w:t>III</w:t>
            </w:r>
          </w:p>
        </w:tc>
        <w:tc>
          <w:tcPr>
            <w:tcW w:w="1454" w:type="dxa"/>
            <w:tcBorders>
              <w:top w:val="nil"/>
              <w:left w:val="nil"/>
              <w:bottom w:val="single" w:sz="4" w:space="0" w:color="auto"/>
              <w:right w:val="single" w:sz="4" w:space="0" w:color="auto"/>
            </w:tcBorders>
            <w:shd w:val="clear" w:color="auto" w:fill="auto"/>
            <w:noWrap/>
            <w:vAlign w:val="bottom"/>
            <w:hideMark/>
          </w:tcPr>
          <w:p w14:paraId="38A8F424" w14:textId="77777777" w:rsidR="001F65F6" w:rsidRPr="00D20B8F" w:rsidRDefault="001F65F6" w:rsidP="001F65F6">
            <w:pPr>
              <w:jc w:val="center"/>
              <w:rPr>
                <w:rFonts w:ascii="Calibri" w:eastAsia="Times New Roman" w:hAnsi="Calibri"/>
              </w:rPr>
            </w:pPr>
            <w:r w:rsidRPr="00D20B8F">
              <w:rPr>
                <w:rFonts w:ascii="Calibri" w:eastAsia="Times New Roman" w:hAnsi="Calibri"/>
              </w:rPr>
              <w:t> </w:t>
            </w:r>
          </w:p>
        </w:tc>
        <w:tc>
          <w:tcPr>
            <w:tcW w:w="2146"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4AADE1F" w14:textId="77777777" w:rsidR="001F65F6" w:rsidRPr="00D20B8F" w:rsidRDefault="001F65F6" w:rsidP="001F65F6">
            <w:pPr>
              <w:jc w:val="center"/>
              <w:rPr>
                <w:rFonts w:ascii="Calibri" w:eastAsia="Times New Roman" w:hAnsi="Calibri"/>
              </w:rPr>
            </w:pPr>
            <w:r w:rsidRPr="00D20B8F">
              <w:rPr>
                <w:rFonts w:ascii="Calibri" w:eastAsia="Times New Roman" w:hAnsi="Calibri"/>
              </w:rPr>
              <w:t>III</w:t>
            </w:r>
          </w:p>
        </w:tc>
        <w:tc>
          <w:tcPr>
            <w:tcW w:w="1346" w:type="dxa"/>
            <w:tcBorders>
              <w:top w:val="nil"/>
              <w:left w:val="nil"/>
              <w:bottom w:val="single" w:sz="4" w:space="0" w:color="auto"/>
              <w:right w:val="single" w:sz="4" w:space="0" w:color="auto"/>
            </w:tcBorders>
            <w:shd w:val="clear" w:color="000000" w:fill="BFBFBF"/>
            <w:noWrap/>
            <w:vAlign w:val="bottom"/>
            <w:hideMark/>
          </w:tcPr>
          <w:p w14:paraId="6A182B51" w14:textId="77777777" w:rsidR="001F65F6" w:rsidRPr="00D20B8F" w:rsidRDefault="001F65F6" w:rsidP="001F65F6">
            <w:pPr>
              <w:jc w:val="center"/>
              <w:rPr>
                <w:rFonts w:ascii="Calibri" w:eastAsia="Times New Roman" w:hAnsi="Calibri"/>
              </w:rPr>
            </w:pPr>
            <w:r w:rsidRPr="00D20B8F">
              <w:rPr>
                <w:rFonts w:ascii="Calibri" w:eastAsia="Times New Roman" w:hAnsi="Calibri"/>
              </w:rPr>
              <w:t> </w:t>
            </w:r>
          </w:p>
        </w:tc>
        <w:tc>
          <w:tcPr>
            <w:tcW w:w="1455" w:type="dxa"/>
            <w:tcBorders>
              <w:top w:val="nil"/>
              <w:left w:val="nil"/>
              <w:bottom w:val="single" w:sz="4" w:space="0" w:color="auto"/>
              <w:right w:val="single" w:sz="4" w:space="0" w:color="auto"/>
            </w:tcBorders>
            <w:shd w:val="clear" w:color="000000" w:fill="5B9BD5"/>
            <w:noWrap/>
            <w:vAlign w:val="bottom"/>
            <w:hideMark/>
          </w:tcPr>
          <w:p w14:paraId="3C42BD62" w14:textId="77777777" w:rsidR="001F65F6" w:rsidRPr="00D20B8F" w:rsidRDefault="001F65F6" w:rsidP="001F65F6">
            <w:pPr>
              <w:jc w:val="center"/>
              <w:rPr>
                <w:rFonts w:ascii="Calibri" w:eastAsia="Times New Roman" w:hAnsi="Calibri"/>
              </w:rPr>
            </w:pPr>
            <w:r w:rsidRPr="00D20B8F">
              <w:rPr>
                <w:rFonts w:ascii="Calibri" w:eastAsia="Times New Roman" w:hAnsi="Calibri"/>
              </w:rPr>
              <w:t> </w:t>
            </w:r>
          </w:p>
        </w:tc>
      </w:tr>
      <w:tr w:rsidR="001F65F6" w:rsidRPr="00D20B8F" w14:paraId="27D12DD5" w14:textId="77777777" w:rsidTr="00EA75BE">
        <w:trPr>
          <w:trHeight w:val="452"/>
        </w:trPr>
        <w:tc>
          <w:tcPr>
            <w:tcW w:w="3712" w:type="dxa"/>
            <w:gridSpan w:val="2"/>
            <w:tcBorders>
              <w:top w:val="nil"/>
              <w:left w:val="single" w:sz="4" w:space="0" w:color="auto"/>
              <w:bottom w:val="single" w:sz="4" w:space="0" w:color="auto"/>
              <w:right w:val="single" w:sz="4" w:space="0" w:color="auto"/>
            </w:tcBorders>
            <w:shd w:val="clear" w:color="auto" w:fill="auto"/>
            <w:vAlign w:val="bottom"/>
            <w:hideMark/>
          </w:tcPr>
          <w:p w14:paraId="23CE45F1" w14:textId="77777777" w:rsidR="001F65F6" w:rsidRPr="00D20B8F" w:rsidRDefault="001F65F6" w:rsidP="001F65F6">
            <w:pPr>
              <w:rPr>
                <w:rFonts w:ascii="Calibri" w:eastAsia="Times New Roman" w:hAnsi="Calibri"/>
                <w:b/>
                <w:bCs/>
              </w:rPr>
            </w:pPr>
            <w:r w:rsidRPr="00D20B8F">
              <w:rPr>
                <w:rFonts w:ascii="Calibri" w:eastAsia="Times New Roman" w:hAnsi="Calibri"/>
                <w:b/>
                <w:bCs/>
              </w:rPr>
              <w:t xml:space="preserve">    </w:t>
            </w:r>
            <w:proofErr w:type="gramStart"/>
            <w:r w:rsidRPr="00D20B8F">
              <w:rPr>
                <w:rFonts w:ascii="Calibri" w:eastAsia="Times New Roman" w:hAnsi="Calibri"/>
                <w:b/>
                <w:bCs/>
              </w:rPr>
              <w:t>4.b</w:t>
            </w:r>
            <w:proofErr w:type="gramEnd"/>
            <w:r w:rsidRPr="00D20B8F">
              <w:rPr>
                <w:rFonts w:ascii="Calibri" w:eastAsia="Times New Roman" w:hAnsi="Calibri"/>
                <w:b/>
                <w:bCs/>
              </w:rPr>
              <w:t>. From other resources in the territory</w:t>
            </w:r>
          </w:p>
        </w:tc>
        <w:tc>
          <w:tcPr>
            <w:tcW w:w="4578" w:type="dxa"/>
            <w:gridSpan w:val="3"/>
            <w:vMerge/>
            <w:tcBorders>
              <w:top w:val="nil"/>
              <w:left w:val="single" w:sz="4" w:space="0" w:color="auto"/>
              <w:bottom w:val="single" w:sz="4" w:space="0" w:color="auto"/>
              <w:right w:val="single" w:sz="4" w:space="0" w:color="auto"/>
            </w:tcBorders>
            <w:vAlign w:val="center"/>
            <w:hideMark/>
          </w:tcPr>
          <w:p w14:paraId="3B5DE28D" w14:textId="77777777" w:rsidR="001F65F6" w:rsidRPr="00D20B8F" w:rsidRDefault="001F65F6" w:rsidP="001F65F6">
            <w:pPr>
              <w:rPr>
                <w:rFonts w:ascii="Calibri" w:eastAsia="Times New Roman" w:hAnsi="Calibri"/>
              </w:rPr>
            </w:pPr>
          </w:p>
        </w:tc>
        <w:tc>
          <w:tcPr>
            <w:tcW w:w="1454" w:type="dxa"/>
            <w:tcBorders>
              <w:top w:val="nil"/>
              <w:left w:val="nil"/>
              <w:bottom w:val="single" w:sz="4" w:space="0" w:color="auto"/>
              <w:right w:val="single" w:sz="4" w:space="0" w:color="auto"/>
            </w:tcBorders>
            <w:shd w:val="clear" w:color="auto" w:fill="auto"/>
            <w:noWrap/>
            <w:vAlign w:val="bottom"/>
            <w:hideMark/>
          </w:tcPr>
          <w:p w14:paraId="1BC91750" w14:textId="77777777" w:rsidR="001F65F6" w:rsidRPr="00D20B8F" w:rsidRDefault="001F65F6" w:rsidP="001F65F6">
            <w:pPr>
              <w:jc w:val="center"/>
              <w:rPr>
                <w:rFonts w:ascii="Calibri" w:eastAsia="Times New Roman" w:hAnsi="Calibri"/>
              </w:rPr>
            </w:pPr>
            <w:r w:rsidRPr="00D20B8F">
              <w:rPr>
                <w:rFonts w:ascii="Calibri" w:eastAsia="Times New Roman" w:hAnsi="Calibri"/>
              </w:rPr>
              <w:t> </w:t>
            </w:r>
          </w:p>
        </w:tc>
        <w:tc>
          <w:tcPr>
            <w:tcW w:w="2146" w:type="dxa"/>
            <w:vMerge/>
            <w:tcBorders>
              <w:top w:val="nil"/>
              <w:left w:val="single" w:sz="4" w:space="0" w:color="auto"/>
              <w:bottom w:val="single" w:sz="4" w:space="0" w:color="000000"/>
              <w:right w:val="single" w:sz="4" w:space="0" w:color="auto"/>
            </w:tcBorders>
            <w:vAlign w:val="center"/>
            <w:hideMark/>
          </w:tcPr>
          <w:p w14:paraId="0C90149C" w14:textId="77777777" w:rsidR="001F65F6" w:rsidRPr="00D20B8F" w:rsidRDefault="001F65F6" w:rsidP="001F65F6">
            <w:pPr>
              <w:rPr>
                <w:rFonts w:ascii="Calibri" w:eastAsia="Times New Roman" w:hAnsi="Calibri"/>
              </w:rPr>
            </w:pPr>
          </w:p>
        </w:tc>
        <w:tc>
          <w:tcPr>
            <w:tcW w:w="1346" w:type="dxa"/>
            <w:tcBorders>
              <w:top w:val="nil"/>
              <w:left w:val="nil"/>
              <w:bottom w:val="single" w:sz="4" w:space="0" w:color="auto"/>
              <w:right w:val="single" w:sz="4" w:space="0" w:color="auto"/>
            </w:tcBorders>
            <w:shd w:val="clear" w:color="auto" w:fill="auto"/>
            <w:noWrap/>
            <w:vAlign w:val="bottom"/>
            <w:hideMark/>
          </w:tcPr>
          <w:p w14:paraId="0E734F29" w14:textId="77777777" w:rsidR="001F65F6" w:rsidRPr="00D20B8F" w:rsidRDefault="001F65F6" w:rsidP="001F65F6">
            <w:pPr>
              <w:jc w:val="center"/>
              <w:rPr>
                <w:rFonts w:ascii="Calibri" w:eastAsia="Times New Roman" w:hAnsi="Calibri"/>
              </w:rPr>
            </w:pPr>
            <w:r w:rsidRPr="00D20B8F">
              <w:rPr>
                <w:rFonts w:ascii="Calibri" w:eastAsia="Times New Roman" w:hAnsi="Calibri"/>
              </w:rPr>
              <w:t>III</w:t>
            </w:r>
          </w:p>
        </w:tc>
        <w:tc>
          <w:tcPr>
            <w:tcW w:w="1455" w:type="dxa"/>
            <w:tcBorders>
              <w:top w:val="nil"/>
              <w:left w:val="nil"/>
              <w:bottom w:val="single" w:sz="4" w:space="0" w:color="auto"/>
              <w:right w:val="single" w:sz="4" w:space="0" w:color="auto"/>
            </w:tcBorders>
            <w:shd w:val="clear" w:color="000000" w:fill="5B9BD5"/>
            <w:noWrap/>
            <w:vAlign w:val="bottom"/>
            <w:hideMark/>
          </w:tcPr>
          <w:p w14:paraId="78B08AFE" w14:textId="77777777" w:rsidR="001F65F6" w:rsidRPr="00D20B8F" w:rsidRDefault="001F65F6" w:rsidP="001F65F6">
            <w:pPr>
              <w:jc w:val="center"/>
              <w:rPr>
                <w:rFonts w:ascii="Calibri" w:eastAsia="Times New Roman" w:hAnsi="Calibri"/>
              </w:rPr>
            </w:pPr>
            <w:r w:rsidRPr="00D20B8F">
              <w:rPr>
                <w:rFonts w:ascii="Calibri" w:eastAsia="Times New Roman" w:hAnsi="Calibri"/>
              </w:rPr>
              <w:t> </w:t>
            </w:r>
          </w:p>
        </w:tc>
      </w:tr>
      <w:tr w:rsidR="001F65F6" w:rsidRPr="00D20B8F" w14:paraId="29623180" w14:textId="77777777" w:rsidTr="00EA75BE">
        <w:trPr>
          <w:trHeight w:val="226"/>
        </w:trPr>
        <w:tc>
          <w:tcPr>
            <w:tcW w:w="3712" w:type="dxa"/>
            <w:gridSpan w:val="2"/>
            <w:tcBorders>
              <w:top w:val="nil"/>
              <w:left w:val="single" w:sz="4" w:space="0" w:color="auto"/>
              <w:bottom w:val="single" w:sz="4" w:space="0" w:color="auto"/>
              <w:right w:val="single" w:sz="4" w:space="0" w:color="auto"/>
            </w:tcBorders>
            <w:shd w:val="clear" w:color="auto" w:fill="auto"/>
            <w:vAlign w:val="bottom"/>
            <w:hideMark/>
          </w:tcPr>
          <w:p w14:paraId="1ED80C16" w14:textId="77777777" w:rsidR="001F65F6" w:rsidRPr="00D20B8F" w:rsidRDefault="001F65F6" w:rsidP="001F65F6">
            <w:pPr>
              <w:rPr>
                <w:rFonts w:ascii="Calibri" w:eastAsia="Times New Roman" w:hAnsi="Calibri"/>
                <w:b/>
                <w:bCs/>
              </w:rPr>
            </w:pPr>
            <w:r w:rsidRPr="00D20B8F">
              <w:rPr>
                <w:rFonts w:ascii="Calibri" w:eastAsia="Times New Roman" w:hAnsi="Calibri"/>
                <w:b/>
                <w:bCs/>
              </w:rPr>
              <w:t>Decreases in stocks</w:t>
            </w:r>
          </w:p>
        </w:tc>
        <w:tc>
          <w:tcPr>
            <w:tcW w:w="1670" w:type="dxa"/>
            <w:tcBorders>
              <w:top w:val="nil"/>
              <w:left w:val="nil"/>
              <w:bottom w:val="single" w:sz="4" w:space="0" w:color="auto"/>
              <w:right w:val="single" w:sz="4" w:space="0" w:color="auto"/>
            </w:tcBorders>
            <w:shd w:val="clear" w:color="000000" w:fill="5B9BD5"/>
            <w:noWrap/>
            <w:vAlign w:val="bottom"/>
            <w:hideMark/>
          </w:tcPr>
          <w:p w14:paraId="61547B50" w14:textId="77777777" w:rsidR="001F65F6" w:rsidRPr="00D20B8F" w:rsidRDefault="001F65F6" w:rsidP="001F65F6">
            <w:pPr>
              <w:jc w:val="center"/>
              <w:rPr>
                <w:rFonts w:ascii="Calibri" w:eastAsia="Times New Roman" w:hAnsi="Calibri"/>
              </w:rPr>
            </w:pPr>
            <w:r w:rsidRPr="00D20B8F">
              <w:rPr>
                <w:rFonts w:ascii="Calibri" w:eastAsia="Times New Roman" w:hAnsi="Calibri"/>
              </w:rPr>
              <w:t> </w:t>
            </w:r>
          </w:p>
        </w:tc>
        <w:tc>
          <w:tcPr>
            <w:tcW w:w="1454" w:type="dxa"/>
            <w:tcBorders>
              <w:top w:val="nil"/>
              <w:left w:val="nil"/>
              <w:bottom w:val="single" w:sz="4" w:space="0" w:color="auto"/>
              <w:right w:val="single" w:sz="4" w:space="0" w:color="auto"/>
            </w:tcBorders>
            <w:shd w:val="clear" w:color="000000" w:fill="5B9BD5"/>
            <w:noWrap/>
            <w:vAlign w:val="bottom"/>
            <w:hideMark/>
          </w:tcPr>
          <w:p w14:paraId="010B854E" w14:textId="77777777" w:rsidR="001F65F6" w:rsidRPr="00D20B8F" w:rsidRDefault="001F65F6" w:rsidP="001F65F6">
            <w:pPr>
              <w:jc w:val="center"/>
              <w:rPr>
                <w:rFonts w:ascii="Calibri" w:eastAsia="Times New Roman" w:hAnsi="Calibri"/>
              </w:rPr>
            </w:pPr>
            <w:r w:rsidRPr="00D20B8F">
              <w:rPr>
                <w:rFonts w:ascii="Calibri" w:eastAsia="Times New Roman" w:hAnsi="Calibri"/>
              </w:rPr>
              <w:t> </w:t>
            </w:r>
          </w:p>
        </w:tc>
        <w:tc>
          <w:tcPr>
            <w:tcW w:w="1454" w:type="dxa"/>
            <w:tcBorders>
              <w:top w:val="nil"/>
              <w:left w:val="nil"/>
              <w:bottom w:val="single" w:sz="4" w:space="0" w:color="auto"/>
              <w:right w:val="single" w:sz="4" w:space="0" w:color="auto"/>
            </w:tcBorders>
            <w:shd w:val="clear" w:color="000000" w:fill="5B9BD5"/>
            <w:noWrap/>
            <w:vAlign w:val="bottom"/>
            <w:hideMark/>
          </w:tcPr>
          <w:p w14:paraId="3205C1A0" w14:textId="77777777" w:rsidR="001F65F6" w:rsidRPr="00D20B8F" w:rsidRDefault="001F65F6" w:rsidP="001F65F6">
            <w:pPr>
              <w:jc w:val="center"/>
              <w:rPr>
                <w:rFonts w:ascii="Calibri" w:eastAsia="Times New Roman" w:hAnsi="Calibri"/>
              </w:rPr>
            </w:pPr>
            <w:r w:rsidRPr="00D20B8F">
              <w:rPr>
                <w:rFonts w:ascii="Calibri" w:eastAsia="Times New Roman" w:hAnsi="Calibri"/>
              </w:rPr>
              <w:t> </w:t>
            </w:r>
          </w:p>
        </w:tc>
        <w:tc>
          <w:tcPr>
            <w:tcW w:w="1454" w:type="dxa"/>
            <w:tcBorders>
              <w:top w:val="nil"/>
              <w:left w:val="nil"/>
              <w:bottom w:val="single" w:sz="4" w:space="0" w:color="auto"/>
              <w:right w:val="single" w:sz="4" w:space="0" w:color="auto"/>
            </w:tcBorders>
            <w:shd w:val="clear" w:color="000000" w:fill="5B9BD5"/>
            <w:noWrap/>
            <w:vAlign w:val="bottom"/>
            <w:hideMark/>
          </w:tcPr>
          <w:p w14:paraId="21E1EB1F" w14:textId="77777777" w:rsidR="001F65F6" w:rsidRPr="00D20B8F" w:rsidRDefault="001F65F6" w:rsidP="001F65F6">
            <w:pPr>
              <w:jc w:val="center"/>
              <w:rPr>
                <w:rFonts w:ascii="Calibri" w:eastAsia="Times New Roman" w:hAnsi="Calibri"/>
              </w:rPr>
            </w:pPr>
            <w:r w:rsidRPr="00D20B8F">
              <w:rPr>
                <w:rFonts w:ascii="Calibri" w:eastAsia="Times New Roman" w:hAnsi="Calibri"/>
              </w:rPr>
              <w:t> </w:t>
            </w:r>
          </w:p>
        </w:tc>
        <w:tc>
          <w:tcPr>
            <w:tcW w:w="2146" w:type="dxa"/>
            <w:tcBorders>
              <w:top w:val="nil"/>
              <w:left w:val="nil"/>
              <w:bottom w:val="single" w:sz="4" w:space="0" w:color="auto"/>
              <w:right w:val="single" w:sz="4" w:space="0" w:color="auto"/>
            </w:tcBorders>
            <w:shd w:val="clear" w:color="000000" w:fill="5B9BD5"/>
            <w:noWrap/>
            <w:vAlign w:val="bottom"/>
            <w:hideMark/>
          </w:tcPr>
          <w:p w14:paraId="7305DAFD" w14:textId="77777777" w:rsidR="001F65F6" w:rsidRPr="00D20B8F" w:rsidRDefault="001F65F6" w:rsidP="001F65F6">
            <w:pPr>
              <w:jc w:val="center"/>
              <w:rPr>
                <w:rFonts w:ascii="Calibri" w:eastAsia="Times New Roman" w:hAnsi="Calibri"/>
              </w:rPr>
            </w:pPr>
            <w:r w:rsidRPr="00D20B8F">
              <w:rPr>
                <w:rFonts w:ascii="Calibri" w:eastAsia="Times New Roman" w:hAnsi="Calibri"/>
              </w:rPr>
              <w:t> </w:t>
            </w:r>
          </w:p>
        </w:tc>
        <w:tc>
          <w:tcPr>
            <w:tcW w:w="1346" w:type="dxa"/>
            <w:tcBorders>
              <w:top w:val="nil"/>
              <w:left w:val="nil"/>
              <w:bottom w:val="single" w:sz="4" w:space="0" w:color="auto"/>
              <w:right w:val="single" w:sz="4" w:space="0" w:color="auto"/>
            </w:tcBorders>
            <w:shd w:val="clear" w:color="000000" w:fill="5B9BD5"/>
            <w:noWrap/>
            <w:vAlign w:val="bottom"/>
            <w:hideMark/>
          </w:tcPr>
          <w:p w14:paraId="42AF127C" w14:textId="77777777" w:rsidR="001F65F6" w:rsidRPr="00D20B8F" w:rsidRDefault="001F65F6" w:rsidP="001F65F6">
            <w:pPr>
              <w:jc w:val="center"/>
              <w:rPr>
                <w:rFonts w:ascii="Calibri" w:eastAsia="Times New Roman" w:hAnsi="Calibri"/>
              </w:rPr>
            </w:pPr>
            <w:r w:rsidRPr="00D20B8F">
              <w:rPr>
                <w:rFonts w:ascii="Calibri" w:eastAsia="Times New Roman" w:hAnsi="Calibri"/>
              </w:rPr>
              <w:t> </w:t>
            </w:r>
          </w:p>
        </w:tc>
        <w:tc>
          <w:tcPr>
            <w:tcW w:w="1455" w:type="dxa"/>
            <w:tcBorders>
              <w:top w:val="nil"/>
              <w:left w:val="nil"/>
              <w:bottom w:val="single" w:sz="4" w:space="0" w:color="auto"/>
              <w:right w:val="single" w:sz="4" w:space="0" w:color="auto"/>
            </w:tcBorders>
            <w:shd w:val="clear" w:color="000000" w:fill="5B9BD5"/>
            <w:noWrap/>
            <w:vAlign w:val="bottom"/>
            <w:hideMark/>
          </w:tcPr>
          <w:p w14:paraId="5164F6F0" w14:textId="77777777" w:rsidR="001F65F6" w:rsidRPr="00D20B8F" w:rsidRDefault="001F65F6" w:rsidP="001F65F6">
            <w:pPr>
              <w:jc w:val="center"/>
              <w:rPr>
                <w:rFonts w:ascii="Calibri" w:eastAsia="Times New Roman" w:hAnsi="Calibri"/>
              </w:rPr>
            </w:pPr>
            <w:r w:rsidRPr="00D20B8F">
              <w:rPr>
                <w:rFonts w:ascii="Calibri" w:eastAsia="Times New Roman" w:hAnsi="Calibri"/>
              </w:rPr>
              <w:t> </w:t>
            </w:r>
          </w:p>
        </w:tc>
      </w:tr>
      <w:tr w:rsidR="001F65F6" w:rsidRPr="00D20B8F" w14:paraId="5B067C71" w14:textId="77777777" w:rsidTr="00EA75BE">
        <w:trPr>
          <w:trHeight w:val="226"/>
        </w:trPr>
        <w:tc>
          <w:tcPr>
            <w:tcW w:w="3712" w:type="dxa"/>
            <w:gridSpan w:val="2"/>
            <w:tcBorders>
              <w:top w:val="nil"/>
              <w:left w:val="single" w:sz="4" w:space="0" w:color="auto"/>
              <w:bottom w:val="single" w:sz="4" w:space="0" w:color="auto"/>
              <w:right w:val="single" w:sz="4" w:space="0" w:color="auto"/>
            </w:tcBorders>
            <w:shd w:val="clear" w:color="auto" w:fill="auto"/>
            <w:vAlign w:val="bottom"/>
            <w:hideMark/>
          </w:tcPr>
          <w:p w14:paraId="3711CCF3" w14:textId="77777777" w:rsidR="001F65F6" w:rsidRPr="00D20B8F" w:rsidRDefault="001F65F6" w:rsidP="001F65F6">
            <w:pPr>
              <w:rPr>
                <w:rFonts w:ascii="Calibri" w:eastAsia="Times New Roman" w:hAnsi="Calibri"/>
                <w:b/>
                <w:bCs/>
              </w:rPr>
            </w:pPr>
            <w:r w:rsidRPr="00D20B8F">
              <w:rPr>
                <w:rFonts w:ascii="Calibri" w:eastAsia="Times New Roman" w:hAnsi="Calibri"/>
                <w:b/>
                <w:bCs/>
              </w:rPr>
              <w:t xml:space="preserve">  5. Abstraction</w:t>
            </w:r>
          </w:p>
        </w:tc>
        <w:tc>
          <w:tcPr>
            <w:tcW w:w="4578" w:type="dxa"/>
            <w:gridSpan w:val="3"/>
            <w:tcBorders>
              <w:top w:val="single" w:sz="4" w:space="0" w:color="auto"/>
              <w:left w:val="nil"/>
              <w:bottom w:val="single" w:sz="4" w:space="0" w:color="auto"/>
              <w:right w:val="single" w:sz="4" w:space="0" w:color="auto"/>
            </w:tcBorders>
            <w:shd w:val="clear" w:color="auto" w:fill="auto"/>
            <w:noWrap/>
            <w:vAlign w:val="bottom"/>
            <w:hideMark/>
          </w:tcPr>
          <w:p w14:paraId="40F04AC3" w14:textId="77777777" w:rsidR="001F65F6" w:rsidRPr="00D20B8F" w:rsidRDefault="001F65F6" w:rsidP="001F65F6">
            <w:pPr>
              <w:jc w:val="center"/>
              <w:rPr>
                <w:rFonts w:ascii="Calibri" w:eastAsia="Times New Roman" w:hAnsi="Calibri"/>
              </w:rPr>
            </w:pPr>
            <w:r w:rsidRPr="00D20B8F">
              <w:rPr>
                <w:rFonts w:ascii="Calibri" w:eastAsia="Times New Roman" w:hAnsi="Calibri"/>
              </w:rPr>
              <w:t>IV</w:t>
            </w:r>
          </w:p>
        </w:tc>
        <w:tc>
          <w:tcPr>
            <w:tcW w:w="1454" w:type="dxa"/>
            <w:tcBorders>
              <w:top w:val="nil"/>
              <w:left w:val="nil"/>
              <w:bottom w:val="single" w:sz="4" w:space="0" w:color="auto"/>
              <w:right w:val="single" w:sz="4" w:space="0" w:color="auto"/>
            </w:tcBorders>
            <w:shd w:val="clear" w:color="auto" w:fill="auto"/>
            <w:noWrap/>
            <w:vAlign w:val="bottom"/>
            <w:hideMark/>
          </w:tcPr>
          <w:p w14:paraId="5D70F56D" w14:textId="77777777" w:rsidR="001F65F6" w:rsidRPr="00D20B8F" w:rsidRDefault="001F65F6" w:rsidP="001F65F6">
            <w:pPr>
              <w:jc w:val="center"/>
              <w:rPr>
                <w:rFonts w:ascii="Calibri" w:eastAsia="Times New Roman" w:hAnsi="Calibri"/>
              </w:rPr>
            </w:pPr>
            <w:r w:rsidRPr="00D20B8F">
              <w:rPr>
                <w:rFonts w:ascii="Calibri" w:eastAsia="Times New Roman" w:hAnsi="Calibri"/>
              </w:rPr>
              <w:t> </w:t>
            </w:r>
          </w:p>
        </w:tc>
        <w:tc>
          <w:tcPr>
            <w:tcW w:w="2146" w:type="dxa"/>
            <w:tcBorders>
              <w:top w:val="nil"/>
              <w:left w:val="nil"/>
              <w:bottom w:val="single" w:sz="4" w:space="0" w:color="auto"/>
              <w:right w:val="single" w:sz="4" w:space="0" w:color="auto"/>
            </w:tcBorders>
            <w:shd w:val="clear" w:color="auto" w:fill="auto"/>
            <w:noWrap/>
            <w:vAlign w:val="bottom"/>
            <w:hideMark/>
          </w:tcPr>
          <w:p w14:paraId="51844797" w14:textId="77777777" w:rsidR="001F65F6" w:rsidRPr="00D20B8F" w:rsidRDefault="001F65F6" w:rsidP="001F65F6">
            <w:pPr>
              <w:jc w:val="center"/>
              <w:rPr>
                <w:rFonts w:ascii="Calibri" w:eastAsia="Times New Roman" w:hAnsi="Calibri"/>
              </w:rPr>
            </w:pPr>
            <w:r w:rsidRPr="00D20B8F">
              <w:rPr>
                <w:rFonts w:ascii="Calibri" w:eastAsia="Times New Roman" w:hAnsi="Calibri"/>
              </w:rPr>
              <w:t>IV</w:t>
            </w:r>
          </w:p>
        </w:tc>
        <w:tc>
          <w:tcPr>
            <w:tcW w:w="1346" w:type="dxa"/>
            <w:tcBorders>
              <w:top w:val="nil"/>
              <w:left w:val="nil"/>
              <w:bottom w:val="single" w:sz="4" w:space="0" w:color="auto"/>
              <w:right w:val="single" w:sz="4" w:space="0" w:color="auto"/>
            </w:tcBorders>
            <w:shd w:val="clear" w:color="auto" w:fill="auto"/>
            <w:noWrap/>
            <w:vAlign w:val="bottom"/>
            <w:hideMark/>
          </w:tcPr>
          <w:p w14:paraId="5ABB4265" w14:textId="77777777" w:rsidR="001F65F6" w:rsidRPr="00D20B8F" w:rsidRDefault="001F65F6" w:rsidP="001F65F6">
            <w:pPr>
              <w:jc w:val="center"/>
              <w:rPr>
                <w:rFonts w:ascii="Calibri" w:eastAsia="Times New Roman" w:hAnsi="Calibri"/>
              </w:rPr>
            </w:pPr>
            <w:r w:rsidRPr="00D20B8F">
              <w:rPr>
                <w:rFonts w:ascii="Calibri" w:eastAsia="Times New Roman" w:hAnsi="Calibri"/>
              </w:rPr>
              <w:t>V</w:t>
            </w:r>
          </w:p>
        </w:tc>
        <w:tc>
          <w:tcPr>
            <w:tcW w:w="1455" w:type="dxa"/>
            <w:tcBorders>
              <w:top w:val="nil"/>
              <w:left w:val="nil"/>
              <w:bottom w:val="single" w:sz="4" w:space="0" w:color="auto"/>
              <w:right w:val="single" w:sz="4" w:space="0" w:color="auto"/>
            </w:tcBorders>
            <w:shd w:val="clear" w:color="000000" w:fill="5B9BD5"/>
            <w:noWrap/>
            <w:vAlign w:val="bottom"/>
            <w:hideMark/>
          </w:tcPr>
          <w:p w14:paraId="5CEF1506" w14:textId="77777777" w:rsidR="001F65F6" w:rsidRPr="00D20B8F" w:rsidRDefault="001F65F6" w:rsidP="001F65F6">
            <w:pPr>
              <w:jc w:val="center"/>
              <w:rPr>
                <w:rFonts w:ascii="Calibri" w:eastAsia="Times New Roman" w:hAnsi="Calibri"/>
              </w:rPr>
            </w:pPr>
            <w:r w:rsidRPr="00D20B8F">
              <w:rPr>
                <w:rFonts w:ascii="Calibri" w:eastAsia="Times New Roman" w:hAnsi="Calibri"/>
              </w:rPr>
              <w:t> </w:t>
            </w:r>
          </w:p>
        </w:tc>
      </w:tr>
      <w:tr w:rsidR="001F65F6" w:rsidRPr="00D20B8F" w14:paraId="6CC25FF7" w14:textId="77777777" w:rsidTr="00EA75BE">
        <w:trPr>
          <w:trHeight w:val="452"/>
        </w:trPr>
        <w:tc>
          <w:tcPr>
            <w:tcW w:w="3712" w:type="dxa"/>
            <w:gridSpan w:val="2"/>
            <w:tcBorders>
              <w:top w:val="nil"/>
              <w:left w:val="single" w:sz="4" w:space="0" w:color="auto"/>
              <w:bottom w:val="single" w:sz="4" w:space="0" w:color="auto"/>
              <w:right w:val="single" w:sz="4" w:space="0" w:color="auto"/>
            </w:tcBorders>
            <w:shd w:val="clear" w:color="auto" w:fill="auto"/>
            <w:vAlign w:val="bottom"/>
            <w:hideMark/>
          </w:tcPr>
          <w:p w14:paraId="22E0DF28" w14:textId="7CC3FC4E" w:rsidR="001F65F6" w:rsidRPr="00D20B8F" w:rsidRDefault="001F65F6" w:rsidP="00016923">
            <w:pPr>
              <w:rPr>
                <w:rFonts w:ascii="Calibri" w:eastAsia="Times New Roman" w:hAnsi="Calibri"/>
                <w:b/>
                <w:bCs/>
              </w:rPr>
            </w:pPr>
            <w:r w:rsidRPr="00D20B8F">
              <w:rPr>
                <w:rFonts w:ascii="Calibri" w:eastAsia="Times New Roman" w:hAnsi="Calibri"/>
                <w:b/>
                <w:bCs/>
              </w:rPr>
              <w:t xml:space="preserve">  6.Evaporation/actual</w:t>
            </w:r>
            <w:r w:rsidR="00EA75BE">
              <w:rPr>
                <w:rFonts w:ascii="Calibri" w:eastAsia="Times New Roman" w:hAnsi="Calibri"/>
                <w:b/>
                <w:bCs/>
              </w:rPr>
              <w:t xml:space="preserve"> </w:t>
            </w:r>
            <w:r w:rsidRPr="00D20B8F">
              <w:rPr>
                <w:rFonts w:ascii="Calibri" w:eastAsia="Times New Roman" w:hAnsi="Calibri"/>
                <w:b/>
                <w:bCs/>
              </w:rPr>
              <w:t>evapotranspiration</w:t>
            </w:r>
          </w:p>
        </w:tc>
        <w:tc>
          <w:tcPr>
            <w:tcW w:w="4578" w:type="dxa"/>
            <w:gridSpan w:val="3"/>
            <w:tcBorders>
              <w:top w:val="single" w:sz="4" w:space="0" w:color="auto"/>
              <w:left w:val="nil"/>
              <w:bottom w:val="single" w:sz="4" w:space="0" w:color="auto"/>
              <w:right w:val="single" w:sz="4" w:space="0" w:color="auto"/>
            </w:tcBorders>
            <w:shd w:val="clear" w:color="auto" w:fill="auto"/>
            <w:noWrap/>
            <w:vAlign w:val="bottom"/>
            <w:hideMark/>
          </w:tcPr>
          <w:p w14:paraId="27DDCEC9" w14:textId="77777777" w:rsidR="001F65F6" w:rsidRPr="00D20B8F" w:rsidRDefault="001F65F6" w:rsidP="001F65F6">
            <w:pPr>
              <w:jc w:val="center"/>
              <w:rPr>
                <w:rFonts w:ascii="Calibri" w:eastAsia="Times New Roman" w:hAnsi="Calibri"/>
              </w:rPr>
            </w:pPr>
            <w:r w:rsidRPr="00D20B8F">
              <w:rPr>
                <w:rFonts w:ascii="Calibri" w:eastAsia="Times New Roman" w:hAnsi="Calibri"/>
              </w:rPr>
              <w:t>VI</w:t>
            </w:r>
          </w:p>
        </w:tc>
        <w:tc>
          <w:tcPr>
            <w:tcW w:w="1454" w:type="dxa"/>
            <w:tcBorders>
              <w:top w:val="nil"/>
              <w:left w:val="nil"/>
              <w:bottom w:val="single" w:sz="4" w:space="0" w:color="auto"/>
              <w:right w:val="single" w:sz="4" w:space="0" w:color="auto"/>
            </w:tcBorders>
            <w:shd w:val="clear" w:color="auto" w:fill="auto"/>
            <w:noWrap/>
            <w:vAlign w:val="bottom"/>
            <w:hideMark/>
          </w:tcPr>
          <w:p w14:paraId="0352B2EA" w14:textId="77777777" w:rsidR="001F65F6" w:rsidRPr="00D20B8F" w:rsidRDefault="001F65F6" w:rsidP="001F65F6">
            <w:pPr>
              <w:jc w:val="center"/>
              <w:rPr>
                <w:rFonts w:ascii="Calibri" w:eastAsia="Times New Roman" w:hAnsi="Calibri"/>
              </w:rPr>
            </w:pPr>
            <w:r w:rsidRPr="00D20B8F">
              <w:rPr>
                <w:rFonts w:ascii="Calibri" w:eastAsia="Times New Roman" w:hAnsi="Calibri"/>
              </w:rPr>
              <w:t> </w:t>
            </w:r>
          </w:p>
        </w:tc>
        <w:tc>
          <w:tcPr>
            <w:tcW w:w="2146" w:type="dxa"/>
            <w:tcBorders>
              <w:top w:val="nil"/>
              <w:left w:val="nil"/>
              <w:bottom w:val="single" w:sz="4" w:space="0" w:color="auto"/>
              <w:right w:val="single" w:sz="4" w:space="0" w:color="auto"/>
            </w:tcBorders>
            <w:shd w:val="clear" w:color="000000" w:fill="BFBFBF"/>
            <w:noWrap/>
            <w:vAlign w:val="bottom"/>
            <w:hideMark/>
          </w:tcPr>
          <w:p w14:paraId="16A66FD6" w14:textId="77777777" w:rsidR="001F65F6" w:rsidRPr="00D20B8F" w:rsidRDefault="001F65F6" w:rsidP="001F65F6">
            <w:pPr>
              <w:jc w:val="center"/>
              <w:rPr>
                <w:rFonts w:ascii="Calibri" w:eastAsia="Times New Roman" w:hAnsi="Calibri"/>
              </w:rPr>
            </w:pPr>
            <w:r w:rsidRPr="00D20B8F">
              <w:rPr>
                <w:rFonts w:ascii="Calibri" w:eastAsia="Times New Roman" w:hAnsi="Calibri"/>
              </w:rPr>
              <w:t> </w:t>
            </w:r>
          </w:p>
        </w:tc>
        <w:tc>
          <w:tcPr>
            <w:tcW w:w="1346" w:type="dxa"/>
            <w:tcBorders>
              <w:top w:val="nil"/>
              <w:left w:val="nil"/>
              <w:bottom w:val="single" w:sz="4" w:space="0" w:color="auto"/>
              <w:right w:val="single" w:sz="4" w:space="0" w:color="auto"/>
            </w:tcBorders>
            <w:shd w:val="clear" w:color="auto" w:fill="auto"/>
            <w:noWrap/>
            <w:vAlign w:val="bottom"/>
            <w:hideMark/>
          </w:tcPr>
          <w:p w14:paraId="0A1D1A66" w14:textId="77777777" w:rsidR="001F65F6" w:rsidRPr="00D20B8F" w:rsidRDefault="001F65F6" w:rsidP="001F65F6">
            <w:pPr>
              <w:jc w:val="center"/>
              <w:rPr>
                <w:rFonts w:ascii="Calibri" w:eastAsia="Times New Roman" w:hAnsi="Calibri"/>
              </w:rPr>
            </w:pPr>
            <w:r w:rsidRPr="00D20B8F">
              <w:rPr>
                <w:rFonts w:ascii="Calibri" w:eastAsia="Times New Roman" w:hAnsi="Calibri"/>
              </w:rPr>
              <w:t>VI</w:t>
            </w:r>
          </w:p>
        </w:tc>
        <w:tc>
          <w:tcPr>
            <w:tcW w:w="1455" w:type="dxa"/>
            <w:tcBorders>
              <w:top w:val="nil"/>
              <w:left w:val="nil"/>
              <w:bottom w:val="single" w:sz="4" w:space="0" w:color="auto"/>
              <w:right w:val="single" w:sz="4" w:space="0" w:color="auto"/>
            </w:tcBorders>
            <w:shd w:val="clear" w:color="000000" w:fill="5B9BD5"/>
            <w:noWrap/>
            <w:vAlign w:val="bottom"/>
            <w:hideMark/>
          </w:tcPr>
          <w:p w14:paraId="198A6145" w14:textId="77777777" w:rsidR="001F65F6" w:rsidRPr="00D20B8F" w:rsidRDefault="001F65F6" w:rsidP="001F65F6">
            <w:pPr>
              <w:jc w:val="center"/>
              <w:rPr>
                <w:rFonts w:ascii="Calibri" w:eastAsia="Times New Roman" w:hAnsi="Calibri"/>
              </w:rPr>
            </w:pPr>
            <w:r w:rsidRPr="00D20B8F">
              <w:rPr>
                <w:rFonts w:ascii="Calibri" w:eastAsia="Times New Roman" w:hAnsi="Calibri"/>
              </w:rPr>
              <w:t> </w:t>
            </w:r>
          </w:p>
        </w:tc>
      </w:tr>
      <w:tr w:rsidR="001F65F6" w:rsidRPr="00D20B8F" w14:paraId="6C9C5B7D" w14:textId="77777777" w:rsidTr="00EA75BE">
        <w:trPr>
          <w:trHeight w:val="226"/>
        </w:trPr>
        <w:tc>
          <w:tcPr>
            <w:tcW w:w="3712" w:type="dxa"/>
            <w:gridSpan w:val="2"/>
            <w:tcBorders>
              <w:top w:val="nil"/>
              <w:left w:val="single" w:sz="4" w:space="0" w:color="auto"/>
              <w:bottom w:val="single" w:sz="4" w:space="0" w:color="auto"/>
              <w:right w:val="single" w:sz="4" w:space="0" w:color="auto"/>
            </w:tcBorders>
            <w:shd w:val="clear" w:color="auto" w:fill="auto"/>
            <w:vAlign w:val="bottom"/>
            <w:hideMark/>
          </w:tcPr>
          <w:p w14:paraId="77E88701" w14:textId="77777777" w:rsidR="001F65F6" w:rsidRPr="00D20B8F" w:rsidRDefault="001F65F6" w:rsidP="001F65F6">
            <w:pPr>
              <w:rPr>
                <w:rFonts w:ascii="Calibri" w:eastAsia="Times New Roman" w:hAnsi="Calibri"/>
                <w:b/>
                <w:bCs/>
              </w:rPr>
            </w:pPr>
            <w:r w:rsidRPr="00D20B8F">
              <w:rPr>
                <w:rFonts w:ascii="Calibri" w:eastAsia="Times New Roman" w:hAnsi="Calibri"/>
                <w:b/>
                <w:bCs/>
              </w:rPr>
              <w:t xml:space="preserve">  7. Outflow</w:t>
            </w:r>
          </w:p>
        </w:tc>
        <w:tc>
          <w:tcPr>
            <w:tcW w:w="10979" w:type="dxa"/>
            <w:gridSpan w:val="7"/>
            <w:tcBorders>
              <w:top w:val="single" w:sz="4" w:space="0" w:color="auto"/>
              <w:left w:val="nil"/>
              <w:bottom w:val="single" w:sz="4" w:space="0" w:color="auto"/>
              <w:right w:val="single" w:sz="4" w:space="0" w:color="auto"/>
            </w:tcBorders>
            <w:shd w:val="clear" w:color="auto" w:fill="auto"/>
            <w:noWrap/>
            <w:vAlign w:val="bottom"/>
            <w:hideMark/>
          </w:tcPr>
          <w:p w14:paraId="2E90305E" w14:textId="77777777" w:rsidR="001F65F6" w:rsidRPr="00D20B8F" w:rsidRDefault="001F65F6" w:rsidP="001F65F6">
            <w:pPr>
              <w:jc w:val="center"/>
              <w:rPr>
                <w:rFonts w:ascii="Calibri" w:eastAsia="Times New Roman" w:hAnsi="Calibri"/>
              </w:rPr>
            </w:pPr>
            <w:r w:rsidRPr="00D20B8F">
              <w:rPr>
                <w:rFonts w:ascii="Calibri" w:eastAsia="Times New Roman" w:hAnsi="Calibri"/>
              </w:rPr>
              <w:t> </w:t>
            </w:r>
          </w:p>
        </w:tc>
      </w:tr>
      <w:tr w:rsidR="001F65F6" w:rsidRPr="00D20B8F" w14:paraId="30B1D889" w14:textId="77777777" w:rsidTr="00EA75BE">
        <w:trPr>
          <w:trHeight w:val="452"/>
        </w:trPr>
        <w:tc>
          <w:tcPr>
            <w:tcW w:w="3712" w:type="dxa"/>
            <w:gridSpan w:val="2"/>
            <w:tcBorders>
              <w:top w:val="nil"/>
              <w:left w:val="single" w:sz="4" w:space="0" w:color="auto"/>
              <w:bottom w:val="single" w:sz="4" w:space="0" w:color="auto"/>
              <w:right w:val="single" w:sz="4" w:space="0" w:color="auto"/>
            </w:tcBorders>
            <w:shd w:val="clear" w:color="auto" w:fill="auto"/>
            <w:vAlign w:val="bottom"/>
            <w:hideMark/>
          </w:tcPr>
          <w:p w14:paraId="456EC657" w14:textId="18016217" w:rsidR="001F65F6" w:rsidRPr="00D20B8F" w:rsidRDefault="001F65F6" w:rsidP="00F83A7A">
            <w:pPr>
              <w:rPr>
                <w:rFonts w:ascii="Calibri" w:eastAsia="Times New Roman" w:hAnsi="Calibri"/>
                <w:b/>
                <w:bCs/>
              </w:rPr>
            </w:pPr>
            <w:r w:rsidRPr="00D20B8F">
              <w:rPr>
                <w:rFonts w:ascii="Calibri" w:eastAsia="Times New Roman" w:hAnsi="Calibri"/>
                <w:b/>
                <w:bCs/>
              </w:rPr>
              <w:lastRenderedPageBreak/>
              <w:t xml:space="preserve">    </w:t>
            </w:r>
            <w:proofErr w:type="gramStart"/>
            <w:r w:rsidR="00F83A7A" w:rsidRPr="00D20B8F">
              <w:rPr>
                <w:rFonts w:ascii="Calibri" w:eastAsia="Times New Roman" w:hAnsi="Calibri"/>
                <w:b/>
                <w:bCs/>
              </w:rPr>
              <w:t>7.a</w:t>
            </w:r>
            <w:proofErr w:type="gramEnd"/>
            <w:r w:rsidRPr="00D20B8F">
              <w:rPr>
                <w:rFonts w:ascii="Calibri" w:eastAsia="Times New Roman" w:hAnsi="Calibri"/>
                <w:b/>
                <w:bCs/>
              </w:rPr>
              <w:t>. To downstream territories</w:t>
            </w:r>
          </w:p>
        </w:tc>
        <w:tc>
          <w:tcPr>
            <w:tcW w:w="1670" w:type="dxa"/>
            <w:tcBorders>
              <w:top w:val="nil"/>
              <w:left w:val="nil"/>
              <w:bottom w:val="single" w:sz="4" w:space="0" w:color="auto"/>
              <w:right w:val="single" w:sz="4" w:space="0" w:color="auto"/>
            </w:tcBorders>
            <w:shd w:val="clear" w:color="000000" w:fill="BFBFBF"/>
            <w:noWrap/>
            <w:vAlign w:val="bottom"/>
            <w:hideMark/>
          </w:tcPr>
          <w:p w14:paraId="45BBE23A" w14:textId="77777777" w:rsidR="001F65F6" w:rsidRPr="00D20B8F" w:rsidRDefault="001F65F6" w:rsidP="001F65F6">
            <w:pPr>
              <w:jc w:val="center"/>
              <w:rPr>
                <w:rFonts w:ascii="Calibri" w:eastAsia="Times New Roman" w:hAnsi="Calibri"/>
              </w:rPr>
            </w:pPr>
            <w:r w:rsidRPr="00D20B8F">
              <w:rPr>
                <w:rFonts w:ascii="Calibri" w:eastAsia="Times New Roman" w:hAnsi="Calibri"/>
              </w:rPr>
              <w:t> </w:t>
            </w:r>
          </w:p>
        </w:tc>
        <w:tc>
          <w:tcPr>
            <w:tcW w:w="1454" w:type="dxa"/>
            <w:tcBorders>
              <w:top w:val="nil"/>
              <w:left w:val="nil"/>
              <w:bottom w:val="single" w:sz="4" w:space="0" w:color="auto"/>
              <w:right w:val="single" w:sz="4" w:space="0" w:color="auto"/>
            </w:tcBorders>
            <w:shd w:val="clear" w:color="000000" w:fill="BFBFBF"/>
            <w:noWrap/>
            <w:vAlign w:val="bottom"/>
            <w:hideMark/>
          </w:tcPr>
          <w:p w14:paraId="53E2B71E" w14:textId="77777777" w:rsidR="001F65F6" w:rsidRPr="00D20B8F" w:rsidRDefault="001F65F6" w:rsidP="001F65F6">
            <w:pPr>
              <w:jc w:val="center"/>
              <w:rPr>
                <w:rFonts w:ascii="Calibri" w:eastAsia="Times New Roman" w:hAnsi="Calibri"/>
              </w:rPr>
            </w:pPr>
            <w:r w:rsidRPr="00D20B8F">
              <w:rPr>
                <w:rFonts w:ascii="Calibri" w:eastAsia="Times New Roman" w:hAnsi="Calibri"/>
              </w:rPr>
              <w:t> </w:t>
            </w:r>
          </w:p>
        </w:tc>
        <w:tc>
          <w:tcPr>
            <w:tcW w:w="1454"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B97D0E4" w14:textId="77777777" w:rsidR="001F65F6" w:rsidRPr="00D20B8F" w:rsidRDefault="001F65F6" w:rsidP="001F65F6">
            <w:pPr>
              <w:jc w:val="center"/>
              <w:rPr>
                <w:rFonts w:ascii="Calibri" w:eastAsia="Times New Roman" w:hAnsi="Calibri"/>
              </w:rPr>
            </w:pPr>
            <w:r w:rsidRPr="00D20B8F">
              <w:rPr>
                <w:rFonts w:ascii="Calibri" w:eastAsia="Times New Roman" w:hAnsi="Calibri"/>
              </w:rPr>
              <w:t>III</w:t>
            </w:r>
          </w:p>
        </w:tc>
        <w:tc>
          <w:tcPr>
            <w:tcW w:w="1454" w:type="dxa"/>
            <w:tcBorders>
              <w:top w:val="nil"/>
              <w:left w:val="nil"/>
              <w:bottom w:val="single" w:sz="4" w:space="0" w:color="auto"/>
              <w:right w:val="single" w:sz="4" w:space="0" w:color="auto"/>
            </w:tcBorders>
            <w:shd w:val="clear" w:color="auto" w:fill="auto"/>
            <w:noWrap/>
            <w:vAlign w:val="bottom"/>
            <w:hideMark/>
          </w:tcPr>
          <w:p w14:paraId="4A35903F" w14:textId="77777777" w:rsidR="001F65F6" w:rsidRPr="00D20B8F" w:rsidRDefault="001F65F6" w:rsidP="001F65F6">
            <w:pPr>
              <w:jc w:val="center"/>
              <w:rPr>
                <w:rFonts w:ascii="Calibri" w:eastAsia="Times New Roman" w:hAnsi="Calibri"/>
              </w:rPr>
            </w:pPr>
            <w:r w:rsidRPr="00D20B8F">
              <w:rPr>
                <w:rFonts w:ascii="Calibri" w:eastAsia="Times New Roman" w:hAnsi="Calibri"/>
              </w:rPr>
              <w:t> </w:t>
            </w:r>
          </w:p>
        </w:tc>
        <w:tc>
          <w:tcPr>
            <w:tcW w:w="2146"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3EB9D6D" w14:textId="77777777" w:rsidR="001F65F6" w:rsidRPr="00D20B8F" w:rsidRDefault="001F65F6" w:rsidP="001F65F6">
            <w:pPr>
              <w:jc w:val="center"/>
              <w:rPr>
                <w:rFonts w:ascii="Calibri" w:eastAsia="Times New Roman" w:hAnsi="Calibri"/>
              </w:rPr>
            </w:pPr>
            <w:r w:rsidRPr="00D20B8F">
              <w:rPr>
                <w:rFonts w:ascii="Calibri" w:eastAsia="Times New Roman" w:hAnsi="Calibri"/>
              </w:rPr>
              <w:t>III</w:t>
            </w:r>
          </w:p>
        </w:tc>
        <w:tc>
          <w:tcPr>
            <w:tcW w:w="1346" w:type="dxa"/>
            <w:tcBorders>
              <w:top w:val="nil"/>
              <w:left w:val="nil"/>
              <w:bottom w:val="single" w:sz="4" w:space="0" w:color="auto"/>
              <w:right w:val="single" w:sz="4" w:space="0" w:color="auto"/>
            </w:tcBorders>
            <w:shd w:val="clear" w:color="000000" w:fill="BFBFBF"/>
            <w:noWrap/>
            <w:vAlign w:val="bottom"/>
            <w:hideMark/>
          </w:tcPr>
          <w:p w14:paraId="01031E97" w14:textId="77777777" w:rsidR="001F65F6" w:rsidRPr="00D20B8F" w:rsidRDefault="001F65F6" w:rsidP="001F65F6">
            <w:pPr>
              <w:jc w:val="center"/>
              <w:rPr>
                <w:rFonts w:ascii="Calibri" w:eastAsia="Times New Roman" w:hAnsi="Calibri"/>
              </w:rPr>
            </w:pPr>
            <w:r w:rsidRPr="00D20B8F">
              <w:rPr>
                <w:rFonts w:ascii="Calibri" w:eastAsia="Times New Roman" w:hAnsi="Calibri"/>
              </w:rPr>
              <w:t> </w:t>
            </w:r>
          </w:p>
        </w:tc>
        <w:tc>
          <w:tcPr>
            <w:tcW w:w="1455" w:type="dxa"/>
            <w:tcBorders>
              <w:top w:val="nil"/>
              <w:left w:val="nil"/>
              <w:bottom w:val="single" w:sz="4" w:space="0" w:color="auto"/>
              <w:right w:val="single" w:sz="4" w:space="0" w:color="auto"/>
            </w:tcBorders>
            <w:shd w:val="clear" w:color="000000" w:fill="5B9BD5"/>
            <w:noWrap/>
            <w:vAlign w:val="bottom"/>
            <w:hideMark/>
          </w:tcPr>
          <w:p w14:paraId="6FB93EF9" w14:textId="77777777" w:rsidR="001F65F6" w:rsidRPr="00D20B8F" w:rsidRDefault="001F65F6" w:rsidP="001F65F6">
            <w:pPr>
              <w:jc w:val="center"/>
              <w:rPr>
                <w:rFonts w:ascii="Calibri" w:eastAsia="Times New Roman" w:hAnsi="Calibri"/>
              </w:rPr>
            </w:pPr>
            <w:r w:rsidRPr="00D20B8F">
              <w:rPr>
                <w:rFonts w:ascii="Calibri" w:eastAsia="Times New Roman" w:hAnsi="Calibri"/>
              </w:rPr>
              <w:t> </w:t>
            </w:r>
          </w:p>
        </w:tc>
      </w:tr>
      <w:tr w:rsidR="001F65F6" w:rsidRPr="00D20B8F" w14:paraId="0DC4B219" w14:textId="77777777" w:rsidTr="00EA75BE">
        <w:trPr>
          <w:trHeight w:val="226"/>
        </w:trPr>
        <w:tc>
          <w:tcPr>
            <w:tcW w:w="3712" w:type="dxa"/>
            <w:gridSpan w:val="2"/>
            <w:tcBorders>
              <w:top w:val="nil"/>
              <w:left w:val="single" w:sz="4" w:space="0" w:color="auto"/>
              <w:bottom w:val="single" w:sz="4" w:space="0" w:color="auto"/>
              <w:right w:val="single" w:sz="4" w:space="0" w:color="auto"/>
            </w:tcBorders>
            <w:shd w:val="clear" w:color="auto" w:fill="auto"/>
            <w:vAlign w:val="bottom"/>
            <w:hideMark/>
          </w:tcPr>
          <w:p w14:paraId="31CCCB60" w14:textId="1AED2DC3" w:rsidR="001F65F6" w:rsidRPr="00D20B8F" w:rsidRDefault="001F65F6" w:rsidP="00F83A7A">
            <w:pPr>
              <w:rPr>
                <w:rFonts w:ascii="Calibri" w:eastAsia="Times New Roman" w:hAnsi="Calibri"/>
                <w:b/>
                <w:bCs/>
              </w:rPr>
            </w:pPr>
            <w:r w:rsidRPr="00D20B8F">
              <w:rPr>
                <w:rFonts w:ascii="Calibri" w:eastAsia="Times New Roman" w:hAnsi="Calibri"/>
                <w:b/>
                <w:bCs/>
              </w:rPr>
              <w:t xml:space="preserve">    </w:t>
            </w:r>
            <w:proofErr w:type="gramStart"/>
            <w:r w:rsidR="00F83A7A" w:rsidRPr="00D20B8F">
              <w:rPr>
                <w:rFonts w:ascii="Calibri" w:eastAsia="Times New Roman" w:hAnsi="Calibri"/>
                <w:b/>
                <w:bCs/>
              </w:rPr>
              <w:t>7.b</w:t>
            </w:r>
            <w:proofErr w:type="gramEnd"/>
            <w:r w:rsidRPr="00D20B8F">
              <w:rPr>
                <w:rFonts w:ascii="Calibri" w:eastAsia="Times New Roman" w:hAnsi="Calibri"/>
                <w:b/>
                <w:bCs/>
              </w:rPr>
              <w:t>. To the sea</w:t>
            </w:r>
          </w:p>
        </w:tc>
        <w:tc>
          <w:tcPr>
            <w:tcW w:w="1670" w:type="dxa"/>
            <w:tcBorders>
              <w:top w:val="nil"/>
              <w:left w:val="nil"/>
              <w:bottom w:val="single" w:sz="4" w:space="0" w:color="auto"/>
              <w:right w:val="single" w:sz="4" w:space="0" w:color="auto"/>
            </w:tcBorders>
            <w:shd w:val="clear" w:color="000000" w:fill="BFBFBF"/>
            <w:noWrap/>
            <w:vAlign w:val="bottom"/>
            <w:hideMark/>
          </w:tcPr>
          <w:p w14:paraId="18A2DFEB" w14:textId="77777777" w:rsidR="001F65F6" w:rsidRPr="00D20B8F" w:rsidRDefault="001F65F6" w:rsidP="001F65F6">
            <w:pPr>
              <w:jc w:val="center"/>
              <w:rPr>
                <w:rFonts w:ascii="Calibri" w:eastAsia="Times New Roman" w:hAnsi="Calibri"/>
              </w:rPr>
            </w:pPr>
            <w:r w:rsidRPr="00D20B8F">
              <w:rPr>
                <w:rFonts w:ascii="Calibri" w:eastAsia="Times New Roman" w:hAnsi="Calibri"/>
              </w:rPr>
              <w:t> </w:t>
            </w:r>
          </w:p>
        </w:tc>
        <w:tc>
          <w:tcPr>
            <w:tcW w:w="1454" w:type="dxa"/>
            <w:tcBorders>
              <w:top w:val="nil"/>
              <w:left w:val="nil"/>
              <w:bottom w:val="single" w:sz="4" w:space="0" w:color="auto"/>
              <w:right w:val="single" w:sz="4" w:space="0" w:color="auto"/>
            </w:tcBorders>
            <w:shd w:val="clear" w:color="000000" w:fill="BFBFBF"/>
            <w:noWrap/>
            <w:vAlign w:val="bottom"/>
            <w:hideMark/>
          </w:tcPr>
          <w:p w14:paraId="3B74FD22" w14:textId="77777777" w:rsidR="001F65F6" w:rsidRPr="00D20B8F" w:rsidRDefault="001F65F6" w:rsidP="001F65F6">
            <w:pPr>
              <w:jc w:val="center"/>
              <w:rPr>
                <w:rFonts w:ascii="Calibri" w:eastAsia="Times New Roman" w:hAnsi="Calibri"/>
              </w:rPr>
            </w:pPr>
            <w:r w:rsidRPr="00D20B8F">
              <w:rPr>
                <w:rFonts w:ascii="Calibri" w:eastAsia="Times New Roman" w:hAnsi="Calibri"/>
              </w:rPr>
              <w:t> </w:t>
            </w:r>
          </w:p>
        </w:tc>
        <w:tc>
          <w:tcPr>
            <w:tcW w:w="1454" w:type="dxa"/>
            <w:vMerge/>
            <w:tcBorders>
              <w:top w:val="nil"/>
              <w:left w:val="single" w:sz="4" w:space="0" w:color="auto"/>
              <w:bottom w:val="single" w:sz="4" w:space="0" w:color="000000"/>
              <w:right w:val="single" w:sz="4" w:space="0" w:color="auto"/>
            </w:tcBorders>
            <w:vAlign w:val="center"/>
            <w:hideMark/>
          </w:tcPr>
          <w:p w14:paraId="121FD520" w14:textId="77777777" w:rsidR="001F65F6" w:rsidRPr="00D20B8F" w:rsidRDefault="001F65F6" w:rsidP="001F65F6">
            <w:pPr>
              <w:rPr>
                <w:rFonts w:ascii="Calibri" w:eastAsia="Times New Roman" w:hAnsi="Calibri"/>
              </w:rPr>
            </w:pPr>
          </w:p>
        </w:tc>
        <w:tc>
          <w:tcPr>
            <w:tcW w:w="1454" w:type="dxa"/>
            <w:tcBorders>
              <w:top w:val="nil"/>
              <w:left w:val="nil"/>
              <w:bottom w:val="single" w:sz="4" w:space="0" w:color="auto"/>
              <w:right w:val="single" w:sz="4" w:space="0" w:color="auto"/>
            </w:tcBorders>
            <w:shd w:val="clear" w:color="auto" w:fill="auto"/>
            <w:noWrap/>
            <w:vAlign w:val="bottom"/>
            <w:hideMark/>
          </w:tcPr>
          <w:p w14:paraId="6A3FE2F2" w14:textId="77777777" w:rsidR="001F65F6" w:rsidRPr="00D20B8F" w:rsidRDefault="001F65F6" w:rsidP="001F65F6">
            <w:pPr>
              <w:jc w:val="center"/>
              <w:rPr>
                <w:rFonts w:ascii="Calibri" w:eastAsia="Times New Roman" w:hAnsi="Calibri"/>
              </w:rPr>
            </w:pPr>
            <w:r w:rsidRPr="00D20B8F">
              <w:rPr>
                <w:rFonts w:ascii="Calibri" w:eastAsia="Times New Roman" w:hAnsi="Calibri"/>
              </w:rPr>
              <w:t> </w:t>
            </w:r>
          </w:p>
        </w:tc>
        <w:tc>
          <w:tcPr>
            <w:tcW w:w="2146" w:type="dxa"/>
            <w:vMerge/>
            <w:tcBorders>
              <w:top w:val="nil"/>
              <w:left w:val="single" w:sz="4" w:space="0" w:color="auto"/>
              <w:bottom w:val="single" w:sz="4" w:space="0" w:color="000000"/>
              <w:right w:val="single" w:sz="4" w:space="0" w:color="auto"/>
            </w:tcBorders>
            <w:vAlign w:val="center"/>
            <w:hideMark/>
          </w:tcPr>
          <w:p w14:paraId="2FF25234" w14:textId="77777777" w:rsidR="001F65F6" w:rsidRPr="00D20B8F" w:rsidRDefault="001F65F6" w:rsidP="001F65F6">
            <w:pPr>
              <w:rPr>
                <w:rFonts w:ascii="Calibri" w:eastAsia="Times New Roman" w:hAnsi="Calibri"/>
              </w:rPr>
            </w:pPr>
          </w:p>
        </w:tc>
        <w:tc>
          <w:tcPr>
            <w:tcW w:w="1346" w:type="dxa"/>
            <w:tcBorders>
              <w:top w:val="nil"/>
              <w:left w:val="nil"/>
              <w:bottom w:val="single" w:sz="4" w:space="0" w:color="auto"/>
              <w:right w:val="single" w:sz="4" w:space="0" w:color="auto"/>
            </w:tcBorders>
            <w:shd w:val="clear" w:color="000000" w:fill="BFBFBF"/>
            <w:noWrap/>
            <w:vAlign w:val="bottom"/>
            <w:hideMark/>
          </w:tcPr>
          <w:p w14:paraId="7E486B21" w14:textId="77777777" w:rsidR="001F65F6" w:rsidRPr="00D20B8F" w:rsidRDefault="001F65F6" w:rsidP="001F65F6">
            <w:pPr>
              <w:jc w:val="center"/>
              <w:rPr>
                <w:rFonts w:ascii="Calibri" w:eastAsia="Times New Roman" w:hAnsi="Calibri"/>
              </w:rPr>
            </w:pPr>
            <w:r w:rsidRPr="00D20B8F">
              <w:rPr>
                <w:rFonts w:ascii="Calibri" w:eastAsia="Times New Roman" w:hAnsi="Calibri"/>
              </w:rPr>
              <w:t> </w:t>
            </w:r>
          </w:p>
        </w:tc>
        <w:tc>
          <w:tcPr>
            <w:tcW w:w="1455" w:type="dxa"/>
            <w:tcBorders>
              <w:top w:val="nil"/>
              <w:left w:val="nil"/>
              <w:bottom w:val="single" w:sz="4" w:space="0" w:color="auto"/>
              <w:right w:val="single" w:sz="4" w:space="0" w:color="auto"/>
            </w:tcBorders>
            <w:shd w:val="clear" w:color="000000" w:fill="5B9BD5"/>
            <w:noWrap/>
            <w:vAlign w:val="bottom"/>
            <w:hideMark/>
          </w:tcPr>
          <w:p w14:paraId="3B42D3D0" w14:textId="77777777" w:rsidR="001F65F6" w:rsidRPr="00D20B8F" w:rsidRDefault="001F65F6" w:rsidP="001F65F6">
            <w:pPr>
              <w:jc w:val="center"/>
              <w:rPr>
                <w:rFonts w:ascii="Calibri" w:eastAsia="Times New Roman" w:hAnsi="Calibri"/>
              </w:rPr>
            </w:pPr>
            <w:r w:rsidRPr="00D20B8F">
              <w:rPr>
                <w:rFonts w:ascii="Calibri" w:eastAsia="Times New Roman" w:hAnsi="Calibri"/>
              </w:rPr>
              <w:t> </w:t>
            </w:r>
          </w:p>
        </w:tc>
      </w:tr>
      <w:tr w:rsidR="001F65F6" w:rsidRPr="00D20B8F" w14:paraId="2C9551D7" w14:textId="77777777" w:rsidTr="00EA75BE">
        <w:trPr>
          <w:trHeight w:val="452"/>
        </w:trPr>
        <w:tc>
          <w:tcPr>
            <w:tcW w:w="3712" w:type="dxa"/>
            <w:gridSpan w:val="2"/>
            <w:tcBorders>
              <w:top w:val="nil"/>
              <w:left w:val="single" w:sz="4" w:space="0" w:color="auto"/>
              <w:bottom w:val="single" w:sz="4" w:space="0" w:color="auto"/>
              <w:right w:val="single" w:sz="4" w:space="0" w:color="auto"/>
            </w:tcBorders>
            <w:shd w:val="clear" w:color="auto" w:fill="auto"/>
            <w:vAlign w:val="bottom"/>
            <w:hideMark/>
          </w:tcPr>
          <w:p w14:paraId="4DF13343" w14:textId="6E1E4941" w:rsidR="001F65F6" w:rsidRPr="00D20B8F" w:rsidRDefault="001F65F6" w:rsidP="001F65F6">
            <w:pPr>
              <w:rPr>
                <w:rFonts w:ascii="Calibri" w:eastAsia="Times New Roman" w:hAnsi="Calibri"/>
                <w:b/>
                <w:bCs/>
              </w:rPr>
            </w:pPr>
            <w:r w:rsidRPr="00D20B8F">
              <w:rPr>
                <w:rFonts w:ascii="Calibri" w:eastAsia="Times New Roman" w:hAnsi="Calibri"/>
                <w:b/>
                <w:bCs/>
              </w:rPr>
              <w:t xml:space="preserve">    </w:t>
            </w:r>
            <w:proofErr w:type="gramStart"/>
            <w:r w:rsidR="00F83A7A">
              <w:rPr>
                <w:rFonts w:ascii="Calibri" w:eastAsia="Times New Roman" w:hAnsi="Calibri"/>
                <w:b/>
                <w:bCs/>
              </w:rPr>
              <w:t>7.</w:t>
            </w:r>
            <w:r w:rsidR="00F83A7A" w:rsidRPr="00D20B8F">
              <w:rPr>
                <w:rFonts w:ascii="Calibri" w:eastAsia="Times New Roman" w:hAnsi="Calibri"/>
                <w:b/>
                <w:bCs/>
              </w:rPr>
              <w:t>c</w:t>
            </w:r>
            <w:proofErr w:type="gramEnd"/>
            <w:r w:rsidRPr="00D20B8F">
              <w:rPr>
                <w:rFonts w:ascii="Calibri" w:eastAsia="Times New Roman" w:hAnsi="Calibri"/>
                <w:b/>
                <w:bCs/>
              </w:rPr>
              <w:t>. To other resources in the territory</w:t>
            </w:r>
          </w:p>
        </w:tc>
        <w:tc>
          <w:tcPr>
            <w:tcW w:w="3124" w:type="dxa"/>
            <w:gridSpan w:val="2"/>
            <w:tcBorders>
              <w:top w:val="single" w:sz="4" w:space="0" w:color="auto"/>
              <w:left w:val="nil"/>
              <w:bottom w:val="single" w:sz="4" w:space="0" w:color="auto"/>
              <w:right w:val="single" w:sz="4" w:space="0" w:color="auto"/>
            </w:tcBorders>
            <w:shd w:val="clear" w:color="auto" w:fill="auto"/>
            <w:noWrap/>
            <w:vAlign w:val="bottom"/>
            <w:hideMark/>
          </w:tcPr>
          <w:p w14:paraId="39486470" w14:textId="77777777" w:rsidR="001F65F6" w:rsidRPr="00D20B8F" w:rsidRDefault="001F65F6" w:rsidP="001F65F6">
            <w:pPr>
              <w:jc w:val="center"/>
              <w:rPr>
                <w:rFonts w:ascii="Calibri" w:eastAsia="Times New Roman" w:hAnsi="Calibri"/>
              </w:rPr>
            </w:pPr>
            <w:r w:rsidRPr="00D20B8F">
              <w:rPr>
                <w:rFonts w:ascii="Calibri" w:eastAsia="Times New Roman" w:hAnsi="Calibri"/>
              </w:rPr>
              <w:t>III</w:t>
            </w:r>
          </w:p>
        </w:tc>
        <w:tc>
          <w:tcPr>
            <w:tcW w:w="1454" w:type="dxa"/>
            <w:vMerge/>
            <w:tcBorders>
              <w:top w:val="nil"/>
              <w:left w:val="single" w:sz="4" w:space="0" w:color="auto"/>
              <w:bottom w:val="single" w:sz="4" w:space="0" w:color="000000"/>
              <w:right w:val="single" w:sz="4" w:space="0" w:color="auto"/>
            </w:tcBorders>
            <w:vAlign w:val="center"/>
            <w:hideMark/>
          </w:tcPr>
          <w:p w14:paraId="2941E106" w14:textId="77777777" w:rsidR="001F65F6" w:rsidRPr="00D20B8F" w:rsidRDefault="001F65F6" w:rsidP="001F65F6">
            <w:pPr>
              <w:rPr>
                <w:rFonts w:ascii="Calibri" w:eastAsia="Times New Roman" w:hAnsi="Calibri"/>
              </w:rPr>
            </w:pPr>
          </w:p>
        </w:tc>
        <w:tc>
          <w:tcPr>
            <w:tcW w:w="1454" w:type="dxa"/>
            <w:tcBorders>
              <w:top w:val="nil"/>
              <w:left w:val="nil"/>
              <w:bottom w:val="single" w:sz="4" w:space="0" w:color="auto"/>
              <w:right w:val="single" w:sz="4" w:space="0" w:color="auto"/>
            </w:tcBorders>
            <w:shd w:val="clear" w:color="auto" w:fill="auto"/>
            <w:noWrap/>
            <w:vAlign w:val="bottom"/>
            <w:hideMark/>
          </w:tcPr>
          <w:p w14:paraId="5F626FD4" w14:textId="77777777" w:rsidR="001F65F6" w:rsidRPr="00D20B8F" w:rsidRDefault="001F65F6" w:rsidP="001F65F6">
            <w:pPr>
              <w:jc w:val="center"/>
              <w:rPr>
                <w:rFonts w:ascii="Calibri" w:eastAsia="Times New Roman" w:hAnsi="Calibri"/>
              </w:rPr>
            </w:pPr>
            <w:r w:rsidRPr="00D20B8F">
              <w:rPr>
                <w:rFonts w:ascii="Calibri" w:eastAsia="Times New Roman" w:hAnsi="Calibri"/>
              </w:rPr>
              <w:t> </w:t>
            </w:r>
          </w:p>
        </w:tc>
        <w:tc>
          <w:tcPr>
            <w:tcW w:w="2146" w:type="dxa"/>
            <w:vMerge/>
            <w:tcBorders>
              <w:top w:val="nil"/>
              <w:left w:val="single" w:sz="4" w:space="0" w:color="auto"/>
              <w:bottom w:val="single" w:sz="4" w:space="0" w:color="000000"/>
              <w:right w:val="single" w:sz="4" w:space="0" w:color="auto"/>
            </w:tcBorders>
            <w:vAlign w:val="center"/>
            <w:hideMark/>
          </w:tcPr>
          <w:p w14:paraId="5E691140" w14:textId="77777777" w:rsidR="001F65F6" w:rsidRPr="00D20B8F" w:rsidRDefault="001F65F6" w:rsidP="001F65F6">
            <w:pPr>
              <w:rPr>
                <w:rFonts w:ascii="Calibri" w:eastAsia="Times New Roman" w:hAnsi="Calibri"/>
              </w:rPr>
            </w:pPr>
          </w:p>
        </w:tc>
        <w:tc>
          <w:tcPr>
            <w:tcW w:w="1346" w:type="dxa"/>
            <w:tcBorders>
              <w:top w:val="nil"/>
              <w:left w:val="nil"/>
              <w:bottom w:val="single" w:sz="4" w:space="0" w:color="auto"/>
              <w:right w:val="single" w:sz="4" w:space="0" w:color="auto"/>
            </w:tcBorders>
            <w:shd w:val="clear" w:color="auto" w:fill="auto"/>
            <w:noWrap/>
            <w:vAlign w:val="bottom"/>
            <w:hideMark/>
          </w:tcPr>
          <w:p w14:paraId="7FC79A0A" w14:textId="77777777" w:rsidR="001F65F6" w:rsidRPr="00D20B8F" w:rsidRDefault="001F65F6" w:rsidP="001F65F6">
            <w:pPr>
              <w:jc w:val="center"/>
              <w:rPr>
                <w:rFonts w:ascii="Calibri" w:eastAsia="Times New Roman" w:hAnsi="Calibri"/>
              </w:rPr>
            </w:pPr>
            <w:r w:rsidRPr="00D20B8F">
              <w:rPr>
                <w:rFonts w:ascii="Calibri" w:eastAsia="Times New Roman" w:hAnsi="Calibri"/>
              </w:rPr>
              <w:t>III</w:t>
            </w:r>
          </w:p>
        </w:tc>
        <w:tc>
          <w:tcPr>
            <w:tcW w:w="1455" w:type="dxa"/>
            <w:tcBorders>
              <w:top w:val="nil"/>
              <w:left w:val="nil"/>
              <w:bottom w:val="single" w:sz="4" w:space="0" w:color="auto"/>
              <w:right w:val="single" w:sz="4" w:space="0" w:color="auto"/>
            </w:tcBorders>
            <w:shd w:val="clear" w:color="000000" w:fill="5B9BD5"/>
            <w:noWrap/>
            <w:vAlign w:val="bottom"/>
            <w:hideMark/>
          </w:tcPr>
          <w:p w14:paraId="276D7103" w14:textId="77777777" w:rsidR="001F65F6" w:rsidRPr="00D20B8F" w:rsidRDefault="001F65F6" w:rsidP="001F65F6">
            <w:pPr>
              <w:jc w:val="center"/>
              <w:rPr>
                <w:rFonts w:ascii="Calibri" w:eastAsia="Times New Roman" w:hAnsi="Calibri"/>
              </w:rPr>
            </w:pPr>
            <w:r w:rsidRPr="00D20B8F">
              <w:rPr>
                <w:rFonts w:ascii="Calibri" w:eastAsia="Times New Roman" w:hAnsi="Calibri"/>
              </w:rPr>
              <w:t> </w:t>
            </w:r>
          </w:p>
        </w:tc>
      </w:tr>
      <w:tr w:rsidR="001F65F6" w:rsidRPr="00D20B8F" w14:paraId="48850AB2" w14:textId="77777777" w:rsidTr="00EA75BE">
        <w:trPr>
          <w:trHeight w:val="226"/>
        </w:trPr>
        <w:tc>
          <w:tcPr>
            <w:tcW w:w="3712" w:type="dxa"/>
            <w:gridSpan w:val="2"/>
            <w:tcBorders>
              <w:top w:val="nil"/>
              <w:left w:val="single" w:sz="4" w:space="0" w:color="auto"/>
              <w:bottom w:val="single" w:sz="4" w:space="0" w:color="auto"/>
              <w:right w:val="single" w:sz="4" w:space="0" w:color="auto"/>
            </w:tcBorders>
            <w:shd w:val="clear" w:color="auto" w:fill="auto"/>
            <w:vAlign w:val="bottom"/>
            <w:hideMark/>
          </w:tcPr>
          <w:p w14:paraId="77715F19" w14:textId="77777777" w:rsidR="001F65F6" w:rsidRPr="00D20B8F" w:rsidRDefault="001F65F6" w:rsidP="001F65F6">
            <w:pPr>
              <w:rPr>
                <w:rFonts w:ascii="Calibri" w:eastAsia="Times New Roman" w:hAnsi="Calibri"/>
                <w:b/>
                <w:bCs/>
              </w:rPr>
            </w:pPr>
            <w:r w:rsidRPr="00D20B8F">
              <w:rPr>
                <w:rFonts w:ascii="Calibri" w:eastAsia="Times New Roman" w:hAnsi="Calibri"/>
                <w:b/>
                <w:bCs/>
              </w:rPr>
              <w:t xml:space="preserve">  8. Other changes in volume</w:t>
            </w:r>
          </w:p>
        </w:tc>
        <w:tc>
          <w:tcPr>
            <w:tcW w:w="1670" w:type="dxa"/>
            <w:tcBorders>
              <w:top w:val="nil"/>
              <w:left w:val="nil"/>
              <w:bottom w:val="single" w:sz="4" w:space="0" w:color="auto"/>
              <w:right w:val="single" w:sz="4" w:space="0" w:color="auto"/>
            </w:tcBorders>
            <w:shd w:val="thinDiagStripe" w:color="000000" w:fill="BF8F00"/>
            <w:noWrap/>
            <w:vAlign w:val="bottom"/>
            <w:hideMark/>
          </w:tcPr>
          <w:p w14:paraId="535A328C" w14:textId="77777777" w:rsidR="001F65F6" w:rsidRPr="00D20B8F" w:rsidRDefault="001F65F6" w:rsidP="001F65F6">
            <w:pPr>
              <w:jc w:val="center"/>
              <w:rPr>
                <w:rFonts w:ascii="Calibri" w:eastAsia="Times New Roman" w:hAnsi="Calibri"/>
              </w:rPr>
            </w:pPr>
            <w:r w:rsidRPr="00D20B8F">
              <w:rPr>
                <w:rFonts w:ascii="Calibri" w:eastAsia="Times New Roman" w:hAnsi="Calibri"/>
              </w:rPr>
              <w:t> </w:t>
            </w:r>
          </w:p>
        </w:tc>
        <w:tc>
          <w:tcPr>
            <w:tcW w:w="1454" w:type="dxa"/>
            <w:tcBorders>
              <w:top w:val="nil"/>
              <w:left w:val="nil"/>
              <w:bottom w:val="single" w:sz="4" w:space="0" w:color="auto"/>
              <w:right w:val="single" w:sz="4" w:space="0" w:color="auto"/>
            </w:tcBorders>
            <w:shd w:val="thinDiagStripe" w:color="000000" w:fill="BF8F00"/>
            <w:noWrap/>
            <w:vAlign w:val="bottom"/>
            <w:hideMark/>
          </w:tcPr>
          <w:p w14:paraId="4652176D" w14:textId="77777777" w:rsidR="001F65F6" w:rsidRPr="00D20B8F" w:rsidRDefault="001F65F6" w:rsidP="001F65F6">
            <w:pPr>
              <w:jc w:val="center"/>
              <w:rPr>
                <w:rFonts w:ascii="Calibri" w:eastAsia="Times New Roman" w:hAnsi="Calibri"/>
              </w:rPr>
            </w:pPr>
            <w:r w:rsidRPr="00D20B8F">
              <w:rPr>
                <w:rFonts w:ascii="Calibri" w:eastAsia="Times New Roman" w:hAnsi="Calibri"/>
              </w:rPr>
              <w:t> </w:t>
            </w:r>
          </w:p>
        </w:tc>
        <w:tc>
          <w:tcPr>
            <w:tcW w:w="1454" w:type="dxa"/>
            <w:tcBorders>
              <w:top w:val="nil"/>
              <w:left w:val="nil"/>
              <w:bottom w:val="single" w:sz="4" w:space="0" w:color="auto"/>
              <w:right w:val="single" w:sz="4" w:space="0" w:color="auto"/>
            </w:tcBorders>
            <w:shd w:val="thinDiagStripe" w:color="000000" w:fill="BF8F00"/>
            <w:noWrap/>
            <w:vAlign w:val="bottom"/>
            <w:hideMark/>
          </w:tcPr>
          <w:p w14:paraId="56598005" w14:textId="77777777" w:rsidR="001F65F6" w:rsidRPr="00D20B8F" w:rsidRDefault="001F65F6" w:rsidP="001F65F6">
            <w:pPr>
              <w:jc w:val="center"/>
              <w:rPr>
                <w:rFonts w:ascii="Calibri" w:eastAsia="Times New Roman" w:hAnsi="Calibri"/>
              </w:rPr>
            </w:pPr>
            <w:r w:rsidRPr="00D20B8F">
              <w:rPr>
                <w:rFonts w:ascii="Calibri" w:eastAsia="Times New Roman" w:hAnsi="Calibri"/>
              </w:rPr>
              <w:t> </w:t>
            </w:r>
          </w:p>
        </w:tc>
        <w:tc>
          <w:tcPr>
            <w:tcW w:w="1454" w:type="dxa"/>
            <w:tcBorders>
              <w:top w:val="nil"/>
              <w:left w:val="nil"/>
              <w:bottom w:val="single" w:sz="4" w:space="0" w:color="auto"/>
              <w:right w:val="single" w:sz="4" w:space="0" w:color="auto"/>
            </w:tcBorders>
            <w:shd w:val="thinDiagStripe" w:color="000000" w:fill="BF8F00"/>
            <w:noWrap/>
            <w:vAlign w:val="bottom"/>
            <w:hideMark/>
          </w:tcPr>
          <w:p w14:paraId="42912E56" w14:textId="77777777" w:rsidR="001F65F6" w:rsidRPr="00D20B8F" w:rsidRDefault="001F65F6" w:rsidP="001F65F6">
            <w:pPr>
              <w:jc w:val="center"/>
              <w:rPr>
                <w:rFonts w:ascii="Calibri" w:eastAsia="Times New Roman" w:hAnsi="Calibri"/>
              </w:rPr>
            </w:pPr>
            <w:r w:rsidRPr="00D20B8F">
              <w:rPr>
                <w:rFonts w:ascii="Calibri" w:eastAsia="Times New Roman" w:hAnsi="Calibri"/>
              </w:rPr>
              <w:t> </w:t>
            </w:r>
          </w:p>
        </w:tc>
        <w:tc>
          <w:tcPr>
            <w:tcW w:w="2146" w:type="dxa"/>
            <w:tcBorders>
              <w:top w:val="nil"/>
              <w:left w:val="nil"/>
              <w:bottom w:val="single" w:sz="4" w:space="0" w:color="auto"/>
              <w:right w:val="single" w:sz="4" w:space="0" w:color="auto"/>
            </w:tcBorders>
            <w:shd w:val="thinDiagStripe" w:color="000000" w:fill="BF8F00"/>
            <w:noWrap/>
            <w:vAlign w:val="bottom"/>
            <w:hideMark/>
          </w:tcPr>
          <w:p w14:paraId="56AB7002" w14:textId="77777777" w:rsidR="001F65F6" w:rsidRPr="00D20B8F" w:rsidRDefault="001F65F6" w:rsidP="001F65F6">
            <w:pPr>
              <w:jc w:val="center"/>
              <w:rPr>
                <w:rFonts w:ascii="Calibri" w:eastAsia="Times New Roman" w:hAnsi="Calibri"/>
              </w:rPr>
            </w:pPr>
            <w:r w:rsidRPr="00D20B8F">
              <w:rPr>
                <w:rFonts w:ascii="Calibri" w:eastAsia="Times New Roman" w:hAnsi="Calibri"/>
              </w:rPr>
              <w:t> </w:t>
            </w:r>
          </w:p>
        </w:tc>
        <w:tc>
          <w:tcPr>
            <w:tcW w:w="1346" w:type="dxa"/>
            <w:tcBorders>
              <w:top w:val="nil"/>
              <w:left w:val="nil"/>
              <w:bottom w:val="single" w:sz="4" w:space="0" w:color="auto"/>
              <w:right w:val="single" w:sz="4" w:space="0" w:color="auto"/>
            </w:tcBorders>
            <w:shd w:val="thinDiagStripe" w:color="000000" w:fill="BF8F00"/>
            <w:noWrap/>
            <w:vAlign w:val="bottom"/>
            <w:hideMark/>
          </w:tcPr>
          <w:p w14:paraId="09F4E39B" w14:textId="77777777" w:rsidR="001F65F6" w:rsidRPr="00D20B8F" w:rsidRDefault="001F65F6" w:rsidP="001F65F6">
            <w:pPr>
              <w:jc w:val="center"/>
              <w:rPr>
                <w:rFonts w:ascii="Calibri" w:eastAsia="Times New Roman" w:hAnsi="Calibri"/>
              </w:rPr>
            </w:pPr>
            <w:r w:rsidRPr="00D20B8F">
              <w:rPr>
                <w:rFonts w:ascii="Calibri" w:eastAsia="Times New Roman" w:hAnsi="Calibri"/>
              </w:rPr>
              <w:t> </w:t>
            </w:r>
          </w:p>
        </w:tc>
        <w:tc>
          <w:tcPr>
            <w:tcW w:w="1455" w:type="dxa"/>
            <w:tcBorders>
              <w:top w:val="nil"/>
              <w:left w:val="nil"/>
              <w:bottom w:val="single" w:sz="4" w:space="0" w:color="auto"/>
              <w:right w:val="single" w:sz="4" w:space="0" w:color="auto"/>
            </w:tcBorders>
            <w:shd w:val="thinDiagStripe" w:color="000000" w:fill="BF8F00"/>
            <w:noWrap/>
            <w:vAlign w:val="bottom"/>
            <w:hideMark/>
          </w:tcPr>
          <w:p w14:paraId="12CC73D9" w14:textId="77777777" w:rsidR="001F65F6" w:rsidRPr="00D20B8F" w:rsidRDefault="001F65F6" w:rsidP="001F65F6">
            <w:pPr>
              <w:jc w:val="center"/>
              <w:rPr>
                <w:rFonts w:ascii="Calibri" w:eastAsia="Times New Roman" w:hAnsi="Calibri"/>
              </w:rPr>
            </w:pPr>
            <w:r w:rsidRPr="00D20B8F">
              <w:rPr>
                <w:rFonts w:ascii="Calibri" w:eastAsia="Times New Roman" w:hAnsi="Calibri"/>
              </w:rPr>
              <w:t> </w:t>
            </w:r>
          </w:p>
        </w:tc>
      </w:tr>
      <w:tr w:rsidR="001F65F6" w:rsidRPr="00D20B8F" w14:paraId="63CC4E83" w14:textId="77777777" w:rsidTr="00BE31B4">
        <w:trPr>
          <w:trHeight w:val="226"/>
        </w:trPr>
        <w:tc>
          <w:tcPr>
            <w:tcW w:w="3712" w:type="dxa"/>
            <w:gridSpan w:val="2"/>
            <w:tcBorders>
              <w:top w:val="nil"/>
              <w:left w:val="single" w:sz="4" w:space="0" w:color="auto"/>
              <w:bottom w:val="nil"/>
              <w:right w:val="single" w:sz="4" w:space="0" w:color="auto"/>
            </w:tcBorders>
            <w:shd w:val="clear" w:color="auto" w:fill="auto"/>
            <w:vAlign w:val="bottom"/>
            <w:hideMark/>
          </w:tcPr>
          <w:p w14:paraId="32F837B7" w14:textId="77777777" w:rsidR="001F65F6" w:rsidRPr="00D20B8F" w:rsidRDefault="001F65F6" w:rsidP="001F65F6">
            <w:pPr>
              <w:rPr>
                <w:rFonts w:ascii="Calibri" w:eastAsia="Times New Roman" w:hAnsi="Calibri"/>
                <w:b/>
                <w:bCs/>
              </w:rPr>
            </w:pPr>
            <w:r w:rsidRPr="00D20B8F">
              <w:rPr>
                <w:rFonts w:ascii="Calibri" w:eastAsia="Times New Roman" w:hAnsi="Calibri"/>
                <w:b/>
                <w:bCs/>
              </w:rPr>
              <w:t>9. Closing stocks</w:t>
            </w:r>
          </w:p>
        </w:tc>
        <w:tc>
          <w:tcPr>
            <w:tcW w:w="1670" w:type="dxa"/>
            <w:tcBorders>
              <w:top w:val="nil"/>
              <w:left w:val="nil"/>
              <w:bottom w:val="nil"/>
              <w:right w:val="single" w:sz="4" w:space="0" w:color="auto"/>
            </w:tcBorders>
            <w:shd w:val="clear" w:color="000000" w:fill="5B9BD5"/>
            <w:noWrap/>
            <w:vAlign w:val="bottom"/>
            <w:hideMark/>
          </w:tcPr>
          <w:p w14:paraId="777E3447" w14:textId="77777777" w:rsidR="001F65F6" w:rsidRPr="00D20B8F" w:rsidRDefault="001F65F6" w:rsidP="001F65F6">
            <w:pPr>
              <w:jc w:val="center"/>
              <w:rPr>
                <w:rFonts w:ascii="Calibri" w:eastAsia="Times New Roman" w:hAnsi="Calibri"/>
              </w:rPr>
            </w:pPr>
            <w:r w:rsidRPr="00D20B8F">
              <w:rPr>
                <w:rFonts w:ascii="Calibri" w:eastAsia="Times New Roman" w:hAnsi="Calibri"/>
              </w:rPr>
              <w:t> </w:t>
            </w:r>
          </w:p>
        </w:tc>
        <w:tc>
          <w:tcPr>
            <w:tcW w:w="1454" w:type="dxa"/>
            <w:tcBorders>
              <w:top w:val="nil"/>
              <w:left w:val="nil"/>
              <w:bottom w:val="nil"/>
              <w:right w:val="single" w:sz="4" w:space="0" w:color="auto"/>
            </w:tcBorders>
            <w:shd w:val="clear" w:color="000000" w:fill="5B9BD5"/>
            <w:noWrap/>
            <w:vAlign w:val="bottom"/>
            <w:hideMark/>
          </w:tcPr>
          <w:p w14:paraId="3FA88EF7" w14:textId="77777777" w:rsidR="001F65F6" w:rsidRPr="00D20B8F" w:rsidRDefault="001F65F6" w:rsidP="001F65F6">
            <w:pPr>
              <w:jc w:val="center"/>
              <w:rPr>
                <w:rFonts w:ascii="Calibri" w:eastAsia="Times New Roman" w:hAnsi="Calibri"/>
              </w:rPr>
            </w:pPr>
            <w:r w:rsidRPr="00D20B8F">
              <w:rPr>
                <w:rFonts w:ascii="Calibri" w:eastAsia="Times New Roman" w:hAnsi="Calibri"/>
              </w:rPr>
              <w:t> </w:t>
            </w:r>
          </w:p>
        </w:tc>
        <w:tc>
          <w:tcPr>
            <w:tcW w:w="1454" w:type="dxa"/>
            <w:tcBorders>
              <w:top w:val="nil"/>
              <w:left w:val="nil"/>
              <w:bottom w:val="nil"/>
              <w:right w:val="single" w:sz="4" w:space="0" w:color="auto"/>
            </w:tcBorders>
            <w:shd w:val="clear" w:color="000000" w:fill="5B9BD5"/>
            <w:noWrap/>
            <w:vAlign w:val="bottom"/>
            <w:hideMark/>
          </w:tcPr>
          <w:p w14:paraId="40816748" w14:textId="77777777" w:rsidR="001F65F6" w:rsidRPr="00D20B8F" w:rsidRDefault="001F65F6" w:rsidP="001F65F6">
            <w:pPr>
              <w:jc w:val="center"/>
              <w:rPr>
                <w:rFonts w:ascii="Calibri" w:eastAsia="Times New Roman" w:hAnsi="Calibri"/>
              </w:rPr>
            </w:pPr>
            <w:r w:rsidRPr="00D20B8F">
              <w:rPr>
                <w:rFonts w:ascii="Calibri" w:eastAsia="Times New Roman" w:hAnsi="Calibri"/>
              </w:rPr>
              <w:t> </w:t>
            </w:r>
          </w:p>
        </w:tc>
        <w:tc>
          <w:tcPr>
            <w:tcW w:w="1454" w:type="dxa"/>
            <w:tcBorders>
              <w:top w:val="nil"/>
              <w:left w:val="nil"/>
              <w:bottom w:val="nil"/>
              <w:right w:val="single" w:sz="4" w:space="0" w:color="auto"/>
            </w:tcBorders>
            <w:shd w:val="clear" w:color="000000" w:fill="5B9BD5"/>
            <w:noWrap/>
            <w:vAlign w:val="bottom"/>
            <w:hideMark/>
          </w:tcPr>
          <w:p w14:paraId="3F640EEC" w14:textId="77777777" w:rsidR="001F65F6" w:rsidRPr="00D20B8F" w:rsidRDefault="001F65F6" w:rsidP="001F65F6">
            <w:pPr>
              <w:jc w:val="center"/>
              <w:rPr>
                <w:rFonts w:ascii="Calibri" w:eastAsia="Times New Roman" w:hAnsi="Calibri"/>
              </w:rPr>
            </w:pPr>
            <w:r w:rsidRPr="00D20B8F">
              <w:rPr>
                <w:rFonts w:ascii="Calibri" w:eastAsia="Times New Roman" w:hAnsi="Calibri"/>
              </w:rPr>
              <w:t> </w:t>
            </w:r>
          </w:p>
        </w:tc>
        <w:tc>
          <w:tcPr>
            <w:tcW w:w="2146" w:type="dxa"/>
            <w:tcBorders>
              <w:top w:val="nil"/>
              <w:left w:val="nil"/>
              <w:bottom w:val="nil"/>
              <w:right w:val="single" w:sz="4" w:space="0" w:color="auto"/>
            </w:tcBorders>
            <w:shd w:val="clear" w:color="000000" w:fill="5B9BD5"/>
            <w:noWrap/>
            <w:vAlign w:val="bottom"/>
            <w:hideMark/>
          </w:tcPr>
          <w:p w14:paraId="7C9D3E6F" w14:textId="77777777" w:rsidR="001F65F6" w:rsidRPr="00D20B8F" w:rsidRDefault="001F65F6" w:rsidP="001F65F6">
            <w:pPr>
              <w:jc w:val="center"/>
              <w:rPr>
                <w:rFonts w:ascii="Calibri" w:eastAsia="Times New Roman" w:hAnsi="Calibri"/>
              </w:rPr>
            </w:pPr>
            <w:r w:rsidRPr="00D20B8F">
              <w:rPr>
                <w:rFonts w:ascii="Calibri" w:eastAsia="Times New Roman" w:hAnsi="Calibri"/>
              </w:rPr>
              <w:t> </w:t>
            </w:r>
          </w:p>
        </w:tc>
        <w:tc>
          <w:tcPr>
            <w:tcW w:w="1346" w:type="dxa"/>
            <w:tcBorders>
              <w:top w:val="nil"/>
              <w:left w:val="nil"/>
              <w:bottom w:val="nil"/>
              <w:right w:val="single" w:sz="4" w:space="0" w:color="auto"/>
            </w:tcBorders>
            <w:shd w:val="clear" w:color="000000" w:fill="5B9BD5"/>
            <w:noWrap/>
            <w:vAlign w:val="bottom"/>
            <w:hideMark/>
          </w:tcPr>
          <w:p w14:paraId="37712C33" w14:textId="77777777" w:rsidR="001F65F6" w:rsidRPr="00D20B8F" w:rsidRDefault="001F65F6" w:rsidP="001F65F6">
            <w:pPr>
              <w:jc w:val="center"/>
              <w:rPr>
                <w:rFonts w:ascii="Calibri" w:eastAsia="Times New Roman" w:hAnsi="Calibri"/>
              </w:rPr>
            </w:pPr>
            <w:r w:rsidRPr="00D20B8F">
              <w:rPr>
                <w:rFonts w:ascii="Calibri" w:eastAsia="Times New Roman" w:hAnsi="Calibri"/>
              </w:rPr>
              <w:t> </w:t>
            </w:r>
          </w:p>
        </w:tc>
        <w:tc>
          <w:tcPr>
            <w:tcW w:w="1455" w:type="dxa"/>
            <w:tcBorders>
              <w:top w:val="nil"/>
              <w:left w:val="nil"/>
              <w:bottom w:val="nil"/>
              <w:right w:val="single" w:sz="4" w:space="0" w:color="auto"/>
            </w:tcBorders>
            <w:shd w:val="clear" w:color="000000" w:fill="5B9BD5"/>
            <w:noWrap/>
            <w:vAlign w:val="bottom"/>
            <w:hideMark/>
          </w:tcPr>
          <w:p w14:paraId="0BB96E62" w14:textId="77777777" w:rsidR="001F65F6" w:rsidRPr="00D20B8F" w:rsidRDefault="001F65F6" w:rsidP="001F65F6">
            <w:pPr>
              <w:jc w:val="center"/>
              <w:rPr>
                <w:rFonts w:ascii="Calibri" w:eastAsia="Times New Roman" w:hAnsi="Calibri"/>
              </w:rPr>
            </w:pPr>
            <w:r w:rsidRPr="00D20B8F">
              <w:rPr>
                <w:rFonts w:ascii="Calibri" w:eastAsia="Times New Roman" w:hAnsi="Calibri"/>
              </w:rPr>
              <w:t> </w:t>
            </w:r>
          </w:p>
        </w:tc>
      </w:tr>
      <w:tr w:rsidR="00EA75BE" w:rsidRPr="00D20B8F" w14:paraId="45B6D091" w14:textId="77777777" w:rsidTr="00EA75BE">
        <w:trPr>
          <w:trHeight w:val="226"/>
        </w:trPr>
        <w:tc>
          <w:tcPr>
            <w:tcW w:w="3712" w:type="dxa"/>
            <w:gridSpan w:val="2"/>
            <w:tcBorders>
              <w:top w:val="nil"/>
              <w:left w:val="single" w:sz="4" w:space="0" w:color="auto"/>
              <w:bottom w:val="single" w:sz="4" w:space="0" w:color="auto"/>
              <w:right w:val="single" w:sz="4" w:space="0" w:color="auto"/>
            </w:tcBorders>
            <w:shd w:val="clear" w:color="auto" w:fill="auto"/>
            <w:vAlign w:val="bottom"/>
          </w:tcPr>
          <w:p w14:paraId="412D65D1" w14:textId="77777777" w:rsidR="00EA75BE" w:rsidRPr="00D20B8F" w:rsidRDefault="00EA75BE" w:rsidP="001F65F6">
            <w:pPr>
              <w:rPr>
                <w:rFonts w:ascii="Calibri" w:eastAsia="Times New Roman" w:hAnsi="Calibri"/>
                <w:b/>
                <w:bCs/>
              </w:rPr>
            </w:pPr>
          </w:p>
        </w:tc>
        <w:tc>
          <w:tcPr>
            <w:tcW w:w="1670" w:type="dxa"/>
            <w:tcBorders>
              <w:top w:val="nil"/>
              <w:left w:val="nil"/>
              <w:bottom w:val="single" w:sz="4" w:space="0" w:color="auto"/>
              <w:right w:val="single" w:sz="4" w:space="0" w:color="auto"/>
            </w:tcBorders>
            <w:shd w:val="clear" w:color="000000" w:fill="5B9BD5"/>
            <w:noWrap/>
            <w:vAlign w:val="bottom"/>
          </w:tcPr>
          <w:p w14:paraId="05A7EB4E" w14:textId="77777777" w:rsidR="00EA75BE" w:rsidRPr="00D20B8F" w:rsidRDefault="00EA75BE" w:rsidP="001F65F6">
            <w:pPr>
              <w:jc w:val="center"/>
              <w:rPr>
                <w:rFonts w:ascii="Calibri" w:eastAsia="Times New Roman" w:hAnsi="Calibri"/>
              </w:rPr>
            </w:pPr>
          </w:p>
        </w:tc>
        <w:tc>
          <w:tcPr>
            <w:tcW w:w="1454" w:type="dxa"/>
            <w:tcBorders>
              <w:top w:val="nil"/>
              <w:left w:val="nil"/>
              <w:bottom w:val="single" w:sz="4" w:space="0" w:color="auto"/>
              <w:right w:val="single" w:sz="4" w:space="0" w:color="auto"/>
            </w:tcBorders>
            <w:shd w:val="clear" w:color="000000" w:fill="5B9BD5"/>
            <w:noWrap/>
            <w:vAlign w:val="bottom"/>
          </w:tcPr>
          <w:p w14:paraId="15FAC3CA" w14:textId="77777777" w:rsidR="00EA75BE" w:rsidRPr="00D20B8F" w:rsidRDefault="00EA75BE" w:rsidP="001F65F6">
            <w:pPr>
              <w:jc w:val="center"/>
              <w:rPr>
                <w:rFonts w:ascii="Calibri" w:eastAsia="Times New Roman" w:hAnsi="Calibri"/>
              </w:rPr>
            </w:pPr>
          </w:p>
        </w:tc>
        <w:tc>
          <w:tcPr>
            <w:tcW w:w="1454" w:type="dxa"/>
            <w:tcBorders>
              <w:top w:val="nil"/>
              <w:left w:val="nil"/>
              <w:bottom w:val="single" w:sz="4" w:space="0" w:color="auto"/>
              <w:right w:val="single" w:sz="4" w:space="0" w:color="auto"/>
            </w:tcBorders>
            <w:shd w:val="clear" w:color="000000" w:fill="5B9BD5"/>
            <w:noWrap/>
            <w:vAlign w:val="bottom"/>
          </w:tcPr>
          <w:p w14:paraId="5035D58D" w14:textId="77777777" w:rsidR="00EA75BE" w:rsidRPr="00D20B8F" w:rsidRDefault="00EA75BE" w:rsidP="001F65F6">
            <w:pPr>
              <w:jc w:val="center"/>
              <w:rPr>
                <w:rFonts w:ascii="Calibri" w:eastAsia="Times New Roman" w:hAnsi="Calibri"/>
              </w:rPr>
            </w:pPr>
          </w:p>
        </w:tc>
        <w:tc>
          <w:tcPr>
            <w:tcW w:w="1454" w:type="dxa"/>
            <w:tcBorders>
              <w:top w:val="nil"/>
              <w:left w:val="nil"/>
              <w:bottom w:val="single" w:sz="4" w:space="0" w:color="auto"/>
              <w:right w:val="single" w:sz="4" w:space="0" w:color="auto"/>
            </w:tcBorders>
            <w:shd w:val="clear" w:color="000000" w:fill="5B9BD5"/>
            <w:noWrap/>
            <w:vAlign w:val="bottom"/>
          </w:tcPr>
          <w:p w14:paraId="3C4E72C4" w14:textId="77777777" w:rsidR="00EA75BE" w:rsidRPr="00D20B8F" w:rsidRDefault="00EA75BE" w:rsidP="001F65F6">
            <w:pPr>
              <w:jc w:val="center"/>
              <w:rPr>
                <w:rFonts w:ascii="Calibri" w:eastAsia="Times New Roman" w:hAnsi="Calibri"/>
              </w:rPr>
            </w:pPr>
          </w:p>
        </w:tc>
        <w:tc>
          <w:tcPr>
            <w:tcW w:w="2146" w:type="dxa"/>
            <w:tcBorders>
              <w:top w:val="nil"/>
              <w:left w:val="nil"/>
              <w:bottom w:val="single" w:sz="4" w:space="0" w:color="auto"/>
              <w:right w:val="single" w:sz="4" w:space="0" w:color="auto"/>
            </w:tcBorders>
            <w:shd w:val="clear" w:color="000000" w:fill="5B9BD5"/>
            <w:noWrap/>
            <w:vAlign w:val="bottom"/>
          </w:tcPr>
          <w:p w14:paraId="28959C4D" w14:textId="77777777" w:rsidR="00EA75BE" w:rsidRPr="00D20B8F" w:rsidRDefault="00EA75BE" w:rsidP="001F65F6">
            <w:pPr>
              <w:jc w:val="center"/>
              <w:rPr>
                <w:rFonts w:ascii="Calibri" w:eastAsia="Times New Roman" w:hAnsi="Calibri"/>
              </w:rPr>
            </w:pPr>
          </w:p>
        </w:tc>
        <w:tc>
          <w:tcPr>
            <w:tcW w:w="1346" w:type="dxa"/>
            <w:tcBorders>
              <w:top w:val="nil"/>
              <w:left w:val="nil"/>
              <w:bottom w:val="single" w:sz="4" w:space="0" w:color="auto"/>
              <w:right w:val="single" w:sz="4" w:space="0" w:color="auto"/>
            </w:tcBorders>
            <w:shd w:val="clear" w:color="000000" w:fill="5B9BD5"/>
            <w:noWrap/>
            <w:vAlign w:val="bottom"/>
          </w:tcPr>
          <w:p w14:paraId="0E99FA50" w14:textId="77777777" w:rsidR="00EA75BE" w:rsidRPr="00D20B8F" w:rsidRDefault="00EA75BE" w:rsidP="001F65F6">
            <w:pPr>
              <w:jc w:val="center"/>
              <w:rPr>
                <w:rFonts w:ascii="Calibri" w:eastAsia="Times New Roman" w:hAnsi="Calibri"/>
              </w:rPr>
            </w:pPr>
          </w:p>
        </w:tc>
        <w:tc>
          <w:tcPr>
            <w:tcW w:w="1455" w:type="dxa"/>
            <w:tcBorders>
              <w:top w:val="nil"/>
              <w:left w:val="nil"/>
              <w:bottom w:val="single" w:sz="4" w:space="0" w:color="auto"/>
              <w:right w:val="single" w:sz="4" w:space="0" w:color="auto"/>
            </w:tcBorders>
            <w:shd w:val="clear" w:color="000000" w:fill="5B9BD5"/>
            <w:noWrap/>
            <w:vAlign w:val="bottom"/>
          </w:tcPr>
          <w:p w14:paraId="4424755A" w14:textId="77777777" w:rsidR="00EA75BE" w:rsidRPr="00D20B8F" w:rsidRDefault="00EA75BE" w:rsidP="001F65F6">
            <w:pPr>
              <w:jc w:val="center"/>
              <w:rPr>
                <w:rFonts w:ascii="Calibri" w:eastAsia="Times New Roman" w:hAnsi="Calibri"/>
              </w:rPr>
            </w:pPr>
          </w:p>
        </w:tc>
      </w:tr>
      <w:tr w:rsidR="00EA75BE" w:rsidRPr="00D20B8F" w14:paraId="2055AD63" w14:textId="77777777" w:rsidTr="00BE31B4">
        <w:tblPrEx>
          <w:jc w:val="center"/>
        </w:tblPrEx>
        <w:trPr>
          <w:trHeight w:val="276"/>
          <w:jc w:val="center"/>
        </w:trPr>
        <w:tc>
          <w:tcPr>
            <w:tcW w:w="14691" w:type="dxa"/>
            <w:gridSpan w:val="9"/>
            <w:tcBorders>
              <w:top w:val="single" w:sz="8" w:space="0" w:color="auto"/>
              <w:left w:val="single" w:sz="8" w:space="0" w:color="auto"/>
              <w:bottom w:val="single" w:sz="4" w:space="0" w:color="auto"/>
              <w:right w:val="single" w:sz="8" w:space="0" w:color="000000"/>
            </w:tcBorders>
            <w:shd w:val="clear" w:color="000000" w:fill="ED7D31"/>
            <w:noWrap/>
            <w:vAlign w:val="bottom"/>
            <w:hideMark/>
          </w:tcPr>
          <w:p w14:paraId="422BAB41" w14:textId="77777777" w:rsidR="00EA75BE" w:rsidRPr="00D20B8F" w:rsidRDefault="00EA75BE" w:rsidP="0004534E">
            <w:pPr>
              <w:jc w:val="center"/>
              <w:rPr>
                <w:rFonts w:ascii="Calibri" w:eastAsia="Times New Roman" w:hAnsi="Calibri"/>
                <w:b/>
                <w:bCs/>
                <w:sz w:val="28"/>
                <w:szCs w:val="28"/>
              </w:rPr>
            </w:pPr>
            <w:r w:rsidRPr="00D20B8F">
              <w:rPr>
                <w:rFonts w:ascii="Calibri" w:eastAsia="Times New Roman" w:hAnsi="Calibri"/>
                <w:b/>
                <w:bCs/>
                <w:sz w:val="28"/>
                <w:szCs w:val="28"/>
              </w:rPr>
              <w:t>MEMO</w:t>
            </w:r>
          </w:p>
        </w:tc>
      </w:tr>
      <w:tr w:rsidR="00EA75BE" w:rsidRPr="00D20B8F" w14:paraId="30EE8355" w14:textId="77777777" w:rsidTr="00BE31B4">
        <w:tblPrEx>
          <w:jc w:val="center"/>
        </w:tblPrEx>
        <w:trPr>
          <w:trHeight w:val="221"/>
          <w:jc w:val="center"/>
        </w:trPr>
        <w:tc>
          <w:tcPr>
            <w:tcW w:w="733" w:type="dxa"/>
            <w:tcBorders>
              <w:top w:val="nil"/>
              <w:left w:val="single" w:sz="8" w:space="0" w:color="auto"/>
              <w:bottom w:val="single" w:sz="4" w:space="0" w:color="auto"/>
              <w:right w:val="single" w:sz="4" w:space="0" w:color="auto"/>
            </w:tcBorders>
            <w:shd w:val="thinDiagStripe" w:color="000000" w:fill="BF8F00"/>
            <w:noWrap/>
            <w:vAlign w:val="bottom"/>
            <w:hideMark/>
          </w:tcPr>
          <w:p w14:paraId="11E98177" w14:textId="77777777" w:rsidR="00EA75BE" w:rsidRPr="00D20B8F" w:rsidRDefault="00EA75BE" w:rsidP="0004534E">
            <w:pPr>
              <w:jc w:val="center"/>
              <w:rPr>
                <w:rFonts w:ascii="Calibri" w:eastAsia="Times New Roman" w:hAnsi="Calibri"/>
              </w:rPr>
            </w:pPr>
            <w:r w:rsidRPr="00D20B8F">
              <w:rPr>
                <w:rFonts w:ascii="Calibri" w:eastAsia="Times New Roman" w:hAnsi="Calibri"/>
              </w:rPr>
              <w:t> </w:t>
            </w:r>
          </w:p>
        </w:tc>
        <w:tc>
          <w:tcPr>
            <w:tcW w:w="13958" w:type="dxa"/>
            <w:gridSpan w:val="8"/>
            <w:tcBorders>
              <w:top w:val="single" w:sz="4" w:space="0" w:color="auto"/>
              <w:left w:val="nil"/>
              <w:bottom w:val="single" w:sz="4" w:space="0" w:color="auto"/>
              <w:right w:val="single" w:sz="8" w:space="0" w:color="000000"/>
            </w:tcBorders>
            <w:shd w:val="clear" w:color="auto" w:fill="auto"/>
            <w:vAlign w:val="bottom"/>
            <w:hideMark/>
          </w:tcPr>
          <w:p w14:paraId="4618652F" w14:textId="77777777" w:rsidR="00EA75BE" w:rsidRPr="00D20B8F" w:rsidRDefault="00EA75BE" w:rsidP="0004534E">
            <w:pPr>
              <w:jc w:val="center"/>
              <w:rPr>
                <w:rFonts w:ascii="Calibri" w:eastAsia="Times New Roman" w:hAnsi="Calibri"/>
              </w:rPr>
            </w:pPr>
            <w:r w:rsidRPr="00D20B8F">
              <w:rPr>
                <w:rFonts w:ascii="Calibri" w:eastAsia="Times New Roman" w:hAnsi="Calibri"/>
              </w:rPr>
              <w:t>New discovered water during accounting period or natural disasters</w:t>
            </w:r>
            <w:r>
              <w:rPr>
                <w:rFonts w:ascii="Calibri" w:eastAsia="Times New Roman" w:hAnsi="Calibri"/>
              </w:rPr>
              <w:t xml:space="preserve">, </w:t>
            </w:r>
            <w:r w:rsidRPr="00D20B8F">
              <w:rPr>
                <w:rFonts w:ascii="Calibri" w:eastAsia="Times New Roman" w:hAnsi="Calibri"/>
              </w:rPr>
              <w:t>bulk water imports-exports, bottled water imports-exports</w:t>
            </w:r>
          </w:p>
        </w:tc>
      </w:tr>
      <w:tr w:rsidR="00EA75BE" w:rsidRPr="00D20B8F" w14:paraId="05E546E3" w14:textId="77777777" w:rsidTr="00BE31B4">
        <w:tblPrEx>
          <w:jc w:val="center"/>
        </w:tblPrEx>
        <w:trPr>
          <w:trHeight w:val="221"/>
          <w:jc w:val="center"/>
        </w:trPr>
        <w:tc>
          <w:tcPr>
            <w:tcW w:w="733" w:type="dxa"/>
            <w:tcBorders>
              <w:top w:val="nil"/>
              <w:left w:val="single" w:sz="8" w:space="0" w:color="auto"/>
              <w:bottom w:val="single" w:sz="4" w:space="0" w:color="auto"/>
              <w:right w:val="single" w:sz="4" w:space="0" w:color="auto"/>
            </w:tcBorders>
            <w:shd w:val="clear" w:color="000000" w:fill="BFBFBF"/>
            <w:noWrap/>
            <w:vAlign w:val="bottom"/>
            <w:hideMark/>
          </w:tcPr>
          <w:p w14:paraId="493123C1" w14:textId="77777777" w:rsidR="00EA75BE" w:rsidRPr="00D20B8F" w:rsidRDefault="00EA75BE" w:rsidP="0004534E">
            <w:pPr>
              <w:jc w:val="center"/>
              <w:rPr>
                <w:rFonts w:ascii="Calibri" w:eastAsia="Times New Roman" w:hAnsi="Calibri"/>
              </w:rPr>
            </w:pPr>
            <w:r w:rsidRPr="00D20B8F">
              <w:rPr>
                <w:rFonts w:ascii="Calibri" w:eastAsia="Times New Roman" w:hAnsi="Calibri"/>
              </w:rPr>
              <w:t> </w:t>
            </w:r>
          </w:p>
        </w:tc>
        <w:tc>
          <w:tcPr>
            <w:tcW w:w="13958" w:type="dxa"/>
            <w:gridSpan w:val="8"/>
            <w:tcBorders>
              <w:top w:val="single" w:sz="4" w:space="0" w:color="auto"/>
              <w:left w:val="nil"/>
              <w:bottom w:val="single" w:sz="4" w:space="0" w:color="auto"/>
              <w:right w:val="single" w:sz="8" w:space="0" w:color="000000"/>
            </w:tcBorders>
            <w:shd w:val="clear" w:color="auto" w:fill="auto"/>
            <w:vAlign w:val="bottom"/>
            <w:hideMark/>
          </w:tcPr>
          <w:p w14:paraId="7D356EB6" w14:textId="077ECD1E" w:rsidR="00EA75BE" w:rsidRPr="00D20B8F" w:rsidRDefault="00EA75BE" w:rsidP="0004534E">
            <w:pPr>
              <w:jc w:val="center"/>
              <w:rPr>
                <w:rFonts w:ascii="Calibri" w:eastAsia="Times New Roman" w:hAnsi="Calibri"/>
              </w:rPr>
            </w:pPr>
            <w:r>
              <w:rPr>
                <w:rFonts w:ascii="Calibri" w:eastAsia="Times New Roman" w:hAnsi="Calibri"/>
              </w:rPr>
              <w:t>null</w:t>
            </w:r>
            <w:r w:rsidRPr="00D20B8F">
              <w:rPr>
                <w:rFonts w:ascii="Calibri" w:eastAsia="Times New Roman" w:hAnsi="Calibri"/>
              </w:rPr>
              <w:t xml:space="preserve"> by definition</w:t>
            </w:r>
          </w:p>
        </w:tc>
      </w:tr>
      <w:tr w:rsidR="00EA75BE" w:rsidRPr="00D20B8F" w14:paraId="6B65A5CA" w14:textId="77777777" w:rsidTr="00BE31B4">
        <w:tblPrEx>
          <w:jc w:val="center"/>
        </w:tblPrEx>
        <w:trPr>
          <w:trHeight w:val="221"/>
          <w:jc w:val="center"/>
        </w:trPr>
        <w:tc>
          <w:tcPr>
            <w:tcW w:w="733" w:type="dxa"/>
            <w:tcBorders>
              <w:top w:val="nil"/>
              <w:left w:val="single" w:sz="8" w:space="0" w:color="auto"/>
              <w:bottom w:val="single" w:sz="4" w:space="0" w:color="auto"/>
              <w:right w:val="single" w:sz="4" w:space="0" w:color="auto"/>
            </w:tcBorders>
            <w:shd w:val="clear" w:color="000000" w:fill="5B9BD5"/>
            <w:noWrap/>
            <w:vAlign w:val="bottom"/>
            <w:hideMark/>
          </w:tcPr>
          <w:p w14:paraId="47DD353A" w14:textId="77777777" w:rsidR="00EA75BE" w:rsidRPr="00D20B8F" w:rsidRDefault="00EA75BE" w:rsidP="0004534E">
            <w:pPr>
              <w:jc w:val="center"/>
              <w:rPr>
                <w:rFonts w:ascii="Calibri" w:eastAsia="Times New Roman" w:hAnsi="Calibri"/>
              </w:rPr>
            </w:pPr>
            <w:r w:rsidRPr="00D20B8F">
              <w:rPr>
                <w:rFonts w:ascii="Calibri" w:eastAsia="Times New Roman" w:hAnsi="Calibri"/>
              </w:rPr>
              <w:t> </w:t>
            </w:r>
          </w:p>
        </w:tc>
        <w:tc>
          <w:tcPr>
            <w:tcW w:w="13958" w:type="dxa"/>
            <w:gridSpan w:val="8"/>
            <w:tcBorders>
              <w:top w:val="single" w:sz="4" w:space="0" w:color="auto"/>
              <w:left w:val="nil"/>
              <w:bottom w:val="single" w:sz="4" w:space="0" w:color="auto"/>
              <w:right w:val="single" w:sz="8" w:space="0" w:color="000000"/>
            </w:tcBorders>
            <w:shd w:val="clear" w:color="auto" w:fill="auto"/>
            <w:vAlign w:val="bottom"/>
            <w:hideMark/>
          </w:tcPr>
          <w:p w14:paraId="0C4FC5D8" w14:textId="77777777" w:rsidR="00EA75BE" w:rsidRPr="00D20B8F" w:rsidRDefault="00EA75BE" w:rsidP="0004534E">
            <w:pPr>
              <w:jc w:val="center"/>
              <w:rPr>
                <w:rFonts w:ascii="Calibri" w:eastAsia="Times New Roman" w:hAnsi="Calibri"/>
              </w:rPr>
            </w:pPr>
            <w:r w:rsidRPr="00D20B8F">
              <w:rPr>
                <w:rFonts w:ascii="Calibri" w:eastAsia="Times New Roman" w:hAnsi="Calibri"/>
              </w:rPr>
              <w:t xml:space="preserve">derived </w:t>
            </w:r>
            <w:r>
              <w:rPr>
                <w:rFonts w:ascii="Calibri" w:eastAsia="Times New Roman" w:hAnsi="Calibri"/>
              </w:rPr>
              <w:t xml:space="preserve"> or calculated </w:t>
            </w:r>
            <w:r w:rsidRPr="00D20B8F">
              <w:rPr>
                <w:rFonts w:ascii="Calibri" w:eastAsia="Times New Roman" w:hAnsi="Calibri"/>
              </w:rPr>
              <w:t>water quantity</w:t>
            </w:r>
          </w:p>
        </w:tc>
      </w:tr>
      <w:tr w:rsidR="00EA75BE" w:rsidRPr="00D20B8F" w14:paraId="79406207" w14:textId="77777777" w:rsidTr="00BE31B4">
        <w:tblPrEx>
          <w:jc w:val="center"/>
        </w:tblPrEx>
        <w:trPr>
          <w:trHeight w:val="221"/>
          <w:jc w:val="center"/>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14:paraId="35962AAC" w14:textId="77777777" w:rsidR="00EA75BE" w:rsidRPr="00D20B8F" w:rsidRDefault="00EA75BE" w:rsidP="0004534E">
            <w:pPr>
              <w:jc w:val="center"/>
              <w:rPr>
                <w:rFonts w:ascii="Calibri" w:eastAsia="Times New Roman" w:hAnsi="Calibri"/>
              </w:rPr>
            </w:pPr>
            <w:r w:rsidRPr="00D20B8F">
              <w:rPr>
                <w:rFonts w:ascii="Calibri" w:eastAsia="Times New Roman" w:hAnsi="Calibri"/>
              </w:rPr>
              <w:t>I</w:t>
            </w:r>
          </w:p>
        </w:tc>
        <w:tc>
          <w:tcPr>
            <w:tcW w:w="13958" w:type="dxa"/>
            <w:gridSpan w:val="8"/>
            <w:tcBorders>
              <w:top w:val="single" w:sz="4" w:space="0" w:color="auto"/>
              <w:left w:val="nil"/>
              <w:bottom w:val="single" w:sz="4" w:space="0" w:color="auto"/>
              <w:right w:val="single" w:sz="8" w:space="0" w:color="000000"/>
            </w:tcBorders>
            <w:shd w:val="clear" w:color="auto" w:fill="auto"/>
            <w:vAlign w:val="bottom"/>
            <w:hideMark/>
          </w:tcPr>
          <w:p w14:paraId="5CEFDEBA" w14:textId="77777777" w:rsidR="00EA75BE" w:rsidRPr="00D20B8F" w:rsidRDefault="00EA75BE" w:rsidP="0004534E">
            <w:pPr>
              <w:jc w:val="center"/>
              <w:rPr>
                <w:rFonts w:ascii="Calibri" w:eastAsia="Times New Roman" w:hAnsi="Calibri"/>
              </w:rPr>
            </w:pPr>
            <w:r w:rsidRPr="00D20B8F">
              <w:rPr>
                <w:rFonts w:ascii="Calibri" w:eastAsia="Times New Roman" w:hAnsi="Calibri"/>
              </w:rPr>
              <w:t>Sum of Returns for the 7 sectors</w:t>
            </w:r>
          </w:p>
        </w:tc>
      </w:tr>
      <w:tr w:rsidR="00EA75BE" w:rsidRPr="00D20B8F" w14:paraId="01F5F79F" w14:textId="77777777" w:rsidTr="00BE31B4">
        <w:tblPrEx>
          <w:jc w:val="center"/>
        </w:tblPrEx>
        <w:trPr>
          <w:trHeight w:val="221"/>
          <w:jc w:val="center"/>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14:paraId="35FDAC4A" w14:textId="77777777" w:rsidR="00EA75BE" w:rsidRPr="00D20B8F" w:rsidRDefault="00EA75BE" w:rsidP="0004534E">
            <w:pPr>
              <w:jc w:val="center"/>
              <w:rPr>
                <w:rFonts w:ascii="Calibri" w:eastAsia="Times New Roman" w:hAnsi="Calibri"/>
              </w:rPr>
            </w:pPr>
            <w:r w:rsidRPr="00D20B8F">
              <w:rPr>
                <w:rFonts w:ascii="Calibri" w:eastAsia="Times New Roman" w:hAnsi="Calibri"/>
              </w:rPr>
              <w:t>II</w:t>
            </w:r>
          </w:p>
        </w:tc>
        <w:tc>
          <w:tcPr>
            <w:tcW w:w="13958" w:type="dxa"/>
            <w:gridSpan w:val="8"/>
            <w:tcBorders>
              <w:top w:val="single" w:sz="4" w:space="0" w:color="auto"/>
              <w:left w:val="nil"/>
              <w:bottom w:val="single" w:sz="4" w:space="0" w:color="auto"/>
              <w:right w:val="single" w:sz="8" w:space="0" w:color="000000"/>
            </w:tcBorders>
            <w:shd w:val="clear" w:color="auto" w:fill="auto"/>
            <w:vAlign w:val="bottom"/>
            <w:hideMark/>
          </w:tcPr>
          <w:p w14:paraId="5FC77590" w14:textId="41A52898" w:rsidR="00EA75BE" w:rsidRPr="00D20B8F" w:rsidRDefault="00EA75BE" w:rsidP="00016923">
            <w:pPr>
              <w:jc w:val="center"/>
              <w:rPr>
                <w:rFonts w:ascii="Calibri" w:eastAsia="Times New Roman" w:hAnsi="Calibri"/>
              </w:rPr>
            </w:pPr>
            <w:r w:rsidRPr="00D20B8F">
              <w:rPr>
                <w:rFonts w:ascii="Calibri" w:eastAsia="Times New Roman" w:hAnsi="Calibri"/>
              </w:rPr>
              <w:t xml:space="preserve">Disaggregated through ECRINS </w:t>
            </w:r>
            <w:r>
              <w:rPr>
                <w:rFonts w:ascii="Calibri" w:eastAsia="Times New Roman" w:hAnsi="Calibri"/>
              </w:rPr>
              <w:t>–</w:t>
            </w:r>
            <w:r w:rsidRPr="00D20B8F">
              <w:rPr>
                <w:rFonts w:ascii="Calibri" w:eastAsia="Times New Roman" w:hAnsi="Calibri"/>
              </w:rPr>
              <w:t xml:space="preserve"> </w:t>
            </w:r>
            <w:r>
              <w:rPr>
                <w:rFonts w:ascii="Calibri" w:eastAsia="Times New Roman" w:hAnsi="Calibri"/>
              </w:rPr>
              <w:t>WA application</w:t>
            </w:r>
          </w:p>
        </w:tc>
      </w:tr>
      <w:tr w:rsidR="00EA75BE" w:rsidRPr="00D20B8F" w14:paraId="68A5DD46" w14:textId="77777777" w:rsidTr="00BE31B4">
        <w:tblPrEx>
          <w:jc w:val="center"/>
        </w:tblPrEx>
        <w:trPr>
          <w:trHeight w:val="221"/>
          <w:jc w:val="center"/>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14:paraId="54294E3A" w14:textId="77777777" w:rsidR="00EA75BE" w:rsidRPr="00D20B8F" w:rsidRDefault="00EA75BE" w:rsidP="0004534E">
            <w:pPr>
              <w:jc w:val="center"/>
              <w:rPr>
                <w:rFonts w:ascii="Calibri" w:eastAsia="Times New Roman" w:hAnsi="Calibri"/>
              </w:rPr>
            </w:pPr>
            <w:r w:rsidRPr="00D20B8F">
              <w:rPr>
                <w:rFonts w:ascii="Calibri" w:eastAsia="Times New Roman" w:hAnsi="Calibri"/>
              </w:rPr>
              <w:t>III</w:t>
            </w:r>
          </w:p>
        </w:tc>
        <w:tc>
          <w:tcPr>
            <w:tcW w:w="13958" w:type="dxa"/>
            <w:gridSpan w:val="8"/>
            <w:tcBorders>
              <w:top w:val="single" w:sz="4" w:space="0" w:color="auto"/>
              <w:left w:val="nil"/>
              <w:bottom w:val="single" w:sz="4" w:space="0" w:color="auto"/>
              <w:right w:val="single" w:sz="8" w:space="0" w:color="000000"/>
            </w:tcBorders>
            <w:shd w:val="clear" w:color="auto" w:fill="auto"/>
            <w:vAlign w:val="bottom"/>
            <w:hideMark/>
          </w:tcPr>
          <w:p w14:paraId="4FAADB24" w14:textId="7E20FF8E" w:rsidR="00EA75BE" w:rsidRPr="00D20B8F" w:rsidRDefault="00EA75BE" w:rsidP="0004534E">
            <w:pPr>
              <w:jc w:val="center"/>
              <w:rPr>
                <w:rFonts w:ascii="Calibri" w:eastAsia="Times New Roman" w:hAnsi="Calibri"/>
              </w:rPr>
            </w:pPr>
            <w:r w:rsidRPr="00D20B8F">
              <w:rPr>
                <w:rFonts w:ascii="Calibri" w:eastAsia="Times New Roman" w:hAnsi="Calibri"/>
              </w:rPr>
              <w:t xml:space="preserve">Assigned through ECRINS - </w:t>
            </w:r>
            <w:r>
              <w:rPr>
                <w:rFonts w:ascii="Calibri" w:eastAsia="Times New Roman" w:hAnsi="Calibri"/>
              </w:rPr>
              <w:t>WA application</w:t>
            </w:r>
          </w:p>
        </w:tc>
      </w:tr>
      <w:tr w:rsidR="00EA75BE" w:rsidRPr="00D20B8F" w14:paraId="4B1712C2" w14:textId="77777777" w:rsidTr="00BE31B4">
        <w:tblPrEx>
          <w:jc w:val="center"/>
        </w:tblPrEx>
        <w:trPr>
          <w:trHeight w:val="221"/>
          <w:jc w:val="center"/>
        </w:trPr>
        <w:tc>
          <w:tcPr>
            <w:tcW w:w="733" w:type="dxa"/>
            <w:tcBorders>
              <w:top w:val="nil"/>
              <w:left w:val="single" w:sz="8" w:space="0" w:color="auto"/>
              <w:bottom w:val="single" w:sz="4" w:space="0" w:color="auto"/>
              <w:right w:val="single" w:sz="4" w:space="0" w:color="auto"/>
            </w:tcBorders>
            <w:shd w:val="clear" w:color="auto" w:fill="auto"/>
            <w:noWrap/>
            <w:vAlign w:val="bottom"/>
            <w:hideMark/>
          </w:tcPr>
          <w:p w14:paraId="3E26C788" w14:textId="77777777" w:rsidR="00EA75BE" w:rsidRPr="00D20B8F" w:rsidRDefault="00EA75BE" w:rsidP="0004534E">
            <w:pPr>
              <w:jc w:val="center"/>
              <w:rPr>
                <w:rFonts w:ascii="Calibri" w:eastAsia="Times New Roman" w:hAnsi="Calibri"/>
              </w:rPr>
            </w:pPr>
            <w:r w:rsidRPr="00D20B8F">
              <w:rPr>
                <w:rFonts w:ascii="Calibri" w:eastAsia="Times New Roman" w:hAnsi="Calibri"/>
              </w:rPr>
              <w:t>IV</w:t>
            </w:r>
          </w:p>
        </w:tc>
        <w:tc>
          <w:tcPr>
            <w:tcW w:w="13958" w:type="dxa"/>
            <w:gridSpan w:val="8"/>
            <w:tcBorders>
              <w:top w:val="single" w:sz="4" w:space="0" w:color="auto"/>
              <w:left w:val="nil"/>
              <w:bottom w:val="single" w:sz="4" w:space="0" w:color="auto"/>
              <w:right w:val="single" w:sz="8" w:space="0" w:color="000000"/>
            </w:tcBorders>
            <w:shd w:val="clear" w:color="auto" w:fill="auto"/>
            <w:vAlign w:val="bottom"/>
            <w:hideMark/>
          </w:tcPr>
          <w:p w14:paraId="70C184F8" w14:textId="77777777" w:rsidR="00EA75BE" w:rsidRPr="00D20B8F" w:rsidRDefault="00EA75BE" w:rsidP="0004534E">
            <w:pPr>
              <w:jc w:val="center"/>
              <w:rPr>
                <w:rFonts w:ascii="Calibri" w:eastAsia="Times New Roman" w:hAnsi="Calibri"/>
              </w:rPr>
            </w:pPr>
            <w:r w:rsidRPr="00D20B8F">
              <w:rPr>
                <w:rFonts w:ascii="Calibri" w:eastAsia="Times New Roman" w:hAnsi="Calibri"/>
              </w:rPr>
              <w:t>Sum of Abstractions for the 7 sectors</w:t>
            </w:r>
          </w:p>
        </w:tc>
      </w:tr>
    </w:tbl>
    <w:p w14:paraId="2C2DEEFF" w14:textId="77777777" w:rsidR="00B85561" w:rsidRDefault="00B85561" w:rsidP="001F65F6">
      <w:pPr>
        <w:rPr>
          <w:rFonts w:ascii="Calibri Light" w:hAnsi="Calibri Light"/>
        </w:rPr>
      </w:pPr>
    </w:p>
    <w:p w14:paraId="07C107B8" w14:textId="77777777" w:rsidR="001F65F6" w:rsidRDefault="001F65F6" w:rsidP="001F65F6">
      <w:pPr>
        <w:rPr>
          <w:rFonts w:ascii="Calibri Light" w:hAnsi="Calibri Light"/>
        </w:rPr>
      </w:pPr>
    </w:p>
    <w:p w14:paraId="47AC67DF" w14:textId="51DD6A2C" w:rsidR="001F65F6" w:rsidRPr="00ED0905" w:rsidRDefault="00D70704" w:rsidP="001F65F6">
      <w:r>
        <w:t>Grey</w:t>
      </w:r>
      <w:r w:rsidR="001F65F6" w:rsidRPr="00ED0905">
        <w:t xml:space="preserve"> cells </w:t>
      </w:r>
      <w:r w:rsidR="009023CE" w:rsidRPr="00ED0905">
        <w:t>in table 2.</w:t>
      </w:r>
      <w:r w:rsidR="00F039C5" w:rsidRPr="00ED0905">
        <w:t>5</w:t>
      </w:r>
      <w:r w:rsidR="001F65F6" w:rsidRPr="00ED0905">
        <w:t xml:space="preserve"> are null by definition. For example precipitation can’t directly be reported in </w:t>
      </w:r>
      <w:r w:rsidR="00B23050" w:rsidRPr="00ED0905">
        <w:t xml:space="preserve">the </w:t>
      </w:r>
      <w:r w:rsidR="001F65F6" w:rsidRPr="00ED0905">
        <w:t>groundwater</w:t>
      </w:r>
      <w:r w:rsidR="001E5443" w:rsidRPr="00ED0905">
        <w:t xml:space="preserve"> asset</w:t>
      </w:r>
      <w:r w:rsidR="001F65F6" w:rsidRPr="00ED0905">
        <w:t>, because it reaches the soil water and then is partly infiltrated</w:t>
      </w:r>
      <w:r w:rsidR="001E5443" w:rsidRPr="00ED0905">
        <w:t xml:space="preserve"> in the ground</w:t>
      </w:r>
      <w:r w:rsidR="001F65F6" w:rsidRPr="00ED0905">
        <w:t>.</w:t>
      </w:r>
      <w:r w:rsidR="00D912D8" w:rsidRPr="00ED0905">
        <w:t xml:space="preserve"> The analytical </w:t>
      </w:r>
      <w:r w:rsidR="001E5443" w:rsidRPr="00ED0905">
        <w:t>relations of every water asset with the environment are presented in Figures 2.1-2.4</w:t>
      </w:r>
      <w:r w:rsidR="00F039C5" w:rsidRPr="00ED0905">
        <w:t>, as already discussed in paragraph 2.3</w:t>
      </w:r>
      <w:r w:rsidR="00B23050" w:rsidRPr="00ED0905">
        <w:t>.</w:t>
      </w:r>
      <w:r w:rsidR="001F65F6" w:rsidRPr="00ED0905">
        <w:t xml:space="preserve"> </w:t>
      </w:r>
      <w:r w:rsidR="001E5443" w:rsidRPr="00ED0905">
        <w:t xml:space="preserve">Water </w:t>
      </w:r>
      <w:r w:rsidR="001F65F6" w:rsidRPr="00ED0905">
        <w:t>exchange</w:t>
      </w:r>
      <w:r w:rsidR="001E5443" w:rsidRPr="00ED0905">
        <w:t>s</w:t>
      </w:r>
      <w:r w:rsidR="001F65F6" w:rsidRPr="00ED0905">
        <w:t xml:space="preserve"> between the various water </w:t>
      </w:r>
      <w:r w:rsidR="001E5443" w:rsidRPr="00ED0905">
        <w:t xml:space="preserve">assets </w:t>
      </w:r>
      <w:r w:rsidR="001F65F6" w:rsidRPr="00ED0905">
        <w:t xml:space="preserve">inside the reference area </w:t>
      </w:r>
      <w:r w:rsidR="001E5443" w:rsidRPr="00ED0905">
        <w:t>are</w:t>
      </w:r>
      <w:r w:rsidR="001F65F6" w:rsidRPr="00ED0905">
        <w:t xml:space="preserve"> synoptically presented in lines 4.b and 7.c </w:t>
      </w:r>
      <w:r w:rsidR="001E5443" w:rsidRPr="00ED0905">
        <w:t xml:space="preserve">but </w:t>
      </w:r>
      <w:r w:rsidR="001F65F6" w:rsidRPr="00ED0905">
        <w:t xml:space="preserve">analytically </w:t>
      </w:r>
      <w:r w:rsidR="001E5443" w:rsidRPr="00ED0905">
        <w:t>are</w:t>
      </w:r>
      <w:r w:rsidR="001F65F6" w:rsidRPr="00ED0905">
        <w:t xml:space="preserve"> presented in</w:t>
      </w:r>
      <w:r w:rsidR="00B23050" w:rsidRPr="00ED0905">
        <w:t xml:space="preserve"> a separate</w:t>
      </w:r>
      <w:r w:rsidR="001F65F6" w:rsidRPr="00ED0905">
        <w:t xml:space="preserve"> </w:t>
      </w:r>
      <w:r w:rsidR="00B23050" w:rsidRPr="00ED0905">
        <w:t>t</w:t>
      </w:r>
      <w:r w:rsidR="001F65F6" w:rsidRPr="00ED0905">
        <w:t xml:space="preserve">able </w:t>
      </w:r>
      <w:r w:rsidR="00B23050" w:rsidRPr="00ED0905">
        <w:t xml:space="preserve">(Table </w:t>
      </w:r>
      <w:r w:rsidR="001E5443" w:rsidRPr="00ED0905">
        <w:t>2.</w:t>
      </w:r>
      <w:r w:rsidR="00F039C5" w:rsidRPr="00ED0905">
        <w:t>6</w:t>
      </w:r>
      <w:r w:rsidR="00B23050" w:rsidRPr="00ED0905">
        <w:t>)</w:t>
      </w:r>
      <w:r w:rsidR="001F65F6" w:rsidRPr="00ED0905">
        <w:t>. Opening stocks (</w:t>
      </w:r>
      <w:r w:rsidR="00A315DA" w:rsidRPr="00ED0905">
        <w:t xml:space="preserve">line </w:t>
      </w:r>
      <w:r w:rsidR="001F65F6" w:rsidRPr="00ED0905">
        <w:t xml:space="preserve">1 in Table </w:t>
      </w:r>
      <w:r w:rsidR="00A315DA" w:rsidRPr="00ED0905">
        <w:t>2.</w:t>
      </w:r>
      <w:r w:rsidR="00F039C5" w:rsidRPr="00ED0905">
        <w:t>5</w:t>
      </w:r>
      <w:r w:rsidR="001F65F6" w:rsidRPr="00ED0905">
        <w:t xml:space="preserve">) contain the volumes recorded in the starting of the accounting period for every water </w:t>
      </w:r>
      <w:r w:rsidR="001E5443" w:rsidRPr="00ED0905">
        <w:t xml:space="preserve">asset </w:t>
      </w:r>
      <w:r w:rsidR="001F65F6" w:rsidRPr="00ED0905">
        <w:t>category. It must match with the closing stocks (</w:t>
      </w:r>
      <w:r w:rsidR="00A315DA" w:rsidRPr="00ED0905">
        <w:t xml:space="preserve">line </w:t>
      </w:r>
      <w:r w:rsidR="001F65F6" w:rsidRPr="00ED0905">
        <w:t xml:space="preserve">9 in Table </w:t>
      </w:r>
      <w:r w:rsidR="00A315DA" w:rsidRPr="00ED0905">
        <w:t>2.</w:t>
      </w:r>
      <w:r w:rsidR="00F039C5" w:rsidRPr="00ED0905">
        <w:t>5</w:t>
      </w:r>
      <w:r w:rsidR="001F65F6" w:rsidRPr="00ED0905">
        <w:t xml:space="preserve">) of the previous accounting period. MSs are not asked to report </w:t>
      </w:r>
      <w:r w:rsidR="00B23050" w:rsidRPr="00ED0905">
        <w:t>lines 1 and 9</w:t>
      </w:r>
      <w:r w:rsidR="001F65F6" w:rsidRPr="00ED0905">
        <w:t xml:space="preserve">. Opening and closing stocks are values that are derived by the Water Accounts </w:t>
      </w:r>
      <w:r w:rsidR="001E5443" w:rsidRPr="00ED0905">
        <w:t xml:space="preserve">application </w:t>
      </w:r>
      <w:r w:rsidR="001F65F6" w:rsidRPr="00ED0905">
        <w:t>by EEA.</w:t>
      </w:r>
    </w:p>
    <w:p w14:paraId="3C19ACB4" w14:textId="77777777" w:rsidR="001F65F6" w:rsidRDefault="001F65F6" w:rsidP="001F65F6">
      <w:pPr>
        <w:rPr>
          <w:rFonts w:ascii="Calibri Light" w:hAnsi="Calibri Light"/>
        </w:rPr>
      </w:pPr>
    </w:p>
    <w:p w14:paraId="40CA74E8" w14:textId="77777777" w:rsidR="00EA75BE" w:rsidRDefault="00EA75BE" w:rsidP="001F65F6">
      <w:pPr>
        <w:rPr>
          <w:rFonts w:ascii="Calibri Light" w:hAnsi="Calibri Light"/>
        </w:rPr>
      </w:pPr>
    </w:p>
    <w:p w14:paraId="48EA402D" w14:textId="77777777" w:rsidR="001F65F6" w:rsidRDefault="001F65F6" w:rsidP="001F65F6">
      <w:pPr>
        <w:rPr>
          <w:rFonts w:ascii="Calibri Light" w:hAnsi="Calibri Light"/>
        </w:rPr>
      </w:pPr>
    </w:p>
    <w:p w14:paraId="113DB2FC" w14:textId="55072B86" w:rsidR="00EA75BE" w:rsidRDefault="00EA75BE" w:rsidP="00BE31B4">
      <w:pPr>
        <w:pStyle w:val="Caption"/>
      </w:pPr>
      <w:proofErr w:type="gramStart"/>
      <w:r>
        <w:t xml:space="preserve">Table </w:t>
      </w:r>
      <w:r w:rsidR="00ED7F2F">
        <w:fldChar w:fldCharType="begin"/>
      </w:r>
      <w:r w:rsidR="00ED7F2F">
        <w:instrText xml:space="preserve"> STYLEREF 1 \s </w:instrText>
      </w:r>
      <w:r w:rsidR="00ED7F2F">
        <w:fldChar w:fldCharType="separate"/>
      </w:r>
      <w:r w:rsidR="00ED7F2F">
        <w:rPr>
          <w:noProof/>
        </w:rPr>
        <w:t>2</w:t>
      </w:r>
      <w:r w:rsidR="00ED7F2F">
        <w:fldChar w:fldCharType="end"/>
      </w:r>
      <w:r w:rsidR="00ED7F2F">
        <w:t>.</w:t>
      </w:r>
      <w:proofErr w:type="gramEnd"/>
      <w:r w:rsidR="00ED7F2F">
        <w:fldChar w:fldCharType="begin"/>
      </w:r>
      <w:r w:rsidR="00ED7F2F">
        <w:instrText xml:space="preserve"> SEQ Table \* ARABIC \s 1 </w:instrText>
      </w:r>
      <w:r w:rsidR="00ED7F2F">
        <w:fldChar w:fldCharType="separate"/>
      </w:r>
      <w:r w:rsidR="00ED7F2F">
        <w:rPr>
          <w:noProof/>
        </w:rPr>
        <w:t>6</w:t>
      </w:r>
      <w:r w:rsidR="00ED7F2F">
        <w:fldChar w:fldCharType="end"/>
      </w:r>
      <w:r>
        <w:t xml:space="preserve"> Exchanges Table</w:t>
      </w:r>
    </w:p>
    <w:tbl>
      <w:tblPr>
        <w:tblW w:w="14471" w:type="dxa"/>
        <w:tblInd w:w="65" w:type="dxa"/>
        <w:tblLayout w:type="fixed"/>
        <w:tblLook w:val="04A0" w:firstRow="1" w:lastRow="0" w:firstColumn="1" w:lastColumn="0" w:noHBand="0" w:noVBand="1"/>
      </w:tblPr>
      <w:tblGrid>
        <w:gridCol w:w="2677"/>
        <w:gridCol w:w="1943"/>
        <w:gridCol w:w="1281"/>
        <w:gridCol w:w="1347"/>
        <w:gridCol w:w="1730"/>
        <w:gridCol w:w="2204"/>
        <w:gridCol w:w="1345"/>
        <w:gridCol w:w="1944"/>
      </w:tblGrid>
      <w:tr w:rsidR="001F65F6" w:rsidRPr="00A56FB2" w14:paraId="4503F294" w14:textId="77777777" w:rsidTr="00511CF5">
        <w:trPr>
          <w:trHeight w:val="335"/>
        </w:trPr>
        <w:tc>
          <w:tcPr>
            <w:tcW w:w="2677" w:type="dxa"/>
            <w:vMerge w:val="restart"/>
            <w:tcBorders>
              <w:top w:val="single" w:sz="4" w:space="0" w:color="auto"/>
              <w:left w:val="single" w:sz="4" w:space="0" w:color="auto"/>
              <w:bottom w:val="single" w:sz="4" w:space="0" w:color="auto"/>
              <w:right w:val="single" w:sz="4" w:space="0" w:color="auto"/>
            </w:tcBorders>
            <w:shd w:val="clear" w:color="000000" w:fill="9BC2E6"/>
            <w:vAlign w:val="center"/>
            <w:hideMark/>
          </w:tcPr>
          <w:p w14:paraId="3BBD8185" w14:textId="77777777" w:rsidR="001F65F6" w:rsidRPr="00A56FB2" w:rsidRDefault="001F65F6" w:rsidP="001F65F6">
            <w:pPr>
              <w:rPr>
                <w:rFonts w:ascii="Calibri Light" w:eastAsia="Times New Roman" w:hAnsi="Calibri Light"/>
              </w:rPr>
            </w:pPr>
            <w:r w:rsidRPr="00A56FB2">
              <w:rPr>
                <w:rFonts w:ascii="Calibri Light" w:eastAsia="Times New Roman" w:hAnsi="Calibri Light"/>
              </w:rPr>
              <w:lastRenderedPageBreak/>
              <w:t>Flows between water resources                             (millions of cubic meters)</w:t>
            </w:r>
          </w:p>
        </w:tc>
        <w:tc>
          <w:tcPr>
            <w:tcW w:w="6301" w:type="dxa"/>
            <w:gridSpan w:val="4"/>
            <w:tcBorders>
              <w:top w:val="single" w:sz="4" w:space="0" w:color="auto"/>
              <w:left w:val="nil"/>
              <w:bottom w:val="single" w:sz="4" w:space="0" w:color="auto"/>
              <w:right w:val="single" w:sz="4" w:space="0" w:color="auto"/>
            </w:tcBorders>
            <w:shd w:val="clear" w:color="000000" w:fill="00B0F0"/>
            <w:noWrap/>
            <w:vAlign w:val="bottom"/>
            <w:hideMark/>
          </w:tcPr>
          <w:p w14:paraId="701E9904" w14:textId="77777777" w:rsidR="001F65F6" w:rsidRPr="00A56FB2" w:rsidRDefault="001F65F6" w:rsidP="00511CF5">
            <w:pPr>
              <w:jc w:val="center"/>
              <w:rPr>
                <w:rFonts w:ascii="Calibri Light" w:eastAsia="Times New Roman" w:hAnsi="Calibri Light"/>
              </w:rPr>
            </w:pPr>
            <w:r w:rsidRPr="00A56FB2">
              <w:rPr>
                <w:rFonts w:ascii="Calibri Light" w:eastAsia="Times New Roman" w:hAnsi="Calibri Light"/>
              </w:rPr>
              <w:t>EA.131. Surface Water</w:t>
            </w:r>
          </w:p>
        </w:tc>
        <w:tc>
          <w:tcPr>
            <w:tcW w:w="2204" w:type="dxa"/>
            <w:vMerge w:val="restart"/>
            <w:tcBorders>
              <w:top w:val="single" w:sz="4" w:space="0" w:color="auto"/>
              <w:left w:val="single" w:sz="4" w:space="0" w:color="auto"/>
              <w:bottom w:val="single" w:sz="4" w:space="0" w:color="auto"/>
              <w:right w:val="single" w:sz="4" w:space="0" w:color="auto"/>
            </w:tcBorders>
            <w:shd w:val="clear" w:color="000000" w:fill="9BC2E6"/>
            <w:vAlign w:val="bottom"/>
            <w:hideMark/>
          </w:tcPr>
          <w:p w14:paraId="60E11627" w14:textId="77777777" w:rsidR="001F65F6" w:rsidRPr="00A56FB2" w:rsidRDefault="001F65F6" w:rsidP="001F65F6">
            <w:pPr>
              <w:rPr>
                <w:rFonts w:ascii="Calibri Light" w:eastAsia="Times New Roman" w:hAnsi="Calibri Light"/>
              </w:rPr>
            </w:pPr>
            <w:r w:rsidRPr="00A56FB2">
              <w:rPr>
                <w:rFonts w:ascii="Calibri Light" w:eastAsia="Times New Roman" w:hAnsi="Calibri Light"/>
              </w:rPr>
              <w:t>EA. 132 Groundwater</w:t>
            </w:r>
          </w:p>
        </w:tc>
        <w:tc>
          <w:tcPr>
            <w:tcW w:w="1345" w:type="dxa"/>
            <w:vMerge w:val="restart"/>
            <w:tcBorders>
              <w:top w:val="single" w:sz="4" w:space="0" w:color="auto"/>
              <w:left w:val="single" w:sz="4" w:space="0" w:color="auto"/>
              <w:bottom w:val="single" w:sz="4" w:space="0" w:color="auto"/>
              <w:right w:val="single" w:sz="4" w:space="0" w:color="auto"/>
            </w:tcBorders>
            <w:shd w:val="clear" w:color="000000" w:fill="9BC2E6"/>
            <w:vAlign w:val="bottom"/>
            <w:hideMark/>
          </w:tcPr>
          <w:p w14:paraId="361BBEFE" w14:textId="77777777" w:rsidR="001F65F6" w:rsidRPr="00A56FB2" w:rsidRDefault="001F65F6" w:rsidP="001F65F6">
            <w:pPr>
              <w:rPr>
                <w:rFonts w:ascii="Calibri Light" w:eastAsia="Times New Roman" w:hAnsi="Calibri Light"/>
              </w:rPr>
            </w:pPr>
            <w:r w:rsidRPr="00A56FB2">
              <w:rPr>
                <w:rFonts w:ascii="Calibri Light" w:eastAsia="Times New Roman" w:hAnsi="Calibri Light"/>
              </w:rPr>
              <w:t>EA. 133                         Soil water</w:t>
            </w:r>
          </w:p>
        </w:tc>
        <w:tc>
          <w:tcPr>
            <w:tcW w:w="1944" w:type="dxa"/>
            <w:vMerge w:val="restart"/>
            <w:tcBorders>
              <w:top w:val="single" w:sz="4" w:space="0" w:color="auto"/>
              <w:left w:val="single" w:sz="4" w:space="0" w:color="auto"/>
              <w:bottom w:val="single" w:sz="4" w:space="0" w:color="auto"/>
              <w:right w:val="single" w:sz="4" w:space="0" w:color="auto"/>
            </w:tcBorders>
            <w:shd w:val="clear" w:color="000000" w:fill="9BC2E6"/>
            <w:vAlign w:val="bottom"/>
            <w:hideMark/>
          </w:tcPr>
          <w:p w14:paraId="617AF488" w14:textId="77777777" w:rsidR="001F65F6" w:rsidRPr="00A56FB2" w:rsidRDefault="001F65F6" w:rsidP="001F65F6">
            <w:pPr>
              <w:rPr>
                <w:rFonts w:ascii="Calibri Light" w:eastAsia="Times New Roman" w:hAnsi="Calibri Light"/>
              </w:rPr>
            </w:pPr>
            <w:r w:rsidRPr="00A56FB2">
              <w:rPr>
                <w:rFonts w:ascii="Calibri Light" w:eastAsia="Times New Roman" w:hAnsi="Calibri Light"/>
              </w:rPr>
              <w:t>Outflows to other resources in the territory</w:t>
            </w:r>
          </w:p>
        </w:tc>
      </w:tr>
      <w:tr w:rsidR="001F65F6" w:rsidRPr="00A56FB2" w14:paraId="65A9A89C" w14:textId="77777777" w:rsidTr="00511CF5">
        <w:trPr>
          <w:trHeight w:val="1046"/>
        </w:trPr>
        <w:tc>
          <w:tcPr>
            <w:tcW w:w="2677" w:type="dxa"/>
            <w:vMerge/>
            <w:tcBorders>
              <w:top w:val="single" w:sz="4" w:space="0" w:color="auto"/>
              <w:left w:val="single" w:sz="4" w:space="0" w:color="auto"/>
              <w:bottom w:val="single" w:sz="4" w:space="0" w:color="auto"/>
              <w:right w:val="single" w:sz="4" w:space="0" w:color="auto"/>
            </w:tcBorders>
            <w:vAlign w:val="center"/>
            <w:hideMark/>
          </w:tcPr>
          <w:p w14:paraId="437DE431" w14:textId="77777777" w:rsidR="001F65F6" w:rsidRPr="00A56FB2" w:rsidRDefault="001F65F6" w:rsidP="001F65F6">
            <w:pPr>
              <w:rPr>
                <w:rFonts w:ascii="Calibri Light" w:eastAsia="Times New Roman" w:hAnsi="Calibri Light"/>
              </w:rPr>
            </w:pPr>
          </w:p>
        </w:tc>
        <w:tc>
          <w:tcPr>
            <w:tcW w:w="1943" w:type="dxa"/>
            <w:tcBorders>
              <w:top w:val="nil"/>
              <w:left w:val="nil"/>
              <w:bottom w:val="single" w:sz="4" w:space="0" w:color="auto"/>
              <w:right w:val="single" w:sz="4" w:space="0" w:color="auto"/>
            </w:tcBorders>
            <w:shd w:val="clear" w:color="000000" w:fill="00B0F0"/>
            <w:vAlign w:val="bottom"/>
            <w:hideMark/>
          </w:tcPr>
          <w:p w14:paraId="4FA81021" w14:textId="77777777" w:rsidR="001F65F6" w:rsidRPr="00A56FB2" w:rsidRDefault="001F65F6" w:rsidP="001F65F6">
            <w:pPr>
              <w:rPr>
                <w:rFonts w:ascii="Calibri Light" w:eastAsia="Times New Roman" w:hAnsi="Calibri Light"/>
              </w:rPr>
            </w:pPr>
            <w:r w:rsidRPr="00A56FB2">
              <w:rPr>
                <w:rFonts w:ascii="Calibri Light" w:eastAsia="Times New Roman" w:hAnsi="Calibri Light"/>
              </w:rPr>
              <w:t>EA.1311                         Artificial reservoirs</w:t>
            </w:r>
          </w:p>
        </w:tc>
        <w:tc>
          <w:tcPr>
            <w:tcW w:w="1281" w:type="dxa"/>
            <w:tcBorders>
              <w:top w:val="nil"/>
              <w:left w:val="nil"/>
              <w:bottom w:val="single" w:sz="4" w:space="0" w:color="auto"/>
              <w:right w:val="single" w:sz="4" w:space="0" w:color="auto"/>
            </w:tcBorders>
            <w:shd w:val="clear" w:color="000000" w:fill="00B0F0"/>
            <w:vAlign w:val="bottom"/>
            <w:hideMark/>
          </w:tcPr>
          <w:p w14:paraId="7D7FA424" w14:textId="77777777" w:rsidR="001F65F6" w:rsidRPr="00A56FB2" w:rsidRDefault="001F65F6" w:rsidP="001F65F6">
            <w:pPr>
              <w:rPr>
                <w:rFonts w:ascii="Calibri Light" w:eastAsia="Times New Roman" w:hAnsi="Calibri Light"/>
              </w:rPr>
            </w:pPr>
            <w:r w:rsidRPr="00A56FB2">
              <w:rPr>
                <w:rFonts w:ascii="Calibri Light" w:eastAsia="Times New Roman" w:hAnsi="Calibri Light"/>
              </w:rPr>
              <w:t>EA. 1312                          Lakes</w:t>
            </w:r>
          </w:p>
        </w:tc>
        <w:tc>
          <w:tcPr>
            <w:tcW w:w="1347" w:type="dxa"/>
            <w:tcBorders>
              <w:top w:val="nil"/>
              <w:left w:val="nil"/>
              <w:bottom w:val="single" w:sz="4" w:space="0" w:color="auto"/>
              <w:right w:val="single" w:sz="4" w:space="0" w:color="auto"/>
            </w:tcBorders>
            <w:shd w:val="clear" w:color="000000" w:fill="00B0F0"/>
            <w:vAlign w:val="bottom"/>
            <w:hideMark/>
          </w:tcPr>
          <w:p w14:paraId="24C8F756" w14:textId="77777777" w:rsidR="001F65F6" w:rsidRPr="00A56FB2" w:rsidRDefault="001F65F6" w:rsidP="001F65F6">
            <w:pPr>
              <w:rPr>
                <w:rFonts w:ascii="Calibri Light" w:eastAsia="Times New Roman" w:hAnsi="Calibri Light"/>
              </w:rPr>
            </w:pPr>
            <w:r w:rsidRPr="00A56FB2">
              <w:rPr>
                <w:rFonts w:ascii="Calibri Light" w:eastAsia="Times New Roman" w:hAnsi="Calibri Light"/>
              </w:rPr>
              <w:t>EA. 1313                         Rivers</w:t>
            </w:r>
          </w:p>
        </w:tc>
        <w:tc>
          <w:tcPr>
            <w:tcW w:w="1730" w:type="dxa"/>
            <w:tcBorders>
              <w:top w:val="nil"/>
              <w:left w:val="nil"/>
              <w:bottom w:val="single" w:sz="4" w:space="0" w:color="auto"/>
              <w:right w:val="single" w:sz="4" w:space="0" w:color="auto"/>
            </w:tcBorders>
            <w:shd w:val="clear" w:color="000000" w:fill="00B0F0"/>
            <w:vAlign w:val="bottom"/>
            <w:hideMark/>
          </w:tcPr>
          <w:p w14:paraId="4CC55444" w14:textId="77777777" w:rsidR="001F65F6" w:rsidRPr="00A56FB2" w:rsidRDefault="001F65F6" w:rsidP="001F65F6">
            <w:pPr>
              <w:rPr>
                <w:rFonts w:ascii="Calibri Light" w:eastAsia="Times New Roman" w:hAnsi="Calibri Light"/>
              </w:rPr>
            </w:pPr>
            <w:r w:rsidRPr="00A56FB2">
              <w:rPr>
                <w:rFonts w:ascii="Calibri Light" w:eastAsia="Times New Roman" w:hAnsi="Calibri Light"/>
              </w:rPr>
              <w:t>EA. 1314                                  Snow, ice and glaciers</w:t>
            </w:r>
          </w:p>
        </w:tc>
        <w:tc>
          <w:tcPr>
            <w:tcW w:w="2204" w:type="dxa"/>
            <w:vMerge/>
            <w:tcBorders>
              <w:top w:val="single" w:sz="4" w:space="0" w:color="auto"/>
              <w:left w:val="single" w:sz="4" w:space="0" w:color="auto"/>
              <w:bottom w:val="single" w:sz="4" w:space="0" w:color="auto"/>
              <w:right w:val="single" w:sz="4" w:space="0" w:color="auto"/>
            </w:tcBorders>
            <w:vAlign w:val="center"/>
            <w:hideMark/>
          </w:tcPr>
          <w:p w14:paraId="493E8D1E" w14:textId="77777777" w:rsidR="001F65F6" w:rsidRPr="00A56FB2" w:rsidRDefault="001F65F6" w:rsidP="001F65F6">
            <w:pPr>
              <w:rPr>
                <w:rFonts w:ascii="Calibri Light" w:eastAsia="Times New Roman" w:hAnsi="Calibri Light"/>
              </w:rPr>
            </w:pPr>
          </w:p>
        </w:tc>
        <w:tc>
          <w:tcPr>
            <w:tcW w:w="1345" w:type="dxa"/>
            <w:vMerge/>
            <w:tcBorders>
              <w:top w:val="single" w:sz="4" w:space="0" w:color="auto"/>
              <w:left w:val="single" w:sz="4" w:space="0" w:color="auto"/>
              <w:bottom w:val="single" w:sz="4" w:space="0" w:color="auto"/>
              <w:right w:val="single" w:sz="4" w:space="0" w:color="auto"/>
            </w:tcBorders>
            <w:vAlign w:val="center"/>
            <w:hideMark/>
          </w:tcPr>
          <w:p w14:paraId="7FB89E9F" w14:textId="77777777" w:rsidR="001F65F6" w:rsidRPr="00A56FB2" w:rsidRDefault="001F65F6" w:rsidP="001F65F6">
            <w:pPr>
              <w:rPr>
                <w:rFonts w:ascii="Calibri Light" w:eastAsia="Times New Roman" w:hAnsi="Calibri Light"/>
              </w:rPr>
            </w:pPr>
          </w:p>
        </w:tc>
        <w:tc>
          <w:tcPr>
            <w:tcW w:w="1944" w:type="dxa"/>
            <w:vMerge/>
            <w:tcBorders>
              <w:top w:val="single" w:sz="4" w:space="0" w:color="auto"/>
              <w:left w:val="single" w:sz="4" w:space="0" w:color="auto"/>
              <w:bottom w:val="single" w:sz="4" w:space="0" w:color="auto"/>
              <w:right w:val="single" w:sz="4" w:space="0" w:color="auto"/>
            </w:tcBorders>
            <w:vAlign w:val="center"/>
            <w:hideMark/>
          </w:tcPr>
          <w:p w14:paraId="68AA3B16" w14:textId="77777777" w:rsidR="001F65F6" w:rsidRPr="00A56FB2" w:rsidRDefault="001F65F6" w:rsidP="001F65F6">
            <w:pPr>
              <w:rPr>
                <w:rFonts w:ascii="Calibri Light" w:eastAsia="Times New Roman" w:hAnsi="Calibri Light"/>
              </w:rPr>
            </w:pPr>
          </w:p>
        </w:tc>
      </w:tr>
      <w:tr w:rsidR="001F65F6" w:rsidRPr="00A56FB2" w14:paraId="5D22C014" w14:textId="77777777" w:rsidTr="00511CF5">
        <w:trPr>
          <w:trHeight w:val="674"/>
        </w:trPr>
        <w:tc>
          <w:tcPr>
            <w:tcW w:w="2677" w:type="dxa"/>
            <w:tcBorders>
              <w:top w:val="single" w:sz="4" w:space="0" w:color="auto"/>
              <w:left w:val="single" w:sz="8" w:space="0" w:color="auto"/>
              <w:bottom w:val="single" w:sz="4" w:space="0" w:color="auto"/>
              <w:right w:val="nil"/>
            </w:tcBorders>
            <w:shd w:val="clear" w:color="000000" w:fill="00B0F0"/>
            <w:vAlign w:val="bottom"/>
            <w:hideMark/>
          </w:tcPr>
          <w:p w14:paraId="38B65EE9" w14:textId="77777777" w:rsidR="001F65F6" w:rsidRPr="00A56FB2" w:rsidRDefault="001F65F6" w:rsidP="001F65F6">
            <w:pPr>
              <w:rPr>
                <w:rFonts w:ascii="Calibri Light" w:eastAsia="Times New Roman" w:hAnsi="Calibri Light"/>
              </w:rPr>
            </w:pPr>
            <w:r w:rsidRPr="00A56FB2">
              <w:rPr>
                <w:rFonts w:ascii="Calibri Light" w:eastAsia="Times New Roman" w:hAnsi="Calibri Light"/>
              </w:rPr>
              <w:t>EA.1311 Artificial reservoirs</w:t>
            </w:r>
          </w:p>
        </w:tc>
        <w:tc>
          <w:tcPr>
            <w:tcW w:w="1943" w:type="dxa"/>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14:paraId="4763DC3F" w14:textId="7943DAEA" w:rsidR="001F65F6" w:rsidRPr="00A56FB2" w:rsidRDefault="001F65F6" w:rsidP="001F65F6">
            <w:pPr>
              <w:rPr>
                <w:rFonts w:ascii="Calibri Light" w:eastAsia="Times New Roman" w:hAnsi="Calibri Light"/>
              </w:rPr>
            </w:pPr>
            <w:r w:rsidRPr="00A56FB2">
              <w:rPr>
                <w:rFonts w:ascii="Calibri Light" w:eastAsia="Times New Roman" w:hAnsi="Calibri Light"/>
              </w:rPr>
              <w:t> </w:t>
            </w:r>
            <w:r w:rsidR="00511CF5">
              <w:rPr>
                <w:rFonts w:ascii="Calibri Light" w:eastAsia="Times New Roman" w:hAnsi="Calibri Light"/>
              </w:rPr>
              <w:t xml:space="preserve"> </w:t>
            </w:r>
          </w:p>
        </w:tc>
        <w:tc>
          <w:tcPr>
            <w:tcW w:w="1281" w:type="dxa"/>
            <w:tcBorders>
              <w:top w:val="nil"/>
              <w:left w:val="nil"/>
              <w:bottom w:val="single" w:sz="4" w:space="0" w:color="auto"/>
              <w:right w:val="single" w:sz="4" w:space="0" w:color="auto"/>
            </w:tcBorders>
            <w:shd w:val="clear" w:color="auto" w:fill="auto"/>
            <w:noWrap/>
            <w:vAlign w:val="bottom"/>
          </w:tcPr>
          <w:p w14:paraId="5D05414A" w14:textId="77777777" w:rsidR="001F65F6" w:rsidRPr="00A56FB2" w:rsidRDefault="001F65F6" w:rsidP="001F65F6">
            <w:pPr>
              <w:rPr>
                <w:rFonts w:ascii="Calibri Light" w:eastAsia="Times New Roman" w:hAnsi="Calibri Light"/>
              </w:rPr>
            </w:pPr>
          </w:p>
        </w:tc>
        <w:tc>
          <w:tcPr>
            <w:tcW w:w="1347" w:type="dxa"/>
            <w:tcBorders>
              <w:top w:val="nil"/>
              <w:left w:val="nil"/>
              <w:bottom w:val="single" w:sz="4" w:space="0" w:color="auto"/>
              <w:right w:val="single" w:sz="4" w:space="0" w:color="auto"/>
            </w:tcBorders>
            <w:shd w:val="clear" w:color="auto" w:fill="auto"/>
            <w:noWrap/>
            <w:vAlign w:val="bottom"/>
          </w:tcPr>
          <w:p w14:paraId="2DA69D02" w14:textId="77777777" w:rsidR="001F65F6" w:rsidRPr="00A56FB2" w:rsidRDefault="001F65F6" w:rsidP="001F65F6">
            <w:pPr>
              <w:rPr>
                <w:rFonts w:ascii="Calibri Light" w:eastAsia="Times New Roman" w:hAnsi="Calibri Light"/>
              </w:rPr>
            </w:pPr>
          </w:p>
        </w:tc>
        <w:tc>
          <w:tcPr>
            <w:tcW w:w="1730" w:type="dxa"/>
            <w:tcBorders>
              <w:top w:val="nil"/>
              <w:left w:val="nil"/>
              <w:bottom w:val="single" w:sz="4" w:space="0" w:color="auto"/>
              <w:right w:val="single" w:sz="4" w:space="0" w:color="auto"/>
            </w:tcBorders>
            <w:shd w:val="clear" w:color="auto" w:fill="auto"/>
            <w:noWrap/>
            <w:vAlign w:val="bottom"/>
            <w:hideMark/>
          </w:tcPr>
          <w:p w14:paraId="6BE2297E" w14:textId="77777777" w:rsidR="001F65F6" w:rsidRPr="00A56FB2" w:rsidRDefault="001F65F6" w:rsidP="001F65F6">
            <w:pPr>
              <w:rPr>
                <w:rFonts w:ascii="Calibri Light" w:eastAsia="Times New Roman" w:hAnsi="Calibri Light"/>
              </w:rPr>
            </w:pPr>
            <w:r w:rsidRPr="00A56FB2">
              <w:rPr>
                <w:rFonts w:ascii="Calibri Light" w:eastAsia="Times New Roman" w:hAnsi="Calibri Light"/>
              </w:rPr>
              <w:t> </w:t>
            </w:r>
          </w:p>
        </w:tc>
        <w:tc>
          <w:tcPr>
            <w:tcW w:w="2204" w:type="dxa"/>
            <w:tcBorders>
              <w:top w:val="nil"/>
              <w:left w:val="nil"/>
              <w:bottom w:val="single" w:sz="4" w:space="0" w:color="auto"/>
              <w:right w:val="single" w:sz="4" w:space="0" w:color="auto"/>
            </w:tcBorders>
            <w:shd w:val="clear" w:color="auto" w:fill="auto"/>
            <w:noWrap/>
            <w:vAlign w:val="bottom"/>
          </w:tcPr>
          <w:p w14:paraId="5E5EC9D2" w14:textId="77777777" w:rsidR="001F65F6" w:rsidRPr="00A56FB2" w:rsidRDefault="001F65F6" w:rsidP="001F65F6">
            <w:pPr>
              <w:rPr>
                <w:rFonts w:ascii="Calibri Light" w:eastAsia="Times New Roman" w:hAnsi="Calibri Light"/>
              </w:rPr>
            </w:pPr>
          </w:p>
        </w:tc>
        <w:tc>
          <w:tcPr>
            <w:tcW w:w="1345" w:type="dxa"/>
            <w:tcBorders>
              <w:top w:val="nil"/>
              <w:left w:val="nil"/>
              <w:bottom w:val="single" w:sz="4" w:space="0" w:color="auto"/>
              <w:right w:val="single" w:sz="4" w:space="0" w:color="auto"/>
            </w:tcBorders>
            <w:shd w:val="clear" w:color="auto" w:fill="auto"/>
            <w:noWrap/>
            <w:vAlign w:val="bottom"/>
            <w:hideMark/>
          </w:tcPr>
          <w:p w14:paraId="757171A6" w14:textId="77777777" w:rsidR="001F65F6" w:rsidRPr="00A56FB2" w:rsidRDefault="001F65F6" w:rsidP="001F65F6">
            <w:pPr>
              <w:rPr>
                <w:rFonts w:ascii="Calibri Light" w:eastAsia="Times New Roman" w:hAnsi="Calibri Light"/>
              </w:rPr>
            </w:pPr>
            <w:r w:rsidRPr="00A56FB2">
              <w:rPr>
                <w:rFonts w:ascii="Calibri Light" w:eastAsia="Times New Roman" w:hAnsi="Calibri Light"/>
              </w:rPr>
              <w:t> </w:t>
            </w:r>
          </w:p>
        </w:tc>
        <w:tc>
          <w:tcPr>
            <w:tcW w:w="1944" w:type="dxa"/>
            <w:tcBorders>
              <w:top w:val="single" w:sz="4" w:space="0" w:color="auto"/>
              <w:left w:val="nil"/>
              <w:bottom w:val="single" w:sz="4" w:space="0" w:color="auto"/>
              <w:right w:val="single" w:sz="4" w:space="0" w:color="auto"/>
            </w:tcBorders>
            <w:shd w:val="clear" w:color="auto" w:fill="FFD966" w:themeFill="accent4" w:themeFillTint="99"/>
            <w:noWrap/>
            <w:vAlign w:val="bottom"/>
            <w:hideMark/>
          </w:tcPr>
          <w:p w14:paraId="1C21F0E2" w14:textId="77777777" w:rsidR="001F65F6" w:rsidRPr="00A56FB2" w:rsidRDefault="001F65F6" w:rsidP="001F65F6">
            <w:pPr>
              <w:rPr>
                <w:rFonts w:ascii="Calibri Light" w:eastAsia="Times New Roman" w:hAnsi="Calibri Light"/>
              </w:rPr>
            </w:pPr>
            <w:r w:rsidRPr="00A56FB2">
              <w:rPr>
                <w:rFonts w:ascii="Calibri Light" w:eastAsia="Times New Roman" w:hAnsi="Calibri Light"/>
              </w:rPr>
              <w:t> </w:t>
            </w:r>
          </w:p>
        </w:tc>
      </w:tr>
      <w:tr w:rsidR="001F65F6" w:rsidRPr="00A56FB2" w14:paraId="78CF60D6" w14:textId="77777777" w:rsidTr="00511CF5">
        <w:trPr>
          <w:trHeight w:val="671"/>
        </w:trPr>
        <w:tc>
          <w:tcPr>
            <w:tcW w:w="2677" w:type="dxa"/>
            <w:tcBorders>
              <w:top w:val="single" w:sz="4" w:space="0" w:color="auto"/>
              <w:left w:val="single" w:sz="8" w:space="0" w:color="auto"/>
              <w:bottom w:val="single" w:sz="4" w:space="0" w:color="auto"/>
              <w:right w:val="nil"/>
            </w:tcBorders>
            <w:shd w:val="clear" w:color="000000" w:fill="00B0F0"/>
            <w:vAlign w:val="bottom"/>
            <w:hideMark/>
          </w:tcPr>
          <w:p w14:paraId="192F9F07" w14:textId="77777777" w:rsidR="001F65F6" w:rsidRPr="00A56FB2" w:rsidRDefault="001F65F6" w:rsidP="001F65F6">
            <w:pPr>
              <w:rPr>
                <w:rFonts w:ascii="Calibri Light" w:eastAsia="Times New Roman" w:hAnsi="Calibri Light"/>
              </w:rPr>
            </w:pPr>
            <w:r w:rsidRPr="00A56FB2">
              <w:rPr>
                <w:rFonts w:ascii="Calibri Light" w:eastAsia="Times New Roman" w:hAnsi="Calibri Light"/>
              </w:rPr>
              <w:t>EA. 1312 Lakes</w:t>
            </w:r>
          </w:p>
        </w:tc>
        <w:tc>
          <w:tcPr>
            <w:tcW w:w="1943" w:type="dxa"/>
            <w:tcBorders>
              <w:top w:val="nil"/>
              <w:left w:val="single" w:sz="4" w:space="0" w:color="auto"/>
              <w:bottom w:val="single" w:sz="4" w:space="0" w:color="auto"/>
              <w:right w:val="single" w:sz="4" w:space="0" w:color="auto"/>
            </w:tcBorders>
            <w:shd w:val="clear" w:color="auto" w:fill="auto"/>
            <w:noWrap/>
            <w:vAlign w:val="bottom"/>
            <w:hideMark/>
          </w:tcPr>
          <w:p w14:paraId="52F48843" w14:textId="77777777" w:rsidR="001F65F6" w:rsidRPr="00A56FB2" w:rsidRDefault="001F65F6" w:rsidP="001F65F6">
            <w:pPr>
              <w:rPr>
                <w:rFonts w:ascii="Calibri Light" w:eastAsia="Times New Roman" w:hAnsi="Calibri Light"/>
              </w:rPr>
            </w:pPr>
            <w:r w:rsidRPr="00A56FB2">
              <w:rPr>
                <w:rFonts w:ascii="Calibri Light" w:eastAsia="Times New Roman" w:hAnsi="Calibri Light"/>
              </w:rPr>
              <w:t> </w:t>
            </w:r>
          </w:p>
        </w:tc>
        <w:tc>
          <w:tcPr>
            <w:tcW w:w="1281" w:type="dxa"/>
            <w:tcBorders>
              <w:top w:val="single" w:sz="4" w:space="0" w:color="auto"/>
              <w:left w:val="nil"/>
              <w:bottom w:val="single" w:sz="4" w:space="0" w:color="auto"/>
              <w:right w:val="single" w:sz="4" w:space="0" w:color="auto"/>
            </w:tcBorders>
            <w:shd w:val="clear" w:color="auto" w:fill="E7E6E6" w:themeFill="background2"/>
            <w:noWrap/>
            <w:vAlign w:val="bottom"/>
            <w:hideMark/>
          </w:tcPr>
          <w:p w14:paraId="0A1C5F70" w14:textId="77777777" w:rsidR="001F65F6" w:rsidRPr="00A56FB2" w:rsidRDefault="001F65F6" w:rsidP="001F65F6">
            <w:pPr>
              <w:rPr>
                <w:rFonts w:ascii="Calibri Light" w:eastAsia="Times New Roman" w:hAnsi="Calibri Light"/>
              </w:rPr>
            </w:pPr>
            <w:r w:rsidRPr="00A56FB2">
              <w:rPr>
                <w:rFonts w:ascii="Calibri Light" w:eastAsia="Times New Roman" w:hAnsi="Calibri Light"/>
              </w:rPr>
              <w:t> </w:t>
            </w:r>
          </w:p>
        </w:tc>
        <w:tc>
          <w:tcPr>
            <w:tcW w:w="1347" w:type="dxa"/>
            <w:tcBorders>
              <w:top w:val="nil"/>
              <w:left w:val="nil"/>
              <w:bottom w:val="single" w:sz="4" w:space="0" w:color="auto"/>
              <w:right w:val="single" w:sz="4" w:space="0" w:color="auto"/>
            </w:tcBorders>
            <w:shd w:val="clear" w:color="auto" w:fill="auto"/>
            <w:noWrap/>
            <w:vAlign w:val="bottom"/>
            <w:hideMark/>
          </w:tcPr>
          <w:p w14:paraId="7D861125" w14:textId="77777777" w:rsidR="001F65F6" w:rsidRPr="00A56FB2" w:rsidRDefault="001F65F6" w:rsidP="001F65F6">
            <w:pPr>
              <w:rPr>
                <w:rFonts w:ascii="Calibri Light" w:eastAsia="Times New Roman" w:hAnsi="Calibri Light"/>
              </w:rPr>
            </w:pPr>
            <w:r w:rsidRPr="00A56FB2">
              <w:rPr>
                <w:rFonts w:ascii="Calibri Light" w:eastAsia="Times New Roman" w:hAnsi="Calibri Light"/>
              </w:rPr>
              <w:t> </w:t>
            </w:r>
          </w:p>
        </w:tc>
        <w:tc>
          <w:tcPr>
            <w:tcW w:w="1730" w:type="dxa"/>
            <w:tcBorders>
              <w:top w:val="nil"/>
              <w:left w:val="nil"/>
              <w:bottom w:val="single" w:sz="4" w:space="0" w:color="auto"/>
              <w:right w:val="single" w:sz="4" w:space="0" w:color="auto"/>
            </w:tcBorders>
            <w:shd w:val="clear" w:color="auto" w:fill="auto"/>
            <w:noWrap/>
            <w:vAlign w:val="bottom"/>
            <w:hideMark/>
          </w:tcPr>
          <w:p w14:paraId="1B4CA0E5" w14:textId="77777777" w:rsidR="001F65F6" w:rsidRPr="00A56FB2" w:rsidRDefault="001F65F6" w:rsidP="001F65F6">
            <w:pPr>
              <w:rPr>
                <w:rFonts w:ascii="Calibri Light" w:eastAsia="Times New Roman" w:hAnsi="Calibri Light"/>
              </w:rPr>
            </w:pPr>
            <w:r w:rsidRPr="00A56FB2">
              <w:rPr>
                <w:rFonts w:ascii="Calibri Light" w:eastAsia="Times New Roman" w:hAnsi="Calibri Light"/>
              </w:rPr>
              <w:t> </w:t>
            </w:r>
          </w:p>
        </w:tc>
        <w:tc>
          <w:tcPr>
            <w:tcW w:w="2204" w:type="dxa"/>
            <w:tcBorders>
              <w:top w:val="nil"/>
              <w:left w:val="nil"/>
              <w:bottom w:val="single" w:sz="4" w:space="0" w:color="auto"/>
              <w:right w:val="single" w:sz="4" w:space="0" w:color="auto"/>
            </w:tcBorders>
            <w:shd w:val="clear" w:color="auto" w:fill="auto"/>
            <w:noWrap/>
            <w:vAlign w:val="bottom"/>
          </w:tcPr>
          <w:p w14:paraId="65C52CC2" w14:textId="77777777" w:rsidR="001F65F6" w:rsidRPr="00A56FB2" w:rsidRDefault="001F65F6" w:rsidP="001F65F6">
            <w:pPr>
              <w:rPr>
                <w:rFonts w:ascii="Calibri Light" w:eastAsia="Times New Roman" w:hAnsi="Calibri Light"/>
              </w:rPr>
            </w:pPr>
          </w:p>
        </w:tc>
        <w:tc>
          <w:tcPr>
            <w:tcW w:w="1345" w:type="dxa"/>
            <w:tcBorders>
              <w:top w:val="nil"/>
              <w:left w:val="nil"/>
              <w:bottom w:val="single" w:sz="4" w:space="0" w:color="auto"/>
              <w:right w:val="single" w:sz="4" w:space="0" w:color="auto"/>
            </w:tcBorders>
            <w:shd w:val="clear" w:color="auto" w:fill="auto"/>
            <w:noWrap/>
            <w:vAlign w:val="bottom"/>
            <w:hideMark/>
          </w:tcPr>
          <w:p w14:paraId="5852F7D3" w14:textId="77777777" w:rsidR="001F65F6" w:rsidRPr="00A56FB2" w:rsidRDefault="001F65F6" w:rsidP="001F65F6">
            <w:pPr>
              <w:rPr>
                <w:rFonts w:ascii="Calibri Light" w:eastAsia="Times New Roman" w:hAnsi="Calibri Light"/>
              </w:rPr>
            </w:pPr>
            <w:r w:rsidRPr="00A56FB2">
              <w:rPr>
                <w:rFonts w:ascii="Calibri Light" w:eastAsia="Times New Roman" w:hAnsi="Calibri Light"/>
              </w:rPr>
              <w:t> </w:t>
            </w:r>
          </w:p>
        </w:tc>
        <w:tc>
          <w:tcPr>
            <w:tcW w:w="1944" w:type="dxa"/>
            <w:tcBorders>
              <w:top w:val="single" w:sz="4" w:space="0" w:color="auto"/>
              <w:left w:val="nil"/>
              <w:bottom w:val="single" w:sz="4" w:space="0" w:color="auto"/>
              <w:right w:val="single" w:sz="4" w:space="0" w:color="auto"/>
            </w:tcBorders>
            <w:shd w:val="clear" w:color="auto" w:fill="FFD966" w:themeFill="accent4" w:themeFillTint="99"/>
            <w:noWrap/>
            <w:vAlign w:val="bottom"/>
            <w:hideMark/>
          </w:tcPr>
          <w:p w14:paraId="01FA4255" w14:textId="77777777" w:rsidR="001F65F6" w:rsidRPr="00A56FB2" w:rsidRDefault="001F65F6" w:rsidP="001F65F6">
            <w:pPr>
              <w:rPr>
                <w:rFonts w:ascii="Calibri Light" w:eastAsia="Times New Roman" w:hAnsi="Calibri Light"/>
              </w:rPr>
            </w:pPr>
            <w:r w:rsidRPr="00A56FB2">
              <w:rPr>
                <w:rFonts w:ascii="Calibri Light" w:eastAsia="Times New Roman" w:hAnsi="Calibri Light"/>
              </w:rPr>
              <w:t> </w:t>
            </w:r>
          </w:p>
        </w:tc>
      </w:tr>
      <w:tr w:rsidR="001F65F6" w:rsidRPr="00A56FB2" w14:paraId="13BCA405" w14:textId="77777777" w:rsidTr="00511CF5">
        <w:trPr>
          <w:trHeight w:val="671"/>
        </w:trPr>
        <w:tc>
          <w:tcPr>
            <w:tcW w:w="2677" w:type="dxa"/>
            <w:tcBorders>
              <w:top w:val="single" w:sz="4" w:space="0" w:color="auto"/>
              <w:left w:val="single" w:sz="8" w:space="0" w:color="auto"/>
              <w:bottom w:val="single" w:sz="4" w:space="0" w:color="auto"/>
              <w:right w:val="nil"/>
            </w:tcBorders>
            <w:shd w:val="clear" w:color="000000" w:fill="00B0F0"/>
            <w:vAlign w:val="bottom"/>
            <w:hideMark/>
          </w:tcPr>
          <w:p w14:paraId="46C2E728" w14:textId="77777777" w:rsidR="001F65F6" w:rsidRPr="00A56FB2" w:rsidRDefault="001F65F6" w:rsidP="001F65F6">
            <w:pPr>
              <w:rPr>
                <w:rFonts w:ascii="Calibri Light" w:eastAsia="Times New Roman" w:hAnsi="Calibri Light"/>
              </w:rPr>
            </w:pPr>
            <w:r w:rsidRPr="00A56FB2">
              <w:rPr>
                <w:rFonts w:ascii="Calibri Light" w:eastAsia="Times New Roman" w:hAnsi="Calibri Light"/>
              </w:rPr>
              <w:t>EA. 1313 Rivers</w:t>
            </w:r>
          </w:p>
        </w:tc>
        <w:tc>
          <w:tcPr>
            <w:tcW w:w="1943" w:type="dxa"/>
            <w:tcBorders>
              <w:top w:val="nil"/>
              <w:left w:val="single" w:sz="4" w:space="0" w:color="auto"/>
              <w:bottom w:val="single" w:sz="4" w:space="0" w:color="auto"/>
              <w:right w:val="single" w:sz="4" w:space="0" w:color="auto"/>
            </w:tcBorders>
            <w:shd w:val="clear" w:color="auto" w:fill="auto"/>
            <w:noWrap/>
            <w:vAlign w:val="bottom"/>
            <w:hideMark/>
          </w:tcPr>
          <w:p w14:paraId="3E2ACC36" w14:textId="77777777" w:rsidR="001F65F6" w:rsidRPr="00A56FB2" w:rsidRDefault="001F65F6" w:rsidP="001F65F6">
            <w:pPr>
              <w:rPr>
                <w:rFonts w:ascii="Calibri Light" w:eastAsia="Times New Roman" w:hAnsi="Calibri Light"/>
              </w:rPr>
            </w:pPr>
          </w:p>
        </w:tc>
        <w:tc>
          <w:tcPr>
            <w:tcW w:w="1281" w:type="dxa"/>
            <w:tcBorders>
              <w:top w:val="nil"/>
              <w:left w:val="nil"/>
              <w:bottom w:val="single" w:sz="4" w:space="0" w:color="auto"/>
              <w:right w:val="single" w:sz="4" w:space="0" w:color="auto"/>
            </w:tcBorders>
            <w:shd w:val="clear" w:color="auto" w:fill="auto"/>
            <w:noWrap/>
            <w:vAlign w:val="bottom"/>
            <w:hideMark/>
          </w:tcPr>
          <w:p w14:paraId="0AE915ED" w14:textId="77777777" w:rsidR="001F65F6" w:rsidRPr="00A56FB2" w:rsidRDefault="001F65F6" w:rsidP="001F65F6">
            <w:pPr>
              <w:rPr>
                <w:rFonts w:ascii="Calibri Light" w:eastAsia="Times New Roman" w:hAnsi="Calibri Light"/>
              </w:rPr>
            </w:pPr>
            <w:r w:rsidRPr="00A56FB2">
              <w:rPr>
                <w:rFonts w:ascii="Calibri Light" w:eastAsia="Times New Roman" w:hAnsi="Calibri Light"/>
              </w:rPr>
              <w:t> </w:t>
            </w:r>
          </w:p>
        </w:tc>
        <w:tc>
          <w:tcPr>
            <w:tcW w:w="1347" w:type="dxa"/>
            <w:tcBorders>
              <w:top w:val="single" w:sz="4" w:space="0" w:color="auto"/>
              <w:left w:val="nil"/>
              <w:bottom w:val="single" w:sz="4" w:space="0" w:color="auto"/>
              <w:right w:val="single" w:sz="4" w:space="0" w:color="auto"/>
            </w:tcBorders>
            <w:shd w:val="clear" w:color="auto" w:fill="E7E6E6" w:themeFill="background2"/>
            <w:noWrap/>
            <w:vAlign w:val="bottom"/>
            <w:hideMark/>
          </w:tcPr>
          <w:p w14:paraId="2AFAE490" w14:textId="77777777" w:rsidR="001F65F6" w:rsidRPr="00A56FB2" w:rsidRDefault="001F65F6" w:rsidP="001F65F6">
            <w:pPr>
              <w:rPr>
                <w:rFonts w:ascii="Calibri Light" w:eastAsia="Times New Roman" w:hAnsi="Calibri Light"/>
              </w:rPr>
            </w:pPr>
            <w:r w:rsidRPr="00A56FB2">
              <w:rPr>
                <w:rFonts w:ascii="Calibri Light" w:eastAsia="Times New Roman" w:hAnsi="Calibri Light"/>
              </w:rPr>
              <w:t> </w:t>
            </w:r>
          </w:p>
        </w:tc>
        <w:tc>
          <w:tcPr>
            <w:tcW w:w="1730" w:type="dxa"/>
            <w:tcBorders>
              <w:top w:val="nil"/>
              <w:left w:val="nil"/>
              <w:bottom w:val="single" w:sz="4" w:space="0" w:color="auto"/>
              <w:right w:val="single" w:sz="4" w:space="0" w:color="auto"/>
            </w:tcBorders>
            <w:shd w:val="clear" w:color="auto" w:fill="auto"/>
            <w:noWrap/>
            <w:vAlign w:val="bottom"/>
            <w:hideMark/>
          </w:tcPr>
          <w:p w14:paraId="761F3C61" w14:textId="77777777" w:rsidR="001F65F6" w:rsidRPr="00A56FB2" w:rsidRDefault="001F65F6" w:rsidP="001F65F6">
            <w:pPr>
              <w:rPr>
                <w:rFonts w:ascii="Calibri Light" w:eastAsia="Times New Roman" w:hAnsi="Calibri Light"/>
              </w:rPr>
            </w:pPr>
            <w:r w:rsidRPr="00A56FB2">
              <w:rPr>
                <w:rFonts w:ascii="Calibri Light" w:eastAsia="Times New Roman" w:hAnsi="Calibri Light"/>
              </w:rPr>
              <w:t> </w:t>
            </w:r>
          </w:p>
        </w:tc>
        <w:tc>
          <w:tcPr>
            <w:tcW w:w="2204" w:type="dxa"/>
            <w:tcBorders>
              <w:top w:val="nil"/>
              <w:left w:val="nil"/>
              <w:bottom w:val="single" w:sz="4" w:space="0" w:color="auto"/>
              <w:right w:val="single" w:sz="4" w:space="0" w:color="auto"/>
            </w:tcBorders>
            <w:shd w:val="clear" w:color="auto" w:fill="auto"/>
            <w:noWrap/>
            <w:vAlign w:val="bottom"/>
          </w:tcPr>
          <w:p w14:paraId="275C4DCD" w14:textId="77777777" w:rsidR="001F65F6" w:rsidRPr="00A56FB2" w:rsidRDefault="001F65F6" w:rsidP="001F65F6">
            <w:pPr>
              <w:rPr>
                <w:rFonts w:ascii="Calibri Light" w:eastAsia="Times New Roman" w:hAnsi="Calibri Light"/>
              </w:rPr>
            </w:pPr>
          </w:p>
        </w:tc>
        <w:tc>
          <w:tcPr>
            <w:tcW w:w="1345" w:type="dxa"/>
            <w:tcBorders>
              <w:top w:val="nil"/>
              <w:left w:val="nil"/>
              <w:bottom w:val="single" w:sz="4" w:space="0" w:color="auto"/>
              <w:right w:val="single" w:sz="4" w:space="0" w:color="auto"/>
            </w:tcBorders>
            <w:shd w:val="clear" w:color="auto" w:fill="auto"/>
            <w:noWrap/>
            <w:vAlign w:val="bottom"/>
            <w:hideMark/>
          </w:tcPr>
          <w:p w14:paraId="1B216EFE" w14:textId="77777777" w:rsidR="001F65F6" w:rsidRPr="00A56FB2" w:rsidRDefault="001F65F6" w:rsidP="001F65F6">
            <w:pPr>
              <w:rPr>
                <w:rFonts w:ascii="Calibri Light" w:eastAsia="Times New Roman" w:hAnsi="Calibri Light"/>
              </w:rPr>
            </w:pPr>
            <w:r w:rsidRPr="00A56FB2">
              <w:rPr>
                <w:rFonts w:ascii="Calibri Light" w:eastAsia="Times New Roman" w:hAnsi="Calibri Light"/>
              </w:rPr>
              <w:t> </w:t>
            </w:r>
          </w:p>
        </w:tc>
        <w:tc>
          <w:tcPr>
            <w:tcW w:w="1944" w:type="dxa"/>
            <w:tcBorders>
              <w:top w:val="single" w:sz="4" w:space="0" w:color="auto"/>
              <w:left w:val="nil"/>
              <w:bottom w:val="single" w:sz="4" w:space="0" w:color="auto"/>
              <w:right w:val="single" w:sz="4" w:space="0" w:color="auto"/>
            </w:tcBorders>
            <w:shd w:val="clear" w:color="auto" w:fill="FFD966" w:themeFill="accent4" w:themeFillTint="99"/>
            <w:noWrap/>
            <w:vAlign w:val="bottom"/>
            <w:hideMark/>
          </w:tcPr>
          <w:p w14:paraId="6CABBE9E" w14:textId="77777777" w:rsidR="001F65F6" w:rsidRPr="00A56FB2" w:rsidRDefault="001F65F6" w:rsidP="001F65F6">
            <w:pPr>
              <w:rPr>
                <w:rFonts w:ascii="Calibri Light" w:eastAsia="Times New Roman" w:hAnsi="Calibri Light"/>
              </w:rPr>
            </w:pPr>
            <w:r w:rsidRPr="00A56FB2">
              <w:rPr>
                <w:rFonts w:ascii="Calibri Light" w:eastAsia="Times New Roman" w:hAnsi="Calibri Light"/>
              </w:rPr>
              <w:t> </w:t>
            </w:r>
          </w:p>
        </w:tc>
      </w:tr>
      <w:tr w:rsidR="001F65F6" w:rsidRPr="00A56FB2" w14:paraId="0A1689FD" w14:textId="77777777" w:rsidTr="00511CF5">
        <w:trPr>
          <w:trHeight w:val="815"/>
        </w:trPr>
        <w:tc>
          <w:tcPr>
            <w:tcW w:w="2677" w:type="dxa"/>
            <w:tcBorders>
              <w:top w:val="single" w:sz="4" w:space="0" w:color="auto"/>
              <w:left w:val="single" w:sz="8" w:space="0" w:color="auto"/>
              <w:bottom w:val="single" w:sz="8" w:space="0" w:color="auto"/>
              <w:right w:val="nil"/>
            </w:tcBorders>
            <w:shd w:val="clear" w:color="000000" w:fill="00B0F0"/>
            <w:vAlign w:val="bottom"/>
            <w:hideMark/>
          </w:tcPr>
          <w:p w14:paraId="46ED0797" w14:textId="77777777" w:rsidR="001F65F6" w:rsidRPr="00A56FB2" w:rsidRDefault="001F65F6" w:rsidP="001F65F6">
            <w:pPr>
              <w:rPr>
                <w:rFonts w:ascii="Calibri Light" w:eastAsia="Times New Roman" w:hAnsi="Calibri Light"/>
              </w:rPr>
            </w:pPr>
            <w:r w:rsidRPr="00A56FB2">
              <w:rPr>
                <w:rFonts w:ascii="Calibri Light" w:eastAsia="Times New Roman" w:hAnsi="Calibri Light"/>
              </w:rPr>
              <w:t>EA. 1314 Snow, ice and glaciers</w:t>
            </w:r>
          </w:p>
        </w:tc>
        <w:tc>
          <w:tcPr>
            <w:tcW w:w="1943" w:type="dxa"/>
            <w:tcBorders>
              <w:top w:val="nil"/>
              <w:left w:val="single" w:sz="4" w:space="0" w:color="auto"/>
              <w:bottom w:val="single" w:sz="4" w:space="0" w:color="auto"/>
              <w:right w:val="single" w:sz="4" w:space="0" w:color="auto"/>
            </w:tcBorders>
            <w:shd w:val="clear" w:color="auto" w:fill="auto"/>
            <w:noWrap/>
            <w:vAlign w:val="bottom"/>
            <w:hideMark/>
          </w:tcPr>
          <w:p w14:paraId="0E491967" w14:textId="77777777" w:rsidR="001F65F6" w:rsidRPr="00A56FB2" w:rsidRDefault="001F65F6" w:rsidP="001F65F6">
            <w:pPr>
              <w:rPr>
                <w:rFonts w:ascii="Calibri Light" w:eastAsia="Times New Roman" w:hAnsi="Calibri Light"/>
              </w:rPr>
            </w:pPr>
            <w:r w:rsidRPr="00A56FB2">
              <w:rPr>
                <w:rFonts w:ascii="Calibri Light" w:eastAsia="Times New Roman" w:hAnsi="Calibri Light"/>
              </w:rPr>
              <w:t> </w:t>
            </w:r>
          </w:p>
        </w:tc>
        <w:tc>
          <w:tcPr>
            <w:tcW w:w="1281" w:type="dxa"/>
            <w:tcBorders>
              <w:top w:val="nil"/>
              <w:left w:val="nil"/>
              <w:bottom w:val="single" w:sz="4" w:space="0" w:color="auto"/>
              <w:right w:val="single" w:sz="4" w:space="0" w:color="auto"/>
            </w:tcBorders>
            <w:shd w:val="clear" w:color="auto" w:fill="auto"/>
            <w:noWrap/>
            <w:vAlign w:val="bottom"/>
            <w:hideMark/>
          </w:tcPr>
          <w:p w14:paraId="25604D53" w14:textId="77777777" w:rsidR="001F65F6" w:rsidRPr="00A56FB2" w:rsidRDefault="001F65F6" w:rsidP="001F65F6">
            <w:pPr>
              <w:rPr>
                <w:rFonts w:ascii="Calibri Light" w:eastAsia="Times New Roman" w:hAnsi="Calibri Light"/>
              </w:rPr>
            </w:pPr>
            <w:r w:rsidRPr="00A56FB2">
              <w:rPr>
                <w:rFonts w:ascii="Calibri Light" w:eastAsia="Times New Roman" w:hAnsi="Calibri Light"/>
              </w:rPr>
              <w:t> </w:t>
            </w:r>
          </w:p>
        </w:tc>
        <w:tc>
          <w:tcPr>
            <w:tcW w:w="1347" w:type="dxa"/>
            <w:tcBorders>
              <w:top w:val="nil"/>
              <w:left w:val="nil"/>
              <w:bottom w:val="single" w:sz="4" w:space="0" w:color="auto"/>
              <w:right w:val="single" w:sz="4" w:space="0" w:color="auto"/>
            </w:tcBorders>
            <w:shd w:val="clear" w:color="auto" w:fill="auto"/>
            <w:noWrap/>
            <w:vAlign w:val="bottom"/>
            <w:hideMark/>
          </w:tcPr>
          <w:p w14:paraId="7A8338DF" w14:textId="77777777" w:rsidR="001F65F6" w:rsidRPr="00A56FB2" w:rsidRDefault="001F65F6" w:rsidP="001F65F6">
            <w:pPr>
              <w:rPr>
                <w:rFonts w:ascii="Calibri Light" w:eastAsia="Times New Roman" w:hAnsi="Calibri Light"/>
              </w:rPr>
            </w:pPr>
            <w:r w:rsidRPr="00A56FB2">
              <w:rPr>
                <w:rFonts w:ascii="Calibri Light" w:eastAsia="Times New Roman" w:hAnsi="Calibri Light"/>
              </w:rPr>
              <w:t> </w:t>
            </w:r>
          </w:p>
        </w:tc>
        <w:tc>
          <w:tcPr>
            <w:tcW w:w="1730" w:type="dxa"/>
            <w:tcBorders>
              <w:top w:val="single" w:sz="4" w:space="0" w:color="auto"/>
              <w:left w:val="nil"/>
              <w:bottom w:val="single" w:sz="4" w:space="0" w:color="auto"/>
              <w:right w:val="single" w:sz="4" w:space="0" w:color="auto"/>
            </w:tcBorders>
            <w:shd w:val="clear" w:color="auto" w:fill="E7E6E6" w:themeFill="background2"/>
            <w:noWrap/>
            <w:vAlign w:val="bottom"/>
            <w:hideMark/>
          </w:tcPr>
          <w:p w14:paraId="1729CD68" w14:textId="77777777" w:rsidR="001F65F6" w:rsidRPr="00A56FB2" w:rsidRDefault="001F65F6" w:rsidP="001F65F6">
            <w:pPr>
              <w:rPr>
                <w:rFonts w:ascii="Calibri Light" w:eastAsia="Times New Roman" w:hAnsi="Calibri Light"/>
              </w:rPr>
            </w:pPr>
            <w:r w:rsidRPr="00A56FB2">
              <w:rPr>
                <w:rFonts w:ascii="Calibri Light" w:eastAsia="Times New Roman" w:hAnsi="Calibri Light"/>
              </w:rPr>
              <w:t> </w:t>
            </w:r>
          </w:p>
        </w:tc>
        <w:tc>
          <w:tcPr>
            <w:tcW w:w="2204" w:type="dxa"/>
            <w:tcBorders>
              <w:top w:val="nil"/>
              <w:left w:val="nil"/>
              <w:bottom w:val="single" w:sz="4" w:space="0" w:color="auto"/>
              <w:right w:val="single" w:sz="4" w:space="0" w:color="auto"/>
            </w:tcBorders>
            <w:shd w:val="clear" w:color="auto" w:fill="auto"/>
            <w:noWrap/>
            <w:vAlign w:val="bottom"/>
          </w:tcPr>
          <w:p w14:paraId="39B9D524" w14:textId="77777777" w:rsidR="001F65F6" w:rsidRPr="00A56FB2" w:rsidRDefault="001F65F6" w:rsidP="001F65F6">
            <w:pPr>
              <w:rPr>
                <w:rFonts w:ascii="Calibri Light" w:eastAsia="Times New Roman" w:hAnsi="Calibri Light"/>
              </w:rPr>
            </w:pPr>
          </w:p>
        </w:tc>
        <w:tc>
          <w:tcPr>
            <w:tcW w:w="1345" w:type="dxa"/>
            <w:tcBorders>
              <w:top w:val="nil"/>
              <w:left w:val="nil"/>
              <w:bottom w:val="single" w:sz="4" w:space="0" w:color="auto"/>
              <w:right w:val="single" w:sz="4" w:space="0" w:color="auto"/>
            </w:tcBorders>
            <w:shd w:val="clear" w:color="auto" w:fill="auto"/>
            <w:noWrap/>
            <w:vAlign w:val="bottom"/>
            <w:hideMark/>
          </w:tcPr>
          <w:p w14:paraId="29328F0F" w14:textId="77777777" w:rsidR="001F65F6" w:rsidRPr="00A56FB2" w:rsidRDefault="001F65F6" w:rsidP="001F65F6">
            <w:pPr>
              <w:rPr>
                <w:rFonts w:ascii="Calibri Light" w:eastAsia="Times New Roman" w:hAnsi="Calibri Light"/>
              </w:rPr>
            </w:pPr>
            <w:r w:rsidRPr="00A56FB2">
              <w:rPr>
                <w:rFonts w:ascii="Calibri Light" w:eastAsia="Times New Roman" w:hAnsi="Calibri Light"/>
              </w:rPr>
              <w:t> </w:t>
            </w:r>
          </w:p>
        </w:tc>
        <w:tc>
          <w:tcPr>
            <w:tcW w:w="1944" w:type="dxa"/>
            <w:tcBorders>
              <w:top w:val="single" w:sz="4" w:space="0" w:color="auto"/>
              <w:left w:val="nil"/>
              <w:bottom w:val="single" w:sz="4" w:space="0" w:color="auto"/>
              <w:right w:val="single" w:sz="4" w:space="0" w:color="auto"/>
            </w:tcBorders>
            <w:shd w:val="clear" w:color="auto" w:fill="FFD966" w:themeFill="accent4" w:themeFillTint="99"/>
            <w:noWrap/>
            <w:vAlign w:val="bottom"/>
            <w:hideMark/>
          </w:tcPr>
          <w:p w14:paraId="13A70925" w14:textId="77777777" w:rsidR="001F65F6" w:rsidRPr="00A56FB2" w:rsidRDefault="001F65F6" w:rsidP="001F65F6">
            <w:pPr>
              <w:rPr>
                <w:rFonts w:ascii="Calibri Light" w:eastAsia="Times New Roman" w:hAnsi="Calibri Light"/>
              </w:rPr>
            </w:pPr>
            <w:r w:rsidRPr="00A56FB2">
              <w:rPr>
                <w:rFonts w:ascii="Calibri Light" w:eastAsia="Times New Roman" w:hAnsi="Calibri Light"/>
              </w:rPr>
              <w:t> </w:t>
            </w:r>
          </w:p>
        </w:tc>
      </w:tr>
      <w:tr w:rsidR="001F65F6" w:rsidRPr="00A56FB2" w14:paraId="31E7B32D" w14:textId="77777777" w:rsidTr="00511CF5">
        <w:trPr>
          <w:trHeight w:val="681"/>
        </w:trPr>
        <w:tc>
          <w:tcPr>
            <w:tcW w:w="2677" w:type="dxa"/>
            <w:tcBorders>
              <w:top w:val="nil"/>
              <w:left w:val="single" w:sz="8" w:space="0" w:color="auto"/>
              <w:bottom w:val="single" w:sz="8" w:space="0" w:color="auto"/>
              <w:right w:val="nil"/>
            </w:tcBorders>
            <w:shd w:val="clear" w:color="000000" w:fill="9BC2E6"/>
            <w:vAlign w:val="bottom"/>
            <w:hideMark/>
          </w:tcPr>
          <w:p w14:paraId="1DB87592" w14:textId="77777777" w:rsidR="001F65F6" w:rsidRPr="00A56FB2" w:rsidRDefault="001F65F6" w:rsidP="001F65F6">
            <w:pPr>
              <w:rPr>
                <w:rFonts w:ascii="Calibri Light" w:eastAsia="Times New Roman" w:hAnsi="Calibri Light"/>
              </w:rPr>
            </w:pPr>
            <w:r w:rsidRPr="00A56FB2">
              <w:rPr>
                <w:rFonts w:ascii="Calibri Light" w:eastAsia="Times New Roman" w:hAnsi="Calibri Light"/>
              </w:rPr>
              <w:t>EA. 132 Groundwater</w:t>
            </w:r>
          </w:p>
        </w:tc>
        <w:tc>
          <w:tcPr>
            <w:tcW w:w="1943" w:type="dxa"/>
            <w:tcBorders>
              <w:top w:val="nil"/>
              <w:left w:val="single" w:sz="4" w:space="0" w:color="auto"/>
              <w:bottom w:val="single" w:sz="4" w:space="0" w:color="auto"/>
              <w:right w:val="single" w:sz="4" w:space="0" w:color="auto"/>
            </w:tcBorders>
            <w:shd w:val="clear" w:color="auto" w:fill="auto"/>
            <w:noWrap/>
            <w:vAlign w:val="bottom"/>
            <w:hideMark/>
          </w:tcPr>
          <w:p w14:paraId="48832087" w14:textId="77777777" w:rsidR="001F65F6" w:rsidRPr="00A56FB2" w:rsidRDefault="001F65F6" w:rsidP="001F65F6">
            <w:pPr>
              <w:rPr>
                <w:rFonts w:ascii="Calibri Light" w:eastAsia="Times New Roman" w:hAnsi="Calibri Light"/>
              </w:rPr>
            </w:pPr>
            <w:r w:rsidRPr="00A56FB2">
              <w:rPr>
                <w:rFonts w:ascii="Calibri Light" w:eastAsia="Times New Roman" w:hAnsi="Calibri Light"/>
              </w:rPr>
              <w:t> </w:t>
            </w:r>
          </w:p>
        </w:tc>
        <w:tc>
          <w:tcPr>
            <w:tcW w:w="1281" w:type="dxa"/>
            <w:tcBorders>
              <w:top w:val="nil"/>
              <w:left w:val="nil"/>
              <w:bottom w:val="single" w:sz="4" w:space="0" w:color="auto"/>
              <w:right w:val="single" w:sz="4" w:space="0" w:color="auto"/>
            </w:tcBorders>
            <w:shd w:val="clear" w:color="auto" w:fill="auto"/>
            <w:noWrap/>
            <w:vAlign w:val="bottom"/>
            <w:hideMark/>
          </w:tcPr>
          <w:p w14:paraId="6983C79D" w14:textId="77777777" w:rsidR="001F65F6" w:rsidRPr="00A56FB2" w:rsidRDefault="001F65F6" w:rsidP="001F65F6">
            <w:pPr>
              <w:rPr>
                <w:rFonts w:ascii="Calibri Light" w:eastAsia="Times New Roman" w:hAnsi="Calibri Light"/>
              </w:rPr>
            </w:pPr>
            <w:r w:rsidRPr="00A56FB2">
              <w:rPr>
                <w:rFonts w:ascii="Calibri Light" w:eastAsia="Times New Roman" w:hAnsi="Calibri Light"/>
              </w:rPr>
              <w:t> </w:t>
            </w:r>
          </w:p>
        </w:tc>
        <w:tc>
          <w:tcPr>
            <w:tcW w:w="1347" w:type="dxa"/>
            <w:tcBorders>
              <w:top w:val="nil"/>
              <w:left w:val="nil"/>
              <w:bottom w:val="single" w:sz="4" w:space="0" w:color="auto"/>
              <w:right w:val="single" w:sz="4" w:space="0" w:color="auto"/>
            </w:tcBorders>
            <w:shd w:val="clear" w:color="auto" w:fill="auto"/>
            <w:noWrap/>
            <w:vAlign w:val="bottom"/>
            <w:hideMark/>
          </w:tcPr>
          <w:p w14:paraId="7F8DB370" w14:textId="77777777" w:rsidR="001F65F6" w:rsidRPr="00A56FB2" w:rsidRDefault="001F65F6" w:rsidP="001F65F6">
            <w:pPr>
              <w:rPr>
                <w:rFonts w:ascii="Calibri Light" w:eastAsia="Times New Roman" w:hAnsi="Calibri Light"/>
              </w:rPr>
            </w:pPr>
            <w:r w:rsidRPr="00A56FB2">
              <w:rPr>
                <w:rFonts w:ascii="Calibri Light" w:eastAsia="Times New Roman" w:hAnsi="Calibri Light"/>
              </w:rPr>
              <w:t> </w:t>
            </w:r>
          </w:p>
        </w:tc>
        <w:tc>
          <w:tcPr>
            <w:tcW w:w="1730" w:type="dxa"/>
            <w:tcBorders>
              <w:top w:val="nil"/>
              <w:left w:val="nil"/>
              <w:bottom w:val="single" w:sz="4" w:space="0" w:color="auto"/>
              <w:right w:val="single" w:sz="4" w:space="0" w:color="auto"/>
            </w:tcBorders>
            <w:shd w:val="clear" w:color="auto" w:fill="auto"/>
            <w:noWrap/>
            <w:vAlign w:val="bottom"/>
            <w:hideMark/>
          </w:tcPr>
          <w:p w14:paraId="7A29D4FB" w14:textId="77777777" w:rsidR="001F65F6" w:rsidRPr="00A56FB2" w:rsidRDefault="001F65F6" w:rsidP="001F65F6">
            <w:pPr>
              <w:rPr>
                <w:rFonts w:ascii="Calibri Light" w:eastAsia="Times New Roman" w:hAnsi="Calibri Light"/>
              </w:rPr>
            </w:pPr>
            <w:r w:rsidRPr="00A56FB2">
              <w:rPr>
                <w:rFonts w:ascii="Calibri Light" w:eastAsia="Times New Roman" w:hAnsi="Calibri Light"/>
              </w:rPr>
              <w:t> </w:t>
            </w:r>
          </w:p>
        </w:tc>
        <w:tc>
          <w:tcPr>
            <w:tcW w:w="2204" w:type="dxa"/>
            <w:tcBorders>
              <w:top w:val="single" w:sz="4" w:space="0" w:color="auto"/>
              <w:left w:val="nil"/>
              <w:bottom w:val="single" w:sz="4" w:space="0" w:color="auto"/>
              <w:right w:val="single" w:sz="4" w:space="0" w:color="auto"/>
            </w:tcBorders>
            <w:shd w:val="clear" w:color="auto" w:fill="E7E6E6" w:themeFill="background2"/>
            <w:noWrap/>
            <w:vAlign w:val="bottom"/>
          </w:tcPr>
          <w:p w14:paraId="31DCA6C8" w14:textId="77777777" w:rsidR="001F65F6" w:rsidRPr="00A56FB2" w:rsidRDefault="001F65F6" w:rsidP="001F65F6">
            <w:pPr>
              <w:rPr>
                <w:rFonts w:ascii="Calibri Light" w:eastAsia="Times New Roman" w:hAnsi="Calibri Light"/>
              </w:rPr>
            </w:pPr>
          </w:p>
        </w:tc>
        <w:tc>
          <w:tcPr>
            <w:tcW w:w="1345" w:type="dxa"/>
            <w:tcBorders>
              <w:top w:val="nil"/>
              <w:left w:val="nil"/>
              <w:bottom w:val="single" w:sz="4" w:space="0" w:color="auto"/>
              <w:right w:val="single" w:sz="4" w:space="0" w:color="auto"/>
            </w:tcBorders>
            <w:shd w:val="clear" w:color="auto" w:fill="auto"/>
            <w:noWrap/>
            <w:vAlign w:val="bottom"/>
            <w:hideMark/>
          </w:tcPr>
          <w:p w14:paraId="78F71B66" w14:textId="77777777" w:rsidR="001F65F6" w:rsidRPr="00A56FB2" w:rsidRDefault="001F65F6" w:rsidP="001F65F6">
            <w:pPr>
              <w:rPr>
                <w:rFonts w:ascii="Calibri Light" w:eastAsia="Times New Roman" w:hAnsi="Calibri Light"/>
              </w:rPr>
            </w:pPr>
            <w:r w:rsidRPr="00A56FB2">
              <w:rPr>
                <w:rFonts w:ascii="Calibri Light" w:eastAsia="Times New Roman" w:hAnsi="Calibri Light"/>
              </w:rPr>
              <w:t> </w:t>
            </w:r>
          </w:p>
        </w:tc>
        <w:tc>
          <w:tcPr>
            <w:tcW w:w="1944" w:type="dxa"/>
            <w:tcBorders>
              <w:top w:val="single" w:sz="4" w:space="0" w:color="auto"/>
              <w:left w:val="nil"/>
              <w:bottom w:val="single" w:sz="4" w:space="0" w:color="auto"/>
              <w:right w:val="single" w:sz="4" w:space="0" w:color="auto"/>
            </w:tcBorders>
            <w:shd w:val="clear" w:color="auto" w:fill="FFD966" w:themeFill="accent4" w:themeFillTint="99"/>
            <w:noWrap/>
            <w:vAlign w:val="bottom"/>
            <w:hideMark/>
          </w:tcPr>
          <w:p w14:paraId="3AE3029A" w14:textId="77777777" w:rsidR="001F65F6" w:rsidRPr="00A56FB2" w:rsidRDefault="001F65F6" w:rsidP="001F65F6">
            <w:pPr>
              <w:rPr>
                <w:rFonts w:ascii="Calibri Light" w:eastAsia="Times New Roman" w:hAnsi="Calibri Light"/>
              </w:rPr>
            </w:pPr>
            <w:r w:rsidRPr="00A56FB2">
              <w:rPr>
                <w:rFonts w:ascii="Calibri Light" w:eastAsia="Times New Roman" w:hAnsi="Calibri Light"/>
              </w:rPr>
              <w:t> </w:t>
            </w:r>
          </w:p>
        </w:tc>
      </w:tr>
      <w:tr w:rsidR="001F65F6" w:rsidRPr="00A56FB2" w14:paraId="365FD974" w14:textId="77777777" w:rsidTr="00511CF5">
        <w:trPr>
          <w:trHeight w:val="481"/>
        </w:trPr>
        <w:tc>
          <w:tcPr>
            <w:tcW w:w="2677" w:type="dxa"/>
            <w:tcBorders>
              <w:top w:val="nil"/>
              <w:left w:val="single" w:sz="8" w:space="0" w:color="auto"/>
              <w:bottom w:val="single" w:sz="8" w:space="0" w:color="auto"/>
              <w:right w:val="nil"/>
            </w:tcBorders>
            <w:shd w:val="clear" w:color="000000" w:fill="DDEBF7"/>
            <w:vAlign w:val="bottom"/>
            <w:hideMark/>
          </w:tcPr>
          <w:p w14:paraId="20D18809" w14:textId="77777777" w:rsidR="001F65F6" w:rsidRPr="00A56FB2" w:rsidRDefault="001F65F6" w:rsidP="001F65F6">
            <w:pPr>
              <w:rPr>
                <w:rFonts w:ascii="Calibri Light" w:eastAsia="Times New Roman" w:hAnsi="Calibri Light"/>
              </w:rPr>
            </w:pPr>
            <w:r w:rsidRPr="00A56FB2">
              <w:rPr>
                <w:rFonts w:ascii="Calibri Light" w:eastAsia="Times New Roman" w:hAnsi="Calibri Light"/>
              </w:rPr>
              <w:t>EA. 133 Soil water</w:t>
            </w:r>
          </w:p>
        </w:tc>
        <w:tc>
          <w:tcPr>
            <w:tcW w:w="1943" w:type="dxa"/>
            <w:tcBorders>
              <w:top w:val="nil"/>
              <w:left w:val="single" w:sz="4" w:space="0" w:color="auto"/>
              <w:bottom w:val="single" w:sz="4" w:space="0" w:color="auto"/>
              <w:right w:val="single" w:sz="4" w:space="0" w:color="auto"/>
            </w:tcBorders>
            <w:shd w:val="clear" w:color="auto" w:fill="auto"/>
            <w:noWrap/>
            <w:vAlign w:val="bottom"/>
            <w:hideMark/>
          </w:tcPr>
          <w:p w14:paraId="215C8E13" w14:textId="77777777" w:rsidR="001F65F6" w:rsidRPr="00A56FB2" w:rsidRDefault="001F65F6" w:rsidP="001F65F6">
            <w:pPr>
              <w:rPr>
                <w:rFonts w:ascii="Calibri Light" w:eastAsia="Times New Roman" w:hAnsi="Calibri Light"/>
              </w:rPr>
            </w:pPr>
            <w:r w:rsidRPr="00A56FB2">
              <w:rPr>
                <w:rFonts w:ascii="Calibri Light" w:eastAsia="Times New Roman" w:hAnsi="Calibri Light"/>
              </w:rPr>
              <w:t> </w:t>
            </w:r>
          </w:p>
        </w:tc>
        <w:tc>
          <w:tcPr>
            <w:tcW w:w="1281" w:type="dxa"/>
            <w:tcBorders>
              <w:top w:val="nil"/>
              <w:left w:val="nil"/>
              <w:bottom w:val="single" w:sz="4" w:space="0" w:color="auto"/>
              <w:right w:val="single" w:sz="4" w:space="0" w:color="auto"/>
            </w:tcBorders>
            <w:shd w:val="clear" w:color="auto" w:fill="auto"/>
            <w:noWrap/>
            <w:vAlign w:val="bottom"/>
            <w:hideMark/>
          </w:tcPr>
          <w:p w14:paraId="76C32958" w14:textId="77777777" w:rsidR="001F65F6" w:rsidRPr="00A56FB2" w:rsidRDefault="001F65F6" w:rsidP="001F65F6">
            <w:pPr>
              <w:rPr>
                <w:rFonts w:ascii="Calibri Light" w:eastAsia="Times New Roman" w:hAnsi="Calibri Light"/>
              </w:rPr>
            </w:pPr>
            <w:r w:rsidRPr="00A56FB2">
              <w:rPr>
                <w:rFonts w:ascii="Calibri Light" w:eastAsia="Times New Roman" w:hAnsi="Calibri Light"/>
              </w:rPr>
              <w:t> </w:t>
            </w:r>
          </w:p>
        </w:tc>
        <w:tc>
          <w:tcPr>
            <w:tcW w:w="1347" w:type="dxa"/>
            <w:tcBorders>
              <w:top w:val="nil"/>
              <w:left w:val="nil"/>
              <w:bottom w:val="single" w:sz="4" w:space="0" w:color="auto"/>
              <w:right w:val="single" w:sz="4" w:space="0" w:color="auto"/>
            </w:tcBorders>
            <w:shd w:val="clear" w:color="auto" w:fill="auto"/>
            <w:noWrap/>
            <w:vAlign w:val="bottom"/>
            <w:hideMark/>
          </w:tcPr>
          <w:p w14:paraId="381608E2" w14:textId="77777777" w:rsidR="001F65F6" w:rsidRPr="00A56FB2" w:rsidRDefault="001F65F6" w:rsidP="001F65F6">
            <w:pPr>
              <w:rPr>
                <w:rFonts w:ascii="Calibri Light" w:eastAsia="Times New Roman" w:hAnsi="Calibri Light"/>
              </w:rPr>
            </w:pPr>
            <w:r w:rsidRPr="00A56FB2">
              <w:rPr>
                <w:rFonts w:ascii="Calibri Light" w:eastAsia="Times New Roman" w:hAnsi="Calibri Light"/>
              </w:rPr>
              <w:t> </w:t>
            </w:r>
          </w:p>
        </w:tc>
        <w:tc>
          <w:tcPr>
            <w:tcW w:w="1730" w:type="dxa"/>
            <w:tcBorders>
              <w:top w:val="nil"/>
              <w:left w:val="nil"/>
              <w:bottom w:val="single" w:sz="4" w:space="0" w:color="auto"/>
              <w:right w:val="single" w:sz="4" w:space="0" w:color="auto"/>
            </w:tcBorders>
            <w:shd w:val="clear" w:color="auto" w:fill="auto"/>
            <w:noWrap/>
            <w:vAlign w:val="bottom"/>
            <w:hideMark/>
          </w:tcPr>
          <w:p w14:paraId="405F9FF1" w14:textId="77777777" w:rsidR="001F65F6" w:rsidRPr="00A56FB2" w:rsidRDefault="001F65F6" w:rsidP="001F65F6">
            <w:pPr>
              <w:rPr>
                <w:rFonts w:ascii="Calibri Light" w:eastAsia="Times New Roman" w:hAnsi="Calibri Light"/>
              </w:rPr>
            </w:pPr>
            <w:r w:rsidRPr="00A56FB2">
              <w:rPr>
                <w:rFonts w:ascii="Calibri Light" w:eastAsia="Times New Roman" w:hAnsi="Calibri Light"/>
              </w:rPr>
              <w:t> </w:t>
            </w:r>
          </w:p>
        </w:tc>
        <w:tc>
          <w:tcPr>
            <w:tcW w:w="2204" w:type="dxa"/>
            <w:tcBorders>
              <w:top w:val="nil"/>
              <w:left w:val="nil"/>
              <w:bottom w:val="single" w:sz="4" w:space="0" w:color="auto"/>
              <w:right w:val="single" w:sz="4" w:space="0" w:color="auto"/>
            </w:tcBorders>
            <w:shd w:val="clear" w:color="auto" w:fill="auto"/>
            <w:noWrap/>
            <w:vAlign w:val="bottom"/>
          </w:tcPr>
          <w:p w14:paraId="2F87B239" w14:textId="77777777" w:rsidR="001F65F6" w:rsidRPr="00A56FB2" w:rsidRDefault="001F65F6" w:rsidP="001F65F6">
            <w:pPr>
              <w:rPr>
                <w:rFonts w:ascii="Calibri Light" w:eastAsia="Times New Roman" w:hAnsi="Calibri Light"/>
              </w:rPr>
            </w:pPr>
          </w:p>
        </w:tc>
        <w:tc>
          <w:tcPr>
            <w:tcW w:w="1345" w:type="dxa"/>
            <w:tcBorders>
              <w:top w:val="single" w:sz="4" w:space="0" w:color="auto"/>
              <w:left w:val="nil"/>
              <w:bottom w:val="single" w:sz="4" w:space="0" w:color="auto"/>
              <w:right w:val="single" w:sz="4" w:space="0" w:color="auto"/>
            </w:tcBorders>
            <w:shd w:val="clear" w:color="auto" w:fill="E7E6E6" w:themeFill="background2"/>
            <w:noWrap/>
            <w:vAlign w:val="bottom"/>
            <w:hideMark/>
          </w:tcPr>
          <w:p w14:paraId="03CD0E1A" w14:textId="77777777" w:rsidR="001F65F6" w:rsidRPr="00A56FB2" w:rsidRDefault="001F65F6" w:rsidP="001F65F6">
            <w:pPr>
              <w:rPr>
                <w:rFonts w:ascii="Calibri Light" w:eastAsia="Times New Roman" w:hAnsi="Calibri Light"/>
              </w:rPr>
            </w:pPr>
            <w:r w:rsidRPr="00A56FB2">
              <w:rPr>
                <w:rFonts w:ascii="Calibri Light" w:eastAsia="Times New Roman" w:hAnsi="Calibri Light"/>
              </w:rPr>
              <w:t> </w:t>
            </w:r>
          </w:p>
        </w:tc>
        <w:tc>
          <w:tcPr>
            <w:tcW w:w="1944" w:type="dxa"/>
            <w:tcBorders>
              <w:top w:val="single" w:sz="4" w:space="0" w:color="auto"/>
              <w:left w:val="nil"/>
              <w:bottom w:val="single" w:sz="4" w:space="0" w:color="auto"/>
              <w:right w:val="single" w:sz="4" w:space="0" w:color="auto"/>
            </w:tcBorders>
            <w:shd w:val="clear" w:color="auto" w:fill="FFD966" w:themeFill="accent4" w:themeFillTint="99"/>
            <w:noWrap/>
            <w:vAlign w:val="bottom"/>
            <w:hideMark/>
          </w:tcPr>
          <w:p w14:paraId="6CA2A34E" w14:textId="77777777" w:rsidR="001F65F6" w:rsidRPr="00A56FB2" w:rsidRDefault="001F65F6" w:rsidP="001F65F6">
            <w:pPr>
              <w:rPr>
                <w:rFonts w:ascii="Calibri Light" w:eastAsia="Times New Roman" w:hAnsi="Calibri Light"/>
              </w:rPr>
            </w:pPr>
            <w:r w:rsidRPr="00A56FB2">
              <w:rPr>
                <w:rFonts w:ascii="Calibri Light" w:eastAsia="Times New Roman" w:hAnsi="Calibri Light"/>
              </w:rPr>
              <w:t> </w:t>
            </w:r>
          </w:p>
        </w:tc>
      </w:tr>
      <w:tr w:rsidR="001F65F6" w:rsidRPr="00A56FB2" w14:paraId="43CD0F7B" w14:textId="77777777" w:rsidTr="00511CF5">
        <w:trPr>
          <w:trHeight w:val="985"/>
        </w:trPr>
        <w:tc>
          <w:tcPr>
            <w:tcW w:w="2677" w:type="dxa"/>
            <w:tcBorders>
              <w:top w:val="nil"/>
              <w:left w:val="single" w:sz="8" w:space="0" w:color="auto"/>
              <w:bottom w:val="single" w:sz="8" w:space="0" w:color="auto"/>
              <w:right w:val="nil"/>
            </w:tcBorders>
            <w:shd w:val="clear" w:color="auto" w:fill="auto"/>
            <w:vAlign w:val="bottom"/>
            <w:hideMark/>
          </w:tcPr>
          <w:p w14:paraId="16260332" w14:textId="77777777" w:rsidR="001F65F6" w:rsidRPr="00A56FB2" w:rsidRDefault="001F65F6" w:rsidP="001F65F6">
            <w:pPr>
              <w:rPr>
                <w:rFonts w:ascii="Calibri Light" w:eastAsia="Times New Roman" w:hAnsi="Calibri Light"/>
              </w:rPr>
            </w:pPr>
            <w:r w:rsidRPr="00A56FB2">
              <w:rPr>
                <w:rFonts w:ascii="Calibri Light" w:eastAsia="Times New Roman" w:hAnsi="Calibri Light"/>
              </w:rPr>
              <w:t>Inflows from other resources in the territory</w:t>
            </w:r>
          </w:p>
        </w:tc>
        <w:tc>
          <w:tcPr>
            <w:tcW w:w="1943" w:type="dxa"/>
            <w:tcBorders>
              <w:top w:val="single" w:sz="4" w:space="0" w:color="auto"/>
              <w:left w:val="single" w:sz="4" w:space="0" w:color="auto"/>
              <w:bottom w:val="single" w:sz="4" w:space="0" w:color="auto"/>
              <w:right w:val="single" w:sz="4" w:space="0" w:color="auto"/>
            </w:tcBorders>
            <w:shd w:val="clear" w:color="auto" w:fill="FFD966" w:themeFill="accent4" w:themeFillTint="99"/>
            <w:noWrap/>
            <w:vAlign w:val="bottom"/>
            <w:hideMark/>
          </w:tcPr>
          <w:p w14:paraId="4B5556A7" w14:textId="77777777" w:rsidR="001F65F6" w:rsidRPr="00A56FB2" w:rsidRDefault="001F65F6" w:rsidP="001F65F6">
            <w:pPr>
              <w:rPr>
                <w:rFonts w:ascii="Calibri Light" w:eastAsia="Times New Roman" w:hAnsi="Calibri Light"/>
              </w:rPr>
            </w:pPr>
            <w:r w:rsidRPr="00A56FB2">
              <w:rPr>
                <w:rFonts w:ascii="Calibri Light" w:eastAsia="Times New Roman" w:hAnsi="Calibri Light"/>
              </w:rPr>
              <w:t> </w:t>
            </w:r>
          </w:p>
        </w:tc>
        <w:tc>
          <w:tcPr>
            <w:tcW w:w="1281" w:type="dxa"/>
            <w:tcBorders>
              <w:top w:val="single" w:sz="4" w:space="0" w:color="auto"/>
              <w:left w:val="nil"/>
              <w:bottom w:val="single" w:sz="4" w:space="0" w:color="auto"/>
              <w:right w:val="single" w:sz="4" w:space="0" w:color="auto"/>
            </w:tcBorders>
            <w:shd w:val="clear" w:color="auto" w:fill="FFD966" w:themeFill="accent4" w:themeFillTint="99"/>
            <w:noWrap/>
            <w:vAlign w:val="bottom"/>
            <w:hideMark/>
          </w:tcPr>
          <w:p w14:paraId="23EA1511" w14:textId="77777777" w:rsidR="001F65F6" w:rsidRPr="00A56FB2" w:rsidRDefault="001F65F6" w:rsidP="001F65F6">
            <w:pPr>
              <w:rPr>
                <w:rFonts w:ascii="Calibri Light" w:eastAsia="Times New Roman" w:hAnsi="Calibri Light"/>
              </w:rPr>
            </w:pPr>
            <w:r w:rsidRPr="00A56FB2">
              <w:rPr>
                <w:rFonts w:ascii="Calibri Light" w:eastAsia="Times New Roman" w:hAnsi="Calibri Light"/>
              </w:rPr>
              <w:t> </w:t>
            </w:r>
          </w:p>
        </w:tc>
        <w:tc>
          <w:tcPr>
            <w:tcW w:w="1347" w:type="dxa"/>
            <w:tcBorders>
              <w:top w:val="single" w:sz="4" w:space="0" w:color="auto"/>
              <w:left w:val="nil"/>
              <w:bottom w:val="single" w:sz="4" w:space="0" w:color="auto"/>
              <w:right w:val="single" w:sz="4" w:space="0" w:color="auto"/>
            </w:tcBorders>
            <w:shd w:val="clear" w:color="auto" w:fill="FFD966" w:themeFill="accent4" w:themeFillTint="99"/>
            <w:noWrap/>
            <w:vAlign w:val="bottom"/>
            <w:hideMark/>
          </w:tcPr>
          <w:p w14:paraId="66370331" w14:textId="77777777" w:rsidR="001F65F6" w:rsidRPr="00A56FB2" w:rsidRDefault="001F65F6" w:rsidP="001F65F6">
            <w:pPr>
              <w:rPr>
                <w:rFonts w:ascii="Calibri Light" w:eastAsia="Times New Roman" w:hAnsi="Calibri Light"/>
              </w:rPr>
            </w:pPr>
            <w:r w:rsidRPr="00A56FB2">
              <w:rPr>
                <w:rFonts w:ascii="Calibri Light" w:eastAsia="Times New Roman" w:hAnsi="Calibri Light"/>
              </w:rPr>
              <w:t> </w:t>
            </w:r>
          </w:p>
        </w:tc>
        <w:tc>
          <w:tcPr>
            <w:tcW w:w="1730" w:type="dxa"/>
            <w:tcBorders>
              <w:top w:val="single" w:sz="4" w:space="0" w:color="auto"/>
              <w:left w:val="nil"/>
              <w:bottom w:val="single" w:sz="4" w:space="0" w:color="auto"/>
              <w:right w:val="single" w:sz="4" w:space="0" w:color="auto"/>
            </w:tcBorders>
            <w:shd w:val="clear" w:color="auto" w:fill="FFD966" w:themeFill="accent4" w:themeFillTint="99"/>
            <w:noWrap/>
            <w:vAlign w:val="bottom"/>
            <w:hideMark/>
          </w:tcPr>
          <w:p w14:paraId="67825CB8" w14:textId="77777777" w:rsidR="001F65F6" w:rsidRPr="00A56FB2" w:rsidRDefault="001F65F6" w:rsidP="001F65F6">
            <w:pPr>
              <w:rPr>
                <w:rFonts w:ascii="Calibri Light" w:eastAsia="Times New Roman" w:hAnsi="Calibri Light"/>
              </w:rPr>
            </w:pPr>
            <w:r w:rsidRPr="00A56FB2">
              <w:rPr>
                <w:rFonts w:ascii="Calibri Light" w:eastAsia="Times New Roman" w:hAnsi="Calibri Light"/>
              </w:rPr>
              <w:t> </w:t>
            </w:r>
          </w:p>
        </w:tc>
        <w:tc>
          <w:tcPr>
            <w:tcW w:w="2204" w:type="dxa"/>
            <w:tcBorders>
              <w:top w:val="single" w:sz="4" w:space="0" w:color="auto"/>
              <w:left w:val="nil"/>
              <w:bottom w:val="single" w:sz="4" w:space="0" w:color="auto"/>
              <w:right w:val="single" w:sz="4" w:space="0" w:color="auto"/>
            </w:tcBorders>
            <w:shd w:val="clear" w:color="auto" w:fill="FFD966" w:themeFill="accent4" w:themeFillTint="99"/>
            <w:noWrap/>
            <w:vAlign w:val="bottom"/>
            <w:hideMark/>
          </w:tcPr>
          <w:p w14:paraId="0F2BEA98" w14:textId="77777777" w:rsidR="001F65F6" w:rsidRPr="00A56FB2" w:rsidRDefault="001F65F6" w:rsidP="001F65F6">
            <w:pPr>
              <w:rPr>
                <w:rFonts w:ascii="Calibri Light" w:eastAsia="Times New Roman" w:hAnsi="Calibri Light"/>
              </w:rPr>
            </w:pPr>
            <w:r w:rsidRPr="00A56FB2">
              <w:rPr>
                <w:rFonts w:ascii="Calibri Light" w:eastAsia="Times New Roman" w:hAnsi="Calibri Light"/>
              </w:rPr>
              <w:t> </w:t>
            </w:r>
          </w:p>
        </w:tc>
        <w:tc>
          <w:tcPr>
            <w:tcW w:w="1345" w:type="dxa"/>
            <w:tcBorders>
              <w:top w:val="single" w:sz="4" w:space="0" w:color="auto"/>
              <w:left w:val="nil"/>
              <w:bottom w:val="single" w:sz="4" w:space="0" w:color="auto"/>
              <w:right w:val="single" w:sz="4" w:space="0" w:color="auto"/>
            </w:tcBorders>
            <w:shd w:val="clear" w:color="auto" w:fill="FFD966" w:themeFill="accent4" w:themeFillTint="99"/>
            <w:noWrap/>
            <w:vAlign w:val="bottom"/>
            <w:hideMark/>
          </w:tcPr>
          <w:p w14:paraId="22D38457" w14:textId="77777777" w:rsidR="001F65F6" w:rsidRPr="00A56FB2" w:rsidRDefault="001F65F6" w:rsidP="001F65F6">
            <w:pPr>
              <w:rPr>
                <w:rFonts w:ascii="Calibri Light" w:eastAsia="Times New Roman" w:hAnsi="Calibri Light"/>
              </w:rPr>
            </w:pPr>
            <w:r w:rsidRPr="00A56FB2">
              <w:rPr>
                <w:rFonts w:ascii="Calibri Light" w:eastAsia="Times New Roman" w:hAnsi="Calibri Light"/>
              </w:rPr>
              <w:t> </w:t>
            </w:r>
          </w:p>
        </w:tc>
        <w:tc>
          <w:tcPr>
            <w:tcW w:w="1944" w:type="dxa"/>
            <w:tcBorders>
              <w:top w:val="single" w:sz="4" w:space="0" w:color="auto"/>
              <w:left w:val="nil"/>
              <w:bottom w:val="single" w:sz="4" w:space="0" w:color="auto"/>
              <w:right w:val="single" w:sz="4" w:space="0" w:color="auto"/>
            </w:tcBorders>
            <w:shd w:val="clear" w:color="auto" w:fill="E7E6E6" w:themeFill="background2"/>
            <w:noWrap/>
            <w:vAlign w:val="bottom"/>
            <w:hideMark/>
          </w:tcPr>
          <w:p w14:paraId="2788BD25" w14:textId="77777777" w:rsidR="001F65F6" w:rsidRPr="00A56FB2" w:rsidRDefault="001F65F6" w:rsidP="001F65F6">
            <w:pPr>
              <w:rPr>
                <w:rFonts w:ascii="Calibri Light" w:eastAsia="Times New Roman" w:hAnsi="Calibri Light"/>
              </w:rPr>
            </w:pPr>
            <w:r w:rsidRPr="00A56FB2">
              <w:rPr>
                <w:rFonts w:ascii="Calibri Light" w:eastAsia="Times New Roman" w:hAnsi="Calibri Light"/>
              </w:rPr>
              <w:t> </w:t>
            </w:r>
          </w:p>
        </w:tc>
      </w:tr>
    </w:tbl>
    <w:p w14:paraId="2CD7AFC3" w14:textId="77777777" w:rsidR="001F65F6" w:rsidRDefault="001F65F6" w:rsidP="001F65F6">
      <w:pPr>
        <w:rPr>
          <w:rFonts w:ascii="Calibri Light" w:hAnsi="Calibri Light"/>
        </w:rPr>
      </w:pPr>
    </w:p>
    <w:p w14:paraId="3673C640" w14:textId="5860766D" w:rsidR="001F65F6" w:rsidRDefault="00511CF5" w:rsidP="001F65F6">
      <w:pPr>
        <w:rPr>
          <w:rFonts w:ascii="Calibri Light" w:hAnsi="Calibri Light"/>
        </w:rPr>
      </w:pPr>
      <w:r>
        <w:rPr>
          <w:rFonts w:ascii="Calibri Light" w:hAnsi="Calibri Light"/>
        </w:rPr>
        <w:t xml:space="preserve">Grey cells: null by definition; Yellow cells: derived sums </w:t>
      </w:r>
    </w:p>
    <w:p w14:paraId="12896563" w14:textId="77777777" w:rsidR="001F65F6" w:rsidRDefault="001F65F6" w:rsidP="001F65F6">
      <w:pPr>
        <w:rPr>
          <w:rFonts w:ascii="Calibri Light" w:hAnsi="Calibri Light"/>
        </w:rPr>
      </w:pPr>
    </w:p>
    <w:p w14:paraId="3C033C2A" w14:textId="38DB8BA3" w:rsidR="001F65F6" w:rsidRDefault="001F65F6" w:rsidP="001F65F6">
      <w:pPr>
        <w:rPr>
          <w:rFonts w:ascii="Calibri Light" w:hAnsi="Calibri Light"/>
        </w:rPr>
        <w:sectPr w:rsidR="001F65F6" w:rsidSect="001F65F6">
          <w:pgSz w:w="16838" w:h="11906" w:orient="landscape"/>
          <w:pgMar w:top="1411" w:right="1411" w:bottom="1411" w:left="1138" w:header="720" w:footer="720" w:gutter="0"/>
          <w:cols w:space="720"/>
          <w:docGrid w:linePitch="360"/>
        </w:sectPr>
      </w:pPr>
    </w:p>
    <w:p w14:paraId="6E4E8318" w14:textId="77777777" w:rsidR="001F65F6" w:rsidRDefault="001F65F6" w:rsidP="00032E11">
      <w:pPr>
        <w:pStyle w:val="Heading1"/>
      </w:pPr>
      <w:bookmarkStart w:id="102" w:name="_Toc411357675"/>
      <w:bookmarkStart w:id="103" w:name="_Toc412029295"/>
      <w:r w:rsidRPr="00A56FB2">
        <w:lastRenderedPageBreak/>
        <w:t>Analysis of the parameters of W</w:t>
      </w:r>
      <w:r>
        <w:t xml:space="preserve">ater </w:t>
      </w:r>
      <w:r w:rsidRPr="00A56FB2">
        <w:t>A</w:t>
      </w:r>
      <w:r>
        <w:t>ccounts (WA)</w:t>
      </w:r>
      <w:bookmarkEnd w:id="102"/>
      <w:bookmarkEnd w:id="103"/>
    </w:p>
    <w:p w14:paraId="550828F4" w14:textId="77777777" w:rsidR="001F65F6" w:rsidRPr="0012352A" w:rsidRDefault="001F65F6" w:rsidP="001F65F6"/>
    <w:p w14:paraId="3517EE96" w14:textId="77777777" w:rsidR="001F65F6" w:rsidRDefault="001F65F6" w:rsidP="00E07CC9">
      <w:pPr>
        <w:pStyle w:val="Heading2"/>
      </w:pPr>
      <w:bookmarkStart w:id="104" w:name="_Toc411357676"/>
      <w:bookmarkStart w:id="105" w:name="_Toc412029296"/>
      <w:r>
        <w:t>General</w:t>
      </w:r>
      <w:bookmarkEnd w:id="104"/>
      <w:bookmarkEnd w:id="105"/>
    </w:p>
    <w:p w14:paraId="7228B114" w14:textId="77777777" w:rsidR="001F65F6" w:rsidRPr="0012352A" w:rsidRDefault="001F65F6" w:rsidP="001F65F6"/>
    <w:p w14:paraId="1E1E3C23" w14:textId="13D7E40B" w:rsidR="001F65F6" w:rsidRPr="00ED0905" w:rsidRDefault="009023CE" w:rsidP="001F65F6">
      <w:pPr>
        <w:pStyle w:val="Footer"/>
        <w:autoSpaceDE w:val="0"/>
        <w:autoSpaceDN w:val="0"/>
        <w:adjustRightInd w:val="0"/>
      </w:pPr>
      <w:r w:rsidRPr="00ED0905">
        <w:t xml:space="preserve">This chapter analyses </w:t>
      </w:r>
      <w:r w:rsidR="001F65F6" w:rsidRPr="00ED0905">
        <w:t>the main components of the water accounting scheme</w:t>
      </w:r>
      <w:r w:rsidRPr="00ED0905">
        <w:t xml:space="preserve"> implemented by EEA</w:t>
      </w:r>
      <w:r w:rsidR="001F65F6" w:rsidRPr="00ED0905">
        <w:t xml:space="preserve">. This scheme is mainly divided in the physical assets and the economy units that abstract water. Interactions between the economy and the environment form the complex water accounting interrelations that must be reported in the data flow. In each paragraph a summary of the definitions, the parameterization and the temporal and spatial scale of every group of parameters is presented. </w:t>
      </w:r>
    </w:p>
    <w:p w14:paraId="08F5C58A" w14:textId="77777777" w:rsidR="001F65F6" w:rsidRDefault="001F65F6" w:rsidP="001F65F6">
      <w:pPr>
        <w:pStyle w:val="Footer"/>
        <w:autoSpaceDE w:val="0"/>
        <w:autoSpaceDN w:val="0"/>
        <w:adjustRightInd w:val="0"/>
        <w:rPr>
          <w:rFonts w:ascii="Calibri Light" w:hAnsi="Calibri Light"/>
        </w:rPr>
      </w:pPr>
    </w:p>
    <w:p w14:paraId="57A7E2CC" w14:textId="77777777" w:rsidR="001F65F6" w:rsidRDefault="001F65F6" w:rsidP="00A61D2A">
      <w:pPr>
        <w:pStyle w:val="Heading3"/>
      </w:pPr>
      <w:bookmarkStart w:id="106" w:name="_Toc411357677"/>
      <w:bookmarkStart w:id="107" w:name="_Toc412029297"/>
      <w:r>
        <w:t>Spatial scale requirements</w:t>
      </w:r>
      <w:bookmarkEnd w:id="106"/>
      <w:bookmarkEnd w:id="107"/>
      <w:r>
        <w:t xml:space="preserve"> </w:t>
      </w:r>
    </w:p>
    <w:p w14:paraId="5EB497A1" w14:textId="77777777" w:rsidR="001F65F6" w:rsidRDefault="001F65F6" w:rsidP="001F65F6"/>
    <w:p w14:paraId="1B410BCA" w14:textId="4DC351F7" w:rsidR="003624CE" w:rsidRDefault="0056067A" w:rsidP="001F65F6">
      <w:r>
        <w:t xml:space="preserve">The ideal spatial scale for reporting is a trade-off, </w:t>
      </w:r>
      <w:r w:rsidR="00F00E0A">
        <w:t xml:space="preserve">on the one hand, of the </w:t>
      </w:r>
      <w:r w:rsidR="00040D53">
        <w:t>appropriate</w:t>
      </w:r>
      <w:r w:rsidR="00F00E0A">
        <w:t xml:space="preserve"> scale for capturing localized phenomena such as water scarcity conditions and on the other hand the MSs reporting burden.</w:t>
      </w:r>
      <w:r w:rsidR="003A2C42">
        <w:t xml:space="preserve"> </w:t>
      </w:r>
      <w:r w:rsidR="00C3334A">
        <w:t xml:space="preserve">Coarser spatial scale, i.e. country scale can’t reveal localised phenomena like significant pressures on the water resources due to anthropogenic activities, or uneven precipitation distribution due to geographical </w:t>
      </w:r>
      <w:r w:rsidR="009B51F2">
        <w:t>diversity. So there is a need for</w:t>
      </w:r>
      <w:r w:rsidR="003624CE">
        <w:t xml:space="preserve"> EEA’s assessments </w:t>
      </w:r>
      <w:r w:rsidR="009B51F2">
        <w:t xml:space="preserve">to </w:t>
      </w:r>
      <w:r w:rsidR="003624CE">
        <w:t xml:space="preserve">have a detailed spatial scale reference in order to provide an in depth analysis of Europe’s environmental issues. </w:t>
      </w:r>
    </w:p>
    <w:p w14:paraId="6A06E526" w14:textId="2591CAE2" w:rsidR="003624CE" w:rsidRDefault="001F65F6" w:rsidP="001F65F6">
      <w:r>
        <w:t xml:space="preserve">In general there are three </w:t>
      </w:r>
      <w:r w:rsidR="003A2C42">
        <w:t xml:space="preserve">applicable </w:t>
      </w:r>
      <w:r>
        <w:t>spatial scales for reporting in SoE WQ DF. Starting from the finer one, there is Sub Basin (SB), River Basin District (RBD) and country (CTY) scale.</w:t>
      </w:r>
    </w:p>
    <w:p w14:paraId="7107DF40" w14:textId="3B4227E9" w:rsidR="00E364A7" w:rsidRDefault="003624CE" w:rsidP="001F65F6">
      <w:r>
        <w:t xml:space="preserve">The ideal trade-off of needed spatial </w:t>
      </w:r>
      <w:r w:rsidR="009B51F2">
        <w:t>resolution without imposing enormous</w:t>
      </w:r>
      <w:r>
        <w:t xml:space="preserve"> reporting burden</w:t>
      </w:r>
      <w:r w:rsidR="009B51F2">
        <w:t xml:space="preserve"> to the MSs</w:t>
      </w:r>
      <w:r>
        <w:t xml:space="preserve"> is </w:t>
      </w:r>
      <w:r w:rsidR="001F65F6">
        <w:t>SB spatial scale.</w:t>
      </w:r>
      <w:r>
        <w:t xml:space="preserve"> This scale is </w:t>
      </w:r>
      <w:r w:rsidR="009B51F2">
        <w:t>adequate</w:t>
      </w:r>
      <w:r w:rsidR="005D228F">
        <w:t xml:space="preserve"> </w:t>
      </w:r>
      <w:r>
        <w:t>enough</w:t>
      </w:r>
      <w:r w:rsidR="005D228F">
        <w:t xml:space="preserve"> for the pro</w:t>
      </w:r>
      <w:r w:rsidR="009B51F2">
        <w:t xml:space="preserve">duction of detailed environmental assessments. </w:t>
      </w:r>
      <w:r w:rsidR="001F65F6">
        <w:t xml:space="preserve">On the other hand RBD spatial scale is coarser and the detail </w:t>
      </w:r>
      <w:r w:rsidR="00686A18">
        <w:t>in</w:t>
      </w:r>
      <w:r w:rsidR="001F65F6">
        <w:t xml:space="preserve"> </w:t>
      </w:r>
      <w:r w:rsidR="00E364A7">
        <w:t>EEA’s assessments is</w:t>
      </w:r>
      <w:r w:rsidR="00686A18">
        <w:t xml:space="preserve"> subsequently lower. </w:t>
      </w:r>
      <w:r w:rsidR="005D228F">
        <w:t>Europe has in some cases very large RBDs like the example of Danube’</w:t>
      </w:r>
      <w:r w:rsidR="00E364A7">
        <w:t xml:space="preserve">s RBD that covers the area of many countries. MSs are encouraged to report in this scale only </w:t>
      </w:r>
      <w:r w:rsidR="007262C2">
        <w:t xml:space="preserve">in </w:t>
      </w:r>
      <w:r w:rsidR="00E364A7">
        <w:t xml:space="preserve">small </w:t>
      </w:r>
      <w:r w:rsidR="009B51F2">
        <w:t>to</w:t>
      </w:r>
      <w:r w:rsidR="00E364A7">
        <w:t xml:space="preserve"> medium sided RBDs. </w:t>
      </w:r>
    </w:p>
    <w:p w14:paraId="7A54A117" w14:textId="076D2F52" w:rsidR="00B61FB6" w:rsidRDefault="001F65F6" w:rsidP="001F65F6">
      <w:r>
        <w:t xml:space="preserve">Finally if there are no data in SB or RBD spatial scales then CTY level is acceptable even though it has </w:t>
      </w:r>
      <w:r w:rsidR="00B61FB6">
        <w:t>little</w:t>
      </w:r>
      <w:r>
        <w:t xml:space="preserve"> practical value for</w:t>
      </w:r>
      <w:r w:rsidR="00B61FB6">
        <w:t xml:space="preserve"> instance in Water Accounting </w:t>
      </w:r>
      <w:r>
        <w:t>and will only contribute in EEA’s assessments</w:t>
      </w:r>
      <w:r w:rsidR="00686A18">
        <w:t xml:space="preserve"> that are relevant with country comparisons regarding water</w:t>
      </w:r>
      <w:r>
        <w:t xml:space="preserve">. </w:t>
      </w:r>
    </w:p>
    <w:p w14:paraId="5129EE6D" w14:textId="3A865BF3" w:rsidR="001F65F6" w:rsidRDefault="00E364A7" w:rsidP="001F65F6">
      <w:r>
        <w:t xml:space="preserve">In general, </w:t>
      </w:r>
      <w:r w:rsidR="001F65F6">
        <w:t xml:space="preserve">MSs are encouraged to report as many parameters possible in the same spatial </w:t>
      </w:r>
      <w:r w:rsidR="00B61FB6">
        <w:t xml:space="preserve">and temporal scale </w:t>
      </w:r>
      <w:r w:rsidR="001F65F6">
        <w:t>in order for the data to be compatible</w:t>
      </w:r>
      <w:r w:rsidR="00B61FB6">
        <w:t xml:space="preserve"> and</w:t>
      </w:r>
      <w:r w:rsidR="006F559A">
        <w:t xml:space="preserve"> comparable</w:t>
      </w:r>
      <w:r w:rsidR="001F65F6">
        <w:t>.</w:t>
      </w:r>
    </w:p>
    <w:p w14:paraId="50ACBDDD" w14:textId="77777777" w:rsidR="001F65F6" w:rsidRDefault="001F65F6" w:rsidP="001F65F6"/>
    <w:p w14:paraId="0DFCA134" w14:textId="77777777" w:rsidR="001F65F6" w:rsidRDefault="001F65F6" w:rsidP="00A61D2A">
      <w:pPr>
        <w:pStyle w:val="Heading3"/>
      </w:pPr>
      <w:bookmarkStart w:id="108" w:name="_Toc411357678"/>
      <w:bookmarkStart w:id="109" w:name="_Toc412029298"/>
      <w:r>
        <w:t>Temporal scale requirements</w:t>
      </w:r>
      <w:bookmarkEnd w:id="108"/>
      <w:bookmarkEnd w:id="109"/>
    </w:p>
    <w:p w14:paraId="399432E8" w14:textId="37935DF9" w:rsidR="003E465F" w:rsidRDefault="001F65F6" w:rsidP="001F65F6">
      <w:r>
        <w:t xml:space="preserve">Similarly to the spatial scale requirements there are </w:t>
      </w:r>
      <w:r w:rsidR="002D09F8">
        <w:t>four</w:t>
      </w:r>
      <w:r>
        <w:t xml:space="preserve"> </w:t>
      </w:r>
      <w:r w:rsidR="002D09F8">
        <w:t xml:space="preserve">applicable </w:t>
      </w:r>
      <w:r>
        <w:t>temporal scales for reporting in SoE WQ DF</w:t>
      </w:r>
      <w:r w:rsidR="00702F6D">
        <w:t>; namely d</w:t>
      </w:r>
      <w:r w:rsidR="002D09F8">
        <w:t xml:space="preserve">aily, monthly, seasonal and </w:t>
      </w:r>
      <w:r>
        <w:t>annual</w:t>
      </w:r>
      <w:r w:rsidR="002D09F8">
        <w:t xml:space="preserve">. </w:t>
      </w:r>
      <w:r w:rsidR="003E465F">
        <w:t>Furthermore</w:t>
      </w:r>
      <w:r w:rsidR="002D09F8">
        <w:t xml:space="preserve"> </w:t>
      </w:r>
      <w:r w:rsidR="00686A18">
        <w:t xml:space="preserve">if </w:t>
      </w:r>
      <w:r w:rsidR="002D09F8">
        <w:t xml:space="preserve">MSs </w:t>
      </w:r>
      <w:r w:rsidR="00686A18">
        <w:t xml:space="preserve">provide more than 20 consecutive years of a reported parameter then EEA can </w:t>
      </w:r>
      <w:r w:rsidR="002D09F8">
        <w:t>aggregate</w:t>
      </w:r>
      <w:r w:rsidR="00686A18">
        <w:t xml:space="preserve"> these</w:t>
      </w:r>
      <w:r w:rsidR="002D09F8">
        <w:t xml:space="preserve"> annual values in order to </w:t>
      </w:r>
      <w:r w:rsidR="00686A18">
        <w:t xml:space="preserve">estimate </w:t>
      </w:r>
      <w:r w:rsidR="002D09F8">
        <w:t>Long Term Annual Average</w:t>
      </w:r>
      <w:r>
        <w:t xml:space="preserve"> </w:t>
      </w:r>
      <w:r w:rsidR="002D09F8">
        <w:t>(</w:t>
      </w:r>
      <w:r>
        <w:t>LTAA</w:t>
      </w:r>
      <w:r w:rsidR="002D09F8">
        <w:t>) values</w:t>
      </w:r>
      <w:r>
        <w:t xml:space="preserve">. </w:t>
      </w:r>
    </w:p>
    <w:p w14:paraId="00910942" w14:textId="363EEA62" w:rsidR="003E465F" w:rsidRDefault="001F65F6" w:rsidP="001F65F6">
      <w:r>
        <w:t>Daily temporal scale is</w:t>
      </w:r>
      <w:r w:rsidR="002D09F8">
        <w:t xml:space="preserve"> the finer scale and desirable especially for</w:t>
      </w:r>
      <w:r>
        <w:t xml:space="preserve"> stream flow measurements where daily timeseries are </w:t>
      </w:r>
      <w:r w:rsidR="003E465F">
        <w:t>needed</w:t>
      </w:r>
      <w:r w:rsidR="00686A18">
        <w:t xml:space="preserve"> by</w:t>
      </w:r>
      <w:r w:rsidR="002D09F8">
        <w:t xml:space="preserve"> EEA’s water accounting tool</w:t>
      </w:r>
      <w:r>
        <w:t>.</w:t>
      </w:r>
      <w:r w:rsidR="003E465F">
        <w:t xml:space="preserve"> MSs are encouraged to report stream flow timeseries from gauges in the sections between SBs</w:t>
      </w:r>
      <w:r w:rsidR="006F559A">
        <w:t>’ borders and crossing rivers</w:t>
      </w:r>
      <w:r w:rsidR="003E465F">
        <w:t>, or the exits to the sea.</w:t>
      </w:r>
    </w:p>
    <w:p w14:paraId="30F5059A" w14:textId="00C7DBA5" w:rsidR="00DD5C50" w:rsidRDefault="001F65F6" w:rsidP="001F65F6">
      <w:r>
        <w:lastRenderedPageBreak/>
        <w:t xml:space="preserve">The </w:t>
      </w:r>
      <w:r w:rsidR="000C1C98">
        <w:t xml:space="preserve">ideal </w:t>
      </w:r>
      <w:r>
        <w:t>temporal scale</w:t>
      </w:r>
      <w:r w:rsidR="003E465F">
        <w:t xml:space="preserve"> for reporting in this data flow </w:t>
      </w:r>
      <w:r>
        <w:t>is monthly</w:t>
      </w:r>
      <w:r w:rsidR="003E465F">
        <w:t xml:space="preserve"> temporal scale</w:t>
      </w:r>
      <w:r w:rsidR="000C1C98">
        <w:t>. Many EEA’s assessments need this scale in order to identify the annual variation of the</w:t>
      </w:r>
      <w:r w:rsidR="006F559A">
        <w:t xml:space="preserve"> reported parameters</w:t>
      </w:r>
      <w:r w:rsidR="000C1C98">
        <w:t>.</w:t>
      </w:r>
    </w:p>
    <w:p w14:paraId="48C1A7A9" w14:textId="13E50D67" w:rsidR="00DD5C50" w:rsidRDefault="000C1C98" w:rsidP="001F65F6">
      <w:r>
        <w:t xml:space="preserve">If monthly resolution is not available then </w:t>
      </w:r>
      <w:r w:rsidR="001F65F6">
        <w:t xml:space="preserve">seasonal </w:t>
      </w:r>
      <w:r>
        <w:t xml:space="preserve">temporal </w:t>
      </w:r>
      <w:r w:rsidR="005D228F">
        <w:t>resolution</w:t>
      </w:r>
      <w:r w:rsidR="001F65F6">
        <w:t xml:space="preserve"> is</w:t>
      </w:r>
      <w:r>
        <w:t xml:space="preserve"> the </w:t>
      </w:r>
      <w:r w:rsidR="006F559A">
        <w:t>minimum one</w:t>
      </w:r>
      <w:r>
        <w:t xml:space="preserve"> for identifying annual variation</w:t>
      </w:r>
      <w:r w:rsidR="001F65F6">
        <w:t xml:space="preserve">. </w:t>
      </w:r>
    </w:p>
    <w:p w14:paraId="67903997" w14:textId="096847DE" w:rsidR="005D228F" w:rsidRDefault="001F65F6" w:rsidP="001F65F6">
      <w:r>
        <w:t>Annual values are</w:t>
      </w:r>
      <w:r w:rsidR="000C1C98">
        <w:t xml:space="preserve"> acceptable but can only depict inter-annual </w:t>
      </w:r>
      <w:r w:rsidR="00686A18">
        <w:t>trends</w:t>
      </w:r>
      <w:r w:rsidR="000C1C98">
        <w:t xml:space="preserve"> of the reported parameters.</w:t>
      </w:r>
      <w:r>
        <w:t xml:space="preserve"> </w:t>
      </w:r>
      <w:proofErr w:type="gramStart"/>
      <w:r>
        <w:t>So MSs a</w:t>
      </w:r>
      <w:r w:rsidR="003E465F">
        <w:t>re encouraged to report in this</w:t>
      </w:r>
      <w:r>
        <w:t xml:space="preserve"> scale only if there are no </w:t>
      </w:r>
      <w:r w:rsidR="00DD5C50">
        <w:t xml:space="preserve">data available in </w:t>
      </w:r>
      <w:r>
        <w:t>finer temporal scales.</w:t>
      </w:r>
      <w:proofErr w:type="gramEnd"/>
    </w:p>
    <w:p w14:paraId="194A18E4" w14:textId="6CF8CFE3" w:rsidR="001F65F6" w:rsidRPr="00FB3811" w:rsidRDefault="005D228F" w:rsidP="001F65F6">
      <w:r>
        <w:t>Finally LTAA values are needed for the estimation of available water resources in an area or hydrological assessments.</w:t>
      </w:r>
      <w:r w:rsidR="001F65F6">
        <w:t xml:space="preserve">  </w:t>
      </w:r>
    </w:p>
    <w:p w14:paraId="4AA9B16D" w14:textId="77777777" w:rsidR="001F65F6" w:rsidRDefault="001F65F6" w:rsidP="001F65F6">
      <w:pPr>
        <w:pStyle w:val="Footer"/>
        <w:autoSpaceDE w:val="0"/>
        <w:autoSpaceDN w:val="0"/>
        <w:adjustRightInd w:val="0"/>
        <w:rPr>
          <w:rFonts w:ascii="Calibri Light" w:hAnsi="Calibri Light"/>
        </w:rPr>
      </w:pPr>
    </w:p>
    <w:p w14:paraId="6B089131" w14:textId="5C5E0559" w:rsidR="001F65F6" w:rsidRDefault="001F65F6" w:rsidP="00E07CC9">
      <w:pPr>
        <w:pStyle w:val="Heading2"/>
      </w:pPr>
      <w:bookmarkStart w:id="110" w:name="_Toc411357679"/>
      <w:bookmarkStart w:id="111" w:name="_Toc412029299"/>
      <w:r>
        <w:t>Physical Water Accounts</w:t>
      </w:r>
      <w:bookmarkEnd w:id="110"/>
      <w:bookmarkEnd w:id="111"/>
    </w:p>
    <w:p w14:paraId="7D1D8499" w14:textId="2CA42C9C" w:rsidR="001F65F6" w:rsidRPr="001A1118" w:rsidRDefault="001F65F6" w:rsidP="001F65F6">
      <w:r>
        <w:t xml:space="preserve">The physical water accounts examine the course of water from the moment of precipitation until the exit of the reference area in the liquid form or as a </w:t>
      </w:r>
      <w:r w:rsidR="00152D7A">
        <w:t>vapour</w:t>
      </w:r>
      <w:r>
        <w:t xml:space="preserve"> (evapotranspiration). Volumes of water </w:t>
      </w:r>
      <w:r w:rsidR="00686A18">
        <w:t>enter</w:t>
      </w:r>
      <w:r>
        <w:t xml:space="preserve"> the reference area from other areas or </w:t>
      </w:r>
      <w:r w:rsidR="00686A18">
        <w:t>outflow</w:t>
      </w:r>
      <w:r>
        <w:t xml:space="preserve"> to other areas and/or the sea. Moreover water is transferred inside the reference area between various water assets and to various users as abstractions. </w:t>
      </w:r>
      <w:r w:rsidR="00B30F33">
        <w:t xml:space="preserve">Throughout this report a comparison is been undertaken between the existing parameters in the current dataflow in respect to the proposed one, for each thematic group. </w:t>
      </w:r>
    </w:p>
    <w:p w14:paraId="7074D1D2" w14:textId="77777777" w:rsidR="001F65F6" w:rsidRDefault="001F65F6" w:rsidP="001F65F6">
      <w:pPr>
        <w:pStyle w:val="Footer"/>
        <w:autoSpaceDE w:val="0"/>
        <w:autoSpaceDN w:val="0"/>
        <w:adjustRightInd w:val="0"/>
        <w:rPr>
          <w:rFonts w:ascii="Calibri Light" w:hAnsi="Calibri Light"/>
        </w:rPr>
      </w:pPr>
    </w:p>
    <w:p w14:paraId="4CA26963" w14:textId="77777777" w:rsidR="001F65F6" w:rsidRDefault="001F65F6" w:rsidP="00A61D2A">
      <w:pPr>
        <w:pStyle w:val="Heading3"/>
      </w:pPr>
      <w:bookmarkStart w:id="112" w:name="_Toc411357680"/>
      <w:bookmarkStart w:id="113" w:name="_Toc412029300"/>
      <w:r w:rsidRPr="00F336C8">
        <w:t>Areal Precipitation and snowpack</w:t>
      </w:r>
      <w:bookmarkEnd w:id="112"/>
      <w:bookmarkEnd w:id="113"/>
    </w:p>
    <w:p w14:paraId="7B96A4FC" w14:textId="7AC7B521" w:rsidR="001F65F6" w:rsidRPr="00B4629F" w:rsidRDefault="001F65F6" w:rsidP="001F65F6">
      <w:r w:rsidRPr="00B4629F">
        <w:rPr>
          <w:b/>
        </w:rPr>
        <w:t>Areal precipitation</w:t>
      </w:r>
      <w:r w:rsidRPr="00B4629F">
        <w:t xml:space="preserve"> is a parameter that already exists in SoE WQ DF. It includes also snow precipitation. This </w:t>
      </w:r>
      <w:r w:rsidR="005D453D">
        <w:t>volume</w:t>
      </w:r>
      <w:r w:rsidRPr="00B4629F">
        <w:t xml:space="preserve"> can be measured by the monthly difference of snow layers</w:t>
      </w:r>
      <w:r w:rsidR="005D453D">
        <w:t xml:space="preserve"> using coefficients of equivalent water</w:t>
      </w:r>
      <w:r w:rsidRPr="00B4629F">
        <w:t>, or with snow measuring devices (</w:t>
      </w:r>
      <w:r w:rsidR="005D453D">
        <w:t xml:space="preserve">i.e. </w:t>
      </w:r>
      <w:r w:rsidRPr="00B4629F">
        <w:t xml:space="preserve">snow </w:t>
      </w:r>
      <w:r w:rsidR="005D453D">
        <w:t>cushions</w:t>
      </w:r>
      <w:r w:rsidRPr="00B4629F">
        <w:t xml:space="preserve">). </w:t>
      </w:r>
    </w:p>
    <w:p w14:paraId="5D445B7E" w14:textId="77777777" w:rsidR="001F65F6" w:rsidRPr="00B4629F" w:rsidRDefault="001F65F6" w:rsidP="001F65F6">
      <w:r w:rsidRPr="00B4629F">
        <w:t>In order to track hyper-annual changes is snow volume, for climatic assessments, the parameter “</w:t>
      </w:r>
      <w:r w:rsidRPr="00210B65">
        <w:rPr>
          <w:rFonts w:asciiTheme="minorHAnsi" w:hAnsiTheme="minorHAnsi"/>
        </w:rPr>
        <w:t>wb_snowpack</w:t>
      </w:r>
      <w:r w:rsidRPr="00B4629F">
        <w:t>” is used which is defined as: “</w:t>
      </w:r>
      <w:r w:rsidRPr="00B4629F">
        <w:rPr>
          <w:i/>
        </w:rPr>
        <w:t>Volume of snow accumulated and stored over a period which can result (fully or partially) in snow melted water. It does not include the glaciers, and it is measured at a reference time</w:t>
      </w:r>
      <w:r w:rsidRPr="00B4629F">
        <w:t>”.</w:t>
      </w:r>
    </w:p>
    <w:p w14:paraId="4749C107" w14:textId="671A1E06" w:rsidR="001F65F6" w:rsidRPr="00A56FB2" w:rsidRDefault="001F65F6" w:rsidP="001F65F6">
      <w:pPr>
        <w:rPr>
          <w:rFonts w:ascii="Calibri Light" w:hAnsi="Calibri Light"/>
        </w:rPr>
      </w:pPr>
      <w:r w:rsidRPr="00B4629F">
        <w:t xml:space="preserve">Areal precipitation has not undergone any change under SoE WQ content review. Thoughts only exist not to request any more the coordinates of the rain gauges due to the fact that MSs are asked to report areal data and to perform areal interpolation prior to reporting. </w:t>
      </w:r>
    </w:p>
    <w:p w14:paraId="6B249319" w14:textId="09C1B3C4" w:rsidR="00340E76" w:rsidRDefault="001F65F6" w:rsidP="000305E0">
      <w:r w:rsidRPr="00335E9D">
        <w:t>Areal precipitation’ synoptic Table is the next:</w:t>
      </w:r>
    </w:p>
    <w:p w14:paraId="31501DAC" w14:textId="77777777" w:rsidR="00686A18" w:rsidRDefault="00686A18" w:rsidP="000305E0"/>
    <w:p w14:paraId="752C1A98" w14:textId="039D158F" w:rsidR="00340E76" w:rsidRDefault="00340E76" w:rsidP="00340E76">
      <w:pPr>
        <w:pStyle w:val="Caption"/>
        <w:keepNext/>
      </w:pPr>
      <w:proofErr w:type="gramStart"/>
      <w:r>
        <w:t xml:space="preserve">Table </w:t>
      </w:r>
      <w:r w:rsidR="00ED7F2F">
        <w:fldChar w:fldCharType="begin"/>
      </w:r>
      <w:r w:rsidR="00ED7F2F">
        <w:instrText xml:space="preserve"> STYLEREF 1 \s </w:instrText>
      </w:r>
      <w:r w:rsidR="00ED7F2F">
        <w:fldChar w:fldCharType="separate"/>
      </w:r>
      <w:r w:rsidR="00ED7F2F">
        <w:rPr>
          <w:noProof/>
        </w:rPr>
        <w:t>3</w:t>
      </w:r>
      <w:r w:rsidR="00ED7F2F">
        <w:fldChar w:fldCharType="end"/>
      </w:r>
      <w:r w:rsidR="00ED7F2F">
        <w:t>.</w:t>
      </w:r>
      <w:proofErr w:type="gramEnd"/>
      <w:r w:rsidR="00ED7F2F">
        <w:fldChar w:fldCharType="begin"/>
      </w:r>
      <w:r w:rsidR="00ED7F2F">
        <w:instrText xml:space="preserve"> SEQ Table \* ARABIC \s 1 </w:instrText>
      </w:r>
      <w:r w:rsidR="00ED7F2F">
        <w:fldChar w:fldCharType="separate"/>
      </w:r>
      <w:r w:rsidR="00ED7F2F">
        <w:rPr>
          <w:noProof/>
        </w:rPr>
        <w:t>1</w:t>
      </w:r>
      <w:r w:rsidR="00ED7F2F">
        <w:fldChar w:fldCharType="end"/>
      </w:r>
      <w:r>
        <w:t xml:space="preserve"> </w:t>
      </w:r>
      <w:r w:rsidRPr="00340E76">
        <w:t>Areal Precipitation and snowpack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82"/>
        <w:gridCol w:w="6092"/>
      </w:tblGrid>
      <w:tr w:rsidR="001F65F6" w:rsidRPr="00A56FB2" w14:paraId="39F66BD4" w14:textId="77777777" w:rsidTr="001F65F6">
        <w:tc>
          <w:tcPr>
            <w:tcW w:w="2982" w:type="dxa"/>
          </w:tcPr>
          <w:p w14:paraId="38052471" w14:textId="77777777" w:rsidR="001F65F6" w:rsidRPr="00A56FB2" w:rsidRDefault="001F65F6" w:rsidP="001F65F6">
            <w:pPr>
              <w:rPr>
                <w:rFonts w:ascii="Calibri Light" w:hAnsi="Calibri Light"/>
              </w:rPr>
            </w:pPr>
            <w:r w:rsidRPr="00A56FB2">
              <w:rPr>
                <w:rFonts w:ascii="Calibri Light" w:hAnsi="Calibri Light"/>
              </w:rPr>
              <w:t>PARAMETER</w:t>
            </w:r>
            <w:r>
              <w:rPr>
                <w:rFonts w:ascii="Calibri Light" w:hAnsi="Calibri Light"/>
              </w:rPr>
              <w:t>S</w:t>
            </w:r>
            <w:r w:rsidRPr="00A56FB2">
              <w:rPr>
                <w:rFonts w:ascii="Calibri Light" w:hAnsi="Calibri Light"/>
              </w:rPr>
              <w:t xml:space="preserve"> under current dataflow</w:t>
            </w:r>
          </w:p>
        </w:tc>
        <w:tc>
          <w:tcPr>
            <w:tcW w:w="6092" w:type="dxa"/>
          </w:tcPr>
          <w:p w14:paraId="3853DA31" w14:textId="77777777" w:rsidR="001F65F6" w:rsidRDefault="001F65F6" w:rsidP="001F65F6">
            <w:pPr>
              <w:rPr>
                <w:rFonts w:ascii="Calibri Light" w:hAnsi="Calibri Light"/>
                <w:b/>
              </w:rPr>
            </w:pPr>
            <w:r w:rsidRPr="00A56FB2">
              <w:rPr>
                <w:rFonts w:ascii="Calibri Light" w:hAnsi="Calibri Light"/>
                <w:b/>
              </w:rPr>
              <w:t>A</w:t>
            </w:r>
            <w:r>
              <w:rPr>
                <w:rFonts w:ascii="Calibri Light" w:hAnsi="Calibri Light"/>
                <w:b/>
              </w:rPr>
              <w:t>real</w:t>
            </w:r>
            <w:r w:rsidRPr="00A56FB2">
              <w:rPr>
                <w:rFonts w:ascii="Calibri Light" w:hAnsi="Calibri Light"/>
                <w:b/>
              </w:rPr>
              <w:t xml:space="preserve"> P</w:t>
            </w:r>
            <w:r>
              <w:rPr>
                <w:rFonts w:ascii="Calibri Light" w:hAnsi="Calibri Light"/>
                <w:b/>
              </w:rPr>
              <w:t>recipitation</w:t>
            </w:r>
            <w:r w:rsidRPr="00A56FB2">
              <w:rPr>
                <w:rFonts w:ascii="Calibri Light" w:hAnsi="Calibri Light"/>
                <w:b/>
              </w:rPr>
              <w:t xml:space="preserve"> (P)</w:t>
            </w:r>
          </w:p>
          <w:p w14:paraId="03E66D29" w14:textId="77777777" w:rsidR="001F65F6" w:rsidRPr="00A56FB2" w:rsidRDefault="001F65F6" w:rsidP="001F65F6">
            <w:pPr>
              <w:rPr>
                <w:rFonts w:ascii="Calibri Light" w:hAnsi="Calibri Light"/>
                <w:b/>
              </w:rPr>
            </w:pPr>
            <w:r>
              <w:rPr>
                <w:rFonts w:ascii="Calibri Light" w:hAnsi="Calibri Light"/>
                <w:b/>
              </w:rPr>
              <w:t>wb_snowpack</w:t>
            </w:r>
          </w:p>
        </w:tc>
      </w:tr>
      <w:tr w:rsidR="001F65F6" w:rsidRPr="00A56FB2" w14:paraId="71CD7B73" w14:textId="77777777" w:rsidTr="001F65F6">
        <w:tc>
          <w:tcPr>
            <w:tcW w:w="2982" w:type="dxa"/>
          </w:tcPr>
          <w:p w14:paraId="3D9364C1" w14:textId="77777777" w:rsidR="001F65F6" w:rsidRPr="00A56FB2" w:rsidRDefault="001F65F6" w:rsidP="001F65F6">
            <w:pPr>
              <w:rPr>
                <w:rFonts w:ascii="Calibri Light" w:hAnsi="Calibri Light"/>
              </w:rPr>
            </w:pPr>
            <w:r w:rsidRPr="00A56FB2">
              <w:rPr>
                <w:rFonts w:ascii="Calibri Light" w:hAnsi="Calibri Light"/>
              </w:rPr>
              <w:t>DEFINITION</w:t>
            </w:r>
          </w:p>
        </w:tc>
        <w:tc>
          <w:tcPr>
            <w:tcW w:w="6092" w:type="dxa"/>
          </w:tcPr>
          <w:p w14:paraId="5A8D178E" w14:textId="77777777" w:rsidR="001F65F6" w:rsidRPr="00335E9D" w:rsidRDefault="001F65F6" w:rsidP="001F65F6">
            <w:r w:rsidRPr="00335E9D">
              <w:t>Total volume of atmospheric wet precipitation (rain, snow, hail etc.). Precipitation is usually measured by meteorological or hydrological institutes.</w:t>
            </w:r>
          </w:p>
        </w:tc>
      </w:tr>
      <w:tr w:rsidR="001F65F6" w:rsidRPr="00A56FB2" w14:paraId="175F9F0B" w14:textId="77777777" w:rsidTr="001F65F6">
        <w:tc>
          <w:tcPr>
            <w:tcW w:w="2982" w:type="dxa"/>
          </w:tcPr>
          <w:p w14:paraId="7305D4F3" w14:textId="77777777" w:rsidR="001F65F6" w:rsidRPr="00A56FB2" w:rsidRDefault="001F65F6" w:rsidP="001F65F6">
            <w:pPr>
              <w:rPr>
                <w:rFonts w:ascii="Calibri Light" w:hAnsi="Calibri Light"/>
              </w:rPr>
            </w:pPr>
            <w:r w:rsidRPr="00A56FB2">
              <w:rPr>
                <w:rFonts w:ascii="Calibri Light" w:hAnsi="Calibri Light"/>
              </w:rPr>
              <w:t>SPATIAL SCALE</w:t>
            </w:r>
          </w:p>
        </w:tc>
        <w:tc>
          <w:tcPr>
            <w:tcW w:w="6092" w:type="dxa"/>
          </w:tcPr>
          <w:p w14:paraId="41C756F4" w14:textId="77777777" w:rsidR="001F65F6" w:rsidRPr="00A56FB2" w:rsidRDefault="001F65F6" w:rsidP="001F65F6">
            <w:pPr>
              <w:rPr>
                <w:rFonts w:ascii="Calibri Light" w:hAnsi="Calibri Light"/>
              </w:rPr>
            </w:pPr>
            <w:r w:rsidRPr="00A56FB2">
              <w:rPr>
                <w:rFonts w:ascii="Calibri Light" w:hAnsi="Calibri Light"/>
                <w:b/>
              </w:rPr>
              <w:t>S</w:t>
            </w:r>
            <w:r>
              <w:rPr>
                <w:rFonts w:ascii="Calibri Light" w:hAnsi="Calibri Light"/>
                <w:b/>
              </w:rPr>
              <w:t xml:space="preserve">B, </w:t>
            </w:r>
            <w:r w:rsidRPr="00A56FB2">
              <w:rPr>
                <w:rFonts w:ascii="Calibri Light" w:hAnsi="Calibri Light"/>
              </w:rPr>
              <w:t>RBD</w:t>
            </w:r>
            <w:r>
              <w:rPr>
                <w:rFonts w:ascii="Calibri Light" w:hAnsi="Calibri Light"/>
              </w:rPr>
              <w:t xml:space="preserve">, </w:t>
            </w:r>
            <w:r w:rsidRPr="00A56FB2">
              <w:rPr>
                <w:rFonts w:ascii="Calibri Light" w:hAnsi="Calibri Light"/>
              </w:rPr>
              <w:t>COUNTRY</w:t>
            </w:r>
          </w:p>
        </w:tc>
      </w:tr>
      <w:tr w:rsidR="001F65F6" w:rsidRPr="00A56FB2" w14:paraId="087D2475" w14:textId="77777777" w:rsidTr="001F65F6">
        <w:tc>
          <w:tcPr>
            <w:tcW w:w="2982" w:type="dxa"/>
          </w:tcPr>
          <w:p w14:paraId="4A6518A6" w14:textId="77777777" w:rsidR="001F65F6" w:rsidRPr="00A56FB2" w:rsidRDefault="001F65F6" w:rsidP="001F65F6">
            <w:pPr>
              <w:rPr>
                <w:rFonts w:ascii="Calibri Light" w:hAnsi="Calibri Light"/>
              </w:rPr>
            </w:pPr>
            <w:r w:rsidRPr="00A56FB2">
              <w:rPr>
                <w:rFonts w:ascii="Calibri Light" w:hAnsi="Calibri Light"/>
              </w:rPr>
              <w:t>TEMPORAL SCALE</w:t>
            </w:r>
          </w:p>
        </w:tc>
        <w:tc>
          <w:tcPr>
            <w:tcW w:w="6092" w:type="dxa"/>
          </w:tcPr>
          <w:p w14:paraId="236F863A" w14:textId="77777777" w:rsidR="001F65F6" w:rsidRPr="00A56FB2" w:rsidRDefault="001F65F6" w:rsidP="001F65F6">
            <w:pPr>
              <w:rPr>
                <w:rFonts w:ascii="Calibri Light" w:hAnsi="Calibri Light"/>
              </w:rPr>
            </w:pPr>
            <w:r w:rsidRPr="00A56FB2">
              <w:rPr>
                <w:rFonts w:ascii="Calibri Light" w:hAnsi="Calibri Light"/>
                <w:b/>
              </w:rPr>
              <w:t>MONTHLY</w:t>
            </w:r>
            <w:r>
              <w:rPr>
                <w:rFonts w:ascii="Calibri Light" w:hAnsi="Calibri Light"/>
                <w:b/>
              </w:rPr>
              <w:t xml:space="preserve">, </w:t>
            </w:r>
            <w:r w:rsidRPr="00A56FB2">
              <w:rPr>
                <w:rFonts w:ascii="Calibri Light" w:hAnsi="Calibri Light"/>
              </w:rPr>
              <w:t>SEASONAL</w:t>
            </w:r>
            <w:r>
              <w:rPr>
                <w:rFonts w:ascii="Calibri Light" w:hAnsi="Calibri Light"/>
              </w:rPr>
              <w:t xml:space="preserve">, </w:t>
            </w:r>
            <w:r w:rsidRPr="00A56FB2">
              <w:rPr>
                <w:rFonts w:ascii="Calibri Light" w:hAnsi="Calibri Light"/>
              </w:rPr>
              <w:t>YEAR</w:t>
            </w:r>
            <w:r>
              <w:rPr>
                <w:rFonts w:ascii="Calibri Light" w:hAnsi="Calibri Light"/>
              </w:rPr>
              <w:t xml:space="preserve">, </w:t>
            </w:r>
            <w:r w:rsidRPr="00A56FB2">
              <w:rPr>
                <w:rFonts w:ascii="Calibri Light" w:hAnsi="Calibri Light"/>
              </w:rPr>
              <w:t>LTAA*</w:t>
            </w:r>
          </w:p>
        </w:tc>
      </w:tr>
      <w:tr w:rsidR="001F65F6" w:rsidRPr="00A56FB2" w14:paraId="24BED8CC" w14:textId="77777777" w:rsidTr="001F65F6">
        <w:tc>
          <w:tcPr>
            <w:tcW w:w="2982" w:type="dxa"/>
          </w:tcPr>
          <w:p w14:paraId="43EC579F" w14:textId="77777777" w:rsidR="001F65F6" w:rsidRPr="00A56FB2" w:rsidRDefault="001F65F6" w:rsidP="001F65F6">
            <w:pPr>
              <w:rPr>
                <w:rFonts w:ascii="Calibri Light" w:hAnsi="Calibri Light"/>
              </w:rPr>
            </w:pPr>
            <w:r w:rsidRPr="00A56FB2">
              <w:rPr>
                <w:rFonts w:ascii="Calibri Light" w:hAnsi="Calibri Light"/>
              </w:rPr>
              <w:t>UNITS</w:t>
            </w:r>
          </w:p>
        </w:tc>
        <w:tc>
          <w:tcPr>
            <w:tcW w:w="6092" w:type="dxa"/>
          </w:tcPr>
          <w:p w14:paraId="5CEA54AA" w14:textId="77777777" w:rsidR="001F65F6" w:rsidRPr="00A56FB2" w:rsidRDefault="001F65F6" w:rsidP="001F65F6">
            <w:pPr>
              <w:rPr>
                <w:rFonts w:ascii="Calibri Light" w:hAnsi="Calibri Light"/>
              </w:rPr>
            </w:pPr>
            <w:r w:rsidRPr="00A56FB2">
              <w:rPr>
                <w:rFonts w:ascii="Calibri Light" w:hAnsi="Calibri Light"/>
              </w:rPr>
              <w:t>mio m3 (million cubic meters)</w:t>
            </w:r>
          </w:p>
        </w:tc>
      </w:tr>
    </w:tbl>
    <w:p w14:paraId="488FD82F" w14:textId="77777777" w:rsidR="001F65F6" w:rsidRDefault="001F65F6" w:rsidP="001F65F6">
      <w:pPr>
        <w:rPr>
          <w:rFonts w:ascii="Calibri Light" w:hAnsi="Calibri Light"/>
          <w:sz w:val="16"/>
          <w:szCs w:val="16"/>
        </w:rPr>
      </w:pPr>
    </w:p>
    <w:p w14:paraId="51656741" w14:textId="77777777" w:rsidR="001F65F6" w:rsidRPr="00A56FB2" w:rsidRDefault="001F65F6" w:rsidP="001F65F6">
      <w:pPr>
        <w:rPr>
          <w:rFonts w:ascii="Calibri Light" w:hAnsi="Calibri Light"/>
          <w:sz w:val="16"/>
          <w:szCs w:val="16"/>
        </w:rPr>
      </w:pPr>
      <w:r w:rsidRPr="00A56FB2">
        <w:rPr>
          <w:rFonts w:ascii="Calibri Light" w:hAnsi="Calibri Light"/>
          <w:sz w:val="16"/>
          <w:szCs w:val="16"/>
        </w:rPr>
        <w:t xml:space="preserve">*: LTAA = Long Term Annual Average. </w:t>
      </w:r>
      <w:proofErr w:type="gramStart"/>
      <w:r w:rsidRPr="00A56FB2">
        <w:rPr>
          <w:rFonts w:ascii="Calibri Light" w:hAnsi="Calibri Light"/>
          <w:sz w:val="16"/>
          <w:szCs w:val="16"/>
        </w:rPr>
        <w:t>Based on annual values, averaged over a period of at least 20 consecutive years.</w:t>
      </w:r>
      <w:proofErr w:type="gramEnd"/>
      <w:r w:rsidRPr="00A56FB2">
        <w:rPr>
          <w:rFonts w:ascii="Calibri Light" w:hAnsi="Calibri Light"/>
          <w:sz w:val="16"/>
          <w:szCs w:val="16"/>
        </w:rPr>
        <w:t xml:space="preserve"> The time period used to calculate the LTAA should also be provided</w:t>
      </w:r>
    </w:p>
    <w:p w14:paraId="3A36FCD5" w14:textId="77777777" w:rsidR="001F65F6" w:rsidRDefault="001F65F6" w:rsidP="001F65F6">
      <w:pPr>
        <w:rPr>
          <w:rFonts w:ascii="Calibri Light" w:hAnsi="Calibri Light"/>
          <w:b/>
          <w:sz w:val="16"/>
          <w:szCs w:val="16"/>
        </w:rPr>
      </w:pPr>
      <w:r>
        <w:rPr>
          <w:rFonts w:ascii="Calibri Light" w:hAnsi="Calibri Light"/>
          <w:b/>
          <w:sz w:val="16"/>
          <w:szCs w:val="16"/>
        </w:rPr>
        <w:t>SCALES</w:t>
      </w:r>
      <w:r w:rsidRPr="00A56FB2">
        <w:rPr>
          <w:rFonts w:ascii="Calibri Light" w:hAnsi="Calibri Light"/>
          <w:b/>
          <w:sz w:val="16"/>
          <w:szCs w:val="16"/>
        </w:rPr>
        <w:t xml:space="preserve"> IN BOLD: </w:t>
      </w:r>
      <w:r w:rsidRPr="00A56FB2">
        <w:rPr>
          <w:rFonts w:ascii="Calibri Light" w:hAnsi="Calibri Light"/>
          <w:sz w:val="16"/>
          <w:szCs w:val="16"/>
        </w:rPr>
        <w:t>Best</w:t>
      </w:r>
      <w:r w:rsidRPr="00A56FB2">
        <w:rPr>
          <w:rFonts w:ascii="Calibri Light" w:hAnsi="Calibri Light"/>
          <w:b/>
          <w:sz w:val="16"/>
          <w:szCs w:val="16"/>
        </w:rPr>
        <w:t xml:space="preserve"> </w:t>
      </w:r>
      <w:r w:rsidRPr="00A56FB2">
        <w:rPr>
          <w:rFonts w:ascii="Calibri Light" w:hAnsi="Calibri Light"/>
          <w:sz w:val="16"/>
          <w:szCs w:val="16"/>
        </w:rPr>
        <w:t>scale</w:t>
      </w:r>
      <w:r w:rsidRPr="00A56FB2">
        <w:rPr>
          <w:rFonts w:ascii="Calibri Light" w:hAnsi="Calibri Light"/>
          <w:b/>
          <w:sz w:val="16"/>
          <w:szCs w:val="16"/>
        </w:rPr>
        <w:t xml:space="preserve"> </w:t>
      </w:r>
      <w:r w:rsidRPr="00A56FB2">
        <w:rPr>
          <w:rFonts w:ascii="Calibri Light" w:hAnsi="Calibri Light"/>
          <w:sz w:val="16"/>
          <w:szCs w:val="16"/>
        </w:rPr>
        <w:t>for</w:t>
      </w:r>
      <w:r w:rsidRPr="00A56FB2">
        <w:rPr>
          <w:rFonts w:ascii="Calibri Light" w:hAnsi="Calibri Light"/>
          <w:b/>
          <w:sz w:val="16"/>
          <w:szCs w:val="16"/>
        </w:rPr>
        <w:t xml:space="preserve"> </w:t>
      </w:r>
      <w:r w:rsidRPr="00A56FB2">
        <w:rPr>
          <w:rFonts w:ascii="Calibri Light" w:hAnsi="Calibri Light"/>
          <w:sz w:val="16"/>
          <w:szCs w:val="16"/>
        </w:rPr>
        <w:t>Water Accounts calculation</w:t>
      </w:r>
      <w:r w:rsidRPr="00A56FB2">
        <w:rPr>
          <w:rFonts w:ascii="Calibri Light" w:hAnsi="Calibri Light"/>
          <w:b/>
          <w:sz w:val="16"/>
          <w:szCs w:val="16"/>
        </w:rPr>
        <w:t xml:space="preserve"> </w:t>
      </w:r>
    </w:p>
    <w:p w14:paraId="6A8E5782" w14:textId="77777777" w:rsidR="001F65F6" w:rsidRDefault="001F65F6" w:rsidP="001F65F6">
      <w:pPr>
        <w:rPr>
          <w:rFonts w:ascii="Calibri Light" w:hAnsi="Calibri Light"/>
        </w:rPr>
      </w:pPr>
    </w:p>
    <w:p w14:paraId="716B68A8" w14:textId="57A2C366" w:rsidR="001F65F6" w:rsidRPr="000305E0" w:rsidRDefault="001F65F6" w:rsidP="001F65F6">
      <w:pPr>
        <w:pStyle w:val="Heading3"/>
      </w:pPr>
      <w:bookmarkStart w:id="114" w:name="_Toc411357681"/>
      <w:bookmarkStart w:id="115" w:name="_Toc412029301"/>
      <w:r>
        <w:lastRenderedPageBreak/>
        <w:t>Potential-A</w:t>
      </w:r>
      <w:r w:rsidRPr="00A56FB2">
        <w:t>ctual evapotranspiration</w:t>
      </w:r>
      <w:bookmarkEnd w:id="114"/>
      <w:bookmarkEnd w:id="115"/>
    </w:p>
    <w:p w14:paraId="409AE2CD" w14:textId="5A7CB463" w:rsidR="001F65F6" w:rsidRPr="00F336C8" w:rsidRDefault="001F65F6" w:rsidP="001F65F6">
      <w:r>
        <w:t xml:space="preserve">Potential Evapotranspiration is </w:t>
      </w:r>
      <w:r w:rsidR="000305E0">
        <w:t>a necessary input</w:t>
      </w:r>
      <w:r>
        <w:t xml:space="preserve"> in climatic models developed by EEA</w:t>
      </w:r>
      <w:r w:rsidR="008473F1">
        <w:t xml:space="preserve"> and therefore has</w:t>
      </w:r>
      <w:r>
        <w:t xml:space="preserve"> not undergone any revision under current content review.</w:t>
      </w:r>
    </w:p>
    <w:p w14:paraId="10FBB05C" w14:textId="6752953A" w:rsidR="001F65F6" w:rsidRDefault="001F65F6" w:rsidP="001F65F6">
      <w:r w:rsidRPr="00F336C8">
        <w:t xml:space="preserve">Mean Actual Evapotranspiration (Eta) for the entire reference area </w:t>
      </w:r>
      <w:r w:rsidR="008473F1">
        <w:t>needs to</w:t>
      </w:r>
      <w:r w:rsidR="000305E0">
        <w:t xml:space="preserve"> be</w:t>
      </w:r>
      <w:r w:rsidRPr="00F336C8">
        <w:t xml:space="preserve"> reported. EEA’S water accounting tool can disaggregate the mean value respectively to the existing water assets of the reference spatial area. So Eta is possible to be disaggregated in actual evaporation from “artificial reservoirs”, “rivers” and “lakes” and actual evapotranspiration from “soil water” and “snow, ice and glaciers”. This revision in Eta is EEA’s internal revision and it is not adding any extra reporting burden to the MSs.</w:t>
      </w:r>
    </w:p>
    <w:p w14:paraId="22A983C1" w14:textId="77777777" w:rsidR="00340E76" w:rsidRPr="00F336C8" w:rsidRDefault="00340E76" w:rsidP="001F65F6"/>
    <w:p w14:paraId="5C303DC8" w14:textId="7D212E7A" w:rsidR="00340E76" w:rsidRPr="00686A18" w:rsidRDefault="00340E76" w:rsidP="00340E76">
      <w:pPr>
        <w:pStyle w:val="Caption"/>
        <w:keepNext/>
        <w:rPr>
          <w:szCs w:val="22"/>
        </w:rPr>
      </w:pPr>
      <w:proofErr w:type="gramStart"/>
      <w:r w:rsidRPr="00686A18">
        <w:rPr>
          <w:szCs w:val="22"/>
        </w:rPr>
        <w:t xml:space="preserve">Table </w:t>
      </w:r>
      <w:r w:rsidR="00ED7F2F" w:rsidRPr="00686A18">
        <w:rPr>
          <w:szCs w:val="22"/>
        </w:rPr>
        <w:fldChar w:fldCharType="begin"/>
      </w:r>
      <w:r w:rsidR="00ED7F2F" w:rsidRPr="00686A18">
        <w:rPr>
          <w:szCs w:val="22"/>
        </w:rPr>
        <w:instrText xml:space="preserve"> STYLEREF 1 \s </w:instrText>
      </w:r>
      <w:r w:rsidR="00ED7F2F" w:rsidRPr="00686A18">
        <w:rPr>
          <w:szCs w:val="22"/>
        </w:rPr>
        <w:fldChar w:fldCharType="separate"/>
      </w:r>
      <w:r w:rsidR="00ED7F2F" w:rsidRPr="00686A18">
        <w:rPr>
          <w:noProof/>
          <w:szCs w:val="22"/>
        </w:rPr>
        <w:t>3</w:t>
      </w:r>
      <w:r w:rsidR="00ED7F2F" w:rsidRPr="00686A18">
        <w:rPr>
          <w:szCs w:val="22"/>
        </w:rPr>
        <w:fldChar w:fldCharType="end"/>
      </w:r>
      <w:r w:rsidR="00ED7F2F" w:rsidRPr="00686A18">
        <w:rPr>
          <w:szCs w:val="22"/>
        </w:rPr>
        <w:t>.</w:t>
      </w:r>
      <w:proofErr w:type="gramEnd"/>
      <w:r w:rsidR="00ED7F2F" w:rsidRPr="00686A18">
        <w:rPr>
          <w:szCs w:val="22"/>
        </w:rPr>
        <w:fldChar w:fldCharType="begin"/>
      </w:r>
      <w:r w:rsidR="00ED7F2F" w:rsidRPr="00686A18">
        <w:rPr>
          <w:szCs w:val="22"/>
        </w:rPr>
        <w:instrText xml:space="preserve"> SEQ Table \* ARABIC \s 1 </w:instrText>
      </w:r>
      <w:r w:rsidR="00ED7F2F" w:rsidRPr="00686A18">
        <w:rPr>
          <w:szCs w:val="22"/>
        </w:rPr>
        <w:fldChar w:fldCharType="separate"/>
      </w:r>
      <w:r w:rsidR="00ED7F2F" w:rsidRPr="00686A18">
        <w:rPr>
          <w:noProof/>
          <w:szCs w:val="22"/>
        </w:rPr>
        <w:t>2</w:t>
      </w:r>
      <w:r w:rsidR="00ED7F2F" w:rsidRPr="00686A18">
        <w:rPr>
          <w:szCs w:val="22"/>
        </w:rPr>
        <w:fldChar w:fldCharType="end"/>
      </w:r>
      <w:r w:rsidRPr="00686A18">
        <w:rPr>
          <w:szCs w:val="22"/>
        </w:rPr>
        <w:t xml:space="preserve"> Potential </w:t>
      </w:r>
      <w:r w:rsidR="000305E0" w:rsidRPr="00686A18">
        <w:rPr>
          <w:szCs w:val="22"/>
        </w:rPr>
        <w:t>–</w:t>
      </w:r>
      <w:r w:rsidR="000305E0" w:rsidRPr="00686A18">
        <w:rPr>
          <w:szCs w:val="22"/>
          <w:lang w:val="el-GR"/>
        </w:rPr>
        <w:t xml:space="preserve"> </w:t>
      </w:r>
      <w:r w:rsidRPr="00686A18">
        <w:rPr>
          <w:szCs w:val="22"/>
        </w:rPr>
        <w:t>Actual evapotranspiration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6"/>
        <w:gridCol w:w="6788"/>
      </w:tblGrid>
      <w:tr w:rsidR="001F65F6" w:rsidRPr="00A56FB2" w14:paraId="1CD75804" w14:textId="77777777" w:rsidTr="001F65F6">
        <w:tc>
          <w:tcPr>
            <w:tcW w:w="2286" w:type="dxa"/>
          </w:tcPr>
          <w:p w14:paraId="41BF041D" w14:textId="77777777" w:rsidR="001F65F6" w:rsidRPr="00A56FB2" w:rsidRDefault="001F65F6" w:rsidP="001F65F6">
            <w:pPr>
              <w:rPr>
                <w:rFonts w:ascii="Calibri Light" w:hAnsi="Calibri Light"/>
              </w:rPr>
            </w:pPr>
            <w:r w:rsidRPr="00BB36CC">
              <w:t>PARAMETER under current dataflow</w:t>
            </w:r>
          </w:p>
        </w:tc>
        <w:tc>
          <w:tcPr>
            <w:tcW w:w="6788" w:type="dxa"/>
          </w:tcPr>
          <w:p w14:paraId="580D99EF" w14:textId="77777777" w:rsidR="001F65F6" w:rsidRPr="00DF63E5" w:rsidRDefault="001F65F6" w:rsidP="001F65F6">
            <w:pPr>
              <w:rPr>
                <w:rFonts w:ascii="Calibri Light" w:hAnsi="Calibri Light"/>
                <w:b/>
              </w:rPr>
            </w:pPr>
            <w:r w:rsidRPr="00DF63E5">
              <w:rPr>
                <w:b/>
              </w:rPr>
              <w:t>POTENTIAL EVAPOTRANSPIRATION (PET</w:t>
            </w:r>
            <w:r w:rsidRPr="00DF63E5">
              <w:t>)</w:t>
            </w:r>
          </w:p>
        </w:tc>
      </w:tr>
      <w:tr w:rsidR="001F65F6" w:rsidRPr="00A56FB2" w14:paraId="311E1BD2" w14:textId="77777777" w:rsidTr="001F65F6">
        <w:tc>
          <w:tcPr>
            <w:tcW w:w="2286" w:type="dxa"/>
          </w:tcPr>
          <w:p w14:paraId="0C586467" w14:textId="77777777" w:rsidR="001F65F6" w:rsidRPr="00A56FB2" w:rsidRDefault="001F65F6" w:rsidP="001F65F6">
            <w:pPr>
              <w:rPr>
                <w:rFonts w:ascii="Calibri Light" w:hAnsi="Calibri Light"/>
              </w:rPr>
            </w:pPr>
            <w:r w:rsidRPr="00BB36CC">
              <w:t>DEFINITION</w:t>
            </w:r>
          </w:p>
        </w:tc>
        <w:tc>
          <w:tcPr>
            <w:tcW w:w="6788" w:type="dxa"/>
          </w:tcPr>
          <w:p w14:paraId="361079D1" w14:textId="77777777" w:rsidR="001F65F6" w:rsidRPr="00A56FB2" w:rsidRDefault="001F65F6" w:rsidP="001F65F6">
            <w:pPr>
              <w:rPr>
                <w:rFonts w:ascii="Calibri Light" w:hAnsi="Calibri Light"/>
                <w:b/>
              </w:rPr>
            </w:pPr>
            <w:r w:rsidRPr="00BB36CC">
              <w:t>The maximum quantity of water capable of being evaporated in a given climate from a continuous stretch of vegetation covering the whole ground and well supplied with water.</w:t>
            </w:r>
          </w:p>
        </w:tc>
      </w:tr>
      <w:tr w:rsidR="001F65F6" w:rsidRPr="00A56FB2" w14:paraId="2D3C521F" w14:textId="77777777" w:rsidTr="001F65F6">
        <w:tc>
          <w:tcPr>
            <w:tcW w:w="2286" w:type="dxa"/>
          </w:tcPr>
          <w:p w14:paraId="6B1E1968" w14:textId="77777777" w:rsidR="001F65F6" w:rsidRPr="00A56FB2" w:rsidRDefault="001F65F6" w:rsidP="001F65F6">
            <w:pPr>
              <w:rPr>
                <w:rFonts w:ascii="Calibri Light" w:hAnsi="Calibri Light"/>
              </w:rPr>
            </w:pPr>
            <w:r w:rsidRPr="00A56FB2">
              <w:rPr>
                <w:rFonts w:ascii="Calibri Light" w:hAnsi="Calibri Light"/>
              </w:rPr>
              <w:t>PARAMETER under current dataflow</w:t>
            </w:r>
          </w:p>
        </w:tc>
        <w:tc>
          <w:tcPr>
            <w:tcW w:w="6788" w:type="dxa"/>
          </w:tcPr>
          <w:p w14:paraId="7CC1ADFA" w14:textId="77777777" w:rsidR="001F65F6" w:rsidRPr="00DF63E5" w:rsidRDefault="001F65F6" w:rsidP="001F65F6">
            <w:pPr>
              <w:rPr>
                <w:rFonts w:ascii="Calibri Light" w:hAnsi="Calibri Light"/>
                <w:b/>
              </w:rPr>
            </w:pPr>
            <w:r w:rsidRPr="00DF63E5">
              <w:rPr>
                <w:rFonts w:ascii="Calibri Light" w:hAnsi="Calibri Light"/>
                <w:b/>
              </w:rPr>
              <w:t>ACTUAL EVAPOTRANSPIRATION (ETa)</w:t>
            </w:r>
          </w:p>
        </w:tc>
      </w:tr>
      <w:tr w:rsidR="001F65F6" w:rsidRPr="00A56FB2" w14:paraId="236DABE0" w14:textId="77777777" w:rsidTr="001F65F6">
        <w:tc>
          <w:tcPr>
            <w:tcW w:w="2286" w:type="dxa"/>
          </w:tcPr>
          <w:p w14:paraId="7E27444D" w14:textId="77777777" w:rsidR="001F65F6" w:rsidRPr="00A56FB2" w:rsidRDefault="001F65F6" w:rsidP="001F65F6">
            <w:pPr>
              <w:rPr>
                <w:rFonts w:ascii="Calibri Light" w:hAnsi="Calibri Light"/>
              </w:rPr>
            </w:pPr>
            <w:r w:rsidRPr="00A56FB2">
              <w:rPr>
                <w:rFonts w:ascii="Calibri Light" w:hAnsi="Calibri Light"/>
              </w:rPr>
              <w:t>DEFINITION</w:t>
            </w:r>
          </w:p>
        </w:tc>
        <w:tc>
          <w:tcPr>
            <w:tcW w:w="6788" w:type="dxa"/>
          </w:tcPr>
          <w:p w14:paraId="43744465" w14:textId="77777777" w:rsidR="001F65F6" w:rsidRPr="00335E9D" w:rsidRDefault="001F65F6" w:rsidP="001F65F6">
            <w:r w:rsidRPr="00335E9D">
              <w:t xml:space="preserve">Total volume of evaporation from the ground, wetlands and natural water bodies and transpiration of plants. According the definition of this concept in hydrology, the evapotranspiration generated by all human interventions is excluded, except rain-fed agriculture and forestry. </w:t>
            </w:r>
          </w:p>
          <w:p w14:paraId="5E70AB6F" w14:textId="04EF8B78" w:rsidR="001F65F6" w:rsidRPr="00A56FB2" w:rsidRDefault="001F65F6" w:rsidP="00335E9D">
            <w:pPr>
              <w:rPr>
                <w:rFonts w:ascii="Calibri Light" w:hAnsi="Calibri Light" w:cs="Arial"/>
                <w:sz w:val="20"/>
                <w:szCs w:val="20"/>
              </w:rPr>
            </w:pPr>
            <w:r w:rsidRPr="00335E9D">
              <w:t xml:space="preserve">The “actual evapotranspiration” is measured or calculated using different types of mathematical models, ranging from very simple algorithms (Turc, Penmann, Budyko, Turn Pyke, etc.) and corrections related to vegetal cover and season to schemes that capture the hydrological cycle in detail. </w:t>
            </w:r>
          </w:p>
        </w:tc>
      </w:tr>
      <w:tr w:rsidR="001F65F6" w:rsidRPr="00A56FB2" w14:paraId="63A1F0A3" w14:textId="77777777" w:rsidTr="001F65F6">
        <w:tc>
          <w:tcPr>
            <w:tcW w:w="2286" w:type="dxa"/>
          </w:tcPr>
          <w:p w14:paraId="41676F17" w14:textId="77777777" w:rsidR="001F65F6" w:rsidRPr="00A56FB2" w:rsidRDefault="001F65F6" w:rsidP="001F65F6">
            <w:pPr>
              <w:rPr>
                <w:rFonts w:ascii="Calibri Light" w:hAnsi="Calibri Light"/>
              </w:rPr>
            </w:pPr>
            <w:r w:rsidRPr="00A56FB2">
              <w:rPr>
                <w:rFonts w:ascii="Calibri Light" w:hAnsi="Calibri Light"/>
              </w:rPr>
              <w:t>SPATIAL SCALE</w:t>
            </w:r>
          </w:p>
        </w:tc>
        <w:tc>
          <w:tcPr>
            <w:tcW w:w="6788" w:type="dxa"/>
          </w:tcPr>
          <w:p w14:paraId="381DA078" w14:textId="77777777" w:rsidR="001F65F6" w:rsidRPr="00335E9D" w:rsidRDefault="001F65F6" w:rsidP="001F65F6">
            <w:pPr>
              <w:rPr>
                <w:rFonts w:asciiTheme="majorHAnsi" w:hAnsiTheme="majorHAnsi"/>
              </w:rPr>
            </w:pPr>
            <w:r w:rsidRPr="00335E9D">
              <w:rPr>
                <w:rFonts w:asciiTheme="majorHAnsi" w:hAnsiTheme="majorHAnsi"/>
                <w:b/>
              </w:rPr>
              <w:t>SB</w:t>
            </w:r>
            <w:r w:rsidRPr="00335E9D">
              <w:rPr>
                <w:rFonts w:asciiTheme="majorHAnsi" w:hAnsiTheme="majorHAnsi"/>
              </w:rPr>
              <w:t>,RBD,COUNTRY</w:t>
            </w:r>
          </w:p>
        </w:tc>
      </w:tr>
      <w:tr w:rsidR="001F65F6" w:rsidRPr="00A56FB2" w14:paraId="7B7EB1CA" w14:textId="77777777" w:rsidTr="001F65F6">
        <w:tc>
          <w:tcPr>
            <w:tcW w:w="2286" w:type="dxa"/>
          </w:tcPr>
          <w:p w14:paraId="56997D46" w14:textId="77777777" w:rsidR="001F65F6" w:rsidRPr="00A56FB2" w:rsidRDefault="001F65F6" w:rsidP="001F65F6">
            <w:pPr>
              <w:rPr>
                <w:rFonts w:ascii="Calibri Light" w:hAnsi="Calibri Light"/>
              </w:rPr>
            </w:pPr>
            <w:r w:rsidRPr="00A56FB2">
              <w:rPr>
                <w:rFonts w:ascii="Calibri Light" w:hAnsi="Calibri Light"/>
              </w:rPr>
              <w:t>TEMPORAL SCALE</w:t>
            </w:r>
          </w:p>
        </w:tc>
        <w:tc>
          <w:tcPr>
            <w:tcW w:w="6788" w:type="dxa"/>
          </w:tcPr>
          <w:p w14:paraId="5967BB06" w14:textId="77777777" w:rsidR="001F65F6" w:rsidRPr="00335E9D" w:rsidRDefault="001F65F6" w:rsidP="001F65F6">
            <w:pPr>
              <w:rPr>
                <w:rFonts w:asciiTheme="majorHAnsi" w:hAnsiTheme="majorHAnsi"/>
              </w:rPr>
            </w:pPr>
            <w:r w:rsidRPr="00335E9D">
              <w:rPr>
                <w:rFonts w:asciiTheme="majorHAnsi" w:hAnsiTheme="majorHAnsi"/>
                <w:b/>
              </w:rPr>
              <w:t>MONTHLY</w:t>
            </w:r>
            <w:r w:rsidRPr="00335E9D">
              <w:rPr>
                <w:rFonts w:asciiTheme="majorHAnsi" w:hAnsiTheme="majorHAnsi"/>
              </w:rPr>
              <w:t>,SEASONAL,YEAR,LTAA*</w:t>
            </w:r>
          </w:p>
        </w:tc>
      </w:tr>
      <w:tr w:rsidR="001F65F6" w:rsidRPr="00A56FB2" w14:paraId="2F8C0612" w14:textId="77777777" w:rsidTr="001F65F6">
        <w:tc>
          <w:tcPr>
            <w:tcW w:w="2286" w:type="dxa"/>
          </w:tcPr>
          <w:p w14:paraId="46777FB4" w14:textId="77777777" w:rsidR="001F65F6" w:rsidRPr="00A56FB2" w:rsidRDefault="001F65F6" w:rsidP="001F65F6">
            <w:pPr>
              <w:rPr>
                <w:rFonts w:ascii="Calibri Light" w:hAnsi="Calibri Light"/>
              </w:rPr>
            </w:pPr>
            <w:r w:rsidRPr="00A56FB2">
              <w:rPr>
                <w:rFonts w:ascii="Calibri Light" w:hAnsi="Calibri Light"/>
              </w:rPr>
              <w:t>UNITS</w:t>
            </w:r>
          </w:p>
        </w:tc>
        <w:tc>
          <w:tcPr>
            <w:tcW w:w="6788" w:type="dxa"/>
          </w:tcPr>
          <w:p w14:paraId="716AF6D4" w14:textId="563C22B2" w:rsidR="001F65F6" w:rsidRPr="00335E9D" w:rsidRDefault="001F65F6" w:rsidP="008473F1">
            <w:pPr>
              <w:rPr>
                <w:rFonts w:asciiTheme="majorHAnsi" w:hAnsiTheme="majorHAnsi"/>
              </w:rPr>
            </w:pPr>
            <w:r w:rsidRPr="00335E9D">
              <w:rPr>
                <w:rFonts w:asciiTheme="majorHAnsi" w:hAnsiTheme="majorHAnsi"/>
              </w:rPr>
              <w:t>mi</w:t>
            </w:r>
            <w:r w:rsidR="008473F1" w:rsidRPr="00335E9D">
              <w:rPr>
                <w:rFonts w:asciiTheme="majorHAnsi" w:hAnsiTheme="majorHAnsi"/>
              </w:rPr>
              <w:t>lli</w:t>
            </w:r>
            <w:r w:rsidRPr="00335E9D">
              <w:rPr>
                <w:rFonts w:asciiTheme="majorHAnsi" w:hAnsiTheme="majorHAnsi"/>
              </w:rPr>
              <w:t>o</w:t>
            </w:r>
            <w:r w:rsidR="008473F1" w:rsidRPr="00335E9D">
              <w:rPr>
                <w:rFonts w:asciiTheme="majorHAnsi" w:hAnsiTheme="majorHAnsi"/>
              </w:rPr>
              <w:t>n</w:t>
            </w:r>
            <w:r w:rsidRPr="00335E9D">
              <w:rPr>
                <w:rFonts w:asciiTheme="majorHAnsi" w:hAnsiTheme="majorHAnsi"/>
              </w:rPr>
              <w:t xml:space="preserve"> m3 </w:t>
            </w:r>
          </w:p>
        </w:tc>
      </w:tr>
    </w:tbl>
    <w:p w14:paraId="29D1BF7A" w14:textId="77777777" w:rsidR="001F65F6" w:rsidRPr="00A56FB2" w:rsidRDefault="001F65F6" w:rsidP="001F65F6">
      <w:pPr>
        <w:rPr>
          <w:rFonts w:ascii="Calibri Light" w:hAnsi="Calibri Light"/>
          <w:sz w:val="16"/>
          <w:szCs w:val="16"/>
        </w:rPr>
      </w:pPr>
      <w:r w:rsidRPr="00A56FB2">
        <w:rPr>
          <w:rFonts w:ascii="Calibri Light" w:hAnsi="Calibri Light"/>
          <w:sz w:val="16"/>
          <w:szCs w:val="16"/>
        </w:rPr>
        <w:t xml:space="preserve">*: LTAA = Long Term Annual Average. </w:t>
      </w:r>
      <w:proofErr w:type="gramStart"/>
      <w:r w:rsidRPr="00A56FB2">
        <w:rPr>
          <w:rFonts w:ascii="Calibri Light" w:hAnsi="Calibri Light"/>
          <w:sz w:val="16"/>
          <w:szCs w:val="16"/>
        </w:rPr>
        <w:t>Based on annual values, averaged over a period of at least 20 consecutive years.</w:t>
      </w:r>
      <w:proofErr w:type="gramEnd"/>
      <w:r w:rsidRPr="00A56FB2">
        <w:rPr>
          <w:rFonts w:ascii="Calibri Light" w:hAnsi="Calibri Light"/>
          <w:sz w:val="16"/>
          <w:szCs w:val="16"/>
        </w:rPr>
        <w:t xml:space="preserve"> The time period used to calculate the LTAA should also be provided</w:t>
      </w:r>
    </w:p>
    <w:p w14:paraId="6EAB641D" w14:textId="77777777" w:rsidR="001F65F6" w:rsidRDefault="001F65F6" w:rsidP="001F65F6">
      <w:pPr>
        <w:rPr>
          <w:rFonts w:ascii="Calibri Light" w:hAnsi="Calibri Light"/>
          <w:b/>
          <w:sz w:val="16"/>
          <w:szCs w:val="16"/>
        </w:rPr>
      </w:pPr>
      <w:r>
        <w:rPr>
          <w:rFonts w:ascii="Calibri Light" w:hAnsi="Calibri Light"/>
          <w:b/>
          <w:sz w:val="16"/>
          <w:szCs w:val="16"/>
        </w:rPr>
        <w:t>SCALES</w:t>
      </w:r>
      <w:r w:rsidRPr="00A56FB2">
        <w:rPr>
          <w:rFonts w:ascii="Calibri Light" w:hAnsi="Calibri Light"/>
          <w:b/>
          <w:sz w:val="16"/>
          <w:szCs w:val="16"/>
        </w:rPr>
        <w:t xml:space="preserve"> IN BOLD: </w:t>
      </w:r>
      <w:r w:rsidRPr="00A56FB2">
        <w:rPr>
          <w:rFonts w:ascii="Calibri Light" w:hAnsi="Calibri Light"/>
          <w:sz w:val="16"/>
          <w:szCs w:val="16"/>
        </w:rPr>
        <w:t>Best</w:t>
      </w:r>
      <w:r w:rsidRPr="00A56FB2">
        <w:rPr>
          <w:rFonts w:ascii="Calibri Light" w:hAnsi="Calibri Light"/>
          <w:b/>
          <w:sz w:val="16"/>
          <w:szCs w:val="16"/>
        </w:rPr>
        <w:t xml:space="preserve"> </w:t>
      </w:r>
      <w:r w:rsidRPr="00A56FB2">
        <w:rPr>
          <w:rFonts w:ascii="Calibri Light" w:hAnsi="Calibri Light"/>
          <w:sz w:val="16"/>
          <w:szCs w:val="16"/>
        </w:rPr>
        <w:t>scale</w:t>
      </w:r>
      <w:r w:rsidRPr="00A56FB2">
        <w:rPr>
          <w:rFonts w:ascii="Calibri Light" w:hAnsi="Calibri Light"/>
          <w:b/>
          <w:sz w:val="16"/>
          <w:szCs w:val="16"/>
        </w:rPr>
        <w:t xml:space="preserve"> </w:t>
      </w:r>
      <w:r w:rsidRPr="00A56FB2">
        <w:rPr>
          <w:rFonts w:ascii="Calibri Light" w:hAnsi="Calibri Light"/>
          <w:sz w:val="16"/>
          <w:szCs w:val="16"/>
        </w:rPr>
        <w:t>for</w:t>
      </w:r>
      <w:r w:rsidRPr="00A56FB2">
        <w:rPr>
          <w:rFonts w:ascii="Calibri Light" w:hAnsi="Calibri Light"/>
          <w:b/>
          <w:sz w:val="16"/>
          <w:szCs w:val="16"/>
        </w:rPr>
        <w:t xml:space="preserve"> </w:t>
      </w:r>
      <w:r w:rsidRPr="00A56FB2">
        <w:rPr>
          <w:rFonts w:ascii="Calibri Light" w:hAnsi="Calibri Light"/>
          <w:sz w:val="16"/>
          <w:szCs w:val="16"/>
        </w:rPr>
        <w:t>Water Accounts calculation</w:t>
      </w:r>
      <w:r w:rsidRPr="00A56FB2">
        <w:rPr>
          <w:rFonts w:ascii="Calibri Light" w:hAnsi="Calibri Light"/>
          <w:b/>
          <w:sz w:val="16"/>
          <w:szCs w:val="16"/>
        </w:rPr>
        <w:t xml:space="preserve"> </w:t>
      </w:r>
    </w:p>
    <w:p w14:paraId="402CA099" w14:textId="77777777" w:rsidR="001F65F6" w:rsidRPr="00A56FB2" w:rsidRDefault="001F65F6" w:rsidP="001F65F6">
      <w:pPr>
        <w:rPr>
          <w:rFonts w:ascii="Calibri Light" w:hAnsi="Calibri Light"/>
        </w:rPr>
      </w:pPr>
    </w:p>
    <w:p w14:paraId="0B19F55C" w14:textId="77777777" w:rsidR="001F65F6" w:rsidRPr="00A56FB2" w:rsidRDefault="001F65F6" w:rsidP="001F65F6">
      <w:pPr>
        <w:rPr>
          <w:rFonts w:ascii="Calibri Light" w:hAnsi="Calibri Light"/>
          <w:b/>
        </w:rPr>
      </w:pPr>
    </w:p>
    <w:p w14:paraId="7DE693D9" w14:textId="4DD8F03C" w:rsidR="001F65F6" w:rsidRPr="00A56FB2" w:rsidRDefault="001F65F6" w:rsidP="00A61D2A">
      <w:pPr>
        <w:pStyle w:val="Heading3"/>
      </w:pPr>
      <w:bookmarkStart w:id="116" w:name="_Toc411357682"/>
      <w:bookmarkStart w:id="117" w:name="_Toc412029302"/>
      <w:r w:rsidRPr="00A56FB2">
        <w:t>Inflows from upstream</w:t>
      </w:r>
      <w:r w:rsidR="00C373BD">
        <w:t>-</w:t>
      </w:r>
      <w:r>
        <w:t xml:space="preserve">outflows </w:t>
      </w:r>
      <w:r w:rsidRPr="00A56FB2">
        <w:t>to downstream territories</w:t>
      </w:r>
      <w:r>
        <w:t xml:space="preserve"> and the sea</w:t>
      </w:r>
      <w:bookmarkEnd w:id="116"/>
      <w:bookmarkEnd w:id="117"/>
    </w:p>
    <w:p w14:paraId="11C2EC56" w14:textId="77777777" w:rsidR="001F65F6" w:rsidRPr="00A56FB2" w:rsidRDefault="001F65F6" w:rsidP="001F65F6">
      <w:pPr>
        <w:rPr>
          <w:rFonts w:ascii="Calibri Light" w:hAnsi="Calibri Light"/>
        </w:rPr>
      </w:pPr>
    </w:p>
    <w:p w14:paraId="7DF1667F" w14:textId="7D00E977" w:rsidR="001F65F6" w:rsidRPr="00335E9D" w:rsidRDefault="001F65F6" w:rsidP="001F65F6">
      <w:pPr>
        <w:rPr>
          <w:u w:val="single"/>
        </w:rPr>
      </w:pPr>
      <w:r w:rsidRPr="00335E9D">
        <w:t xml:space="preserve">These parameters in current SoE data flow are referring </w:t>
      </w:r>
      <w:r w:rsidRPr="00335E9D">
        <w:rPr>
          <w:b/>
        </w:rPr>
        <w:t>to both</w:t>
      </w:r>
      <w:r w:rsidRPr="00335E9D">
        <w:t xml:space="preserve"> surface and groundwat</w:t>
      </w:r>
      <w:r w:rsidR="00C373BD">
        <w:t xml:space="preserve">er inflows and outflows. If MSs </w:t>
      </w:r>
      <w:proofErr w:type="gramStart"/>
      <w:r w:rsidR="00C373BD">
        <w:t>r</w:t>
      </w:r>
      <w:r w:rsidR="00C373BD" w:rsidRPr="00335E9D">
        <w:t>eport</w:t>
      </w:r>
      <w:proofErr w:type="gramEnd"/>
      <w:r w:rsidRPr="00335E9D">
        <w:t xml:space="preserve"> only surface flows to the reference area, then these parameters are not needed and can be replaced by the reporting of the point parameter “</w:t>
      </w:r>
      <w:r w:rsidRPr="00335E9D">
        <w:rPr>
          <w:rFonts w:asciiTheme="minorHAnsi" w:hAnsiTheme="minorHAnsi"/>
        </w:rPr>
        <w:t>stream flow</w:t>
      </w:r>
      <w:r w:rsidRPr="00335E9D">
        <w:t xml:space="preserve">” properly located in the river sections with the reference area (inflows and outflows). EEA’s WA application can use these stream flows timeseries in order to calculate the respective surface inflows and outflows. </w:t>
      </w:r>
      <w:r w:rsidRPr="00335E9D">
        <w:rPr>
          <w:u w:val="single"/>
        </w:rPr>
        <w:t xml:space="preserve">But if MSs </w:t>
      </w:r>
      <w:proofErr w:type="gramStart"/>
      <w:r w:rsidRPr="00335E9D">
        <w:rPr>
          <w:u w:val="single"/>
        </w:rPr>
        <w:t>report</w:t>
      </w:r>
      <w:proofErr w:type="gramEnd"/>
      <w:r w:rsidRPr="00335E9D">
        <w:rPr>
          <w:u w:val="single"/>
        </w:rPr>
        <w:t xml:space="preserve"> also the groundwater flows then these three parameters are essential to be reported.</w:t>
      </w:r>
    </w:p>
    <w:p w14:paraId="30F60C60" w14:textId="77777777" w:rsidR="00340E76" w:rsidRPr="00262B84" w:rsidRDefault="00340E76" w:rsidP="001F65F6">
      <w:pPr>
        <w:rPr>
          <w:rFonts w:ascii="Calibri Light" w:hAnsi="Calibri Light"/>
          <w:u w:val="single"/>
        </w:rPr>
      </w:pPr>
    </w:p>
    <w:p w14:paraId="6A458AA0" w14:textId="71C81F6E" w:rsidR="00340E76" w:rsidRDefault="00340E76" w:rsidP="00340E76">
      <w:pPr>
        <w:pStyle w:val="Caption"/>
        <w:keepNext/>
      </w:pPr>
      <w:proofErr w:type="gramStart"/>
      <w:r>
        <w:lastRenderedPageBreak/>
        <w:t xml:space="preserve">Table </w:t>
      </w:r>
      <w:r w:rsidR="00ED7F2F">
        <w:fldChar w:fldCharType="begin"/>
      </w:r>
      <w:r w:rsidR="00ED7F2F">
        <w:instrText xml:space="preserve"> STYLEREF 1 \s </w:instrText>
      </w:r>
      <w:r w:rsidR="00ED7F2F">
        <w:fldChar w:fldCharType="separate"/>
      </w:r>
      <w:r w:rsidR="00ED7F2F">
        <w:rPr>
          <w:noProof/>
        </w:rPr>
        <w:t>3</w:t>
      </w:r>
      <w:r w:rsidR="00ED7F2F">
        <w:fldChar w:fldCharType="end"/>
      </w:r>
      <w:r w:rsidR="00ED7F2F">
        <w:t>.</w:t>
      </w:r>
      <w:proofErr w:type="gramEnd"/>
      <w:r w:rsidR="00ED7F2F">
        <w:fldChar w:fldCharType="begin"/>
      </w:r>
      <w:r w:rsidR="00ED7F2F">
        <w:instrText xml:space="preserve"> SEQ Table \* ARABIC \s 1 </w:instrText>
      </w:r>
      <w:r w:rsidR="00ED7F2F">
        <w:fldChar w:fldCharType="separate"/>
      </w:r>
      <w:r w:rsidR="00ED7F2F">
        <w:rPr>
          <w:noProof/>
        </w:rPr>
        <w:t>3</w:t>
      </w:r>
      <w:r w:rsidR="00ED7F2F">
        <w:fldChar w:fldCharType="end"/>
      </w:r>
      <w:r>
        <w:t xml:space="preserve"> </w:t>
      </w:r>
      <w:r w:rsidRPr="00340E76">
        <w:t>Inflows and outflows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25"/>
        <w:gridCol w:w="6649"/>
      </w:tblGrid>
      <w:tr w:rsidR="001F65F6" w:rsidRPr="00A56FB2" w14:paraId="4FA2490E" w14:textId="77777777" w:rsidTr="001F65F6">
        <w:tc>
          <w:tcPr>
            <w:tcW w:w="2425" w:type="dxa"/>
          </w:tcPr>
          <w:p w14:paraId="08E40E78" w14:textId="77777777" w:rsidR="001F65F6" w:rsidRPr="00A56FB2" w:rsidRDefault="001F65F6" w:rsidP="001F65F6">
            <w:pPr>
              <w:rPr>
                <w:rFonts w:ascii="Calibri Light" w:hAnsi="Calibri Light"/>
              </w:rPr>
            </w:pPr>
            <w:r w:rsidRPr="00A63899">
              <w:t>PARAMETER under current dataflow</w:t>
            </w:r>
          </w:p>
        </w:tc>
        <w:tc>
          <w:tcPr>
            <w:tcW w:w="6649" w:type="dxa"/>
          </w:tcPr>
          <w:p w14:paraId="300BCC1D" w14:textId="77777777" w:rsidR="001F65F6" w:rsidRPr="00A56FB2" w:rsidRDefault="001F65F6" w:rsidP="001F65F6">
            <w:pPr>
              <w:rPr>
                <w:rFonts w:ascii="Calibri Light" w:hAnsi="Calibri Light"/>
                <w:b/>
              </w:rPr>
            </w:pPr>
            <w:r>
              <w:rPr>
                <w:rFonts w:ascii="Calibri Light" w:hAnsi="Calibri Light"/>
                <w:b/>
              </w:rPr>
              <w:t>Total Actual External Inflow</w:t>
            </w:r>
            <w:r w:rsidRPr="00A56FB2">
              <w:rPr>
                <w:rFonts w:ascii="Calibri Light" w:hAnsi="Calibri Light"/>
                <w:b/>
              </w:rPr>
              <w:t xml:space="preserve"> Qi</w:t>
            </w:r>
          </w:p>
        </w:tc>
      </w:tr>
      <w:tr w:rsidR="001F65F6" w:rsidRPr="00A56FB2" w14:paraId="60898514" w14:textId="77777777" w:rsidTr="001F65F6">
        <w:tc>
          <w:tcPr>
            <w:tcW w:w="2425" w:type="dxa"/>
          </w:tcPr>
          <w:p w14:paraId="1FD973BB" w14:textId="77777777" w:rsidR="001F65F6" w:rsidRPr="00A56FB2" w:rsidRDefault="001F65F6" w:rsidP="001F65F6">
            <w:pPr>
              <w:rPr>
                <w:rFonts w:ascii="Calibri Light" w:hAnsi="Calibri Light"/>
              </w:rPr>
            </w:pPr>
            <w:r w:rsidRPr="00A56FB2">
              <w:rPr>
                <w:rFonts w:ascii="Calibri Light" w:hAnsi="Calibri Light"/>
              </w:rPr>
              <w:t>DEFINITION</w:t>
            </w:r>
          </w:p>
        </w:tc>
        <w:tc>
          <w:tcPr>
            <w:tcW w:w="6649" w:type="dxa"/>
          </w:tcPr>
          <w:p w14:paraId="74399802" w14:textId="5C299884" w:rsidR="001F65F6" w:rsidRPr="00335E9D" w:rsidRDefault="001F65F6" w:rsidP="00335E9D">
            <w:r w:rsidRPr="00335E9D">
              <w:t>Total volume of actual flow of rivers and groundwater, coming from neighbouring territories (e.g. RBDs) within or outside the country’s borders. (External in terms that this water quantity is produced, moved or even exchanged outside of the hydrological or administrative boundaries of the reference area that these data are reported)</w:t>
            </w:r>
          </w:p>
        </w:tc>
      </w:tr>
      <w:tr w:rsidR="001F65F6" w:rsidRPr="00A56FB2" w14:paraId="55BFCE8B" w14:textId="77777777" w:rsidTr="001F65F6">
        <w:tc>
          <w:tcPr>
            <w:tcW w:w="2425" w:type="dxa"/>
          </w:tcPr>
          <w:p w14:paraId="16C32FF4" w14:textId="77777777" w:rsidR="001F65F6" w:rsidRPr="00A56FB2" w:rsidRDefault="001F65F6" w:rsidP="001F65F6">
            <w:pPr>
              <w:rPr>
                <w:rFonts w:ascii="Calibri Light" w:hAnsi="Calibri Light"/>
              </w:rPr>
            </w:pPr>
            <w:r w:rsidRPr="00A63899">
              <w:t>PARAMETER under current dataflow</w:t>
            </w:r>
          </w:p>
        </w:tc>
        <w:tc>
          <w:tcPr>
            <w:tcW w:w="6649" w:type="dxa"/>
          </w:tcPr>
          <w:p w14:paraId="59135564" w14:textId="256AB8B9" w:rsidR="001F65F6" w:rsidRPr="001F65F6" w:rsidRDefault="001F65F6" w:rsidP="001F65F6">
            <w:pPr>
              <w:rPr>
                <w:rFonts w:ascii="Calibri Light" w:hAnsi="Calibri Light"/>
                <w:b/>
              </w:rPr>
            </w:pPr>
            <w:r w:rsidRPr="001F65F6">
              <w:rPr>
                <w:rFonts w:ascii="Calibri Light" w:hAnsi="Calibri Light"/>
                <w:b/>
              </w:rPr>
              <w:t xml:space="preserve">Total Actual Outflow to </w:t>
            </w:r>
            <w:r w:rsidR="008473F1" w:rsidRPr="001F65F6">
              <w:rPr>
                <w:rFonts w:ascii="Calibri Light" w:hAnsi="Calibri Light"/>
                <w:b/>
              </w:rPr>
              <w:t>neighbouring</w:t>
            </w:r>
            <w:r w:rsidRPr="001F65F6">
              <w:rPr>
                <w:rFonts w:ascii="Calibri Light" w:hAnsi="Calibri Light"/>
                <w:b/>
              </w:rPr>
              <w:t xml:space="preserve"> territories (Qo,n)</w:t>
            </w:r>
          </w:p>
        </w:tc>
      </w:tr>
      <w:tr w:rsidR="001F65F6" w:rsidRPr="00A56FB2" w14:paraId="4B7826B4" w14:textId="77777777" w:rsidTr="001F65F6">
        <w:tc>
          <w:tcPr>
            <w:tcW w:w="2425" w:type="dxa"/>
          </w:tcPr>
          <w:p w14:paraId="3A6395F2" w14:textId="77777777" w:rsidR="001F65F6" w:rsidRPr="00A56FB2" w:rsidRDefault="001F65F6" w:rsidP="001F65F6">
            <w:pPr>
              <w:rPr>
                <w:rFonts w:ascii="Calibri Light" w:hAnsi="Calibri Light"/>
              </w:rPr>
            </w:pPr>
            <w:r w:rsidRPr="00A63899">
              <w:t>DEFINITION</w:t>
            </w:r>
          </w:p>
        </w:tc>
        <w:tc>
          <w:tcPr>
            <w:tcW w:w="6649" w:type="dxa"/>
          </w:tcPr>
          <w:p w14:paraId="197C2A86" w14:textId="77777777" w:rsidR="001F65F6" w:rsidRPr="00335E9D" w:rsidRDefault="001F65F6" w:rsidP="001F65F6">
            <w:pPr>
              <w:rPr>
                <w:b/>
              </w:rPr>
            </w:pPr>
            <w:r w:rsidRPr="00335E9D">
              <w:t>Total actual outflow – of which to neighbouring territories: The total volume of actual outflow of rivers and groundwater into neighbouring territories (RBDs or Countries if Country level is reported).</w:t>
            </w:r>
          </w:p>
        </w:tc>
      </w:tr>
      <w:tr w:rsidR="001F65F6" w:rsidRPr="00A56FB2" w14:paraId="3F000BA3" w14:textId="77777777" w:rsidTr="001F65F6">
        <w:tc>
          <w:tcPr>
            <w:tcW w:w="2425" w:type="dxa"/>
          </w:tcPr>
          <w:p w14:paraId="5B71A0EE" w14:textId="77777777" w:rsidR="001F65F6" w:rsidRPr="00A56FB2" w:rsidRDefault="001F65F6" w:rsidP="001F65F6">
            <w:pPr>
              <w:rPr>
                <w:rFonts w:ascii="Calibri Light" w:hAnsi="Calibri Light"/>
              </w:rPr>
            </w:pPr>
            <w:r w:rsidRPr="0047615B">
              <w:t>PARAMETER under current dataflow</w:t>
            </w:r>
          </w:p>
        </w:tc>
        <w:tc>
          <w:tcPr>
            <w:tcW w:w="6649" w:type="dxa"/>
          </w:tcPr>
          <w:p w14:paraId="3137A6A0" w14:textId="77777777" w:rsidR="001F65F6" w:rsidRPr="001F65F6" w:rsidRDefault="001F65F6" w:rsidP="001F65F6">
            <w:pPr>
              <w:rPr>
                <w:rFonts w:ascii="Calibri Light" w:hAnsi="Calibri Light"/>
                <w:b/>
              </w:rPr>
            </w:pPr>
            <w:r w:rsidRPr="001F65F6">
              <w:rPr>
                <w:rFonts w:ascii="Calibri Light" w:hAnsi="Calibri Light"/>
                <w:b/>
              </w:rPr>
              <w:t>Total Actual Outflow to the sea (Qo,s)</w:t>
            </w:r>
          </w:p>
        </w:tc>
      </w:tr>
      <w:tr w:rsidR="001F65F6" w:rsidRPr="00A56FB2" w14:paraId="67768113" w14:textId="77777777" w:rsidTr="001F65F6">
        <w:tc>
          <w:tcPr>
            <w:tcW w:w="2425" w:type="dxa"/>
          </w:tcPr>
          <w:p w14:paraId="7FCB38F0" w14:textId="77777777" w:rsidR="001F65F6" w:rsidRPr="00A56FB2" w:rsidRDefault="001F65F6" w:rsidP="001F65F6">
            <w:pPr>
              <w:rPr>
                <w:rFonts w:ascii="Calibri Light" w:hAnsi="Calibri Light"/>
              </w:rPr>
            </w:pPr>
            <w:r w:rsidRPr="0047615B">
              <w:t>DEFINITION</w:t>
            </w:r>
          </w:p>
        </w:tc>
        <w:tc>
          <w:tcPr>
            <w:tcW w:w="6649" w:type="dxa"/>
          </w:tcPr>
          <w:p w14:paraId="32544F64" w14:textId="77777777" w:rsidR="001F65F6" w:rsidRPr="00335E9D" w:rsidRDefault="001F65F6" w:rsidP="001F65F6">
            <w:r w:rsidRPr="00335E9D">
              <w:t xml:space="preserve">Total actual outflow – of which into the sea: The total volume of actual outflow of rivers and groundwater into the sea. </w:t>
            </w:r>
          </w:p>
        </w:tc>
      </w:tr>
      <w:tr w:rsidR="001F65F6" w:rsidRPr="00A56FB2" w14:paraId="24E6AB8B" w14:textId="77777777" w:rsidTr="001F65F6">
        <w:tc>
          <w:tcPr>
            <w:tcW w:w="2425" w:type="dxa"/>
          </w:tcPr>
          <w:p w14:paraId="48429643" w14:textId="77777777" w:rsidR="001F65F6" w:rsidRPr="00A56FB2" w:rsidRDefault="001F65F6" w:rsidP="001F65F6">
            <w:pPr>
              <w:rPr>
                <w:rFonts w:ascii="Calibri Light" w:hAnsi="Calibri Light"/>
              </w:rPr>
            </w:pPr>
            <w:r w:rsidRPr="00A56FB2">
              <w:rPr>
                <w:rFonts w:ascii="Calibri Light" w:hAnsi="Calibri Light"/>
              </w:rPr>
              <w:t>SPATIAL SCALE</w:t>
            </w:r>
          </w:p>
        </w:tc>
        <w:tc>
          <w:tcPr>
            <w:tcW w:w="6649" w:type="dxa"/>
          </w:tcPr>
          <w:p w14:paraId="3D8B5272" w14:textId="77777777" w:rsidR="001F65F6" w:rsidRPr="00A56FB2" w:rsidRDefault="001F65F6" w:rsidP="001F65F6">
            <w:pPr>
              <w:rPr>
                <w:rFonts w:ascii="Calibri Light" w:hAnsi="Calibri Light"/>
              </w:rPr>
            </w:pPr>
            <w:r>
              <w:rPr>
                <w:rFonts w:ascii="Calibri Light" w:hAnsi="Calibri Light"/>
                <w:b/>
              </w:rPr>
              <w:t>SB,</w:t>
            </w:r>
            <w:r w:rsidRPr="00A56FB2">
              <w:rPr>
                <w:rFonts w:ascii="Calibri Light" w:hAnsi="Calibri Light"/>
              </w:rPr>
              <w:t>RBD</w:t>
            </w:r>
            <w:r>
              <w:rPr>
                <w:rFonts w:ascii="Calibri Light" w:hAnsi="Calibri Light"/>
              </w:rPr>
              <w:t>,</w:t>
            </w:r>
            <w:r w:rsidRPr="00A56FB2">
              <w:rPr>
                <w:rFonts w:ascii="Calibri Light" w:hAnsi="Calibri Light"/>
              </w:rPr>
              <w:t>COUNTRY</w:t>
            </w:r>
          </w:p>
        </w:tc>
      </w:tr>
      <w:tr w:rsidR="001F65F6" w:rsidRPr="00A56FB2" w14:paraId="306F4CC4" w14:textId="77777777" w:rsidTr="001F65F6">
        <w:tc>
          <w:tcPr>
            <w:tcW w:w="2425" w:type="dxa"/>
          </w:tcPr>
          <w:p w14:paraId="404FBBF4" w14:textId="77777777" w:rsidR="001F65F6" w:rsidRPr="00A56FB2" w:rsidRDefault="001F65F6" w:rsidP="001F65F6">
            <w:pPr>
              <w:rPr>
                <w:rFonts w:ascii="Calibri Light" w:hAnsi="Calibri Light"/>
              </w:rPr>
            </w:pPr>
            <w:r w:rsidRPr="00A56FB2">
              <w:rPr>
                <w:rFonts w:ascii="Calibri Light" w:hAnsi="Calibri Light"/>
              </w:rPr>
              <w:t>TEMPORAL SCALE</w:t>
            </w:r>
          </w:p>
        </w:tc>
        <w:tc>
          <w:tcPr>
            <w:tcW w:w="6649" w:type="dxa"/>
          </w:tcPr>
          <w:p w14:paraId="4DEA4BEB" w14:textId="77777777" w:rsidR="001F65F6" w:rsidRPr="00A56FB2" w:rsidRDefault="001F65F6" w:rsidP="001F65F6">
            <w:pPr>
              <w:rPr>
                <w:rFonts w:ascii="Calibri Light" w:hAnsi="Calibri Light"/>
              </w:rPr>
            </w:pPr>
            <w:r w:rsidRPr="00A56FB2">
              <w:rPr>
                <w:rFonts w:ascii="Calibri Light" w:hAnsi="Calibri Light"/>
                <w:b/>
              </w:rPr>
              <w:t>MONTHLY</w:t>
            </w:r>
            <w:r>
              <w:rPr>
                <w:rFonts w:ascii="Calibri Light" w:hAnsi="Calibri Light"/>
                <w:b/>
              </w:rPr>
              <w:t>,</w:t>
            </w:r>
            <w:r w:rsidRPr="00A56FB2">
              <w:rPr>
                <w:rFonts w:ascii="Calibri Light" w:hAnsi="Calibri Light"/>
              </w:rPr>
              <w:t>SEASONAL</w:t>
            </w:r>
            <w:r>
              <w:rPr>
                <w:rFonts w:ascii="Calibri Light" w:hAnsi="Calibri Light"/>
              </w:rPr>
              <w:t>,YEAR,L</w:t>
            </w:r>
            <w:r w:rsidRPr="00A56FB2">
              <w:rPr>
                <w:rFonts w:ascii="Calibri Light" w:hAnsi="Calibri Light"/>
              </w:rPr>
              <w:t>TAA*</w:t>
            </w:r>
          </w:p>
        </w:tc>
      </w:tr>
      <w:tr w:rsidR="001F65F6" w:rsidRPr="00A56FB2" w14:paraId="4BCF9354" w14:textId="77777777" w:rsidTr="001F65F6">
        <w:tc>
          <w:tcPr>
            <w:tcW w:w="2425" w:type="dxa"/>
          </w:tcPr>
          <w:p w14:paraId="38E0BF3D" w14:textId="77777777" w:rsidR="001F65F6" w:rsidRPr="00A56FB2" w:rsidRDefault="001F65F6" w:rsidP="001F65F6">
            <w:pPr>
              <w:rPr>
                <w:rFonts w:ascii="Calibri Light" w:hAnsi="Calibri Light"/>
              </w:rPr>
            </w:pPr>
            <w:r w:rsidRPr="00A56FB2">
              <w:rPr>
                <w:rFonts w:ascii="Calibri Light" w:hAnsi="Calibri Light"/>
              </w:rPr>
              <w:t>UNITS</w:t>
            </w:r>
          </w:p>
        </w:tc>
        <w:tc>
          <w:tcPr>
            <w:tcW w:w="6649" w:type="dxa"/>
          </w:tcPr>
          <w:p w14:paraId="21155E4E" w14:textId="77777777" w:rsidR="001F65F6" w:rsidRPr="00A56FB2" w:rsidRDefault="001F65F6" w:rsidP="001F65F6">
            <w:pPr>
              <w:rPr>
                <w:rFonts w:ascii="Calibri Light" w:hAnsi="Calibri Light"/>
              </w:rPr>
            </w:pPr>
            <w:r w:rsidRPr="00A56FB2">
              <w:rPr>
                <w:rFonts w:ascii="Calibri Light" w:hAnsi="Calibri Light"/>
              </w:rPr>
              <w:t>mio m3 (million cubic meters)</w:t>
            </w:r>
          </w:p>
        </w:tc>
      </w:tr>
    </w:tbl>
    <w:p w14:paraId="7553D1CF" w14:textId="77777777" w:rsidR="001F65F6" w:rsidRPr="00A56FB2" w:rsidRDefault="001F65F6" w:rsidP="001F65F6">
      <w:pPr>
        <w:rPr>
          <w:rFonts w:ascii="Calibri Light" w:hAnsi="Calibri Light"/>
          <w:sz w:val="16"/>
          <w:szCs w:val="16"/>
        </w:rPr>
      </w:pPr>
      <w:r w:rsidRPr="00A56FB2">
        <w:rPr>
          <w:rFonts w:ascii="Calibri Light" w:hAnsi="Calibri Light"/>
          <w:sz w:val="16"/>
          <w:szCs w:val="16"/>
        </w:rPr>
        <w:t xml:space="preserve">*: LTAA = Long Term Annual Average. </w:t>
      </w:r>
      <w:proofErr w:type="gramStart"/>
      <w:r w:rsidRPr="00A56FB2">
        <w:rPr>
          <w:rFonts w:ascii="Calibri Light" w:hAnsi="Calibri Light"/>
          <w:sz w:val="16"/>
          <w:szCs w:val="16"/>
        </w:rPr>
        <w:t>Based on annual values, averaged over a period of at least 20 consecutive years.</w:t>
      </w:r>
      <w:proofErr w:type="gramEnd"/>
      <w:r w:rsidRPr="00A56FB2">
        <w:rPr>
          <w:rFonts w:ascii="Calibri Light" w:hAnsi="Calibri Light"/>
          <w:sz w:val="16"/>
          <w:szCs w:val="16"/>
        </w:rPr>
        <w:t xml:space="preserve"> The time period used to calculate the LTAA should also be provided</w:t>
      </w:r>
    </w:p>
    <w:p w14:paraId="2BA4D94D" w14:textId="77777777" w:rsidR="001F65F6" w:rsidRDefault="001F65F6" w:rsidP="001F65F6">
      <w:pPr>
        <w:rPr>
          <w:rFonts w:ascii="Calibri Light" w:hAnsi="Calibri Light"/>
          <w:b/>
          <w:sz w:val="16"/>
          <w:szCs w:val="16"/>
        </w:rPr>
      </w:pPr>
      <w:r>
        <w:rPr>
          <w:rFonts w:ascii="Calibri Light" w:hAnsi="Calibri Light"/>
          <w:b/>
          <w:sz w:val="16"/>
          <w:szCs w:val="16"/>
        </w:rPr>
        <w:t>SCALES</w:t>
      </w:r>
      <w:r w:rsidRPr="00A56FB2">
        <w:rPr>
          <w:rFonts w:ascii="Calibri Light" w:hAnsi="Calibri Light"/>
          <w:b/>
          <w:sz w:val="16"/>
          <w:szCs w:val="16"/>
        </w:rPr>
        <w:t xml:space="preserve"> IN BOLD: </w:t>
      </w:r>
      <w:r w:rsidRPr="00A56FB2">
        <w:rPr>
          <w:rFonts w:ascii="Calibri Light" w:hAnsi="Calibri Light"/>
          <w:sz w:val="16"/>
          <w:szCs w:val="16"/>
        </w:rPr>
        <w:t>Best</w:t>
      </w:r>
      <w:r w:rsidRPr="00A56FB2">
        <w:rPr>
          <w:rFonts w:ascii="Calibri Light" w:hAnsi="Calibri Light"/>
          <w:b/>
          <w:sz w:val="16"/>
          <w:szCs w:val="16"/>
        </w:rPr>
        <w:t xml:space="preserve"> </w:t>
      </w:r>
      <w:r w:rsidRPr="00A56FB2">
        <w:rPr>
          <w:rFonts w:ascii="Calibri Light" w:hAnsi="Calibri Light"/>
          <w:sz w:val="16"/>
          <w:szCs w:val="16"/>
        </w:rPr>
        <w:t>scale</w:t>
      </w:r>
      <w:r w:rsidRPr="00A56FB2">
        <w:rPr>
          <w:rFonts w:ascii="Calibri Light" w:hAnsi="Calibri Light"/>
          <w:b/>
          <w:sz w:val="16"/>
          <w:szCs w:val="16"/>
        </w:rPr>
        <w:t xml:space="preserve"> </w:t>
      </w:r>
      <w:r w:rsidRPr="00A56FB2">
        <w:rPr>
          <w:rFonts w:ascii="Calibri Light" w:hAnsi="Calibri Light"/>
          <w:sz w:val="16"/>
          <w:szCs w:val="16"/>
        </w:rPr>
        <w:t>for</w:t>
      </w:r>
      <w:r w:rsidRPr="00A56FB2">
        <w:rPr>
          <w:rFonts w:ascii="Calibri Light" w:hAnsi="Calibri Light"/>
          <w:b/>
          <w:sz w:val="16"/>
          <w:szCs w:val="16"/>
        </w:rPr>
        <w:t xml:space="preserve"> </w:t>
      </w:r>
      <w:r w:rsidRPr="00A56FB2">
        <w:rPr>
          <w:rFonts w:ascii="Calibri Light" w:hAnsi="Calibri Light"/>
          <w:sz w:val="16"/>
          <w:szCs w:val="16"/>
        </w:rPr>
        <w:t>Water Accounts calculation</w:t>
      </w:r>
      <w:r w:rsidRPr="00A56FB2">
        <w:rPr>
          <w:rFonts w:ascii="Calibri Light" w:hAnsi="Calibri Light"/>
          <w:b/>
          <w:sz w:val="16"/>
          <w:szCs w:val="16"/>
        </w:rPr>
        <w:t xml:space="preserve"> </w:t>
      </w:r>
    </w:p>
    <w:p w14:paraId="6E313669" w14:textId="77777777" w:rsidR="001F65F6" w:rsidRPr="00A56FB2" w:rsidRDefault="001F65F6" w:rsidP="001F65F6">
      <w:pPr>
        <w:rPr>
          <w:rFonts w:ascii="Calibri Light" w:hAnsi="Calibri Light"/>
          <w:b/>
          <w:sz w:val="16"/>
          <w:szCs w:val="16"/>
        </w:rPr>
      </w:pPr>
    </w:p>
    <w:p w14:paraId="7101595F" w14:textId="77777777" w:rsidR="001F65F6" w:rsidRPr="00A56FB2" w:rsidRDefault="001F65F6" w:rsidP="00A61D2A">
      <w:pPr>
        <w:pStyle w:val="Heading3"/>
      </w:pPr>
      <w:bookmarkStart w:id="118" w:name="_Toc411357683"/>
      <w:bookmarkStart w:id="119" w:name="_Toc412029303"/>
      <w:r w:rsidRPr="00A56FB2">
        <w:t>Other changes in volume</w:t>
      </w:r>
      <w:bookmarkEnd w:id="118"/>
      <w:bookmarkEnd w:id="119"/>
    </w:p>
    <w:p w14:paraId="1B7190FE" w14:textId="77777777" w:rsidR="001F65F6" w:rsidRPr="00335E9D" w:rsidRDefault="001F65F6" w:rsidP="001F65F6">
      <w:r w:rsidRPr="00335E9D">
        <w:t xml:space="preserve">Other changes in volume include all the increases in the stocks of water that are not classified elsewhere. This item may include, for example, the amount of water in aquifers discovered or lost during the accounting period, and the appearance or disappearance of water due to natural causes, like seismic events.  For the SoE water </w:t>
      </w:r>
      <w:proofErr w:type="gramStart"/>
      <w:r w:rsidRPr="00335E9D">
        <w:t>quantity reporting the imports or exports of bottled and bulk water are</w:t>
      </w:r>
      <w:proofErr w:type="gramEnd"/>
      <w:r w:rsidRPr="00335E9D">
        <w:t xml:space="preserve"> also considered. Other changes in volume can be calculated directly or as a residual and it is newly proposed parameter.</w:t>
      </w:r>
    </w:p>
    <w:p w14:paraId="6ED4285A" w14:textId="77777777" w:rsidR="001F65F6" w:rsidRDefault="001F65F6" w:rsidP="00340E76">
      <w:pPr>
        <w:rPr>
          <w:rFonts w:ascii="Calibri Light" w:hAnsi="Calibri Light"/>
        </w:rPr>
      </w:pPr>
      <w:r>
        <w:rPr>
          <w:rFonts w:ascii="Calibri Light" w:hAnsi="Calibri Light"/>
        </w:rPr>
        <w:t xml:space="preserve"> </w:t>
      </w:r>
    </w:p>
    <w:p w14:paraId="5C1CFADB" w14:textId="50DD3FDF" w:rsidR="00340E76" w:rsidRDefault="00340E76" w:rsidP="00340E76">
      <w:pPr>
        <w:pStyle w:val="Caption"/>
        <w:keepNext/>
      </w:pPr>
      <w:proofErr w:type="gramStart"/>
      <w:r>
        <w:t xml:space="preserve">Table </w:t>
      </w:r>
      <w:r w:rsidR="00ED7F2F">
        <w:fldChar w:fldCharType="begin"/>
      </w:r>
      <w:r w:rsidR="00ED7F2F">
        <w:instrText xml:space="preserve"> STYLEREF 1 \s </w:instrText>
      </w:r>
      <w:r w:rsidR="00ED7F2F">
        <w:fldChar w:fldCharType="separate"/>
      </w:r>
      <w:r w:rsidR="00ED7F2F">
        <w:rPr>
          <w:noProof/>
        </w:rPr>
        <w:t>3</w:t>
      </w:r>
      <w:r w:rsidR="00ED7F2F">
        <w:fldChar w:fldCharType="end"/>
      </w:r>
      <w:r w:rsidR="00ED7F2F">
        <w:t>.</w:t>
      </w:r>
      <w:proofErr w:type="gramEnd"/>
      <w:r w:rsidR="00ED7F2F">
        <w:fldChar w:fldCharType="begin"/>
      </w:r>
      <w:r w:rsidR="00ED7F2F">
        <w:instrText xml:space="preserve"> SEQ Table \* ARABIC \s 1 </w:instrText>
      </w:r>
      <w:r w:rsidR="00ED7F2F">
        <w:fldChar w:fldCharType="separate"/>
      </w:r>
      <w:r w:rsidR="00ED7F2F">
        <w:rPr>
          <w:noProof/>
        </w:rPr>
        <w:t>4</w:t>
      </w:r>
      <w:r w:rsidR="00ED7F2F">
        <w:fldChar w:fldCharType="end"/>
      </w:r>
      <w:r>
        <w:t xml:space="preserve"> </w:t>
      </w:r>
      <w:r w:rsidRPr="00340E76">
        <w:t>Other changes in volume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5"/>
        <w:gridCol w:w="6919"/>
      </w:tblGrid>
      <w:tr w:rsidR="001F65F6" w:rsidRPr="00A56FB2" w14:paraId="547872D0" w14:textId="77777777" w:rsidTr="001F65F6">
        <w:tc>
          <w:tcPr>
            <w:tcW w:w="2155" w:type="dxa"/>
          </w:tcPr>
          <w:p w14:paraId="5ED08EA1" w14:textId="77777777" w:rsidR="001F65F6" w:rsidRPr="00A56FB2" w:rsidRDefault="001F65F6" w:rsidP="001F65F6">
            <w:pPr>
              <w:rPr>
                <w:rFonts w:ascii="Calibri Light" w:hAnsi="Calibri Light"/>
              </w:rPr>
            </w:pPr>
            <w:r>
              <w:rPr>
                <w:rFonts w:ascii="Calibri Light" w:hAnsi="Calibri Light"/>
              </w:rPr>
              <w:t>Proposed New Parameter</w:t>
            </w:r>
          </w:p>
        </w:tc>
        <w:tc>
          <w:tcPr>
            <w:tcW w:w="6919" w:type="dxa"/>
          </w:tcPr>
          <w:p w14:paraId="01FCA5FC" w14:textId="77777777" w:rsidR="001F65F6" w:rsidRPr="004C5FBC" w:rsidRDefault="001F65F6" w:rsidP="001F65F6">
            <w:pPr>
              <w:rPr>
                <w:b/>
              </w:rPr>
            </w:pPr>
            <w:r w:rsidRPr="004C5FBC">
              <w:rPr>
                <w:b/>
              </w:rPr>
              <w:t>Other changes in volume</w:t>
            </w:r>
          </w:p>
        </w:tc>
      </w:tr>
      <w:tr w:rsidR="001F65F6" w:rsidRPr="00A56FB2" w14:paraId="711D8936" w14:textId="77777777" w:rsidTr="001F65F6">
        <w:tc>
          <w:tcPr>
            <w:tcW w:w="2155" w:type="dxa"/>
          </w:tcPr>
          <w:p w14:paraId="2BD96D3C" w14:textId="77777777" w:rsidR="001F65F6" w:rsidRPr="00A56FB2" w:rsidRDefault="001F65F6" w:rsidP="001F65F6">
            <w:pPr>
              <w:rPr>
                <w:rFonts w:ascii="Calibri Light" w:hAnsi="Calibri Light"/>
              </w:rPr>
            </w:pPr>
            <w:r>
              <w:rPr>
                <w:rFonts w:ascii="Calibri Light" w:hAnsi="Calibri Light"/>
              </w:rPr>
              <w:t>DEFINITION</w:t>
            </w:r>
          </w:p>
        </w:tc>
        <w:tc>
          <w:tcPr>
            <w:tcW w:w="6919" w:type="dxa"/>
          </w:tcPr>
          <w:p w14:paraId="4F404ED8" w14:textId="77777777" w:rsidR="001F65F6" w:rsidRPr="004C5FBC" w:rsidRDefault="001F65F6" w:rsidP="001F65F6">
            <w:pPr>
              <w:rPr>
                <w:b/>
              </w:rPr>
            </w:pPr>
            <w:r w:rsidRPr="004C5FBC">
              <w:t>The amount of water in aquifers discovered or lost during the accounting period, and the appearance or disappearance of water due to natural causes, like seismic events</w:t>
            </w:r>
          </w:p>
        </w:tc>
      </w:tr>
      <w:tr w:rsidR="001F65F6" w:rsidRPr="00A56FB2" w14:paraId="41CC2D19" w14:textId="77777777" w:rsidTr="001F65F6">
        <w:tc>
          <w:tcPr>
            <w:tcW w:w="2155" w:type="dxa"/>
          </w:tcPr>
          <w:p w14:paraId="1525C72B" w14:textId="77777777" w:rsidR="001F65F6" w:rsidRPr="00A56FB2" w:rsidRDefault="001F65F6" w:rsidP="001F65F6">
            <w:pPr>
              <w:rPr>
                <w:rFonts w:ascii="Calibri Light" w:hAnsi="Calibri Light"/>
              </w:rPr>
            </w:pPr>
            <w:r w:rsidRPr="00A56FB2">
              <w:rPr>
                <w:rFonts w:ascii="Calibri Light" w:hAnsi="Calibri Light"/>
              </w:rPr>
              <w:t>PARAMETER</w:t>
            </w:r>
            <w:r>
              <w:rPr>
                <w:rFonts w:ascii="Calibri Light" w:hAnsi="Calibri Light"/>
              </w:rPr>
              <w:t>S</w:t>
            </w:r>
            <w:r w:rsidRPr="00A56FB2">
              <w:rPr>
                <w:rFonts w:ascii="Calibri Light" w:hAnsi="Calibri Light"/>
              </w:rPr>
              <w:t xml:space="preserve"> under current dataflow</w:t>
            </w:r>
          </w:p>
        </w:tc>
        <w:tc>
          <w:tcPr>
            <w:tcW w:w="6919" w:type="dxa"/>
          </w:tcPr>
          <w:p w14:paraId="65567B7C" w14:textId="77777777" w:rsidR="001F65F6" w:rsidRPr="004C5FBC" w:rsidRDefault="001F65F6" w:rsidP="001F65F6">
            <w:pPr>
              <w:rPr>
                <w:b/>
              </w:rPr>
            </w:pPr>
            <w:r w:rsidRPr="004C5FBC">
              <w:rPr>
                <w:b/>
              </w:rPr>
              <w:t>Water imports-exports</w:t>
            </w:r>
          </w:p>
        </w:tc>
      </w:tr>
      <w:tr w:rsidR="001F65F6" w:rsidRPr="00A56FB2" w14:paraId="7A1FC231" w14:textId="77777777" w:rsidTr="001F65F6">
        <w:tc>
          <w:tcPr>
            <w:tcW w:w="2155" w:type="dxa"/>
          </w:tcPr>
          <w:p w14:paraId="50EAE4E2" w14:textId="77777777" w:rsidR="001F65F6" w:rsidRPr="00A56FB2" w:rsidRDefault="001F65F6" w:rsidP="001F65F6">
            <w:pPr>
              <w:rPr>
                <w:rFonts w:ascii="Calibri Light" w:hAnsi="Calibri Light"/>
              </w:rPr>
            </w:pPr>
            <w:r w:rsidRPr="00A56FB2">
              <w:rPr>
                <w:rFonts w:ascii="Calibri Light" w:hAnsi="Calibri Light"/>
              </w:rPr>
              <w:t>DEFINITION</w:t>
            </w:r>
          </w:p>
        </w:tc>
        <w:tc>
          <w:tcPr>
            <w:tcW w:w="6919" w:type="dxa"/>
            <w:vAlign w:val="center"/>
          </w:tcPr>
          <w:p w14:paraId="5E5B92E8" w14:textId="77777777" w:rsidR="001F65F6" w:rsidRPr="004C5FBC" w:rsidRDefault="001F65F6" w:rsidP="001F65F6">
            <w:r w:rsidRPr="004C5FBC">
              <w:t xml:space="preserve">Traded bulk water from another or to another territory outside the specific reporting unit </w:t>
            </w:r>
          </w:p>
        </w:tc>
      </w:tr>
      <w:tr w:rsidR="001F65F6" w:rsidRPr="00A56FB2" w14:paraId="75738282" w14:textId="77777777" w:rsidTr="001F65F6">
        <w:tc>
          <w:tcPr>
            <w:tcW w:w="2155" w:type="dxa"/>
          </w:tcPr>
          <w:p w14:paraId="2F69D1EE" w14:textId="77777777" w:rsidR="001F65F6" w:rsidRPr="00A56FB2" w:rsidRDefault="001F65F6" w:rsidP="001F65F6">
            <w:pPr>
              <w:rPr>
                <w:rFonts w:ascii="Calibri Light" w:hAnsi="Calibri Light"/>
              </w:rPr>
            </w:pPr>
            <w:r w:rsidRPr="009A3DB4">
              <w:t xml:space="preserve">PARAMETERS under current </w:t>
            </w:r>
            <w:r w:rsidRPr="009A3DB4">
              <w:lastRenderedPageBreak/>
              <w:t>dataflow</w:t>
            </w:r>
          </w:p>
        </w:tc>
        <w:tc>
          <w:tcPr>
            <w:tcW w:w="6919" w:type="dxa"/>
          </w:tcPr>
          <w:p w14:paraId="09A76251" w14:textId="77777777" w:rsidR="001F65F6" w:rsidRPr="004C5FBC" w:rsidRDefault="001F65F6" w:rsidP="001F65F6">
            <w:pPr>
              <w:rPr>
                <w:b/>
              </w:rPr>
            </w:pPr>
            <w:r w:rsidRPr="004C5FBC">
              <w:rPr>
                <w:b/>
              </w:rPr>
              <w:lastRenderedPageBreak/>
              <w:t>Bottled water imports- Bottled water exports</w:t>
            </w:r>
          </w:p>
        </w:tc>
      </w:tr>
      <w:tr w:rsidR="001F65F6" w:rsidRPr="00A56FB2" w14:paraId="3B1867B5" w14:textId="77777777" w:rsidTr="001F65F6">
        <w:tc>
          <w:tcPr>
            <w:tcW w:w="2155" w:type="dxa"/>
          </w:tcPr>
          <w:p w14:paraId="6B62A132" w14:textId="77777777" w:rsidR="001F65F6" w:rsidRPr="00A56FB2" w:rsidRDefault="001F65F6" w:rsidP="001F65F6">
            <w:pPr>
              <w:rPr>
                <w:rFonts w:ascii="Calibri Light" w:hAnsi="Calibri Light"/>
              </w:rPr>
            </w:pPr>
            <w:r w:rsidRPr="009A3DB4">
              <w:lastRenderedPageBreak/>
              <w:t>DEFINITION</w:t>
            </w:r>
          </w:p>
        </w:tc>
        <w:tc>
          <w:tcPr>
            <w:tcW w:w="6919" w:type="dxa"/>
            <w:vAlign w:val="center"/>
          </w:tcPr>
          <w:p w14:paraId="41CEF1A0" w14:textId="77777777" w:rsidR="001F65F6" w:rsidRPr="004C5FBC" w:rsidRDefault="001F65F6" w:rsidP="001F65F6">
            <w:r w:rsidRPr="004C5FBC">
              <w:t>Traded bottled water that is imported to and/or exported from the specific reporting unit.</w:t>
            </w:r>
          </w:p>
        </w:tc>
      </w:tr>
      <w:tr w:rsidR="001F65F6" w:rsidRPr="00A56FB2" w14:paraId="31D14AAD" w14:textId="77777777" w:rsidTr="001F65F6">
        <w:tc>
          <w:tcPr>
            <w:tcW w:w="2155" w:type="dxa"/>
          </w:tcPr>
          <w:p w14:paraId="324F69C4" w14:textId="77777777" w:rsidR="001F65F6" w:rsidRPr="00A56FB2" w:rsidRDefault="001F65F6" w:rsidP="001F65F6">
            <w:pPr>
              <w:rPr>
                <w:rFonts w:ascii="Calibri Light" w:hAnsi="Calibri Light"/>
              </w:rPr>
            </w:pPr>
            <w:r w:rsidRPr="00A56FB2">
              <w:rPr>
                <w:rFonts w:ascii="Calibri Light" w:hAnsi="Calibri Light"/>
              </w:rPr>
              <w:t>SPATIAL SCALE</w:t>
            </w:r>
          </w:p>
        </w:tc>
        <w:tc>
          <w:tcPr>
            <w:tcW w:w="6919" w:type="dxa"/>
          </w:tcPr>
          <w:p w14:paraId="2B9943F8" w14:textId="77777777" w:rsidR="001F65F6" w:rsidRPr="004C5FBC" w:rsidRDefault="001F65F6" w:rsidP="001F65F6">
            <w:r w:rsidRPr="004C5FBC">
              <w:rPr>
                <w:b/>
              </w:rPr>
              <w:t>SB</w:t>
            </w:r>
            <w:r w:rsidRPr="004C5FBC">
              <w:t>,RBD,COUNTRY</w:t>
            </w:r>
          </w:p>
        </w:tc>
      </w:tr>
      <w:tr w:rsidR="001F65F6" w:rsidRPr="00A56FB2" w14:paraId="399BBE45" w14:textId="77777777" w:rsidTr="001F65F6">
        <w:tc>
          <w:tcPr>
            <w:tcW w:w="2155" w:type="dxa"/>
          </w:tcPr>
          <w:p w14:paraId="452A908F" w14:textId="77777777" w:rsidR="001F65F6" w:rsidRPr="00A56FB2" w:rsidRDefault="001F65F6" w:rsidP="001F65F6">
            <w:pPr>
              <w:rPr>
                <w:rFonts w:ascii="Calibri Light" w:hAnsi="Calibri Light"/>
              </w:rPr>
            </w:pPr>
            <w:r w:rsidRPr="00A56FB2">
              <w:rPr>
                <w:rFonts w:ascii="Calibri Light" w:hAnsi="Calibri Light"/>
              </w:rPr>
              <w:t>TEMPORAL SCALE</w:t>
            </w:r>
          </w:p>
        </w:tc>
        <w:tc>
          <w:tcPr>
            <w:tcW w:w="6919" w:type="dxa"/>
          </w:tcPr>
          <w:p w14:paraId="0CF8A341" w14:textId="77777777" w:rsidR="001F65F6" w:rsidRPr="004C5FBC" w:rsidRDefault="001F65F6" w:rsidP="001F65F6">
            <w:r w:rsidRPr="004C5FBC">
              <w:rPr>
                <w:b/>
              </w:rPr>
              <w:t>MONTHLY</w:t>
            </w:r>
            <w:r w:rsidRPr="004C5FBC">
              <w:t>,SEASONAL,YEAR,LTAA*</w:t>
            </w:r>
          </w:p>
        </w:tc>
      </w:tr>
      <w:tr w:rsidR="001F65F6" w:rsidRPr="00A56FB2" w14:paraId="00BB3813" w14:textId="77777777" w:rsidTr="001F65F6">
        <w:tc>
          <w:tcPr>
            <w:tcW w:w="2155" w:type="dxa"/>
          </w:tcPr>
          <w:p w14:paraId="26DF25C0" w14:textId="77777777" w:rsidR="001F65F6" w:rsidRPr="00A56FB2" w:rsidRDefault="001F65F6" w:rsidP="001F65F6">
            <w:pPr>
              <w:rPr>
                <w:rFonts w:ascii="Calibri Light" w:hAnsi="Calibri Light"/>
              </w:rPr>
            </w:pPr>
            <w:r w:rsidRPr="00A56FB2">
              <w:rPr>
                <w:rFonts w:ascii="Calibri Light" w:hAnsi="Calibri Light"/>
              </w:rPr>
              <w:t>UNITS</w:t>
            </w:r>
          </w:p>
        </w:tc>
        <w:tc>
          <w:tcPr>
            <w:tcW w:w="6919" w:type="dxa"/>
          </w:tcPr>
          <w:p w14:paraId="59B7F191" w14:textId="77777777" w:rsidR="001F65F6" w:rsidRPr="004C5FBC" w:rsidRDefault="001F65F6" w:rsidP="001F65F6">
            <w:r w:rsidRPr="004C5FBC">
              <w:t>mio m3 (million cubic meters)</w:t>
            </w:r>
          </w:p>
        </w:tc>
      </w:tr>
    </w:tbl>
    <w:p w14:paraId="2962CFB3" w14:textId="77777777" w:rsidR="001F65F6" w:rsidRPr="00A56FB2" w:rsidRDefault="001F65F6" w:rsidP="001F65F6">
      <w:pPr>
        <w:rPr>
          <w:rFonts w:ascii="Calibri Light" w:hAnsi="Calibri Light"/>
          <w:sz w:val="16"/>
          <w:szCs w:val="16"/>
        </w:rPr>
      </w:pPr>
      <w:r w:rsidRPr="00A56FB2">
        <w:rPr>
          <w:rFonts w:ascii="Calibri Light" w:hAnsi="Calibri Light"/>
          <w:sz w:val="16"/>
          <w:szCs w:val="16"/>
        </w:rPr>
        <w:t xml:space="preserve">*: LTAA = Long Term Annual Average. </w:t>
      </w:r>
      <w:proofErr w:type="gramStart"/>
      <w:r w:rsidRPr="00A56FB2">
        <w:rPr>
          <w:rFonts w:ascii="Calibri Light" w:hAnsi="Calibri Light"/>
          <w:sz w:val="16"/>
          <w:szCs w:val="16"/>
        </w:rPr>
        <w:t>Based on annual values, averaged over a period of at least 20 consecutive years.</w:t>
      </w:r>
      <w:proofErr w:type="gramEnd"/>
      <w:r w:rsidRPr="00A56FB2">
        <w:rPr>
          <w:rFonts w:ascii="Calibri Light" w:hAnsi="Calibri Light"/>
          <w:sz w:val="16"/>
          <w:szCs w:val="16"/>
        </w:rPr>
        <w:t xml:space="preserve"> The time period used to calculate the LTAA should also be provided</w:t>
      </w:r>
    </w:p>
    <w:p w14:paraId="4EC6D29B" w14:textId="77777777" w:rsidR="001F65F6" w:rsidRDefault="001F65F6" w:rsidP="001F65F6">
      <w:pPr>
        <w:rPr>
          <w:rFonts w:ascii="Calibri Light" w:hAnsi="Calibri Light"/>
          <w:b/>
          <w:sz w:val="16"/>
          <w:szCs w:val="16"/>
        </w:rPr>
      </w:pPr>
      <w:r>
        <w:rPr>
          <w:rFonts w:ascii="Calibri Light" w:hAnsi="Calibri Light"/>
          <w:b/>
          <w:sz w:val="16"/>
          <w:szCs w:val="16"/>
        </w:rPr>
        <w:t>SCALES</w:t>
      </w:r>
      <w:r w:rsidRPr="00A56FB2">
        <w:rPr>
          <w:rFonts w:ascii="Calibri Light" w:hAnsi="Calibri Light"/>
          <w:b/>
          <w:sz w:val="16"/>
          <w:szCs w:val="16"/>
        </w:rPr>
        <w:t xml:space="preserve"> IN BOLD: </w:t>
      </w:r>
      <w:r w:rsidRPr="00A56FB2">
        <w:rPr>
          <w:rFonts w:ascii="Calibri Light" w:hAnsi="Calibri Light"/>
          <w:sz w:val="16"/>
          <w:szCs w:val="16"/>
        </w:rPr>
        <w:t>Best</w:t>
      </w:r>
      <w:r w:rsidRPr="00A56FB2">
        <w:rPr>
          <w:rFonts w:ascii="Calibri Light" w:hAnsi="Calibri Light"/>
          <w:b/>
          <w:sz w:val="16"/>
          <w:szCs w:val="16"/>
        </w:rPr>
        <w:t xml:space="preserve"> </w:t>
      </w:r>
      <w:r w:rsidRPr="00A56FB2">
        <w:rPr>
          <w:rFonts w:ascii="Calibri Light" w:hAnsi="Calibri Light"/>
          <w:sz w:val="16"/>
          <w:szCs w:val="16"/>
        </w:rPr>
        <w:t>scale</w:t>
      </w:r>
      <w:r w:rsidRPr="00A56FB2">
        <w:rPr>
          <w:rFonts w:ascii="Calibri Light" w:hAnsi="Calibri Light"/>
          <w:b/>
          <w:sz w:val="16"/>
          <w:szCs w:val="16"/>
        </w:rPr>
        <w:t xml:space="preserve"> </w:t>
      </w:r>
      <w:r w:rsidRPr="00A56FB2">
        <w:rPr>
          <w:rFonts w:ascii="Calibri Light" w:hAnsi="Calibri Light"/>
          <w:sz w:val="16"/>
          <w:szCs w:val="16"/>
        </w:rPr>
        <w:t>for</w:t>
      </w:r>
      <w:r w:rsidRPr="00A56FB2">
        <w:rPr>
          <w:rFonts w:ascii="Calibri Light" w:hAnsi="Calibri Light"/>
          <w:b/>
          <w:sz w:val="16"/>
          <w:szCs w:val="16"/>
        </w:rPr>
        <w:t xml:space="preserve"> </w:t>
      </w:r>
      <w:r w:rsidRPr="00A56FB2">
        <w:rPr>
          <w:rFonts w:ascii="Calibri Light" w:hAnsi="Calibri Light"/>
          <w:sz w:val="16"/>
          <w:szCs w:val="16"/>
        </w:rPr>
        <w:t>Water Accounts calculation</w:t>
      </w:r>
      <w:r w:rsidRPr="00A56FB2">
        <w:rPr>
          <w:rFonts w:ascii="Calibri Light" w:hAnsi="Calibri Light"/>
          <w:b/>
          <w:sz w:val="16"/>
          <w:szCs w:val="16"/>
        </w:rPr>
        <w:t xml:space="preserve"> </w:t>
      </w:r>
    </w:p>
    <w:p w14:paraId="3C8A5BB7" w14:textId="77777777" w:rsidR="001F65F6" w:rsidRDefault="001F65F6" w:rsidP="001F65F6">
      <w:pPr>
        <w:rPr>
          <w:rFonts w:ascii="Calibri Light" w:hAnsi="Calibri Light"/>
          <w:b/>
          <w:sz w:val="16"/>
          <w:szCs w:val="16"/>
        </w:rPr>
      </w:pPr>
    </w:p>
    <w:p w14:paraId="22ED3DB8" w14:textId="4DF1E529" w:rsidR="001F65F6" w:rsidRDefault="001F65F6" w:rsidP="00A61D2A">
      <w:pPr>
        <w:pStyle w:val="Heading3"/>
      </w:pPr>
      <w:bookmarkStart w:id="120" w:name="_Toc411357684"/>
      <w:bookmarkStart w:id="121" w:name="_Toc412029304"/>
      <w:r w:rsidRPr="00A56FB2">
        <w:t>Inflows from</w:t>
      </w:r>
      <w:r w:rsidR="00335E9D">
        <w:t xml:space="preserve"> and </w:t>
      </w:r>
      <w:r>
        <w:t>o</w:t>
      </w:r>
      <w:r w:rsidRPr="00A56FB2">
        <w:t>utflows to other resources in the territory</w:t>
      </w:r>
      <w:bookmarkEnd w:id="120"/>
      <w:bookmarkEnd w:id="121"/>
      <w:r>
        <w:t xml:space="preserve"> </w:t>
      </w:r>
    </w:p>
    <w:p w14:paraId="0BB3C8B4" w14:textId="77777777" w:rsidR="001F65F6" w:rsidRPr="00F1325F" w:rsidRDefault="001F65F6" w:rsidP="001F65F6">
      <w:pPr>
        <w:autoSpaceDE w:val="0"/>
        <w:autoSpaceDN w:val="0"/>
        <w:adjustRightInd w:val="0"/>
        <w:rPr>
          <w:lang w:val="en-US"/>
        </w:rPr>
      </w:pPr>
      <w:r w:rsidRPr="00335E9D">
        <w:t>Inflows from other resources include transfers, both natural and artificial, among the resources within the territory. They include, for example, flows of infiltration and seepage, as well as channels built for water diversion.</w:t>
      </w:r>
    </w:p>
    <w:p w14:paraId="0B274656" w14:textId="60C2695B" w:rsidR="001F65F6" w:rsidRPr="00335E9D" w:rsidRDefault="001F65F6" w:rsidP="001F65F6">
      <w:pPr>
        <w:autoSpaceDE w:val="0"/>
        <w:autoSpaceDN w:val="0"/>
        <w:adjustRightInd w:val="0"/>
      </w:pPr>
      <w:r w:rsidRPr="00335E9D">
        <w:t xml:space="preserve">Outflows to other water </w:t>
      </w:r>
      <w:r w:rsidR="00DF63E5" w:rsidRPr="00335E9D">
        <w:t>resources represent</w:t>
      </w:r>
      <w:r w:rsidRPr="00335E9D">
        <w:t xml:space="preserve"> water exchanges </w:t>
      </w:r>
      <w:r w:rsidR="00F807AF">
        <w:t xml:space="preserve">inside </w:t>
      </w:r>
      <w:r w:rsidRPr="00335E9D">
        <w:t xml:space="preserve">the territory. In particular, they include the water flowing out of a </w:t>
      </w:r>
      <w:r w:rsidR="006C242F" w:rsidRPr="00335E9D">
        <w:t xml:space="preserve">water </w:t>
      </w:r>
      <w:r w:rsidRPr="00335E9D">
        <w:t xml:space="preserve">body and reaching other water </w:t>
      </w:r>
      <w:r w:rsidR="006C242F" w:rsidRPr="00335E9D">
        <w:t xml:space="preserve">agents </w:t>
      </w:r>
      <w:r w:rsidRPr="00335E9D">
        <w:t>within the territory.</w:t>
      </w:r>
    </w:p>
    <w:p w14:paraId="7CC20A66" w14:textId="6356A853" w:rsidR="001F65F6" w:rsidRPr="00E1353F" w:rsidRDefault="001F65F6" w:rsidP="001F65F6">
      <w:pPr>
        <w:autoSpaceDE w:val="0"/>
        <w:autoSpaceDN w:val="0"/>
        <w:adjustRightInd w:val="0"/>
        <w:rPr>
          <w:lang w:val="en-US"/>
        </w:rPr>
      </w:pPr>
      <w:r w:rsidRPr="00335E9D">
        <w:t xml:space="preserve">For inflows and outflows within the territory, SoE data flow will provide an Exchanges Table to be filled in a monthly basis and RBD or SB scale, according to Table </w:t>
      </w:r>
      <w:r w:rsidR="00A315DA" w:rsidRPr="00335E9D">
        <w:t>2.</w:t>
      </w:r>
      <w:r w:rsidR="00815E2F">
        <w:t>6</w:t>
      </w:r>
      <w:r w:rsidRPr="00335E9D">
        <w:t xml:space="preserve">. </w:t>
      </w:r>
      <w:r w:rsidRPr="00335E9D">
        <w:rPr>
          <w:b/>
        </w:rPr>
        <w:t>This Table creates (6X6-6)=(36-6)=</w:t>
      </w:r>
      <w:r w:rsidRPr="00335E9D">
        <w:rPr>
          <w:b/>
          <w:u w:val="single"/>
        </w:rPr>
        <w:t>30 possible volume exchanges</w:t>
      </w:r>
      <w:r w:rsidRPr="00335E9D">
        <w:rPr>
          <w:b/>
        </w:rPr>
        <w:t xml:space="preserve"> between different physical water assets inside the reference area</w:t>
      </w:r>
      <w:r w:rsidRPr="00335E9D">
        <w:t>, but of course in each case only some would be applicable, depending on the existence or not of artificial reservoirs, lakes or ice, snow and glaciers assets in each reference area.</w:t>
      </w:r>
      <w:r w:rsidR="00C373BD">
        <w:t xml:space="preserve"> </w:t>
      </w:r>
      <w:r w:rsidR="00E42187">
        <w:t>T</w:t>
      </w:r>
      <w:r w:rsidRPr="00335E9D">
        <w:t xml:space="preserve">he reason why </w:t>
      </w:r>
      <w:r w:rsidR="00E42187">
        <w:t xml:space="preserve">these parameters </w:t>
      </w:r>
      <w:r w:rsidRPr="00335E9D">
        <w:t xml:space="preserve">are not </w:t>
      </w:r>
      <w:r w:rsidR="00E42187">
        <w:t xml:space="preserve">asked separately </w:t>
      </w:r>
      <w:r w:rsidRPr="00335E9D">
        <w:t xml:space="preserve">but are proposed to </w:t>
      </w:r>
      <w:r w:rsidR="00E1353F">
        <w:t xml:space="preserve">fill </w:t>
      </w:r>
      <w:r w:rsidRPr="00335E9D">
        <w:t>a Table</w:t>
      </w:r>
      <w:r w:rsidR="00E42187">
        <w:t xml:space="preserve"> is that this form gives a more integrated vision of the water exchanges</w:t>
      </w:r>
      <w:r w:rsidR="00E106F8">
        <w:t xml:space="preserve"> inside th</w:t>
      </w:r>
      <w:r w:rsidR="004C5FBC">
        <w:t>e</w:t>
      </w:r>
      <w:r w:rsidR="00E106F8">
        <w:t xml:space="preserve"> reference area</w:t>
      </w:r>
      <w:r w:rsidR="00E42187">
        <w:t xml:space="preserve">, minimizes errors in the reporting procedure and </w:t>
      </w:r>
      <w:r w:rsidR="00E1353F">
        <w:t>provides the opportunity to sum the exchanges horizontally and vertically (where must match), giving an extra consistency check.</w:t>
      </w:r>
    </w:p>
    <w:p w14:paraId="3B15F2B4" w14:textId="77777777" w:rsidR="001F65F6" w:rsidRPr="00335E9D" w:rsidRDefault="001F65F6" w:rsidP="001F65F6">
      <w:pPr>
        <w:autoSpaceDE w:val="0"/>
        <w:autoSpaceDN w:val="0"/>
        <w:adjustRightInd w:val="0"/>
      </w:pPr>
    </w:p>
    <w:p w14:paraId="6E86621A" w14:textId="06E10CB0" w:rsidR="001F65F6" w:rsidRPr="00E106F8" w:rsidRDefault="001F65F6" w:rsidP="001F65F6">
      <w:pPr>
        <w:autoSpaceDE w:val="0"/>
        <w:autoSpaceDN w:val="0"/>
        <w:adjustRightInd w:val="0"/>
      </w:pPr>
      <w:r w:rsidRPr="00E106F8">
        <w:t xml:space="preserve">In the existing SoE data flow the parameters of Table </w:t>
      </w:r>
      <w:r w:rsidR="00A315DA" w:rsidRPr="00E106F8">
        <w:t>3.5</w:t>
      </w:r>
      <w:r w:rsidRPr="00E106F8">
        <w:t xml:space="preserve"> are relevant</w:t>
      </w:r>
      <w:r w:rsidR="00E1353F" w:rsidRPr="00E106F8">
        <w:t xml:space="preserve"> with </w:t>
      </w:r>
      <w:r w:rsidR="00B30F33" w:rsidRPr="00E106F8">
        <w:t>the water exchanges inside the reference area</w:t>
      </w:r>
      <w:r w:rsidRPr="00E106F8">
        <w:t xml:space="preserve">. In the revised SoE </w:t>
      </w:r>
      <w:r w:rsidR="00B30F33" w:rsidRPr="00E106F8">
        <w:t xml:space="preserve">the </w:t>
      </w:r>
      <w:r w:rsidRPr="00E106F8">
        <w:t>parameters</w:t>
      </w:r>
      <w:r w:rsidR="00B30F33" w:rsidRPr="00E106F8">
        <w:t xml:space="preserve"> of Table 3.5</w:t>
      </w:r>
      <w:r w:rsidRPr="00E106F8">
        <w:t xml:space="preserve"> are proposed to remain due to their significance in the calculation of WEI+</w:t>
      </w:r>
      <w:r w:rsidR="00586CCF">
        <w:t>, (although can be derived if the exchange Table 2.</w:t>
      </w:r>
      <w:r w:rsidR="00815E2F">
        <w:t>6</w:t>
      </w:r>
      <w:r w:rsidR="00586CCF">
        <w:t xml:space="preserve"> is filled)</w:t>
      </w:r>
      <w:r w:rsidRPr="00E106F8">
        <w:t>.</w:t>
      </w:r>
      <w:r w:rsidR="00586CCF">
        <w:t xml:space="preserve"> </w:t>
      </w:r>
    </w:p>
    <w:p w14:paraId="346E643A" w14:textId="77777777" w:rsidR="001F65F6" w:rsidRDefault="001F65F6" w:rsidP="001F65F6">
      <w:pPr>
        <w:autoSpaceDE w:val="0"/>
        <w:autoSpaceDN w:val="0"/>
        <w:adjustRightInd w:val="0"/>
        <w:rPr>
          <w:rFonts w:ascii="Calibri Light" w:hAnsi="Calibri Light"/>
        </w:rPr>
      </w:pPr>
    </w:p>
    <w:p w14:paraId="5FD5135C" w14:textId="77777777" w:rsidR="00D0421F" w:rsidRDefault="00D0421F" w:rsidP="001F65F6">
      <w:pPr>
        <w:autoSpaceDE w:val="0"/>
        <w:autoSpaceDN w:val="0"/>
        <w:adjustRightInd w:val="0"/>
        <w:rPr>
          <w:rFonts w:ascii="Calibri Light" w:hAnsi="Calibri Light"/>
        </w:rPr>
      </w:pPr>
    </w:p>
    <w:p w14:paraId="0C548C23" w14:textId="77777777" w:rsidR="00D0421F" w:rsidRDefault="00D0421F" w:rsidP="001F65F6">
      <w:pPr>
        <w:autoSpaceDE w:val="0"/>
        <w:autoSpaceDN w:val="0"/>
        <w:adjustRightInd w:val="0"/>
        <w:rPr>
          <w:rFonts w:ascii="Calibri Light" w:hAnsi="Calibri Light"/>
        </w:rPr>
      </w:pPr>
    </w:p>
    <w:p w14:paraId="2290DAC8" w14:textId="77777777" w:rsidR="00D0421F" w:rsidRDefault="00D0421F" w:rsidP="001F65F6">
      <w:pPr>
        <w:autoSpaceDE w:val="0"/>
        <w:autoSpaceDN w:val="0"/>
        <w:adjustRightInd w:val="0"/>
        <w:rPr>
          <w:rFonts w:ascii="Calibri Light" w:hAnsi="Calibri Light"/>
        </w:rPr>
      </w:pPr>
    </w:p>
    <w:p w14:paraId="2A25E9BF" w14:textId="77777777" w:rsidR="00D0421F" w:rsidRDefault="00D0421F" w:rsidP="001F65F6">
      <w:pPr>
        <w:autoSpaceDE w:val="0"/>
        <w:autoSpaceDN w:val="0"/>
        <w:adjustRightInd w:val="0"/>
        <w:rPr>
          <w:rFonts w:ascii="Calibri Light" w:hAnsi="Calibri Light"/>
        </w:rPr>
      </w:pPr>
    </w:p>
    <w:p w14:paraId="0B851BFB" w14:textId="77777777" w:rsidR="00D0421F" w:rsidRDefault="00D0421F" w:rsidP="001F65F6">
      <w:pPr>
        <w:autoSpaceDE w:val="0"/>
        <w:autoSpaceDN w:val="0"/>
        <w:adjustRightInd w:val="0"/>
        <w:rPr>
          <w:rFonts w:ascii="Calibri Light" w:hAnsi="Calibri Light"/>
        </w:rPr>
      </w:pPr>
    </w:p>
    <w:p w14:paraId="0C8F2CA0" w14:textId="77777777" w:rsidR="00D0421F" w:rsidRDefault="00D0421F" w:rsidP="001F65F6">
      <w:pPr>
        <w:autoSpaceDE w:val="0"/>
        <w:autoSpaceDN w:val="0"/>
        <w:adjustRightInd w:val="0"/>
        <w:rPr>
          <w:rFonts w:ascii="Calibri Light" w:hAnsi="Calibri Light"/>
        </w:rPr>
      </w:pPr>
    </w:p>
    <w:p w14:paraId="6BAFB1B1" w14:textId="77777777" w:rsidR="00D0421F" w:rsidRDefault="00D0421F" w:rsidP="001F65F6">
      <w:pPr>
        <w:autoSpaceDE w:val="0"/>
        <w:autoSpaceDN w:val="0"/>
        <w:adjustRightInd w:val="0"/>
        <w:rPr>
          <w:rFonts w:ascii="Calibri Light" w:hAnsi="Calibri Light"/>
        </w:rPr>
      </w:pPr>
    </w:p>
    <w:p w14:paraId="4E40BCA6" w14:textId="77777777" w:rsidR="00D0421F" w:rsidRDefault="00D0421F" w:rsidP="001F65F6">
      <w:pPr>
        <w:autoSpaceDE w:val="0"/>
        <w:autoSpaceDN w:val="0"/>
        <w:adjustRightInd w:val="0"/>
        <w:rPr>
          <w:rFonts w:ascii="Calibri Light" w:hAnsi="Calibri Light"/>
        </w:rPr>
      </w:pPr>
    </w:p>
    <w:p w14:paraId="24921522" w14:textId="77777777" w:rsidR="00D0421F" w:rsidRDefault="00D0421F" w:rsidP="001F65F6">
      <w:pPr>
        <w:autoSpaceDE w:val="0"/>
        <w:autoSpaceDN w:val="0"/>
        <w:adjustRightInd w:val="0"/>
        <w:rPr>
          <w:rFonts w:ascii="Calibri Light" w:hAnsi="Calibri Light"/>
        </w:rPr>
      </w:pPr>
    </w:p>
    <w:p w14:paraId="13417140" w14:textId="77777777" w:rsidR="00D0421F" w:rsidRDefault="00D0421F" w:rsidP="001F65F6">
      <w:pPr>
        <w:autoSpaceDE w:val="0"/>
        <w:autoSpaceDN w:val="0"/>
        <w:adjustRightInd w:val="0"/>
        <w:rPr>
          <w:rFonts w:ascii="Calibri Light" w:hAnsi="Calibri Light"/>
        </w:rPr>
      </w:pPr>
    </w:p>
    <w:p w14:paraId="50A26B0E" w14:textId="77777777" w:rsidR="00D0421F" w:rsidRDefault="00D0421F" w:rsidP="001F65F6">
      <w:pPr>
        <w:autoSpaceDE w:val="0"/>
        <w:autoSpaceDN w:val="0"/>
        <w:adjustRightInd w:val="0"/>
        <w:rPr>
          <w:rFonts w:ascii="Calibri Light" w:hAnsi="Calibri Light"/>
        </w:rPr>
      </w:pPr>
    </w:p>
    <w:p w14:paraId="01F1EAE1" w14:textId="77777777" w:rsidR="00D0421F" w:rsidRDefault="00D0421F" w:rsidP="001F65F6">
      <w:pPr>
        <w:autoSpaceDE w:val="0"/>
        <w:autoSpaceDN w:val="0"/>
        <w:adjustRightInd w:val="0"/>
        <w:rPr>
          <w:rFonts w:ascii="Calibri Light" w:hAnsi="Calibri Light"/>
        </w:rPr>
      </w:pPr>
    </w:p>
    <w:p w14:paraId="38CC77B4" w14:textId="77777777" w:rsidR="00D0421F" w:rsidRDefault="00D0421F" w:rsidP="001F65F6">
      <w:pPr>
        <w:autoSpaceDE w:val="0"/>
        <w:autoSpaceDN w:val="0"/>
        <w:adjustRightInd w:val="0"/>
        <w:rPr>
          <w:rFonts w:ascii="Calibri Light" w:hAnsi="Calibri Light"/>
        </w:rPr>
      </w:pPr>
    </w:p>
    <w:p w14:paraId="0A07C463" w14:textId="19F91415" w:rsidR="00340E76" w:rsidRDefault="00340E76" w:rsidP="00340E76">
      <w:pPr>
        <w:pStyle w:val="Caption"/>
      </w:pPr>
      <w:proofErr w:type="gramStart"/>
      <w:r>
        <w:t xml:space="preserve">Table </w:t>
      </w:r>
      <w:r w:rsidR="00ED7F2F">
        <w:fldChar w:fldCharType="begin"/>
      </w:r>
      <w:r w:rsidR="00ED7F2F">
        <w:instrText xml:space="preserve"> STYLEREF 1 \s </w:instrText>
      </w:r>
      <w:r w:rsidR="00ED7F2F">
        <w:fldChar w:fldCharType="separate"/>
      </w:r>
      <w:r w:rsidR="00ED7F2F">
        <w:rPr>
          <w:noProof/>
        </w:rPr>
        <w:t>3</w:t>
      </w:r>
      <w:r w:rsidR="00ED7F2F">
        <w:fldChar w:fldCharType="end"/>
      </w:r>
      <w:r w:rsidR="00ED7F2F">
        <w:t>.</w:t>
      </w:r>
      <w:proofErr w:type="gramEnd"/>
      <w:r w:rsidR="00ED7F2F">
        <w:fldChar w:fldCharType="begin"/>
      </w:r>
      <w:r w:rsidR="00ED7F2F">
        <w:instrText xml:space="preserve"> SEQ Table \* ARABIC \s 1 </w:instrText>
      </w:r>
      <w:r w:rsidR="00ED7F2F">
        <w:fldChar w:fldCharType="separate"/>
      </w:r>
      <w:r w:rsidR="00ED7F2F">
        <w:rPr>
          <w:noProof/>
        </w:rPr>
        <w:t>5</w:t>
      </w:r>
      <w:r w:rsidR="00ED7F2F">
        <w:fldChar w:fldCharType="end"/>
      </w:r>
      <w:r>
        <w:t xml:space="preserve"> Parameters of existing SoE data flow relative to exchanges inside the reference area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5"/>
        <w:gridCol w:w="6919"/>
      </w:tblGrid>
      <w:tr w:rsidR="001F65F6" w:rsidRPr="00A56FB2" w14:paraId="44FEB65F" w14:textId="77777777" w:rsidTr="001F65F6">
        <w:tc>
          <w:tcPr>
            <w:tcW w:w="2155" w:type="dxa"/>
          </w:tcPr>
          <w:p w14:paraId="6705D018" w14:textId="77777777" w:rsidR="001F65F6" w:rsidRPr="00A56FB2" w:rsidRDefault="001F65F6" w:rsidP="001F65F6">
            <w:pPr>
              <w:rPr>
                <w:rFonts w:ascii="Calibri Light" w:hAnsi="Calibri Light"/>
              </w:rPr>
            </w:pPr>
            <w:r w:rsidRPr="00A56FB2">
              <w:rPr>
                <w:rFonts w:ascii="Calibri Light" w:hAnsi="Calibri Light"/>
              </w:rPr>
              <w:lastRenderedPageBreak/>
              <w:t>PARAMETER under current dataflow</w:t>
            </w:r>
          </w:p>
        </w:tc>
        <w:tc>
          <w:tcPr>
            <w:tcW w:w="6919" w:type="dxa"/>
          </w:tcPr>
          <w:p w14:paraId="650D2985" w14:textId="77777777" w:rsidR="001F65F6" w:rsidRPr="004C5FBC" w:rsidRDefault="001F65F6" w:rsidP="001F65F6">
            <w:pPr>
              <w:rPr>
                <w:b/>
              </w:rPr>
            </w:pPr>
            <w:r w:rsidRPr="004C5FBC">
              <w:rPr>
                <w:rFonts w:eastAsia="Times New Roman"/>
                <w:b/>
                <w:lang w:eastAsia="el-GR"/>
              </w:rPr>
              <w:t>wb_aquifer_recharge</w:t>
            </w:r>
          </w:p>
        </w:tc>
      </w:tr>
      <w:tr w:rsidR="001F65F6" w:rsidRPr="00A56FB2" w14:paraId="54106652" w14:textId="77777777" w:rsidTr="001F65F6">
        <w:tc>
          <w:tcPr>
            <w:tcW w:w="2155" w:type="dxa"/>
          </w:tcPr>
          <w:p w14:paraId="7AA7394B" w14:textId="77777777" w:rsidR="001F65F6" w:rsidRPr="00A56FB2" w:rsidRDefault="001F65F6" w:rsidP="001F65F6">
            <w:pPr>
              <w:rPr>
                <w:rFonts w:ascii="Calibri Light" w:hAnsi="Calibri Light"/>
              </w:rPr>
            </w:pPr>
            <w:r>
              <w:rPr>
                <w:rFonts w:ascii="Calibri Light" w:hAnsi="Calibri Light"/>
              </w:rPr>
              <w:t>DEFINITION</w:t>
            </w:r>
          </w:p>
        </w:tc>
        <w:tc>
          <w:tcPr>
            <w:tcW w:w="6919" w:type="dxa"/>
          </w:tcPr>
          <w:p w14:paraId="7C4DE9D4" w14:textId="0384170A" w:rsidR="001F65F6" w:rsidRPr="004C5FBC" w:rsidRDefault="001F65F6" w:rsidP="001F65F6">
            <w:pPr>
              <w:rPr>
                <w:b/>
              </w:rPr>
            </w:pPr>
            <w:r w:rsidRPr="004C5FBC">
              <w:t xml:space="preserve">Total volume of water added from outside to the zone of saturation of an aquifer through natural recharge only (either from percolation of precipitation or from a </w:t>
            </w:r>
            <w:r w:rsidR="006C242F" w:rsidRPr="004C5FBC">
              <w:t>losing</w:t>
            </w:r>
            <w:r w:rsidRPr="004C5FBC">
              <w:t xml:space="preserve"> surface water body-river, lake). Artificial recharge is excluded here.</w:t>
            </w:r>
          </w:p>
        </w:tc>
      </w:tr>
      <w:tr w:rsidR="001F65F6" w:rsidRPr="00A56FB2" w14:paraId="3C692E0B" w14:textId="77777777" w:rsidTr="001F65F6">
        <w:tc>
          <w:tcPr>
            <w:tcW w:w="2155" w:type="dxa"/>
          </w:tcPr>
          <w:p w14:paraId="14323ED2" w14:textId="77777777" w:rsidR="001F65F6" w:rsidRPr="00A56FB2" w:rsidRDefault="001F65F6" w:rsidP="001F65F6">
            <w:pPr>
              <w:rPr>
                <w:rFonts w:ascii="Calibri Light" w:hAnsi="Calibri Light"/>
              </w:rPr>
            </w:pPr>
            <w:r w:rsidRPr="00A56FB2">
              <w:rPr>
                <w:rFonts w:ascii="Calibri Light" w:hAnsi="Calibri Light"/>
              </w:rPr>
              <w:t>PARAMETER</w:t>
            </w:r>
            <w:r>
              <w:rPr>
                <w:rFonts w:ascii="Calibri Light" w:hAnsi="Calibri Light"/>
              </w:rPr>
              <w:t>S</w:t>
            </w:r>
            <w:r w:rsidRPr="00A56FB2">
              <w:rPr>
                <w:rFonts w:ascii="Calibri Light" w:hAnsi="Calibri Light"/>
              </w:rPr>
              <w:t xml:space="preserve"> under current dataflow</w:t>
            </w:r>
          </w:p>
        </w:tc>
        <w:tc>
          <w:tcPr>
            <w:tcW w:w="6919" w:type="dxa"/>
          </w:tcPr>
          <w:p w14:paraId="66A0A866" w14:textId="77777777" w:rsidR="001F65F6" w:rsidRPr="004C5FBC" w:rsidRDefault="001F65F6" w:rsidP="001F65F6">
            <w:pPr>
              <w:rPr>
                <w:b/>
              </w:rPr>
            </w:pPr>
            <w:r w:rsidRPr="004C5FBC">
              <w:rPr>
                <w:b/>
              </w:rPr>
              <w:t>wb_changes_in_reservoir_storage</w:t>
            </w:r>
          </w:p>
        </w:tc>
      </w:tr>
      <w:tr w:rsidR="001F65F6" w:rsidRPr="00A56FB2" w14:paraId="4F022297" w14:textId="77777777" w:rsidTr="001F65F6">
        <w:tc>
          <w:tcPr>
            <w:tcW w:w="2155" w:type="dxa"/>
          </w:tcPr>
          <w:p w14:paraId="2A181F6F" w14:textId="77777777" w:rsidR="001F65F6" w:rsidRPr="00A56FB2" w:rsidRDefault="001F65F6" w:rsidP="001F65F6">
            <w:pPr>
              <w:rPr>
                <w:rFonts w:ascii="Calibri Light" w:hAnsi="Calibri Light"/>
              </w:rPr>
            </w:pPr>
            <w:r w:rsidRPr="00A56FB2">
              <w:rPr>
                <w:rFonts w:ascii="Calibri Light" w:hAnsi="Calibri Light"/>
              </w:rPr>
              <w:t>DEFINITION</w:t>
            </w:r>
          </w:p>
        </w:tc>
        <w:tc>
          <w:tcPr>
            <w:tcW w:w="6919" w:type="dxa"/>
            <w:vAlign w:val="center"/>
          </w:tcPr>
          <w:p w14:paraId="7A7AAB14" w14:textId="77777777" w:rsidR="001F65F6" w:rsidRPr="004C5FBC" w:rsidRDefault="001F65F6" w:rsidP="001F65F6">
            <w:r w:rsidRPr="004C5FBC">
              <w:t>Volumetric change of the water stored in a reservoir (natural and manmade) at a given time</w:t>
            </w:r>
          </w:p>
        </w:tc>
      </w:tr>
      <w:tr w:rsidR="001F65F6" w:rsidRPr="00A56FB2" w14:paraId="57DFA2E0" w14:textId="77777777" w:rsidTr="001F65F6">
        <w:tc>
          <w:tcPr>
            <w:tcW w:w="2155" w:type="dxa"/>
          </w:tcPr>
          <w:p w14:paraId="1FF5CC4E" w14:textId="77777777" w:rsidR="001F65F6" w:rsidRPr="00A56FB2" w:rsidRDefault="001F65F6" w:rsidP="001F65F6">
            <w:pPr>
              <w:rPr>
                <w:rFonts w:ascii="Calibri Light" w:hAnsi="Calibri Light"/>
              </w:rPr>
            </w:pPr>
            <w:r w:rsidRPr="009A3DB4">
              <w:t>PARAMETERS under current dataflow</w:t>
            </w:r>
          </w:p>
        </w:tc>
        <w:tc>
          <w:tcPr>
            <w:tcW w:w="6919" w:type="dxa"/>
          </w:tcPr>
          <w:p w14:paraId="33AB90D2" w14:textId="77777777" w:rsidR="001F65F6" w:rsidRPr="004C5FBC" w:rsidRDefault="001F65F6" w:rsidP="001F65F6">
            <w:pPr>
              <w:rPr>
                <w:b/>
              </w:rPr>
            </w:pPr>
            <w:r w:rsidRPr="004C5FBC">
              <w:rPr>
                <w:rFonts w:eastAsia="Times New Roman"/>
                <w:b/>
                <w:lang w:eastAsia="el-GR"/>
              </w:rPr>
              <w:t>wb_changes_in_groundwater_storage</w:t>
            </w:r>
          </w:p>
        </w:tc>
      </w:tr>
      <w:tr w:rsidR="001F65F6" w:rsidRPr="00A56FB2" w14:paraId="12635047" w14:textId="77777777" w:rsidTr="001F65F6">
        <w:tc>
          <w:tcPr>
            <w:tcW w:w="2155" w:type="dxa"/>
          </w:tcPr>
          <w:p w14:paraId="39785C5E" w14:textId="77777777" w:rsidR="001F65F6" w:rsidRPr="00A56FB2" w:rsidRDefault="001F65F6" w:rsidP="001F65F6">
            <w:pPr>
              <w:rPr>
                <w:rFonts w:ascii="Calibri Light" w:hAnsi="Calibri Light"/>
              </w:rPr>
            </w:pPr>
            <w:r w:rsidRPr="009A3DB4">
              <w:t>DEFINITION</w:t>
            </w:r>
          </w:p>
        </w:tc>
        <w:tc>
          <w:tcPr>
            <w:tcW w:w="6919" w:type="dxa"/>
            <w:vAlign w:val="center"/>
          </w:tcPr>
          <w:p w14:paraId="597C58B0" w14:textId="77777777" w:rsidR="001F65F6" w:rsidRPr="004C5FBC" w:rsidRDefault="001F65F6" w:rsidP="001F65F6">
            <w:r w:rsidRPr="004C5FBC">
              <w:t>Volumetric change of the groundwater stored in an aquifer at a given time</w:t>
            </w:r>
          </w:p>
        </w:tc>
      </w:tr>
      <w:tr w:rsidR="001F65F6" w:rsidRPr="00A56FB2" w14:paraId="4A592F03" w14:textId="77777777" w:rsidTr="001F65F6">
        <w:tc>
          <w:tcPr>
            <w:tcW w:w="2155" w:type="dxa"/>
          </w:tcPr>
          <w:p w14:paraId="070B5C55" w14:textId="77777777" w:rsidR="001F65F6" w:rsidRPr="00A56FB2" w:rsidRDefault="001F65F6" w:rsidP="001F65F6">
            <w:pPr>
              <w:rPr>
                <w:rFonts w:ascii="Calibri Light" w:hAnsi="Calibri Light"/>
              </w:rPr>
            </w:pPr>
            <w:r w:rsidRPr="00A56FB2">
              <w:rPr>
                <w:rFonts w:ascii="Calibri Light" w:hAnsi="Calibri Light"/>
              </w:rPr>
              <w:t>SPATIAL SCALE</w:t>
            </w:r>
          </w:p>
        </w:tc>
        <w:tc>
          <w:tcPr>
            <w:tcW w:w="6919" w:type="dxa"/>
          </w:tcPr>
          <w:p w14:paraId="59E1E69E" w14:textId="77777777" w:rsidR="001F65F6" w:rsidRPr="004C5FBC" w:rsidRDefault="001F65F6" w:rsidP="001F65F6">
            <w:r w:rsidRPr="004C5FBC">
              <w:rPr>
                <w:b/>
              </w:rPr>
              <w:t>SB</w:t>
            </w:r>
            <w:r w:rsidRPr="004C5FBC">
              <w:t>,RBD,COUNTRY</w:t>
            </w:r>
          </w:p>
        </w:tc>
      </w:tr>
      <w:tr w:rsidR="001F65F6" w:rsidRPr="00A56FB2" w14:paraId="2E55138B" w14:textId="77777777" w:rsidTr="001F65F6">
        <w:tc>
          <w:tcPr>
            <w:tcW w:w="2155" w:type="dxa"/>
          </w:tcPr>
          <w:p w14:paraId="5A6D6A58" w14:textId="77777777" w:rsidR="001F65F6" w:rsidRPr="00A56FB2" w:rsidRDefault="001F65F6" w:rsidP="001F65F6">
            <w:pPr>
              <w:rPr>
                <w:rFonts w:ascii="Calibri Light" w:hAnsi="Calibri Light"/>
              </w:rPr>
            </w:pPr>
            <w:r w:rsidRPr="00A56FB2">
              <w:rPr>
                <w:rFonts w:ascii="Calibri Light" w:hAnsi="Calibri Light"/>
              </w:rPr>
              <w:t>TEMPORAL SCALE</w:t>
            </w:r>
          </w:p>
        </w:tc>
        <w:tc>
          <w:tcPr>
            <w:tcW w:w="6919" w:type="dxa"/>
          </w:tcPr>
          <w:p w14:paraId="32958D28" w14:textId="77777777" w:rsidR="001F65F6" w:rsidRPr="004C5FBC" w:rsidRDefault="001F65F6" w:rsidP="001F65F6">
            <w:r w:rsidRPr="004C5FBC">
              <w:rPr>
                <w:b/>
              </w:rPr>
              <w:t>MONTHLY</w:t>
            </w:r>
            <w:r w:rsidRPr="004C5FBC">
              <w:t>,SEASONAL,YEAR,LTAA*</w:t>
            </w:r>
          </w:p>
        </w:tc>
      </w:tr>
      <w:tr w:rsidR="001F65F6" w:rsidRPr="00A56FB2" w14:paraId="585AE056" w14:textId="77777777" w:rsidTr="001F65F6">
        <w:tc>
          <w:tcPr>
            <w:tcW w:w="2155" w:type="dxa"/>
          </w:tcPr>
          <w:p w14:paraId="10DB9770" w14:textId="77777777" w:rsidR="001F65F6" w:rsidRPr="00A56FB2" w:rsidRDefault="001F65F6" w:rsidP="001F65F6">
            <w:pPr>
              <w:rPr>
                <w:rFonts w:ascii="Calibri Light" w:hAnsi="Calibri Light"/>
              </w:rPr>
            </w:pPr>
            <w:r w:rsidRPr="00A56FB2">
              <w:rPr>
                <w:rFonts w:ascii="Calibri Light" w:hAnsi="Calibri Light"/>
              </w:rPr>
              <w:t>UNITS</w:t>
            </w:r>
          </w:p>
        </w:tc>
        <w:tc>
          <w:tcPr>
            <w:tcW w:w="6919" w:type="dxa"/>
          </w:tcPr>
          <w:p w14:paraId="534D524B" w14:textId="77777777" w:rsidR="001F65F6" w:rsidRPr="004C5FBC" w:rsidRDefault="001F65F6" w:rsidP="001F65F6">
            <w:r w:rsidRPr="004C5FBC">
              <w:t>mio m3 (million cubic meters)</w:t>
            </w:r>
          </w:p>
        </w:tc>
      </w:tr>
    </w:tbl>
    <w:p w14:paraId="315D1BF5" w14:textId="77777777" w:rsidR="001F65F6" w:rsidRPr="00A56FB2" w:rsidRDefault="001F65F6" w:rsidP="001F65F6">
      <w:pPr>
        <w:rPr>
          <w:rFonts w:ascii="Calibri Light" w:hAnsi="Calibri Light"/>
          <w:sz w:val="16"/>
          <w:szCs w:val="16"/>
        </w:rPr>
      </w:pPr>
      <w:r w:rsidRPr="00A56FB2">
        <w:rPr>
          <w:rFonts w:ascii="Calibri Light" w:hAnsi="Calibri Light"/>
          <w:sz w:val="16"/>
          <w:szCs w:val="16"/>
        </w:rPr>
        <w:t xml:space="preserve">*: LTAA = Long Term Annual Average. </w:t>
      </w:r>
      <w:proofErr w:type="gramStart"/>
      <w:r w:rsidRPr="00A56FB2">
        <w:rPr>
          <w:rFonts w:ascii="Calibri Light" w:hAnsi="Calibri Light"/>
          <w:sz w:val="16"/>
          <w:szCs w:val="16"/>
        </w:rPr>
        <w:t>Based on annual values, averaged over a period of at least 20 consecutive years.</w:t>
      </w:r>
      <w:proofErr w:type="gramEnd"/>
      <w:r w:rsidRPr="00A56FB2">
        <w:rPr>
          <w:rFonts w:ascii="Calibri Light" w:hAnsi="Calibri Light"/>
          <w:sz w:val="16"/>
          <w:szCs w:val="16"/>
        </w:rPr>
        <w:t xml:space="preserve"> The time period used to calculate the LTAA should also be provided</w:t>
      </w:r>
    </w:p>
    <w:p w14:paraId="5C06623D" w14:textId="77777777" w:rsidR="001F65F6" w:rsidRDefault="001F65F6" w:rsidP="001F65F6">
      <w:pPr>
        <w:rPr>
          <w:rFonts w:ascii="Calibri Light" w:hAnsi="Calibri Light"/>
          <w:b/>
          <w:sz w:val="16"/>
          <w:szCs w:val="16"/>
        </w:rPr>
      </w:pPr>
      <w:r>
        <w:rPr>
          <w:rFonts w:ascii="Calibri Light" w:hAnsi="Calibri Light"/>
          <w:b/>
          <w:sz w:val="16"/>
          <w:szCs w:val="16"/>
        </w:rPr>
        <w:t>SCALES</w:t>
      </w:r>
      <w:r w:rsidRPr="00A56FB2">
        <w:rPr>
          <w:rFonts w:ascii="Calibri Light" w:hAnsi="Calibri Light"/>
          <w:b/>
          <w:sz w:val="16"/>
          <w:szCs w:val="16"/>
        </w:rPr>
        <w:t xml:space="preserve"> IN BOLD: </w:t>
      </w:r>
      <w:r w:rsidRPr="00A56FB2">
        <w:rPr>
          <w:rFonts w:ascii="Calibri Light" w:hAnsi="Calibri Light"/>
          <w:sz w:val="16"/>
          <w:szCs w:val="16"/>
        </w:rPr>
        <w:t>Best</w:t>
      </w:r>
      <w:r w:rsidRPr="00A56FB2">
        <w:rPr>
          <w:rFonts w:ascii="Calibri Light" w:hAnsi="Calibri Light"/>
          <w:b/>
          <w:sz w:val="16"/>
          <w:szCs w:val="16"/>
        </w:rPr>
        <w:t xml:space="preserve"> </w:t>
      </w:r>
      <w:r w:rsidRPr="00A56FB2">
        <w:rPr>
          <w:rFonts w:ascii="Calibri Light" w:hAnsi="Calibri Light"/>
          <w:sz w:val="16"/>
          <w:szCs w:val="16"/>
        </w:rPr>
        <w:t>scale</w:t>
      </w:r>
      <w:r w:rsidRPr="00A56FB2">
        <w:rPr>
          <w:rFonts w:ascii="Calibri Light" w:hAnsi="Calibri Light"/>
          <w:b/>
          <w:sz w:val="16"/>
          <w:szCs w:val="16"/>
        </w:rPr>
        <w:t xml:space="preserve"> </w:t>
      </w:r>
      <w:r w:rsidRPr="00A56FB2">
        <w:rPr>
          <w:rFonts w:ascii="Calibri Light" w:hAnsi="Calibri Light"/>
          <w:sz w:val="16"/>
          <w:szCs w:val="16"/>
        </w:rPr>
        <w:t>for</w:t>
      </w:r>
      <w:r w:rsidRPr="00A56FB2">
        <w:rPr>
          <w:rFonts w:ascii="Calibri Light" w:hAnsi="Calibri Light"/>
          <w:b/>
          <w:sz w:val="16"/>
          <w:szCs w:val="16"/>
        </w:rPr>
        <w:t xml:space="preserve"> </w:t>
      </w:r>
      <w:r w:rsidRPr="00A56FB2">
        <w:rPr>
          <w:rFonts w:ascii="Calibri Light" w:hAnsi="Calibri Light"/>
          <w:sz w:val="16"/>
          <w:szCs w:val="16"/>
        </w:rPr>
        <w:t>Water Accounts calculation</w:t>
      </w:r>
      <w:r w:rsidRPr="00A56FB2">
        <w:rPr>
          <w:rFonts w:ascii="Calibri Light" w:hAnsi="Calibri Light"/>
          <w:b/>
          <w:sz w:val="16"/>
          <w:szCs w:val="16"/>
        </w:rPr>
        <w:t xml:space="preserve"> </w:t>
      </w:r>
    </w:p>
    <w:p w14:paraId="7BF3AF00" w14:textId="77777777" w:rsidR="001F65F6" w:rsidRPr="00A56FB2" w:rsidRDefault="001F65F6" w:rsidP="001F65F6">
      <w:pPr>
        <w:autoSpaceDE w:val="0"/>
        <w:autoSpaceDN w:val="0"/>
        <w:adjustRightInd w:val="0"/>
        <w:rPr>
          <w:rFonts w:ascii="Calibri Light" w:hAnsi="Calibri Light"/>
        </w:rPr>
      </w:pPr>
    </w:p>
    <w:p w14:paraId="4E8D81F8" w14:textId="77777777" w:rsidR="001F65F6" w:rsidRPr="00A56FB2" w:rsidRDefault="001F65F6" w:rsidP="001F65F6">
      <w:pPr>
        <w:autoSpaceDE w:val="0"/>
        <w:autoSpaceDN w:val="0"/>
        <w:adjustRightInd w:val="0"/>
        <w:rPr>
          <w:rFonts w:ascii="Calibri Light" w:hAnsi="Calibri Light"/>
        </w:rPr>
      </w:pPr>
    </w:p>
    <w:p w14:paraId="25BFE162" w14:textId="77777777" w:rsidR="001F65F6" w:rsidRPr="00A56FB2" w:rsidRDefault="001F65F6" w:rsidP="00E07CC9">
      <w:pPr>
        <w:pStyle w:val="Heading2"/>
      </w:pPr>
      <w:bookmarkStart w:id="122" w:name="_Toc411357685"/>
      <w:bookmarkStart w:id="123" w:name="_Toc412029305"/>
      <w:r w:rsidRPr="00A56FB2">
        <w:t>Abstractions</w:t>
      </w:r>
      <w:bookmarkEnd w:id="122"/>
      <w:bookmarkEnd w:id="123"/>
    </w:p>
    <w:p w14:paraId="358416DF" w14:textId="1101AA5D" w:rsidR="001F65F6" w:rsidRPr="004C5FBC" w:rsidRDefault="001F65F6" w:rsidP="001F65F6">
      <w:pPr>
        <w:autoSpaceDE w:val="0"/>
        <w:autoSpaceDN w:val="0"/>
        <w:adjustRightInd w:val="0"/>
      </w:pPr>
      <w:r w:rsidRPr="004C5FBC">
        <w:t>Abstractions represent the amount of water removed from any resource, either permanently or temporarily during the accounting period, for final consumption and production activities. Water used for hydroelectric power generation is considered part of total water abstraction. Nevertheless</w:t>
      </w:r>
      <w:r w:rsidR="00D0421F" w:rsidRPr="00F83A7A">
        <w:rPr>
          <w:lang w:val="en-US"/>
        </w:rPr>
        <w:t>,</w:t>
      </w:r>
      <w:r w:rsidRPr="004C5FBC">
        <w:t xml:space="preserve"> it is reported separately due to the large </w:t>
      </w:r>
      <w:r w:rsidR="003A3079" w:rsidRPr="004C5FBC">
        <w:t xml:space="preserve">abstraction </w:t>
      </w:r>
      <w:r w:rsidRPr="004C5FBC">
        <w:t xml:space="preserve">volumes, which are over scaling the rest of the abstractions’ categories. </w:t>
      </w:r>
      <w:r w:rsidRPr="004C5FBC">
        <w:rPr>
          <w:u w:val="single"/>
        </w:rPr>
        <w:t>Abstraction also includes the use of precipitation for rain-fed agriculture as this is considered removal of water from the soil as a result of a human activity. Water used in rain-fed agriculture is thus recorded as abstraction from soil water</w:t>
      </w:r>
      <w:r w:rsidRPr="004C5FBC">
        <w:t>. Water abstractions minus water returns are equal to the respective water consumption per economic sector. In the revised SoE water quantity data flow there are 7 groups of abstractions.</w:t>
      </w:r>
    </w:p>
    <w:p w14:paraId="276E397D" w14:textId="77777777" w:rsidR="001F65F6" w:rsidRPr="00A56FB2" w:rsidRDefault="001F65F6" w:rsidP="001F65F6">
      <w:pPr>
        <w:autoSpaceDE w:val="0"/>
        <w:autoSpaceDN w:val="0"/>
        <w:adjustRightInd w:val="0"/>
        <w:rPr>
          <w:rFonts w:ascii="Calibri Light" w:hAnsi="Calibri Light"/>
        </w:rPr>
      </w:pPr>
    </w:p>
    <w:p w14:paraId="4AA02708" w14:textId="6880829B" w:rsidR="001F65F6" w:rsidRDefault="00D0421F" w:rsidP="00A61D2A">
      <w:pPr>
        <w:pStyle w:val="Heading3"/>
      </w:pPr>
      <w:bookmarkStart w:id="124" w:name="_Toc411357686"/>
      <w:bookmarkStart w:id="125" w:name="_Toc412029306"/>
      <w:r>
        <w:t xml:space="preserve">Abstractions </w:t>
      </w:r>
      <w:r w:rsidR="001F65F6">
        <w:t>Per</w:t>
      </w:r>
      <w:r w:rsidR="001F65F6" w:rsidRPr="00A56FB2">
        <w:t xml:space="preserve"> water asset</w:t>
      </w:r>
      <w:bookmarkEnd w:id="124"/>
      <w:bookmarkEnd w:id="125"/>
    </w:p>
    <w:p w14:paraId="74F9B082" w14:textId="2C962C0C" w:rsidR="001F65F6" w:rsidRPr="001F2F77" w:rsidRDefault="001F65F6" w:rsidP="001F65F6">
      <w:proofErr w:type="gramStart"/>
      <w:r>
        <w:t>Abstractions per water asset is</w:t>
      </w:r>
      <w:proofErr w:type="gramEnd"/>
      <w:r>
        <w:t xml:space="preserve"> a critical element of the accounting table linking the physical and the economic accounts</w:t>
      </w:r>
      <w:r w:rsidR="003A3079">
        <w:t xml:space="preserve">. In the existing SoE there was a lack of proper </w:t>
      </w:r>
      <w:r w:rsidR="004C5FBC">
        <w:t>parameterization</w:t>
      </w:r>
      <w:r w:rsidR="003A3079">
        <w:t>,</w:t>
      </w:r>
      <w:r>
        <w:t xml:space="preserve"> so five new parameters are proposed </w:t>
      </w:r>
      <w:r w:rsidR="003A3079">
        <w:t xml:space="preserve">to be inserted in the dataflow </w:t>
      </w:r>
      <w:r w:rsidR="00F83A7A">
        <w:t>and one</w:t>
      </w:r>
      <w:r>
        <w:t xml:space="preserve"> </w:t>
      </w:r>
      <w:r w:rsidR="003A3079">
        <w:t xml:space="preserve">existing </w:t>
      </w:r>
      <w:r>
        <w:t>parameter to remain</w:t>
      </w:r>
      <w:r w:rsidR="003A3079">
        <w:t xml:space="preserve"> as seen in Table 3.6.</w:t>
      </w:r>
    </w:p>
    <w:p w14:paraId="29F56FA0" w14:textId="77777777" w:rsidR="001F65F6" w:rsidRPr="00A56FB2" w:rsidRDefault="001F65F6" w:rsidP="00A61D2A">
      <w:pPr>
        <w:pStyle w:val="Caption"/>
      </w:pPr>
    </w:p>
    <w:p w14:paraId="47C82577" w14:textId="46E1C9ED" w:rsidR="00340E76" w:rsidRDefault="00340E76" w:rsidP="00340E76">
      <w:pPr>
        <w:pStyle w:val="Caption"/>
        <w:keepNext/>
      </w:pPr>
      <w:proofErr w:type="gramStart"/>
      <w:r>
        <w:t xml:space="preserve">Table </w:t>
      </w:r>
      <w:r w:rsidR="00ED7F2F">
        <w:fldChar w:fldCharType="begin"/>
      </w:r>
      <w:r w:rsidR="00ED7F2F">
        <w:instrText xml:space="preserve"> STYLEREF 1 \s </w:instrText>
      </w:r>
      <w:r w:rsidR="00ED7F2F">
        <w:fldChar w:fldCharType="separate"/>
      </w:r>
      <w:r w:rsidR="00ED7F2F">
        <w:rPr>
          <w:noProof/>
        </w:rPr>
        <w:t>3</w:t>
      </w:r>
      <w:r w:rsidR="00ED7F2F">
        <w:fldChar w:fldCharType="end"/>
      </w:r>
      <w:r w:rsidR="00ED7F2F">
        <w:t>.</w:t>
      </w:r>
      <w:proofErr w:type="gramEnd"/>
      <w:r w:rsidR="00ED7F2F">
        <w:fldChar w:fldCharType="begin"/>
      </w:r>
      <w:r w:rsidR="00ED7F2F">
        <w:instrText xml:space="preserve"> SEQ Table \* ARABIC \s 1 </w:instrText>
      </w:r>
      <w:r w:rsidR="00ED7F2F">
        <w:fldChar w:fldCharType="separate"/>
      </w:r>
      <w:r w:rsidR="00ED7F2F">
        <w:rPr>
          <w:noProof/>
        </w:rPr>
        <w:t>6</w:t>
      </w:r>
      <w:r w:rsidR="00ED7F2F">
        <w:fldChar w:fldCharType="end"/>
      </w:r>
      <w:r>
        <w:t xml:space="preserve"> Abstractions per water asset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5"/>
        <w:gridCol w:w="6570"/>
      </w:tblGrid>
      <w:tr w:rsidR="001F65F6" w:rsidRPr="00A56FB2" w14:paraId="0168B9D0" w14:textId="77777777" w:rsidTr="001F65F6">
        <w:trPr>
          <w:jc w:val="center"/>
        </w:trPr>
        <w:tc>
          <w:tcPr>
            <w:tcW w:w="2335" w:type="dxa"/>
          </w:tcPr>
          <w:p w14:paraId="645225FD" w14:textId="77777777" w:rsidR="001F65F6" w:rsidRPr="00A56FB2" w:rsidRDefault="001F65F6" w:rsidP="001F65F6">
            <w:pPr>
              <w:rPr>
                <w:rFonts w:ascii="Calibri Light" w:hAnsi="Calibri Light"/>
              </w:rPr>
            </w:pPr>
            <w:r w:rsidRPr="00A56FB2">
              <w:rPr>
                <w:rFonts w:ascii="Calibri Light" w:hAnsi="Calibri Light"/>
              </w:rPr>
              <w:t xml:space="preserve">Abstractions by water asset </w:t>
            </w:r>
          </w:p>
        </w:tc>
        <w:tc>
          <w:tcPr>
            <w:tcW w:w="6570" w:type="dxa"/>
          </w:tcPr>
          <w:p w14:paraId="3E8839FF" w14:textId="77777777" w:rsidR="001F65F6" w:rsidRPr="001F2F77" w:rsidRDefault="001F65F6" w:rsidP="001F65F6">
            <w:pPr>
              <w:pStyle w:val="ListParagraph"/>
              <w:numPr>
                <w:ilvl w:val="0"/>
                <w:numId w:val="14"/>
              </w:numPr>
              <w:jc w:val="both"/>
              <w:rPr>
                <w:rFonts w:ascii="Calibri Light" w:hAnsi="Calibri Light"/>
              </w:rPr>
            </w:pPr>
            <w:r>
              <w:rPr>
                <w:rFonts w:ascii="Calibri Light" w:hAnsi="Calibri Light"/>
              </w:rPr>
              <w:t xml:space="preserve">wa_abstraction_ art_reservoirs </w:t>
            </w:r>
          </w:p>
          <w:p w14:paraId="0B25B25F" w14:textId="77777777" w:rsidR="001F65F6" w:rsidRPr="001F2F77" w:rsidRDefault="001F65F6" w:rsidP="001F65F6">
            <w:pPr>
              <w:pStyle w:val="ListParagraph"/>
              <w:numPr>
                <w:ilvl w:val="0"/>
                <w:numId w:val="14"/>
              </w:numPr>
              <w:jc w:val="both"/>
              <w:rPr>
                <w:rFonts w:ascii="Calibri Light" w:hAnsi="Calibri Light"/>
              </w:rPr>
            </w:pPr>
            <w:r>
              <w:rPr>
                <w:rFonts w:ascii="Calibri Light" w:hAnsi="Calibri Light"/>
              </w:rPr>
              <w:t>wa_abstraction_ lakes</w:t>
            </w:r>
          </w:p>
          <w:p w14:paraId="4038ABF8" w14:textId="77777777" w:rsidR="001F65F6" w:rsidRPr="001F2F77" w:rsidRDefault="001F65F6" w:rsidP="001F65F6">
            <w:pPr>
              <w:pStyle w:val="ListParagraph"/>
              <w:numPr>
                <w:ilvl w:val="0"/>
                <w:numId w:val="14"/>
              </w:numPr>
              <w:jc w:val="both"/>
              <w:rPr>
                <w:rFonts w:ascii="Calibri Light" w:hAnsi="Calibri Light"/>
              </w:rPr>
            </w:pPr>
            <w:r>
              <w:rPr>
                <w:rFonts w:ascii="Calibri Light" w:hAnsi="Calibri Light"/>
              </w:rPr>
              <w:t>wa_abstraction_rivers</w:t>
            </w:r>
          </w:p>
          <w:p w14:paraId="592A318B" w14:textId="77777777" w:rsidR="001F65F6" w:rsidRDefault="001F65F6" w:rsidP="001F65F6">
            <w:pPr>
              <w:pStyle w:val="ListParagraph"/>
              <w:numPr>
                <w:ilvl w:val="0"/>
                <w:numId w:val="14"/>
              </w:numPr>
              <w:jc w:val="both"/>
              <w:rPr>
                <w:rFonts w:ascii="Calibri Light" w:hAnsi="Calibri Light"/>
              </w:rPr>
            </w:pPr>
            <w:r>
              <w:rPr>
                <w:rFonts w:ascii="Calibri Light" w:hAnsi="Calibri Light"/>
              </w:rPr>
              <w:t>wa_abstraction_snow_ice &amp;_glaciers</w:t>
            </w:r>
          </w:p>
          <w:p w14:paraId="42BB8347" w14:textId="77777777" w:rsidR="001F65F6" w:rsidRDefault="001F65F6" w:rsidP="001F65F6">
            <w:pPr>
              <w:pStyle w:val="ListParagraph"/>
              <w:numPr>
                <w:ilvl w:val="0"/>
                <w:numId w:val="14"/>
              </w:numPr>
              <w:jc w:val="both"/>
              <w:rPr>
                <w:rFonts w:ascii="Calibri Light" w:hAnsi="Calibri Light"/>
              </w:rPr>
            </w:pPr>
            <w:r w:rsidRPr="00862084">
              <w:rPr>
                <w:rFonts w:ascii="Calibri Light" w:hAnsi="Calibri Light"/>
              </w:rPr>
              <w:lastRenderedPageBreak/>
              <w:t>wa_total_abstraction_133_rainfed_agriculture</w:t>
            </w:r>
          </w:p>
          <w:p w14:paraId="2EA81635" w14:textId="77777777" w:rsidR="001F65F6" w:rsidRDefault="001F65F6" w:rsidP="001F65F6">
            <w:pPr>
              <w:pStyle w:val="ListParagraph"/>
              <w:numPr>
                <w:ilvl w:val="0"/>
                <w:numId w:val="14"/>
              </w:numPr>
              <w:jc w:val="both"/>
              <w:rPr>
                <w:rFonts w:ascii="Calibri Light" w:hAnsi="Calibri Light"/>
                <w:b/>
              </w:rPr>
            </w:pPr>
            <w:r w:rsidRPr="001F2F77">
              <w:rPr>
                <w:rFonts w:ascii="Calibri Light" w:hAnsi="Calibri Light"/>
              </w:rPr>
              <w:t>wa_total_abstraction_gw</w:t>
            </w:r>
          </w:p>
        </w:tc>
      </w:tr>
      <w:tr w:rsidR="001F65F6" w:rsidRPr="00A56FB2" w14:paraId="784C0B34" w14:textId="77777777" w:rsidTr="001F65F6">
        <w:trPr>
          <w:jc w:val="center"/>
        </w:trPr>
        <w:tc>
          <w:tcPr>
            <w:tcW w:w="2335" w:type="dxa"/>
          </w:tcPr>
          <w:p w14:paraId="29AD09C6" w14:textId="77777777" w:rsidR="001F65F6" w:rsidRPr="00A56FB2" w:rsidRDefault="001F65F6" w:rsidP="001F65F6">
            <w:pPr>
              <w:autoSpaceDE w:val="0"/>
              <w:autoSpaceDN w:val="0"/>
              <w:adjustRightInd w:val="0"/>
              <w:rPr>
                <w:rFonts w:ascii="Calibri Light" w:hAnsi="Calibri Light"/>
              </w:rPr>
            </w:pPr>
            <w:r w:rsidRPr="00A56FB2">
              <w:rPr>
                <w:rFonts w:ascii="Calibri Light" w:hAnsi="Calibri Light"/>
              </w:rPr>
              <w:lastRenderedPageBreak/>
              <w:t>Definition</w:t>
            </w:r>
          </w:p>
        </w:tc>
        <w:tc>
          <w:tcPr>
            <w:tcW w:w="6570" w:type="dxa"/>
          </w:tcPr>
          <w:p w14:paraId="6E5CC705" w14:textId="77777777" w:rsidR="001F65F6" w:rsidRPr="00A56FB2" w:rsidRDefault="001F65F6" w:rsidP="001F65F6">
            <w:pPr>
              <w:autoSpaceDE w:val="0"/>
              <w:autoSpaceDN w:val="0"/>
              <w:adjustRightInd w:val="0"/>
              <w:rPr>
                <w:rFonts w:ascii="Calibri Light" w:hAnsi="Calibri Light"/>
              </w:rPr>
            </w:pPr>
            <w:r w:rsidRPr="00A56FB2">
              <w:rPr>
                <w:rFonts w:ascii="Calibri Light" w:hAnsi="Calibri Light"/>
                <w:b/>
              </w:rPr>
              <w:t>Abstraction</w:t>
            </w:r>
            <w:r w:rsidRPr="00A56FB2">
              <w:rPr>
                <w:rFonts w:ascii="Calibri Light" w:hAnsi="Calibri Light"/>
              </w:rPr>
              <w:t xml:space="preserve"> represents the amount of water removed from any resource, either permanently or temporarily during the accounting period, for final consumption and production activities.</w:t>
            </w:r>
          </w:p>
        </w:tc>
      </w:tr>
      <w:tr w:rsidR="001F65F6" w:rsidRPr="00A56FB2" w14:paraId="68C93805" w14:textId="77777777" w:rsidTr="001F65F6">
        <w:trPr>
          <w:jc w:val="center"/>
        </w:trPr>
        <w:tc>
          <w:tcPr>
            <w:tcW w:w="2335" w:type="dxa"/>
          </w:tcPr>
          <w:p w14:paraId="1856C035" w14:textId="77777777" w:rsidR="001F65F6" w:rsidRPr="00A56FB2" w:rsidRDefault="001F65F6" w:rsidP="001F65F6">
            <w:pPr>
              <w:rPr>
                <w:rFonts w:ascii="Calibri Light" w:hAnsi="Calibri Light"/>
              </w:rPr>
            </w:pPr>
            <w:r w:rsidRPr="00A56FB2">
              <w:rPr>
                <w:rFonts w:ascii="Calibri Light" w:hAnsi="Calibri Light"/>
              </w:rPr>
              <w:t>SPATIAL SCALE</w:t>
            </w:r>
          </w:p>
        </w:tc>
        <w:tc>
          <w:tcPr>
            <w:tcW w:w="6570" w:type="dxa"/>
          </w:tcPr>
          <w:p w14:paraId="53185D89" w14:textId="77777777" w:rsidR="001F65F6" w:rsidRPr="00A56FB2" w:rsidRDefault="001F65F6" w:rsidP="001F65F6">
            <w:pPr>
              <w:rPr>
                <w:rFonts w:ascii="Calibri Light" w:hAnsi="Calibri Light"/>
              </w:rPr>
            </w:pPr>
            <w:r>
              <w:rPr>
                <w:rFonts w:ascii="Calibri Light" w:hAnsi="Calibri Light"/>
                <w:b/>
              </w:rPr>
              <w:t xml:space="preserve">SB, </w:t>
            </w:r>
            <w:r w:rsidRPr="00A56FB2">
              <w:rPr>
                <w:rFonts w:ascii="Calibri Light" w:hAnsi="Calibri Light"/>
              </w:rPr>
              <w:t>RBD</w:t>
            </w:r>
            <w:r>
              <w:rPr>
                <w:rFonts w:ascii="Calibri Light" w:hAnsi="Calibri Light"/>
              </w:rPr>
              <w:t xml:space="preserve">, </w:t>
            </w:r>
            <w:r w:rsidRPr="00A56FB2">
              <w:rPr>
                <w:rFonts w:ascii="Calibri Light" w:hAnsi="Calibri Light"/>
              </w:rPr>
              <w:t>COUNTRY</w:t>
            </w:r>
          </w:p>
        </w:tc>
      </w:tr>
      <w:tr w:rsidR="001F65F6" w:rsidRPr="00A56FB2" w14:paraId="485504F1" w14:textId="77777777" w:rsidTr="001F65F6">
        <w:trPr>
          <w:jc w:val="center"/>
        </w:trPr>
        <w:tc>
          <w:tcPr>
            <w:tcW w:w="2335" w:type="dxa"/>
          </w:tcPr>
          <w:p w14:paraId="0A76FD33" w14:textId="77777777" w:rsidR="001F65F6" w:rsidRPr="00A56FB2" w:rsidRDefault="001F65F6" w:rsidP="001F65F6">
            <w:pPr>
              <w:rPr>
                <w:rFonts w:ascii="Calibri Light" w:hAnsi="Calibri Light"/>
              </w:rPr>
            </w:pPr>
            <w:r w:rsidRPr="00A56FB2">
              <w:rPr>
                <w:rFonts w:ascii="Calibri Light" w:hAnsi="Calibri Light"/>
              </w:rPr>
              <w:t>TEMPORAL SCALE</w:t>
            </w:r>
          </w:p>
        </w:tc>
        <w:tc>
          <w:tcPr>
            <w:tcW w:w="6570" w:type="dxa"/>
          </w:tcPr>
          <w:p w14:paraId="11DC37CA" w14:textId="77777777" w:rsidR="001F65F6" w:rsidRPr="00A56FB2" w:rsidRDefault="001F65F6" w:rsidP="001F65F6">
            <w:pPr>
              <w:rPr>
                <w:rFonts w:ascii="Calibri Light" w:hAnsi="Calibri Light"/>
              </w:rPr>
            </w:pPr>
            <w:r w:rsidRPr="00A56FB2">
              <w:rPr>
                <w:rFonts w:ascii="Calibri Light" w:hAnsi="Calibri Light"/>
                <w:b/>
              </w:rPr>
              <w:t>MONTHLY</w:t>
            </w:r>
            <w:r>
              <w:rPr>
                <w:rFonts w:ascii="Calibri Light" w:hAnsi="Calibri Light"/>
                <w:b/>
              </w:rPr>
              <w:t>,</w:t>
            </w:r>
            <w:r w:rsidRPr="00A56FB2">
              <w:rPr>
                <w:rFonts w:ascii="Calibri Light" w:hAnsi="Calibri Light"/>
              </w:rPr>
              <w:t>SEASONAL</w:t>
            </w:r>
            <w:r>
              <w:rPr>
                <w:rFonts w:ascii="Calibri Light" w:hAnsi="Calibri Light"/>
              </w:rPr>
              <w:t>,</w:t>
            </w:r>
            <w:r w:rsidRPr="00A56FB2">
              <w:rPr>
                <w:rFonts w:ascii="Calibri Light" w:hAnsi="Calibri Light"/>
              </w:rPr>
              <w:t>YEAR</w:t>
            </w:r>
            <w:r>
              <w:rPr>
                <w:rFonts w:ascii="Calibri Light" w:hAnsi="Calibri Light"/>
              </w:rPr>
              <w:t>,</w:t>
            </w:r>
            <w:r w:rsidRPr="00A56FB2">
              <w:rPr>
                <w:rFonts w:ascii="Calibri Light" w:hAnsi="Calibri Light"/>
              </w:rPr>
              <w:t>LTAA*</w:t>
            </w:r>
          </w:p>
        </w:tc>
      </w:tr>
      <w:tr w:rsidR="001F65F6" w:rsidRPr="00A56FB2" w14:paraId="5CA54D21" w14:textId="77777777" w:rsidTr="001F65F6">
        <w:trPr>
          <w:jc w:val="center"/>
        </w:trPr>
        <w:tc>
          <w:tcPr>
            <w:tcW w:w="2335" w:type="dxa"/>
          </w:tcPr>
          <w:p w14:paraId="00AB731D" w14:textId="77777777" w:rsidR="001F65F6" w:rsidRPr="00A56FB2" w:rsidRDefault="001F65F6" w:rsidP="001F65F6">
            <w:pPr>
              <w:rPr>
                <w:rFonts w:ascii="Calibri Light" w:hAnsi="Calibri Light"/>
              </w:rPr>
            </w:pPr>
            <w:r w:rsidRPr="00A56FB2">
              <w:rPr>
                <w:rFonts w:ascii="Calibri Light" w:hAnsi="Calibri Light"/>
              </w:rPr>
              <w:t>UNITS</w:t>
            </w:r>
          </w:p>
        </w:tc>
        <w:tc>
          <w:tcPr>
            <w:tcW w:w="6570" w:type="dxa"/>
          </w:tcPr>
          <w:p w14:paraId="4C6BBFAE" w14:textId="77777777" w:rsidR="001F65F6" w:rsidRPr="00A56FB2" w:rsidRDefault="001F65F6" w:rsidP="001F65F6">
            <w:pPr>
              <w:rPr>
                <w:rFonts w:ascii="Calibri Light" w:hAnsi="Calibri Light"/>
              </w:rPr>
            </w:pPr>
            <w:r w:rsidRPr="00A56FB2">
              <w:rPr>
                <w:rFonts w:ascii="Calibri Light" w:hAnsi="Calibri Light"/>
              </w:rPr>
              <w:t>mio m3 (million cubic meters)</w:t>
            </w:r>
          </w:p>
        </w:tc>
      </w:tr>
    </w:tbl>
    <w:p w14:paraId="4C8CC4E7" w14:textId="77777777" w:rsidR="001F65F6" w:rsidRDefault="001F65F6" w:rsidP="001F65F6">
      <w:pPr>
        <w:rPr>
          <w:rFonts w:ascii="Calibri Light" w:hAnsi="Calibri Light"/>
          <w:sz w:val="16"/>
          <w:szCs w:val="16"/>
        </w:rPr>
      </w:pPr>
      <w:r w:rsidRPr="00A56FB2">
        <w:rPr>
          <w:rFonts w:ascii="Calibri Light" w:hAnsi="Calibri Light"/>
          <w:sz w:val="16"/>
          <w:szCs w:val="16"/>
        </w:rPr>
        <w:t xml:space="preserve">*: LTAA = Long Term Annual Average. </w:t>
      </w:r>
      <w:proofErr w:type="gramStart"/>
      <w:r w:rsidRPr="00A56FB2">
        <w:rPr>
          <w:rFonts w:ascii="Calibri Light" w:hAnsi="Calibri Light"/>
          <w:sz w:val="16"/>
          <w:szCs w:val="16"/>
        </w:rPr>
        <w:t>Based on annual values, averaged over a period of at least 20 consecutive years.</w:t>
      </w:r>
      <w:proofErr w:type="gramEnd"/>
      <w:r w:rsidRPr="00A56FB2">
        <w:rPr>
          <w:rFonts w:ascii="Calibri Light" w:hAnsi="Calibri Light"/>
          <w:sz w:val="16"/>
          <w:szCs w:val="16"/>
        </w:rPr>
        <w:t xml:space="preserve"> The time period used to calculate the LTAA should also be provided</w:t>
      </w:r>
    </w:p>
    <w:p w14:paraId="4F6AAA8F" w14:textId="77777777" w:rsidR="001F65F6" w:rsidRDefault="001F65F6" w:rsidP="001F65F6">
      <w:pPr>
        <w:rPr>
          <w:rFonts w:ascii="Calibri Light" w:hAnsi="Calibri Light"/>
          <w:b/>
          <w:sz w:val="16"/>
          <w:szCs w:val="16"/>
        </w:rPr>
      </w:pPr>
      <w:r>
        <w:rPr>
          <w:rFonts w:ascii="Calibri Light" w:hAnsi="Calibri Light"/>
          <w:b/>
          <w:sz w:val="16"/>
          <w:szCs w:val="16"/>
        </w:rPr>
        <w:t>SCALES</w:t>
      </w:r>
      <w:r w:rsidRPr="00A56FB2">
        <w:rPr>
          <w:rFonts w:ascii="Calibri Light" w:hAnsi="Calibri Light"/>
          <w:b/>
          <w:sz w:val="16"/>
          <w:szCs w:val="16"/>
        </w:rPr>
        <w:t xml:space="preserve"> IN BOLD: </w:t>
      </w:r>
      <w:r w:rsidRPr="00A56FB2">
        <w:rPr>
          <w:rFonts w:ascii="Calibri Light" w:hAnsi="Calibri Light"/>
          <w:sz w:val="16"/>
          <w:szCs w:val="16"/>
        </w:rPr>
        <w:t>Best</w:t>
      </w:r>
      <w:r w:rsidRPr="00A56FB2">
        <w:rPr>
          <w:rFonts w:ascii="Calibri Light" w:hAnsi="Calibri Light"/>
          <w:b/>
          <w:sz w:val="16"/>
          <w:szCs w:val="16"/>
        </w:rPr>
        <w:t xml:space="preserve"> </w:t>
      </w:r>
      <w:r w:rsidRPr="00A56FB2">
        <w:rPr>
          <w:rFonts w:ascii="Calibri Light" w:hAnsi="Calibri Light"/>
          <w:sz w:val="16"/>
          <w:szCs w:val="16"/>
        </w:rPr>
        <w:t>scale</w:t>
      </w:r>
      <w:r w:rsidRPr="00A56FB2">
        <w:rPr>
          <w:rFonts w:ascii="Calibri Light" w:hAnsi="Calibri Light"/>
          <w:b/>
          <w:sz w:val="16"/>
          <w:szCs w:val="16"/>
        </w:rPr>
        <w:t xml:space="preserve"> </w:t>
      </w:r>
      <w:r w:rsidRPr="00A56FB2">
        <w:rPr>
          <w:rFonts w:ascii="Calibri Light" w:hAnsi="Calibri Light"/>
          <w:sz w:val="16"/>
          <w:szCs w:val="16"/>
        </w:rPr>
        <w:t>for</w:t>
      </w:r>
      <w:r w:rsidRPr="00A56FB2">
        <w:rPr>
          <w:rFonts w:ascii="Calibri Light" w:hAnsi="Calibri Light"/>
          <w:b/>
          <w:sz w:val="16"/>
          <w:szCs w:val="16"/>
        </w:rPr>
        <w:t xml:space="preserve"> </w:t>
      </w:r>
      <w:r w:rsidRPr="00A56FB2">
        <w:rPr>
          <w:rFonts w:ascii="Calibri Light" w:hAnsi="Calibri Light"/>
          <w:sz w:val="16"/>
          <w:szCs w:val="16"/>
        </w:rPr>
        <w:t>Water Accounts calculation</w:t>
      </w:r>
      <w:r w:rsidRPr="00A56FB2">
        <w:rPr>
          <w:rFonts w:ascii="Calibri Light" w:hAnsi="Calibri Light"/>
          <w:b/>
          <w:sz w:val="16"/>
          <w:szCs w:val="16"/>
        </w:rPr>
        <w:t xml:space="preserve"> </w:t>
      </w:r>
    </w:p>
    <w:p w14:paraId="4A1E0538" w14:textId="77777777" w:rsidR="001F65F6" w:rsidRPr="00A56FB2" w:rsidRDefault="001F65F6" w:rsidP="001F65F6">
      <w:pPr>
        <w:autoSpaceDE w:val="0"/>
        <w:autoSpaceDN w:val="0"/>
        <w:adjustRightInd w:val="0"/>
        <w:rPr>
          <w:rFonts w:ascii="Calibri Light" w:hAnsi="Calibri Light"/>
        </w:rPr>
      </w:pPr>
    </w:p>
    <w:p w14:paraId="2D932325" w14:textId="60C446C5" w:rsidR="001F65F6" w:rsidRPr="00815E2F" w:rsidRDefault="004C5FBC" w:rsidP="001F65F6">
      <w:pPr>
        <w:autoSpaceDE w:val="0"/>
        <w:autoSpaceDN w:val="0"/>
        <w:adjustRightInd w:val="0"/>
      </w:pPr>
      <w:r w:rsidRPr="00815E2F">
        <w:t>In comparison with the existing data flow a</w:t>
      </w:r>
      <w:r w:rsidR="003A3079" w:rsidRPr="00815E2F">
        <w:t xml:space="preserve">s seen in Table 3.7, </w:t>
      </w:r>
      <w:r w:rsidR="001F65F6" w:rsidRPr="00815E2F">
        <w:t xml:space="preserve">4 parameters </w:t>
      </w:r>
      <w:r w:rsidR="00F807AF" w:rsidRPr="00815E2F">
        <w:t xml:space="preserve">in the current SoE Database </w:t>
      </w:r>
      <w:r w:rsidR="001F65F6" w:rsidRPr="00815E2F">
        <w:t xml:space="preserve">were relevant with </w:t>
      </w:r>
      <w:r w:rsidR="003A3079" w:rsidRPr="00815E2F">
        <w:t xml:space="preserve">the water </w:t>
      </w:r>
      <w:r w:rsidR="001F65F6" w:rsidRPr="00815E2F">
        <w:t>abstraction</w:t>
      </w:r>
      <w:r w:rsidR="003A3079" w:rsidRPr="00815E2F">
        <w:t>s</w:t>
      </w:r>
      <w:r w:rsidR="001F65F6" w:rsidRPr="00815E2F">
        <w:t xml:space="preserve"> by water asset.</w:t>
      </w:r>
    </w:p>
    <w:p w14:paraId="00B8202E" w14:textId="77777777" w:rsidR="001F65F6" w:rsidRDefault="001F65F6" w:rsidP="001F65F6">
      <w:pPr>
        <w:autoSpaceDE w:val="0"/>
        <w:autoSpaceDN w:val="0"/>
        <w:adjustRightInd w:val="0"/>
        <w:rPr>
          <w:rFonts w:ascii="Calibri Light" w:hAnsi="Calibri Light"/>
        </w:rPr>
      </w:pPr>
    </w:p>
    <w:p w14:paraId="32B7411B" w14:textId="0C987F0E" w:rsidR="00340E76" w:rsidRDefault="00340E76" w:rsidP="00340E76">
      <w:pPr>
        <w:pStyle w:val="Caption"/>
        <w:keepNext/>
      </w:pPr>
      <w:proofErr w:type="gramStart"/>
      <w:r>
        <w:t xml:space="preserve">Table </w:t>
      </w:r>
      <w:r w:rsidR="00ED7F2F">
        <w:fldChar w:fldCharType="begin"/>
      </w:r>
      <w:r w:rsidR="00ED7F2F">
        <w:instrText xml:space="preserve"> STYLEREF 1 \s </w:instrText>
      </w:r>
      <w:r w:rsidR="00ED7F2F">
        <w:fldChar w:fldCharType="separate"/>
      </w:r>
      <w:r w:rsidR="00ED7F2F">
        <w:rPr>
          <w:noProof/>
        </w:rPr>
        <w:t>3</w:t>
      </w:r>
      <w:r w:rsidR="00ED7F2F">
        <w:fldChar w:fldCharType="end"/>
      </w:r>
      <w:r w:rsidR="00ED7F2F">
        <w:t>.</w:t>
      </w:r>
      <w:proofErr w:type="gramEnd"/>
      <w:r w:rsidR="00ED7F2F">
        <w:fldChar w:fldCharType="begin"/>
      </w:r>
      <w:r w:rsidR="00ED7F2F">
        <w:instrText xml:space="preserve"> SEQ Table \* ARABIC \s 1 </w:instrText>
      </w:r>
      <w:r w:rsidR="00ED7F2F">
        <w:fldChar w:fldCharType="separate"/>
      </w:r>
      <w:r w:rsidR="00ED7F2F">
        <w:rPr>
          <w:noProof/>
        </w:rPr>
        <w:t>7</w:t>
      </w:r>
      <w:r w:rsidR="00ED7F2F">
        <w:fldChar w:fldCharType="end"/>
      </w:r>
      <w:r>
        <w:t xml:space="preserve"> Abstractions per water asset</w:t>
      </w:r>
    </w:p>
    <w:tbl>
      <w:tblPr>
        <w:tblW w:w="88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8"/>
        <w:gridCol w:w="5867"/>
      </w:tblGrid>
      <w:tr w:rsidR="001F65F6" w:rsidRPr="00A56FB2" w14:paraId="116958C8" w14:textId="77777777" w:rsidTr="001F65F6">
        <w:trPr>
          <w:trHeight w:val="274"/>
          <w:jc w:val="center"/>
        </w:trPr>
        <w:tc>
          <w:tcPr>
            <w:tcW w:w="2948" w:type="dxa"/>
            <w:shd w:val="clear" w:color="auto" w:fill="auto"/>
            <w:vAlign w:val="bottom"/>
          </w:tcPr>
          <w:p w14:paraId="3B496BB9" w14:textId="77777777" w:rsidR="001F65F6" w:rsidRPr="001E7B67" w:rsidRDefault="001F65F6" w:rsidP="001F65F6">
            <w:pPr>
              <w:rPr>
                <w:rFonts w:ascii="Calibri Light" w:eastAsia="Times New Roman" w:hAnsi="Calibri Light"/>
                <w:lang w:eastAsia="el-GR"/>
              </w:rPr>
            </w:pPr>
            <w:r>
              <w:rPr>
                <w:rFonts w:ascii="Calibri Light" w:eastAsia="Times New Roman" w:hAnsi="Calibri Light"/>
                <w:lang w:eastAsia="el-GR"/>
              </w:rPr>
              <w:t>Existing SoE code</w:t>
            </w:r>
          </w:p>
        </w:tc>
        <w:tc>
          <w:tcPr>
            <w:tcW w:w="5867" w:type="dxa"/>
            <w:shd w:val="clear" w:color="auto" w:fill="auto"/>
            <w:vAlign w:val="bottom"/>
          </w:tcPr>
          <w:p w14:paraId="0AB65F0E" w14:textId="77777777" w:rsidR="001F65F6" w:rsidRPr="001E7B67" w:rsidRDefault="001F65F6" w:rsidP="001F65F6">
            <w:pPr>
              <w:rPr>
                <w:rFonts w:ascii="Calibri Light" w:eastAsia="Times New Roman" w:hAnsi="Calibri Light"/>
                <w:lang w:eastAsia="el-GR"/>
              </w:rPr>
            </w:pPr>
            <w:r>
              <w:rPr>
                <w:rFonts w:ascii="Calibri Light" w:eastAsia="Times New Roman" w:hAnsi="Calibri Light"/>
                <w:lang w:eastAsia="el-GR"/>
              </w:rPr>
              <w:t>Existing SoE name</w:t>
            </w:r>
          </w:p>
        </w:tc>
      </w:tr>
      <w:tr w:rsidR="001F65F6" w:rsidRPr="00A56FB2" w14:paraId="5CBED25A" w14:textId="77777777" w:rsidTr="001F65F6">
        <w:trPr>
          <w:trHeight w:val="274"/>
          <w:jc w:val="center"/>
        </w:trPr>
        <w:tc>
          <w:tcPr>
            <w:tcW w:w="2948" w:type="dxa"/>
            <w:shd w:val="clear" w:color="auto" w:fill="auto"/>
            <w:vAlign w:val="bottom"/>
            <w:hideMark/>
          </w:tcPr>
          <w:p w14:paraId="117FA915" w14:textId="77777777" w:rsidR="001F65F6" w:rsidRPr="00A56FB2" w:rsidRDefault="001F65F6" w:rsidP="001F65F6">
            <w:pPr>
              <w:rPr>
                <w:rFonts w:ascii="Calibri Light" w:eastAsia="Times New Roman" w:hAnsi="Calibri Light"/>
                <w:lang w:val="el-GR" w:eastAsia="el-GR"/>
              </w:rPr>
            </w:pPr>
            <w:r w:rsidRPr="00A56FB2">
              <w:rPr>
                <w:rFonts w:ascii="Calibri Light" w:eastAsia="Times New Roman" w:hAnsi="Calibri Light"/>
                <w:lang w:val="el-GR" w:eastAsia="el-GR"/>
              </w:rPr>
              <w:t>101001</w:t>
            </w:r>
          </w:p>
        </w:tc>
        <w:tc>
          <w:tcPr>
            <w:tcW w:w="5867" w:type="dxa"/>
            <w:shd w:val="clear" w:color="auto" w:fill="auto"/>
            <w:vAlign w:val="bottom"/>
            <w:hideMark/>
          </w:tcPr>
          <w:p w14:paraId="6986357C" w14:textId="77777777" w:rsidR="001F65F6" w:rsidRPr="00A56FB2" w:rsidRDefault="001F65F6" w:rsidP="001F65F6">
            <w:pPr>
              <w:rPr>
                <w:rFonts w:ascii="Calibri Light" w:eastAsia="Times New Roman" w:hAnsi="Calibri Light"/>
                <w:lang w:val="el-GR" w:eastAsia="el-GR"/>
              </w:rPr>
            </w:pPr>
            <w:r w:rsidRPr="00A56FB2">
              <w:rPr>
                <w:rFonts w:ascii="Calibri Light" w:eastAsia="Times New Roman" w:hAnsi="Calibri Light"/>
                <w:lang w:val="el-GR" w:eastAsia="el-GR"/>
              </w:rPr>
              <w:t>wa_total_abstraction</w:t>
            </w:r>
          </w:p>
        </w:tc>
      </w:tr>
      <w:tr w:rsidR="001F65F6" w:rsidRPr="00A56FB2" w14:paraId="2889204F" w14:textId="77777777" w:rsidTr="001F65F6">
        <w:trPr>
          <w:trHeight w:val="274"/>
          <w:jc w:val="center"/>
        </w:trPr>
        <w:tc>
          <w:tcPr>
            <w:tcW w:w="2948" w:type="dxa"/>
            <w:shd w:val="clear" w:color="auto" w:fill="auto"/>
            <w:vAlign w:val="bottom"/>
            <w:hideMark/>
          </w:tcPr>
          <w:p w14:paraId="1F98ADA6" w14:textId="77777777" w:rsidR="001F65F6" w:rsidRPr="00A56FB2" w:rsidRDefault="001F65F6" w:rsidP="001F65F6">
            <w:pPr>
              <w:rPr>
                <w:rFonts w:ascii="Calibri Light" w:eastAsia="Times New Roman" w:hAnsi="Calibri Light"/>
                <w:lang w:val="el-GR" w:eastAsia="el-GR"/>
              </w:rPr>
            </w:pPr>
            <w:r w:rsidRPr="00A56FB2">
              <w:rPr>
                <w:rFonts w:ascii="Calibri Light" w:eastAsia="Times New Roman" w:hAnsi="Calibri Light"/>
                <w:lang w:val="el-GR" w:eastAsia="el-GR"/>
              </w:rPr>
              <w:t>101002</w:t>
            </w:r>
          </w:p>
        </w:tc>
        <w:tc>
          <w:tcPr>
            <w:tcW w:w="5867" w:type="dxa"/>
            <w:shd w:val="clear" w:color="auto" w:fill="auto"/>
            <w:vAlign w:val="bottom"/>
            <w:hideMark/>
          </w:tcPr>
          <w:p w14:paraId="3F4A82CF" w14:textId="77777777" w:rsidR="001F65F6" w:rsidRPr="00A56FB2" w:rsidRDefault="001F65F6" w:rsidP="001F65F6">
            <w:pPr>
              <w:rPr>
                <w:rFonts w:ascii="Calibri Light" w:eastAsia="Times New Roman" w:hAnsi="Calibri Light"/>
                <w:lang w:val="el-GR" w:eastAsia="el-GR"/>
              </w:rPr>
            </w:pPr>
            <w:r w:rsidRPr="00A56FB2">
              <w:rPr>
                <w:rFonts w:ascii="Calibri Light" w:eastAsia="Times New Roman" w:hAnsi="Calibri Light"/>
                <w:lang w:val="el-GR" w:eastAsia="el-GR"/>
              </w:rPr>
              <w:t>wa_total_abstraction_sw</w:t>
            </w:r>
          </w:p>
        </w:tc>
      </w:tr>
      <w:tr w:rsidR="001F65F6" w:rsidRPr="00A56FB2" w14:paraId="1792EC77" w14:textId="77777777" w:rsidTr="001F65F6">
        <w:trPr>
          <w:trHeight w:val="274"/>
          <w:jc w:val="center"/>
        </w:trPr>
        <w:tc>
          <w:tcPr>
            <w:tcW w:w="2948" w:type="dxa"/>
            <w:shd w:val="clear" w:color="auto" w:fill="auto"/>
            <w:vAlign w:val="bottom"/>
            <w:hideMark/>
          </w:tcPr>
          <w:p w14:paraId="2FA939C3" w14:textId="77777777" w:rsidR="001F65F6" w:rsidRPr="00A56FB2" w:rsidRDefault="001F65F6" w:rsidP="001F65F6">
            <w:pPr>
              <w:rPr>
                <w:rFonts w:ascii="Calibri Light" w:eastAsia="Times New Roman" w:hAnsi="Calibri Light"/>
                <w:lang w:val="el-GR" w:eastAsia="el-GR"/>
              </w:rPr>
            </w:pPr>
            <w:r w:rsidRPr="00A56FB2">
              <w:rPr>
                <w:rFonts w:ascii="Calibri Light" w:eastAsia="Times New Roman" w:hAnsi="Calibri Light"/>
                <w:lang w:val="el-GR" w:eastAsia="el-GR"/>
              </w:rPr>
              <w:t>101003</w:t>
            </w:r>
          </w:p>
        </w:tc>
        <w:tc>
          <w:tcPr>
            <w:tcW w:w="5867" w:type="dxa"/>
            <w:shd w:val="clear" w:color="auto" w:fill="auto"/>
            <w:vAlign w:val="bottom"/>
            <w:hideMark/>
          </w:tcPr>
          <w:p w14:paraId="0A19B720" w14:textId="77777777" w:rsidR="001F65F6" w:rsidRPr="00A56FB2" w:rsidRDefault="001F65F6" w:rsidP="001F65F6">
            <w:pPr>
              <w:rPr>
                <w:rFonts w:ascii="Calibri Light" w:eastAsia="Times New Roman" w:hAnsi="Calibri Light"/>
                <w:lang w:val="el-GR" w:eastAsia="el-GR"/>
              </w:rPr>
            </w:pPr>
            <w:r w:rsidRPr="00A56FB2">
              <w:rPr>
                <w:rFonts w:ascii="Calibri Light" w:eastAsia="Times New Roman" w:hAnsi="Calibri Light"/>
                <w:lang w:val="el-GR" w:eastAsia="el-GR"/>
              </w:rPr>
              <w:t>wa_total_abstraction_gw</w:t>
            </w:r>
          </w:p>
        </w:tc>
      </w:tr>
      <w:tr w:rsidR="001F65F6" w:rsidRPr="00A56FB2" w14:paraId="229D6948" w14:textId="77777777" w:rsidTr="001F65F6">
        <w:trPr>
          <w:trHeight w:val="36"/>
          <w:jc w:val="center"/>
        </w:trPr>
        <w:tc>
          <w:tcPr>
            <w:tcW w:w="2948" w:type="dxa"/>
            <w:shd w:val="clear" w:color="auto" w:fill="auto"/>
            <w:vAlign w:val="bottom"/>
            <w:hideMark/>
          </w:tcPr>
          <w:p w14:paraId="7A8660A7" w14:textId="77777777" w:rsidR="001F65F6" w:rsidRPr="00A56FB2" w:rsidRDefault="001F65F6" w:rsidP="001F65F6">
            <w:pPr>
              <w:rPr>
                <w:rFonts w:ascii="Calibri Light" w:eastAsia="Times New Roman" w:hAnsi="Calibri Light"/>
                <w:lang w:val="el-GR" w:eastAsia="el-GR"/>
              </w:rPr>
            </w:pPr>
            <w:r w:rsidRPr="00A56FB2">
              <w:rPr>
                <w:rFonts w:ascii="Calibri Light" w:eastAsia="Times New Roman" w:hAnsi="Calibri Light"/>
                <w:lang w:val="el-GR" w:eastAsia="el-GR"/>
              </w:rPr>
              <w:t>101004</w:t>
            </w:r>
          </w:p>
        </w:tc>
        <w:tc>
          <w:tcPr>
            <w:tcW w:w="5867" w:type="dxa"/>
            <w:shd w:val="clear" w:color="auto" w:fill="auto"/>
            <w:vAlign w:val="bottom"/>
            <w:hideMark/>
          </w:tcPr>
          <w:p w14:paraId="1036D531" w14:textId="77777777" w:rsidR="001F65F6" w:rsidRPr="00A56FB2" w:rsidRDefault="001F65F6" w:rsidP="001F65F6">
            <w:pPr>
              <w:rPr>
                <w:rFonts w:ascii="Calibri Light" w:eastAsia="Times New Roman" w:hAnsi="Calibri Light"/>
                <w:lang w:eastAsia="el-GR"/>
              </w:rPr>
            </w:pPr>
            <w:r w:rsidRPr="00A56FB2">
              <w:rPr>
                <w:rFonts w:ascii="Calibri Light" w:eastAsia="Times New Roman" w:hAnsi="Calibri Light"/>
                <w:lang w:eastAsia="el-GR"/>
              </w:rPr>
              <w:t>wa_total_abstraction_from_rainwater</w:t>
            </w:r>
          </w:p>
        </w:tc>
      </w:tr>
    </w:tbl>
    <w:p w14:paraId="0BDCB6A4" w14:textId="77777777" w:rsidR="001F65F6" w:rsidRDefault="001F65F6" w:rsidP="001F65F6">
      <w:pPr>
        <w:rPr>
          <w:rFonts w:ascii="Calibri Light" w:hAnsi="Calibri Light"/>
        </w:rPr>
      </w:pPr>
    </w:p>
    <w:p w14:paraId="2D576FFF" w14:textId="2AD55200" w:rsidR="001F65F6" w:rsidRPr="00ED7F2F" w:rsidRDefault="001F65F6" w:rsidP="001F65F6">
      <w:pPr>
        <w:ind w:firstLine="720"/>
      </w:pPr>
      <w:r w:rsidRPr="00ED7F2F">
        <w:t xml:space="preserve">The first parameter of Table </w:t>
      </w:r>
      <w:r w:rsidR="00A315DA" w:rsidRPr="00ED7F2F">
        <w:t>3.7</w:t>
      </w:r>
      <w:r w:rsidRPr="00ED7F2F">
        <w:t xml:space="preserve"> is </w:t>
      </w:r>
      <w:r w:rsidR="00D65372">
        <w:t>proposed to be excluded</w:t>
      </w:r>
      <w:r w:rsidRPr="00ED7F2F">
        <w:t xml:space="preserve"> since it is derived by other parameters, the second is divided in abstraction by lakes, rivers and snow-ice-glaciers, the third remains, while the forth is replaced by “</w:t>
      </w:r>
      <w:r w:rsidRPr="00ED7F2F">
        <w:rPr>
          <w:rFonts w:asciiTheme="majorHAnsi" w:hAnsiTheme="majorHAnsi"/>
        </w:rPr>
        <w:t>wa_total_abstraction_rainfed_agriculture</w:t>
      </w:r>
      <w:r w:rsidRPr="00ED7F2F">
        <w:t>”</w:t>
      </w:r>
    </w:p>
    <w:p w14:paraId="0E7048E1" w14:textId="77777777" w:rsidR="001F65F6" w:rsidRPr="00ED7F2F" w:rsidRDefault="001F65F6" w:rsidP="001F65F6">
      <w:pPr>
        <w:autoSpaceDE w:val="0"/>
        <w:autoSpaceDN w:val="0"/>
        <w:adjustRightInd w:val="0"/>
      </w:pPr>
      <w:r w:rsidRPr="00ED7F2F">
        <w:t>.</w:t>
      </w:r>
    </w:p>
    <w:p w14:paraId="04A89EE8" w14:textId="77777777" w:rsidR="001F65F6" w:rsidRPr="00A56FB2" w:rsidRDefault="001F65F6" w:rsidP="001F65F6">
      <w:pPr>
        <w:autoSpaceDE w:val="0"/>
        <w:autoSpaceDN w:val="0"/>
        <w:adjustRightInd w:val="0"/>
        <w:rPr>
          <w:rFonts w:ascii="Calibri Light" w:hAnsi="Calibri Light"/>
        </w:rPr>
      </w:pPr>
    </w:p>
    <w:p w14:paraId="53E4E27A" w14:textId="4768BFD3" w:rsidR="001F65F6" w:rsidRDefault="00D0421F" w:rsidP="00A61D2A">
      <w:pPr>
        <w:pStyle w:val="Heading3"/>
      </w:pPr>
      <w:bookmarkStart w:id="126" w:name="_Toc411357687"/>
      <w:bookmarkStart w:id="127" w:name="_Toc412029307"/>
      <w:r>
        <w:t xml:space="preserve">Abstractions </w:t>
      </w:r>
      <w:r w:rsidR="00043823">
        <w:t>for p</w:t>
      </w:r>
      <w:r w:rsidR="001F65F6">
        <w:t>ublic water supply</w:t>
      </w:r>
      <w:r w:rsidR="006B7E9E">
        <w:t>/</w:t>
      </w:r>
      <w:r w:rsidR="001F65F6">
        <w:t>economic sector</w:t>
      </w:r>
      <w:r w:rsidR="006B7E9E">
        <w:t>/</w:t>
      </w:r>
      <w:r w:rsidR="00043823">
        <w:t>surface-</w:t>
      </w:r>
      <w:r w:rsidR="001F65F6">
        <w:t>groundwater</w:t>
      </w:r>
      <w:bookmarkEnd w:id="126"/>
      <w:bookmarkEnd w:id="127"/>
    </w:p>
    <w:p w14:paraId="0ED14501" w14:textId="77777777" w:rsidR="001F65F6" w:rsidRPr="00DE3723" w:rsidRDefault="001F65F6" w:rsidP="001F65F6"/>
    <w:p w14:paraId="0D50F34F" w14:textId="303AD6A0" w:rsidR="001F65F6" w:rsidRDefault="001F65F6" w:rsidP="001F65F6">
      <w:r>
        <w:t>Abstractions must be also reported per economic sector. Following the SEEA-W scheme,</w:t>
      </w:r>
      <w:r w:rsidR="003A3079">
        <w:t xml:space="preserve"> and </w:t>
      </w:r>
      <w:r w:rsidR="00D0421F">
        <w:t xml:space="preserve">aligning </w:t>
      </w:r>
      <w:r w:rsidR="003A3079">
        <w:t>the ISIC classification into NACE,</w:t>
      </w:r>
      <w:r>
        <w:t xml:space="preserve"> </w:t>
      </w:r>
      <w:r w:rsidR="002B2C59">
        <w:t>seven</w:t>
      </w:r>
      <w:r>
        <w:t xml:space="preserve"> categories are proposed: NACE A, NACE B_C_F, NACE D, NACE_E_36, NACE_E_37, NACE E_38_39_G-U and domestic. Also the separation of abstractions according to surface and groundwater resource is recommended. Abstraction for hydropower generation is requested separately due to its importance. Moreover abstractions relative to domestic use of rainwater are requested: this is a promising trend and must be monitored separately. </w:t>
      </w:r>
    </w:p>
    <w:p w14:paraId="7592DD29" w14:textId="77777777" w:rsidR="00A61D2A" w:rsidRPr="00DE3723" w:rsidRDefault="00A61D2A" w:rsidP="001F65F6"/>
    <w:p w14:paraId="1E3B6854" w14:textId="46F41C94" w:rsidR="00340E76" w:rsidRDefault="00340E76" w:rsidP="00340E76">
      <w:pPr>
        <w:pStyle w:val="Caption"/>
        <w:keepNext/>
      </w:pPr>
      <w:proofErr w:type="gramStart"/>
      <w:r>
        <w:t xml:space="preserve">Table </w:t>
      </w:r>
      <w:r w:rsidR="00ED7F2F">
        <w:fldChar w:fldCharType="begin"/>
      </w:r>
      <w:r w:rsidR="00ED7F2F">
        <w:instrText xml:space="preserve"> STYLEREF 1 \s </w:instrText>
      </w:r>
      <w:r w:rsidR="00ED7F2F">
        <w:fldChar w:fldCharType="separate"/>
      </w:r>
      <w:r w:rsidR="00ED7F2F">
        <w:rPr>
          <w:noProof/>
        </w:rPr>
        <w:t>3</w:t>
      </w:r>
      <w:r w:rsidR="00ED7F2F">
        <w:fldChar w:fldCharType="end"/>
      </w:r>
      <w:r w:rsidR="00ED7F2F">
        <w:t>.</w:t>
      </w:r>
      <w:proofErr w:type="gramEnd"/>
      <w:r w:rsidR="00ED7F2F">
        <w:fldChar w:fldCharType="begin"/>
      </w:r>
      <w:r w:rsidR="00ED7F2F">
        <w:instrText xml:space="preserve"> SEQ Table \* ARABIC \s 1 </w:instrText>
      </w:r>
      <w:r w:rsidR="00ED7F2F">
        <w:fldChar w:fldCharType="separate"/>
      </w:r>
      <w:r w:rsidR="00ED7F2F">
        <w:rPr>
          <w:noProof/>
        </w:rPr>
        <w:t>8</w:t>
      </w:r>
      <w:r w:rsidR="00ED7F2F">
        <w:fldChar w:fldCharType="end"/>
      </w:r>
      <w:r>
        <w:t xml:space="preserve"> Abstractions per economic sector,</w:t>
      </w:r>
      <w:r w:rsidRPr="001E6F19">
        <w:t xml:space="preserve"> </w:t>
      </w:r>
      <w:r>
        <w:t>surface and groundwater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5"/>
        <w:gridCol w:w="6570"/>
      </w:tblGrid>
      <w:tr w:rsidR="001F65F6" w:rsidRPr="00A56FB2" w14:paraId="13A0D29C" w14:textId="77777777" w:rsidTr="001F65F6">
        <w:tc>
          <w:tcPr>
            <w:tcW w:w="2335" w:type="dxa"/>
          </w:tcPr>
          <w:p w14:paraId="681E30DC" w14:textId="77777777" w:rsidR="001F65F6" w:rsidRPr="00A56FB2" w:rsidRDefault="001F65F6" w:rsidP="001F65F6">
            <w:pPr>
              <w:rPr>
                <w:rFonts w:ascii="Calibri Light" w:hAnsi="Calibri Light"/>
              </w:rPr>
            </w:pPr>
            <w:r>
              <w:rPr>
                <w:rFonts w:ascii="Calibri Light" w:hAnsi="Calibri Light"/>
              </w:rPr>
              <w:t>Abstractions public water supply</w:t>
            </w:r>
            <w:r w:rsidRPr="00A56FB2">
              <w:rPr>
                <w:rFonts w:ascii="Calibri Light" w:hAnsi="Calibri Light"/>
              </w:rPr>
              <w:t xml:space="preserve"> </w:t>
            </w:r>
          </w:p>
        </w:tc>
        <w:tc>
          <w:tcPr>
            <w:tcW w:w="6570" w:type="dxa"/>
          </w:tcPr>
          <w:p w14:paraId="694559A9" w14:textId="77777777" w:rsidR="001F65F6" w:rsidRDefault="001F65F6" w:rsidP="001F65F6">
            <w:pPr>
              <w:pStyle w:val="ListParagraph"/>
              <w:numPr>
                <w:ilvl w:val="0"/>
                <w:numId w:val="16"/>
              </w:numPr>
              <w:jc w:val="both"/>
              <w:rPr>
                <w:rFonts w:ascii="Calibri Light" w:hAnsi="Calibri Light"/>
                <w:b/>
              </w:rPr>
            </w:pPr>
            <w:r w:rsidRPr="00E16C7B">
              <w:rPr>
                <w:rFonts w:ascii="Calibri Light" w:hAnsi="Calibri Light"/>
                <w:b/>
              </w:rPr>
              <w:t>Abstraction for hydropower</w:t>
            </w:r>
          </w:p>
          <w:p w14:paraId="248D9E42" w14:textId="77777777" w:rsidR="001F65F6" w:rsidRDefault="001F65F6" w:rsidP="001F65F6">
            <w:pPr>
              <w:pStyle w:val="ListParagraph"/>
              <w:numPr>
                <w:ilvl w:val="0"/>
                <w:numId w:val="16"/>
              </w:numPr>
              <w:jc w:val="both"/>
              <w:rPr>
                <w:rFonts w:ascii="Calibri Light" w:hAnsi="Calibri Light"/>
                <w:b/>
              </w:rPr>
            </w:pPr>
            <w:r w:rsidRPr="00E16C7B">
              <w:rPr>
                <w:rFonts w:ascii="Calibri Light" w:hAnsi="Calibri Light"/>
                <w:b/>
              </w:rPr>
              <w:t>For public water supply system -Surface water</w:t>
            </w:r>
          </w:p>
          <w:p w14:paraId="67FD1919" w14:textId="77777777" w:rsidR="001F65F6" w:rsidRDefault="001F65F6" w:rsidP="001F65F6">
            <w:pPr>
              <w:pStyle w:val="ListParagraph"/>
              <w:numPr>
                <w:ilvl w:val="0"/>
                <w:numId w:val="16"/>
              </w:numPr>
              <w:jc w:val="both"/>
              <w:rPr>
                <w:rFonts w:ascii="Calibri Light" w:hAnsi="Calibri Light"/>
                <w:b/>
              </w:rPr>
            </w:pPr>
            <w:r w:rsidRPr="00E16C7B">
              <w:rPr>
                <w:rFonts w:ascii="Calibri Light" w:hAnsi="Calibri Light"/>
                <w:b/>
              </w:rPr>
              <w:t>For public water supply system- Groundwater</w:t>
            </w:r>
          </w:p>
          <w:p w14:paraId="73B8CD17" w14:textId="77777777" w:rsidR="001F65F6" w:rsidRPr="009950FC" w:rsidRDefault="001F65F6" w:rsidP="001F65F6">
            <w:pPr>
              <w:pStyle w:val="ListParagraph"/>
              <w:numPr>
                <w:ilvl w:val="0"/>
                <w:numId w:val="16"/>
              </w:numPr>
              <w:jc w:val="both"/>
              <w:rPr>
                <w:rFonts w:ascii="Calibri Light" w:hAnsi="Calibri Light"/>
                <w:b/>
              </w:rPr>
            </w:pPr>
            <w:r w:rsidRPr="00E16C7B">
              <w:rPr>
                <w:rFonts w:ascii="Calibri Light" w:hAnsi="Calibri Light"/>
                <w:b/>
              </w:rPr>
              <w:t>For public water supply system</w:t>
            </w:r>
            <w:r>
              <w:rPr>
                <w:rFonts w:ascii="Calibri Light" w:hAnsi="Calibri Light"/>
                <w:b/>
              </w:rPr>
              <w:t>-rainwater</w:t>
            </w:r>
          </w:p>
        </w:tc>
      </w:tr>
      <w:tr w:rsidR="001F65F6" w:rsidRPr="00A56FB2" w14:paraId="5D7F0DA7" w14:textId="77777777" w:rsidTr="001F65F6">
        <w:tc>
          <w:tcPr>
            <w:tcW w:w="2335" w:type="dxa"/>
          </w:tcPr>
          <w:p w14:paraId="1BBC69D7" w14:textId="77777777" w:rsidR="001F65F6" w:rsidRPr="00A56FB2" w:rsidRDefault="001F65F6" w:rsidP="001F65F6">
            <w:pPr>
              <w:autoSpaceDE w:val="0"/>
              <w:autoSpaceDN w:val="0"/>
              <w:adjustRightInd w:val="0"/>
              <w:rPr>
                <w:rFonts w:ascii="Calibri Light" w:hAnsi="Calibri Light"/>
              </w:rPr>
            </w:pPr>
            <w:r w:rsidRPr="00A56FB2">
              <w:rPr>
                <w:rFonts w:ascii="Calibri Light" w:hAnsi="Calibri Light"/>
              </w:rPr>
              <w:t>Definition</w:t>
            </w:r>
          </w:p>
        </w:tc>
        <w:tc>
          <w:tcPr>
            <w:tcW w:w="6570" w:type="dxa"/>
          </w:tcPr>
          <w:p w14:paraId="2635154E" w14:textId="77777777" w:rsidR="001F65F6" w:rsidRPr="00C373BD" w:rsidRDefault="001F65F6" w:rsidP="001F65F6">
            <w:pPr>
              <w:autoSpaceDE w:val="0"/>
              <w:autoSpaceDN w:val="0"/>
              <w:adjustRightInd w:val="0"/>
            </w:pPr>
            <w:r w:rsidRPr="00C373BD">
              <w:rPr>
                <w:b/>
              </w:rPr>
              <w:t>Abstraction</w:t>
            </w:r>
            <w:r w:rsidRPr="00C373BD">
              <w:t xml:space="preserve"> represents the amount of water removed from any resource, either permanently or temporarily during the accounting </w:t>
            </w:r>
            <w:r w:rsidRPr="00C373BD">
              <w:lastRenderedPageBreak/>
              <w:t>period, for final consumption and production activities.</w:t>
            </w:r>
          </w:p>
        </w:tc>
      </w:tr>
      <w:tr w:rsidR="001F65F6" w:rsidRPr="00A56FB2" w14:paraId="2207CBAB" w14:textId="77777777" w:rsidTr="001F65F6">
        <w:tc>
          <w:tcPr>
            <w:tcW w:w="2335" w:type="dxa"/>
          </w:tcPr>
          <w:p w14:paraId="6E3BA1F9" w14:textId="77777777" w:rsidR="001F65F6" w:rsidRPr="00A56FB2" w:rsidRDefault="001F65F6" w:rsidP="001F65F6">
            <w:pPr>
              <w:rPr>
                <w:rFonts w:ascii="Calibri Light" w:hAnsi="Calibri Light"/>
              </w:rPr>
            </w:pPr>
            <w:r w:rsidRPr="00A56FB2">
              <w:rPr>
                <w:rFonts w:ascii="Calibri Light" w:hAnsi="Calibri Light"/>
              </w:rPr>
              <w:lastRenderedPageBreak/>
              <w:t>SPATIAL SCALE</w:t>
            </w:r>
          </w:p>
        </w:tc>
        <w:tc>
          <w:tcPr>
            <w:tcW w:w="6570" w:type="dxa"/>
          </w:tcPr>
          <w:p w14:paraId="00C1B34A" w14:textId="77777777" w:rsidR="001F65F6" w:rsidRPr="00A56FB2" w:rsidRDefault="001F65F6" w:rsidP="001F65F6">
            <w:pPr>
              <w:rPr>
                <w:rFonts w:ascii="Calibri Light" w:hAnsi="Calibri Light"/>
              </w:rPr>
            </w:pPr>
            <w:r>
              <w:rPr>
                <w:rFonts w:ascii="Calibri Light" w:hAnsi="Calibri Light"/>
                <w:b/>
              </w:rPr>
              <w:t>SB,</w:t>
            </w:r>
            <w:r w:rsidRPr="00A56FB2">
              <w:rPr>
                <w:rFonts w:ascii="Calibri Light" w:hAnsi="Calibri Light"/>
              </w:rPr>
              <w:t>RBD</w:t>
            </w:r>
            <w:r>
              <w:rPr>
                <w:rFonts w:ascii="Calibri Light" w:hAnsi="Calibri Light"/>
              </w:rPr>
              <w:t>,</w:t>
            </w:r>
            <w:r w:rsidRPr="00A56FB2">
              <w:rPr>
                <w:rFonts w:ascii="Calibri Light" w:hAnsi="Calibri Light"/>
              </w:rPr>
              <w:t>COUNTRY</w:t>
            </w:r>
          </w:p>
        </w:tc>
      </w:tr>
      <w:tr w:rsidR="001F65F6" w:rsidRPr="00A56FB2" w14:paraId="01C99F24" w14:textId="77777777" w:rsidTr="001F65F6">
        <w:tc>
          <w:tcPr>
            <w:tcW w:w="2335" w:type="dxa"/>
          </w:tcPr>
          <w:p w14:paraId="201D11ED" w14:textId="77777777" w:rsidR="001F65F6" w:rsidRPr="00A56FB2" w:rsidRDefault="001F65F6" w:rsidP="001F65F6">
            <w:pPr>
              <w:rPr>
                <w:rFonts w:ascii="Calibri Light" w:hAnsi="Calibri Light"/>
              </w:rPr>
            </w:pPr>
            <w:r w:rsidRPr="00A56FB2">
              <w:rPr>
                <w:rFonts w:ascii="Calibri Light" w:hAnsi="Calibri Light"/>
              </w:rPr>
              <w:t>TEMPORAL SCALE</w:t>
            </w:r>
          </w:p>
        </w:tc>
        <w:tc>
          <w:tcPr>
            <w:tcW w:w="6570" w:type="dxa"/>
          </w:tcPr>
          <w:p w14:paraId="164575EC" w14:textId="77777777" w:rsidR="001F65F6" w:rsidRPr="00A56FB2" w:rsidRDefault="001F65F6" w:rsidP="001F65F6">
            <w:pPr>
              <w:rPr>
                <w:rFonts w:ascii="Calibri Light" w:hAnsi="Calibri Light"/>
              </w:rPr>
            </w:pPr>
            <w:r w:rsidRPr="00A56FB2">
              <w:rPr>
                <w:rFonts w:ascii="Calibri Light" w:hAnsi="Calibri Light"/>
                <w:b/>
              </w:rPr>
              <w:t>MONTHLY</w:t>
            </w:r>
            <w:r>
              <w:rPr>
                <w:rFonts w:ascii="Calibri Light" w:hAnsi="Calibri Light"/>
                <w:b/>
              </w:rPr>
              <w:t>,</w:t>
            </w:r>
            <w:r w:rsidRPr="00A56FB2">
              <w:rPr>
                <w:rFonts w:ascii="Calibri Light" w:hAnsi="Calibri Light"/>
              </w:rPr>
              <w:t>SEASONAL</w:t>
            </w:r>
            <w:r>
              <w:rPr>
                <w:rFonts w:ascii="Calibri Light" w:hAnsi="Calibri Light"/>
              </w:rPr>
              <w:t>,</w:t>
            </w:r>
            <w:r w:rsidRPr="00A56FB2">
              <w:rPr>
                <w:rFonts w:ascii="Calibri Light" w:hAnsi="Calibri Light"/>
              </w:rPr>
              <w:t>YEAR</w:t>
            </w:r>
            <w:r>
              <w:rPr>
                <w:rFonts w:ascii="Calibri Light" w:hAnsi="Calibri Light"/>
              </w:rPr>
              <w:t>,</w:t>
            </w:r>
            <w:r w:rsidRPr="00A56FB2">
              <w:rPr>
                <w:rFonts w:ascii="Calibri Light" w:hAnsi="Calibri Light"/>
              </w:rPr>
              <w:t>LTAA*</w:t>
            </w:r>
          </w:p>
        </w:tc>
      </w:tr>
      <w:tr w:rsidR="001F65F6" w:rsidRPr="00A56FB2" w14:paraId="5CC568A2" w14:textId="77777777" w:rsidTr="001F65F6">
        <w:tc>
          <w:tcPr>
            <w:tcW w:w="2335" w:type="dxa"/>
          </w:tcPr>
          <w:p w14:paraId="2EEACCFB" w14:textId="77777777" w:rsidR="001F65F6" w:rsidRPr="00A56FB2" w:rsidRDefault="001F65F6" w:rsidP="001F65F6">
            <w:pPr>
              <w:rPr>
                <w:rFonts w:ascii="Calibri Light" w:hAnsi="Calibri Light"/>
              </w:rPr>
            </w:pPr>
            <w:r w:rsidRPr="00A56FB2">
              <w:rPr>
                <w:rFonts w:ascii="Calibri Light" w:hAnsi="Calibri Light"/>
              </w:rPr>
              <w:t>UNITS</w:t>
            </w:r>
          </w:p>
        </w:tc>
        <w:tc>
          <w:tcPr>
            <w:tcW w:w="6570" w:type="dxa"/>
          </w:tcPr>
          <w:p w14:paraId="00C6916B" w14:textId="77777777" w:rsidR="001F65F6" w:rsidRPr="00A56FB2" w:rsidRDefault="001F65F6" w:rsidP="001F65F6">
            <w:pPr>
              <w:rPr>
                <w:rFonts w:ascii="Calibri Light" w:hAnsi="Calibri Light"/>
              </w:rPr>
            </w:pPr>
            <w:r w:rsidRPr="00A56FB2">
              <w:rPr>
                <w:rFonts w:ascii="Calibri Light" w:hAnsi="Calibri Light"/>
              </w:rPr>
              <w:t>mio m3 (million cubic meters)</w:t>
            </w:r>
          </w:p>
        </w:tc>
      </w:tr>
    </w:tbl>
    <w:p w14:paraId="1C4BFE3C" w14:textId="77777777" w:rsidR="001F65F6" w:rsidRDefault="001F65F6" w:rsidP="001F65F6">
      <w:pPr>
        <w:rPr>
          <w:rFonts w:ascii="Calibri Light" w:hAnsi="Calibri Light"/>
          <w:sz w:val="16"/>
          <w:szCs w:val="16"/>
        </w:rPr>
      </w:pPr>
      <w:r w:rsidRPr="00A56FB2">
        <w:rPr>
          <w:rFonts w:ascii="Calibri Light" w:hAnsi="Calibri Light"/>
          <w:sz w:val="16"/>
          <w:szCs w:val="16"/>
        </w:rPr>
        <w:t xml:space="preserve">*: LTAA = Long Term Annual Average. </w:t>
      </w:r>
      <w:proofErr w:type="gramStart"/>
      <w:r w:rsidRPr="00A56FB2">
        <w:rPr>
          <w:rFonts w:ascii="Calibri Light" w:hAnsi="Calibri Light"/>
          <w:sz w:val="16"/>
          <w:szCs w:val="16"/>
        </w:rPr>
        <w:t>Based on annual values, averaged over a period of at least 20 consecutive years.</w:t>
      </w:r>
      <w:proofErr w:type="gramEnd"/>
      <w:r w:rsidRPr="00A56FB2">
        <w:rPr>
          <w:rFonts w:ascii="Calibri Light" w:hAnsi="Calibri Light"/>
          <w:sz w:val="16"/>
          <w:szCs w:val="16"/>
        </w:rPr>
        <w:t xml:space="preserve"> The time period used to calculate the LTAA should also be provided</w:t>
      </w:r>
    </w:p>
    <w:p w14:paraId="2A65164B" w14:textId="77777777" w:rsidR="001F65F6" w:rsidRDefault="001F65F6" w:rsidP="001F65F6">
      <w:pPr>
        <w:rPr>
          <w:rFonts w:ascii="Calibri Light" w:hAnsi="Calibri Light"/>
          <w:b/>
          <w:sz w:val="16"/>
          <w:szCs w:val="16"/>
        </w:rPr>
      </w:pPr>
      <w:r>
        <w:rPr>
          <w:rFonts w:ascii="Calibri Light" w:hAnsi="Calibri Light"/>
          <w:b/>
          <w:sz w:val="16"/>
          <w:szCs w:val="16"/>
        </w:rPr>
        <w:t>SCALES</w:t>
      </w:r>
      <w:r w:rsidRPr="00A56FB2">
        <w:rPr>
          <w:rFonts w:ascii="Calibri Light" w:hAnsi="Calibri Light"/>
          <w:b/>
          <w:sz w:val="16"/>
          <w:szCs w:val="16"/>
        </w:rPr>
        <w:t xml:space="preserve"> IN BOLD: </w:t>
      </w:r>
      <w:r w:rsidRPr="00A56FB2">
        <w:rPr>
          <w:rFonts w:ascii="Calibri Light" w:hAnsi="Calibri Light"/>
          <w:sz w:val="16"/>
          <w:szCs w:val="16"/>
        </w:rPr>
        <w:t>Best</w:t>
      </w:r>
      <w:r w:rsidRPr="00A56FB2">
        <w:rPr>
          <w:rFonts w:ascii="Calibri Light" w:hAnsi="Calibri Light"/>
          <w:b/>
          <w:sz w:val="16"/>
          <w:szCs w:val="16"/>
        </w:rPr>
        <w:t xml:space="preserve"> </w:t>
      </w:r>
      <w:r w:rsidRPr="00A56FB2">
        <w:rPr>
          <w:rFonts w:ascii="Calibri Light" w:hAnsi="Calibri Light"/>
          <w:sz w:val="16"/>
          <w:szCs w:val="16"/>
        </w:rPr>
        <w:t>scale</w:t>
      </w:r>
      <w:r w:rsidRPr="00A56FB2">
        <w:rPr>
          <w:rFonts w:ascii="Calibri Light" w:hAnsi="Calibri Light"/>
          <w:b/>
          <w:sz w:val="16"/>
          <w:szCs w:val="16"/>
        </w:rPr>
        <w:t xml:space="preserve"> </w:t>
      </w:r>
      <w:r w:rsidRPr="00A56FB2">
        <w:rPr>
          <w:rFonts w:ascii="Calibri Light" w:hAnsi="Calibri Light"/>
          <w:sz w:val="16"/>
          <w:szCs w:val="16"/>
        </w:rPr>
        <w:t>for</w:t>
      </w:r>
      <w:r w:rsidRPr="00A56FB2">
        <w:rPr>
          <w:rFonts w:ascii="Calibri Light" w:hAnsi="Calibri Light"/>
          <w:b/>
          <w:sz w:val="16"/>
          <w:szCs w:val="16"/>
        </w:rPr>
        <w:t xml:space="preserve"> </w:t>
      </w:r>
      <w:r w:rsidRPr="00A56FB2">
        <w:rPr>
          <w:rFonts w:ascii="Calibri Light" w:hAnsi="Calibri Light"/>
          <w:sz w:val="16"/>
          <w:szCs w:val="16"/>
        </w:rPr>
        <w:t>Water Accounts calculation</w:t>
      </w:r>
      <w:r w:rsidRPr="00A56FB2">
        <w:rPr>
          <w:rFonts w:ascii="Calibri Light" w:hAnsi="Calibri Light"/>
          <w:b/>
          <w:sz w:val="16"/>
          <w:szCs w:val="16"/>
        </w:rPr>
        <w:t xml:space="preserve"> </w:t>
      </w:r>
    </w:p>
    <w:p w14:paraId="03151491" w14:textId="77777777" w:rsidR="001F65F6" w:rsidRPr="00A56FB2" w:rsidRDefault="001F65F6" w:rsidP="001F65F6">
      <w:pPr>
        <w:rPr>
          <w:rFonts w:ascii="Calibri Light" w:hAnsi="Calibri Light"/>
          <w:sz w:val="16"/>
          <w:szCs w:val="16"/>
        </w:rPr>
      </w:pPr>
    </w:p>
    <w:p w14:paraId="5AC29F91" w14:textId="77777777" w:rsidR="001F65F6" w:rsidRPr="00A56FB2" w:rsidRDefault="001F65F6" w:rsidP="001F65F6">
      <w:pPr>
        <w:rPr>
          <w:rFonts w:ascii="Calibri Light" w:hAnsi="Calibri Light"/>
        </w:rPr>
      </w:pPr>
    </w:p>
    <w:p w14:paraId="777073E9" w14:textId="77777777" w:rsidR="001F65F6" w:rsidRPr="00A56FB2" w:rsidRDefault="001F65F6" w:rsidP="00A61D2A">
      <w:pPr>
        <w:pStyle w:val="Heading3"/>
      </w:pPr>
      <w:bookmarkStart w:id="128" w:name="_Toc411357688"/>
      <w:bookmarkStart w:id="129" w:name="_Toc412029308"/>
      <w:r>
        <w:t>F</w:t>
      </w:r>
      <w:r w:rsidRPr="00A56FB2">
        <w:t>or Self Supply-</w:t>
      </w:r>
      <w:r w:rsidRPr="009C6BDD">
        <w:t xml:space="preserve"> </w:t>
      </w:r>
      <w:r>
        <w:t>per economic sector, surface and groundwater</w:t>
      </w:r>
      <w:bookmarkEnd w:id="128"/>
      <w:bookmarkEnd w:id="129"/>
    </w:p>
    <w:p w14:paraId="301BBA9D" w14:textId="23267196" w:rsidR="001F65F6" w:rsidRPr="00971F50" w:rsidRDefault="001F65F6" w:rsidP="001F65F6">
      <w:pPr>
        <w:rPr>
          <w:rFonts w:asciiTheme="majorHAnsi" w:hAnsiTheme="majorHAnsi"/>
          <w:lang w:val="en-US"/>
        </w:rPr>
      </w:pPr>
      <w:r w:rsidRPr="00971F50">
        <w:t>1</w:t>
      </w:r>
      <w:r w:rsidR="00D01D3E" w:rsidRPr="00971F50">
        <w:t>6</w:t>
      </w:r>
      <w:r w:rsidRPr="00971F50">
        <w:t xml:space="preserve"> parameters are proposed</w:t>
      </w:r>
      <w:r w:rsidR="00D01D3E" w:rsidRPr="00971F50">
        <w:t xml:space="preserve"> to apart the new dataset for surface water while 14 parameters are proposed for </w:t>
      </w:r>
      <w:r w:rsidR="00971F50">
        <w:t xml:space="preserve">the </w:t>
      </w:r>
      <w:r w:rsidR="00D01D3E" w:rsidRPr="00971F50">
        <w:t>groundwater</w:t>
      </w:r>
      <w:r w:rsidR="00971F50">
        <w:t xml:space="preserve"> dataset</w:t>
      </w:r>
      <w:r w:rsidR="00D01D3E" w:rsidRPr="00971F50">
        <w:t>.</w:t>
      </w:r>
      <w:r w:rsidRPr="00971F50">
        <w:t xml:space="preserve"> Two paramete</w:t>
      </w:r>
      <w:r w:rsidR="00D01D3E" w:rsidRPr="00971F50">
        <w:t xml:space="preserve">rs are referring to rain water in the surface water group. </w:t>
      </w:r>
      <w:r w:rsidRPr="00971F50">
        <w:t>Th</w:t>
      </w:r>
      <w:r w:rsidR="00D01D3E" w:rsidRPr="00971F50">
        <w:t>ese</w:t>
      </w:r>
      <w:r w:rsidRPr="00971F50">
        <w:t xml:space="preserve"> dataset</w:t>
      </w:r>
      <w:r w:rsidR="00D01D3E" w:rsidRPr="00971F50">
        <w:t>s</w:t>
      </w:r>
      <w:r w:rsidRPr="00971F50">
        <w:t xml:space="preserve"> </w:t>
      </w:r>
      <w:r w:rsidR="00D01D3E" w:rsidRPr="00971F50">
        <w:t>are</w:t>
      </w:r>
      <w:r w:rsidRPr="00971F50">
        <w:t xml:space="preserve"> aligned with data requirements for OECD/Eurostat prefilling and water accounting scheme.</w:t>
      </w:r>
      <w:r w:rsidR="00D01D3E" w:rsidRPr="00971F50">
        <w:t xml:space="preserve"> In the surface water dataset, </w:t>
      </w:r>
      <w:r w:rsidRPr="00971F50">
        <w:t xml:space="preserve">2 </w:t>
      </w:r>
      <w:r w:rsidR="00971F50" w:rsidRPr="00971F50">
        <w:t xml:space="preserve">extra </w:t>
      </w:r>
      <w:r w:rsidRPr="00971F50">
        <w:t>parameters</w:t>
      </w:r>
      <w:r w:rsidR="00971F50" w:rsidRPr="00971F50">
        <w:t xml:space="preserve"> are proposed</w:t>
      </w:r>
      <w:r w:rsidRPr="00971F50">
        <w:t xml:space="preserve"> </w:t>
      </w:r>
      <w:r w:rsidR="00AF2D7F" w:rsidRPr="00971F50">
        <w:t>in addition to OECD/Eurostat and water accounting</w:t>
      </w:r>
      <w:r w:rsidR="00971F50" w:rsidRPr="00971F50">
        <w:t xml:space="preserve"> requirements that</w:t>
      </w:r>
      <w:r w:rsidR="00971F50">
        <w:t xml:space="preserve"> can cover future efficiency EEA’s assessments</w:t>
      </w:r>
      <w:r w:rsidRPr="00971F50">
        <w:t xml:space="preserve">. These </w:t>
      </w:r>
      <w:r w:rsidR="00D01D3E" w:rsidRPr="00971F50">
        <w:t xml:space="preserve">2 parameters </w:t>
      </w:r>
      <w:r w:rsidRPr="00971F50">
        <w:t xml:space="preserve">are </w:t>
      </w:r>
      <w:r w:rsidR="00D01D3E" w:rsidRPr="00971F50">
        <w:t>“</w:t>
      </w:r>
      <w:r w:rsidR="00971F50" w:rsidRPr="00971F50">
        <w:rPr>
          <w:rFonts w:asciiTheme="majorHAnsi" w:hAnsiTheme="majorHAnsi"/>
        </w:rPr>
        <w:t>wa_abstraction_for_self_suply_total_sw-nace_d_cooling</w:t>
      </w:r>
      <w:r w:rsidR="00971F50">
        <w:rPr>
          <w:rFonts w:asciiTheme="majorHAnsi" w:hAnsiTheme="majorHAnsi"/>
        </w:rPr>
        <w:t>”</w:t>
      </w:r>
      <w:r w:rsidR="00D0421F">
        <w:rPr>
          <w:rFonts w:asciiTheme="majorHAnsi" w:hAnsiTheme="majorHAnsi"/>
        </w:rPr>
        <w:t xml:space="preserve"> </w:t>
      </w:r>
      <w:r w:rsidRPr="00971F50">
        <w:t xml:space="preserve">and </w:t>
      </w:r>
      <w:r w:rsidR="00D0421F">
        <w:br/>
      </w:r>
      <w:r w:rsidR="00D01D3E" w:rsidRPr="00971F50">
        <w:t>“</w:t>
      </w:r>
      <w:r w:rsidR="00971F50" w:rsidRPr="00971F50">
        <w:rPr>
          <w:rFonts w:asciiTheme="majorHAnsi" w:hAnsiTheme="majorHAnsi"/>
        </w:rPr>
        <w:t>wa_abstraction_for_self_suply_total_sw-nace_d_hydropower</w:t>
      </w:r>
      <w:r w:rsidR="00D01D3E" w:rsidRPr="00971F50">
        <w:t>”</w:t>
      </w:r>
      <w:r w:rsidRPr="00971F50">
        <w:t>.</w:t>
      </w:r>
    </w:p>
    <w:p w14:paraId="32D2F460" w14:textId="77777777" w:rsidR="001F65F6" w:rsidRPr="00971F50" w:rsidRDefault="001F65F6" w:rsidP="001F65F6"/>
    <w:p w14:paraId="61F5CA75" w14:textId="171E7FE1" w:rsidR="00340E76" w:rsidRDefault="00340E76" w:rsidP="00340E76">
      <w:pPr>
        <w:pStyle w:val="Caption"/>
        <w:keepNext/>
      </w:pPr>
      <w:proofErr w:type="gramStart"/>
      <w:r>
        <w:t xml:space="preserve">Table </w:t>
      </w:r>
      <w:r w:rsidR="00ED7F2F">
        <w:fldChar w:fldCharType="begin"/>
      </w:r>
      <w:r w:rsidR="00ED7F2F">
        <w:instrText xml:space="preserve"> STYLEREF 1 \s </w:instrText>
      </w:r>
      <w:r w:rsidR="00ED7F2F">
        <w:fldChar w:fldCharType="separate"/>
      </w:r>
      <w:r w:rsidR="00ED7F2F">
        <w:rPr>
          <w:noProof/>
        </w:rPr>
        <w:t>3</w:t>
      </w:r>
      <w:r w:rsidR="00ED7F2F">
        <w:fldChar w:fldCharType="end"/>
      </w:r>
      <w:r w:rsidR="00ED7F2F">
        <w:t>.</w:t>
      </w:r>
      <w:proofErr w:type="gramEnd"/>
      <w:r w:rsidR="00ED7F2F">
        <w:fldChar w:fldCharType="begin"/>
      </w:r>
      <w:r w:rsidR="00ED7F2F">
        <w:instrText xml:space="preserve"> SEQ Table \* ARABIC \s 1 </w:instrText>
      </w:r>
      <w:r w:rsidR="00ED7F2F">
        <w:fldChar w:fldCharType="separate"/>
      </w:r>
      <w:r w:rsidR="00ED7F2F">
        <w:rPr>
          <w:noProof/>
        </w:rPr>
        <w:t>9</w:t>
      </w:r>
      <w:r w:rsidR="00ED7F2F">
        <w:fldChar w:fldCharType="end"/>
      </w:r>
      <w:r>
        <w:t xml:space="preserve"> Abstractions for </w:t>
      </w:r>
      <w:r w:rsidR="002B2C59">
        <w:t>self-supply</w:t>
      </w:r>
      <w:r>
        <w:t>-Surface Water &amp; Groundwater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5"/>
        <w:gridCol w:w="6570"/>
      </w:tblGrid>
      <w:tr w:rsidR="001F65F6" w:rsidRPr="00A56FB2" w14:paraId="71408881" w14:textId="77777777" w:rsidTr="001F65F6">
        <w:tc>
          <w:tcPr>
            <w:tcW w:w="2335" w:type="dxa"/>
          </w:tcPr>
          <w:p w14:paraId="2D64E490" w14:textId="77777777" w:rsidR="001F65F6" w:rsidRPr="00A56FB2" w:rsidRDefault="001F65F6" w:rsidP="001F65F6">
            <w:pPr>
              <w:rPr>
                <w:rFonts w:ascii="Calibri Light" w:hAnsi="Calibri Light"/>
              </w:rPr>
            </w:pPr>
            <w:r w:rsidRPr="00A56FB2">
              <w:rPr>
                <w:rFonts w:ascii="Calibri Light" w:hAnsi="Calibri Light"/>
              </w:rPr>
              <w:t xml:space="preserve">Abstractions Self Supply-surface Water </w:t>
            </w:r>
          </w:p>
        </w:tc>
        <w:tc>
          <w:tcPr>
            <w:tcW w:w="6570" w:type="dxa"/>
          </w:tcPr>
          <w:p w14:paraId="12A13E09" w14:textId="77777777" w:rsidR="001F65F6" w:rsidRDefault="001F65F6" w:rsidP="001F65F6">
            <w:pPr>
              <w:rPr>
                <w:rFonts w:ascii="Calibri Light" w:hAnsi="Calibri Light"/>
                <w:b/>
              </w:rPr>
            </w:pPr>
            <w:r>
              <w:rPr>
                <w:rFonts w:ascii="Calibri Light" w:hAnsi="Calibri Light"/>
                <w:b/>
              </w:rPr>
              <w:t>Abstractions for self-supply-surface water per economic sector</w:t>
            </w:r>
          </w:p>
          <w:p w14:paraId="4ED58AF4" w14:textId="081CA9F1" w:rsidR="001F65F6" w:rsidRPr="00A56FB2" w:rsidRDefault="001F65F6" w:rsidP="001F65F6">
            <w:pPr>
              <w:rPr>
                <w:rFonts w:ascii="Calibri Light" w:hAnsi="Calibri Light"/>
                <w:b/>
              </w:rPr>
            </w:pPr>
            <w:r>
              <w:rPr>
                <w:rFonts w:ascii="Calibri Light" w:hAnsi="Calibri Light"/>
                <w:b/>
              </w:rPr>
              <w:t xml:space="preserve">Abstractions for </w:t>
            </w:r>
            <w:r w:rsidR="002B2C59">
              <w:rPr>
                <w:rFonts w:ascii="Calibri Light" w:hAnsi="Calibri Light"/>
                <w:b/>
              </w:rPr>
              <w:t>self-supply</w:t>
            </w:r>
            <w:r>
              <w:rPr>
                <w:rFonts w:ascii="Calibri Light" w:hAnsi="Calibri Light"/>
                <w:b/>
              </w:rPr>
              <w:t>-groundwater per economic sector</w:t>
            </w:r>
          </w:p>
        </w:tc>
      </w:tr>
      <w:tr w:rsidR="001F65F6" w:rsidRPr="00A56FB2" w14:paraId="72664F72" w14:textId="77777777" w:rsidTr="001F65F6">
        <w:tc>
          <w:tcPr>
            <w:tcW w:w="2335" w:type="dxa"/>
          </w:tcPr>
          <w:p w14:paraId="53C1C335" w14:textId="77777777" w:rsidR="001F65F6" w:rsidRPr="00A56FB2" w:rsidRDefault="001F65F6" w:rsidP="001F65F6">
            <w:pPr>
              <w:autoSpaceDE w:val="0"/>
              <w:autoSpaceDN w:val="0"/>
              <w:adjustRightInd w:val="0"/>
              <w:rPr>
                <w:rFonts w:ascii="Calibri Light" w:hAnsi="Calibri Light"/>
              </w:rPr>
            </w:pPr>
            <w:r w:rsidRPr="00A56FB2">
              <w:rPr>
                <w:rFonts w:ascii="Calibri Light" w:hAnsi="Calibri Light"/>
              </w:rPr>
              <w:t>Definition</w:t>
            </w:r>
          </w:p>
        </w:tc>
        <w:tc>
          <w:tcPr>
            <w:tcW w:w="6570" w:type="dxa"/>
          </w:tcPr>
          <w:p w14:paraId="4B6ABC51" w14:textId="77777777" w:rsidR="001F65F6" w:rsidRPr="00C373BD" w:rsidRDefault="001F65F6" w:rsidP="001F65F6">
            <w:pPr>
              <w:autoSpaceDE w:val="0"/>
              <w:autoSpaceDN w:val="0"/>
              <w:adjustRightInd w:val="0"/>
            </w:pPr>
            <w:r w:rsidRPr="00C373BD">
              <w:rPr>
                <w:b/>
              </w:rPr>
              <w:t>Abstraction</w:t>
            </w:r>
            <w:r w:rsidRPr="00C373BD">
              <w:t xml:space="preserve"> represents the amount of water removed from any resource, either permanently or temporarily during the accounting period, for final consumption and production activities.</w:t>
            </w:r>
          </w:p>
          <w:p w14:paraId="58C75720" w14:textId="77777777" w:rsidR="001F65F6" w:rsidRPr="00A56FB2" w:rsidRDefault="001F65F6" w:rsidP="001F65F6">
            <w:pPr>
              <w:autoSpaceDE w:val="0"/>
              <w:autoSpaceDN w:val="0"/>
              <w:adjustRightInd w:val="0"/>
              <w:rPr>
                <w:rFonts w:ascii="Calibri Light" w:hAnsi="Calibri Light"/>
              </w:rPr>
            </w:pPr>
            <w:r w:rsidRPr="00C373BD">
              <w:rPr>
                <w:b/>
              </w:rPr>
              <w:t>Self-Supply</w:t>
            </w:r>
            <w:r w:rsidRPr="00C373BD">
              <w:t>: Without entering the public supply system</w:t>
            </w:r>
          </w:p>
        </w:tc>
      </w:tr>
      <w:tr w:rsidR="001F65F6" w:rsidRPr="00A56FB2" w14:paraId="3E42DE38" w14:textId="77777777" w:rsidTr="001F65F6">
        <w:tc>
          <w:tcPr>
            <w:tcW w:w="2335" w:type="dxa"/>
          </w:tcPr>
          <w:p w14:paraId="5A02CD09" w14:textId="77777777" w:rsidR="001F65F6" w:rsidRPr="00A56FB2" w:rsidRDefault="001F65F6" w:rsidP="001F65F6">
            <w:pPr>
              <w:rPr>
                <w:rFonts w:ascii="Calibri Light" w:hAnsi="Calibri Light"/>
              </w:rPr>
            </w:pPr>
            <w:r w:rsidRPr="00A56FB2">
              <w:rPr>
                <w:rFonts w:ascii="Calibri Light" w:hAnsi="Calibri Light"/>
              </w:rPr>
              <w:t>SPATIAL SCALE</w:t>
            </w:r>
          </w:p>
        </w:tc>
        <w:tc>
          <w:tcPr>
            <w:tcW w:w="6570" w:type="dxa"/>
          </w:tcPr>
          <w:p w14:paraId="3880BF97" w14:textId="77777777" w:rsidR="001F65F6" w:rsidRPr="00C373BD" w:rsidRDefault="001F65F6" w:rsidP="001F65F6">
            <w:pPr>
              <w:rPr>
                <w:rFonts w:asciiTheme="majorHAnsi" w:hAnsiTheme="majorHAnsi"/>
              </w:rPr>
            </w:pPr>
            <w:r w:rsidRPr="00C373BD">
              <w:rPr>
                <w:rFonts w:asciiTheme="majorHAnsi" w:hAnsiTheme="majorHAnsi"/>
                <w:b/>
              </w:rPr>
              <w:t>SB</w:t>
            </w:r>
            <w:r w:rsidRPr="00C373BD">
              <w:rPr>
                <w:rFonts w:asciiTheme="majorHAnsi" w:hAnsiTheme="majorHAnsi"/>
              </w:rPr>
              <w:t>,RBD,COUNTRY</w:t>
            </w:r>
          </w:p>
        </w:tc>
      </w:tr>
      <w:tr w:rsidR="001F65F6" w:rsidRPr="00A56FB2" w14:paraId="737AD17E" w14:textId="77777777" w:rsidTr="001F65F6">
        <w:tc>
          <w:tcPr>
            <w:tcW w:w="2335" w:type="dxa"/>
          </w:tcPr>
          <w:p w14:paraId="2653E66F" w14:textId="77777777" w:rsidR="001F65F6" w:rsidRPr="00A56FB2" w:rsidRDefault="001F65F6" w:rsidP="001F65F6">
            <w:pPr>
              <w:rPr>
                <w:rFonts w:ascii="Calibri Light" w:hAnsi="Calibri Light"/>
              </w:rPr>
            </w:pPr>
            <w:r w:rsidRPr="00A56FB2">
              <w:rPr>
                <w:rFonts w:ascii="Calibri Light" w:hAnsi="Calibri Light"/>
              </w:rPr>
              <w:t>TEMPORAL SCALE</w:t>
            </w:r>
          </w:p>
        </w:tc>
        <w:tc>
          <w:tcPr>
            <w:tcW w:w="6570" w:type="dxa"/>
          </w:tcPr>
          <w:p w14:paraId="7BBBECDD" w14:textId="77777777" w:rsidR="001F65F6" w:rsidRPr="00C373BD" w:rsidRDefault="001F65F6" w:rsidP="001F65F6">
            <w:pPr>
              <w:rPr>
                <w:rFonts w:asciiTheme="majorHAnsi" w:hAnsiTheme="majorHAnsi"/>
              </w:rPr>
            </w:pPr>
            <w:r w:rsidRPr="00C373BD">
              <w:rPr>
                <w:rFonts w:asciiTheme="majorHAnsi" w:hAnsiTheme="majorHAnsi"/>
                <w:b/>
              </w:rPr>
              <w:t>MONTHLY</w:t>
            </w:r>
            <w:r w:rsidRPr="00C373BD">
              <w:rPr>
                <w:rFonts w:asciiTheme="majorHAnsi" w:hAnsiTheme="majorHAnsi"/>
              </w:rPr>
              <w:t>,SEASONAL,YEAR,LTAA*</w:t>
            </w:r>
          </w:p>
        </w:tc>
      </w:tr>
      <w:tr w:rsidR="001F65F6" w:rsidRPr="00A56FB2" w14:paraId="65CFD978" w14:textId="77777777" w:rsidTr="001F65F6">
        <w:tc>
          <w:tcPr>
            <w:tcW w:w="2335" w:type="dxa"/>
          </w:tcPr>
          <w:p w14:paraId="49C3CEAD" w14:textId="77777777" w:rsidR="001F65F6" w:rsidRPr="00A56FB2" w:rsidRDefault="001F65F6" w:rsidP="001F65F6">
            <w:pPr>
              <w:rPr>
                <w:rFonts w:ascii="Calibri Light" w:hAnsi="Calibri Light"/>
              </w:rPr>
            </w:pPr>
            <w:r w:rsidRPr="00A56FB2">
              <w:rPr>
                <w:rFonts w:ascii="Calibri Light" w:hAnsi="Calibri Light"/>
              </w:rPr>
              <w:t>UNITS</w:t>
            </w:r>
          </w:p>
        </w:tc>
        <w:tc>
          <w:tcPr>
            <w:tcW w:w="6570" w:type="dxa"/>
          </w:tcPr>
          <w:p w14:paraId="77DC9F15" w14:textId="77777777" w:rsidR="001F65F6" w:rsidRPr="00C373BD" w:rsidRDefault="001F65F6" w:rsidP="001F65F6">
            <w:pPr>
              <w:rPr>
                <w:rFonts w:asciiTheme="majorHAnsi" w:hAnsiTheme="majorHAnsi"/>
              </w:rPr>
            </w:pPr>
            <w:r w:rsidRPr="00C373BD">
              <w:rPr>
                <w:rFonts w:asciiTheme="majorHAnsi" w:hAnsiTheme="majorHAnsi"/>
              </w:rPr>
              <w:t>mio m3 (million cubic meters)</w:t>
            </w:r>
          </w:p>
        </w:tc>
      </w:tr>
    </w:tbl>
    <w:p w14:paraId="71D6BFB6" w14:textId="77777777" w:rsidR="001F65F6" w:rsidRDefault="001F65F6" w:rsidP="001F65F6">
      <w:pPr>
        <w:rPr>
          <w:rFonts w:ascii="Calibri Light" w:hAnsi="Calibri Light"/>
          <w:sz w:val="16"/>
          <w:szCs w:val="16"/>
        </w:rPr>
      </w:pPr>
      <w:r w:rsidRPr="00A56FB2">
        <w:rPr>
          <w:rFonts w:ascii="Calibri Light" w:hAnsi="Calibri Light"/>
          <w:sz w:val="16"/>
          <w:szCs w:val="16"/>
        </w:rPr>
        <w:t xml:space="preserve">*: LTAA = Long Term Annual Average. </w:t>
      </w:r>
      <w:proofErr w:type="gramStart"/>
      <w:r w:rsidRPr="00A56FB2">
        <w:rPr>
          <w:rFonts w:ascii="Calibri Light" w:hAnsi="Calibri Light"/>
          <w:sz w:val="16"/>
          <w:szCs w:val="16"/>
        </w:rPr>
        <w:t>Based on annual values, averaged over a period of at least 20 consecutive years.</w:t>
      </w:r>
      <w:proofErr w:type="gramEnd"/>
      <w:r w:rsidRPr="00A56FB2">
        <w:rPr>
          <w:rFonts w:ascii="Calibri Light" w:hAnsi="Calibri Light"/>
          <w:sz w:val="16"/>
          <w:szCs w:val="16"/>
        </w:rPr>
        <w:t xml:space="preserve"> The time period used to calculate the LTAA should also be provided</w:t>
      </w:r>
    </w:p>
    <w:p w14:paraId="56859144" w14:textId="77777777" w:rsidR="001F65F6" w:rsidRDefault="001F65F6" w:rsidP="001F65F6">
      <w:pPr>
        <w:rPr>
          <w:rFonts w:ascii="Calibri Light" w:hAnsi="Calibri Light"/>
          <w:b/>
          <w:sz w:val="16"/>
          <w:szCs w:val="16"/>
        </w:rPr>
      </w:pPr>
      <w:r>
        <w:rPr>
          <w:rFonts w:ascii="Calibri Light" w:hAnsi="Calibri Light"/>
          <w:b/>
          <w:sz w:val="16"/>
          <w:szCs w:val="16"/>
        </w:rPr>
        <w:t>SCALES</w:t>
      </w:r>
      <w:r w:rsidRPr="00A56FB2">
        <w:rPr>
          <w:rFonts w:ascii="Calibri Light" w:hAnsi="Calibri Light"/>
          <w:b/>
          <w:sz w:val="16"/>
          <w:szCs w:val="16"/>
        </w:rPr>
        <w:t xml:space="preserve"> IN BOLD: </w:t>
      </w:r>
      <w:r w:rsidRPr="00A56FB2">
        <w:rPr>
          <w:rFonts w:ascii="Calibri Light" w:hAnsi="Calibri Light"/>
          <w:sz w:val="16"/>
          <w:szCs w:val="16"/>
        </w:rPr>
        <w:t>Best</w:t>
      </w:r>
      <w:r w:rsidRPr="00A56FB2">
        <w:rPr>
          <w:rFonts w:ascii="Calibri Light" w:hAnsi="Calibri Light"/>
          <w:b/>
          <w:sz w:val="16"/>
          <w:szCs w:val="16"/>
        </w:rPr>
        <w:t xml:space="preserve"> </w:t>
      </w:r>
      <w:r w:rsidRPr="00A56FB2">
        <w:rPr>
          <w:rFonts w:ascii="Calibri Light" w:hAnsi="Calibri Light"/>
          <w:sz w:val="16"/>
          <w:szCs w:val="16"/>
        </w:rPr>
        <w:t>scale</w:t>
      </w:r>
      <w:r w:rsidRPr="00A56FB2">
        <w:rPr>
          <w:rFonts w:ascii="Calibri Light" w:hAnsi="Calibri Light"/>
          <w:b/>
          <w:sz w:val="16"/>
          <w:szCs w:val="16"/>
        </w:rPr>
        <w:t xml:space="preserve"> </w:t>
      </w:r>
      <w:r w:rsidRPr="00A56FB2">
        <w:rPr>
          <w:rFonts w:ascii="Calibri Light" w:hAnsi="Calibri Light"/>
          <w:sz w:val="16"/>
          <w:szCs w:val="16"/>
        </w:rPr>
        <w:t>for</w:t>
      </w:r>
      <w:r w:rsidRPr="00A56FB2">
        <w:rPr>
          <w:rFonts w:ascii="Calibri Light" w:hAnsi="Calibri Light"/>
          <w:b/>
          <w:sz w:val="16"/>
          <w:szCs w:val="16"/>
        </w:rPr>
        <w:t xml:space="preserve"> </w:t>
      </w:r>
      <w:r w:rsidRPr="00A56FB2">
        <w:rPr>
          <w:rFonts w:ascii="Calibri Light" w:hAnsi="Calibri Light"/>
          <w:sz w:val="16"/>
          <w:szCs w:val="16"/>
        </w:rPr>
        <w:t>Water Accounts calculation</w:t>
      </w:r>
      <w:r w:rsidRPr="00A56FB2">
        <w:rPr>
          <w:rFonts w:ascii="Calibri Light" w:hAnsi="Calibri Light"/>
          <w:b/>
          <w:sz w:val="16"/>
          <w:szCs w:val="16"/>
        </w:rPr>
        <w:t xml:space="preserve"> </w:t>
      </w:r>
    </w:p>
    <w:p w14:paraId="5D22CA1F" w14:textId="77777777" w:rsidR="001F65F6" w:rsidRPr="001E6F19" w:rsidRDefault="001F65F6" w:rsidP="001F65F6">
      <w:pPr>
        <w:rPr>
          <w:rFonts w:ascii="Calibri Light" w:hAnsi="Calibri Light"/>
          <w:b/>
          <w:sz w:val="16"/>
          <w:szCs w:val="16"/>
        </w:rPr>
      </w:pPr>
    </w:p>
    <w:p w14:paraId="608A6A8B" w14:textId="080F0D61" w:rsidR="00C373BD" w:rsidRPr="00A56FB2" w:rsidRDefault="00C373BD" w:rsidP="00C373BD">
      <w:pPr>
        <w:autoSpaceDE w:val="0"/>
        <w:autoSpaceDN w:val="0"/>
        <w:adjustRightInd w:val="0"/>
        <w:rPr>
          <w:rFonts w:ascii="Calibri Light" w:hAnsi="Calibri Light"/>
        </w:rPr>
      </w:pPr>
    </w:p>
    <w:p w14:paraId="1383DCE6" w14:textId="0565D2D7" w:rsidR="001F65F6" w:rsidRPr="00AF2D7F" w:rsidRDefault="007F7411" w:rsidP="001F65F6">
      <w:r w:rsidRPr="00AF2D7F">
        <w:t>Regarding the surface water abstractions for self supply</w:t>
      </w:r>
      <w:r w:rsidR="00D01D3E" w:rsidRPr="00AF2D7F">
        <w:t>,</w:t>
      </w:r>
      <w:r w:rsidRPr="00AF2D7F">
        <w:t xml:space="preserve"> 1</w:t>
      </w:r>
      <w:r w:rsidR="00846069" w:rsidRPr="00AF2D7F">
        <w:t>6</w:t>
      </w:r>
      <w:r w:rsidRPr="00AF2D7F">
        <w:t xml:space="preserve"> parameters existed i</w:t>
      </w:r>
      <w:r w:rsidR="001F65F6" w:rsidRPr="00AF2D7F">
        <w:t xml:space="preserve">n the </w:t>
      </w:r>
      <w:r w:rsidRPr="00AF2D7F">
        <w:t xml:space="preserve">current </w:t>
      </w:r>
      <w:r w:rsidR="001F65F6" w:rsidRPr="00AF2D7F">
        <w:t xml:space="preserve">SoE; 11 are proposed to remain, </w:t>
      </w:r>
      <w:r w:rsidR="00846069" w:rsidRPr="00AF2D7F">
        <w:t>5</w:t>
      </w:r>
      <w:r w:rsidR="001F65F6" w:rsidRPr="00AF2D7F">
        <w:t xml:space="preserve"> are proposed to be deleted and </w:t>
      </w:r>
      <w:r w:rsidR="00846069" w:rsidRPr="00AF2D7F">
        <w:t>5</w:t>
      </w:r>
      <w:r w:rsidR="001F65F6" w:rsidRPr="00AF2D7F">
        <w:t xml:space="preserve"> new to enter</w:t>
      </w:r>
      <w:r w:rsidR="00846069" w:rsidRPr="00AF2D7F">
        <w:t xml:space="preserve"> in the group, resulting </w:t>
      </w:r>
      <w:r w:rsidR="00D379F1" w:rsidRPr="00AF2D7F">
        <w:t xml:space="preserve">again </w:t>
      </w:r>
      <w:r w:rsidR="00846069" w:rsidRPr="00AF2D7F">
        <w:t xml:space="preserve">in </w:t>
      </w:r>
      <w:r w:rsidR="00D01D3E" w:rsidRPr="00AF2D7F">
        <w:t>a sum of</w:t>
      </w:r>
      <w:r w:rsidR="00846069" w:rsidRPr="00AF2D7F">
        <w:t xml:space="preserve"> 16 parameters. The deleted parameters are comprised by, one total parameter that can be derived and </w:t>
      </w:r>
      <w:r w:rsidR="00D379F1" w:rsidRPr="00AF2D7F">
        <w:t>4</w:t>
      </w:r>
      <w:r w:rsidR="00846069" w:rsidRPr="00AF2D7F">
        <w:t xml:space="preserve"> parameters</w:t>
      </w:r>
      <w:r w:rsidR="00D379F1" w:rsidRPr="00AF2D7F">
        <w:t xml:space="preserve"> relevant with sub-divisions of NACE C</w:t>
      </w:r>
      <w:r w:rsidR="00D01D3E" w:rsidRPr="00AF2D7F">
        <w:t xml:space="preserve"> not needed for any EEA’s assessment.</w:t>
      </w:r>
      <w:r w:rsidR="00D379F1" w:rsidRPr="00AF2D7F">
        <w:t xml:space="preserve">  </w:t>
      </w:r>
      <w:r w:rsidR="00846069" w:rsidRPr="00AF2D7F">
        <w:t xml:space="preserve"> </w:t>
      </w:r>
    </w:p>
    <w:p w14:paraId="44BE1B9A" w14:textId="4CE5E0CA" w:rsidR="001F65F6" w:rsidRPr="00AF2D7F" w:rsidRDefault="001F65F6" w:rsidP="00D01D3E">
      <w:r w:rsidRPr="00AF2D7F">
        <w:t>Similarly for groundwater 16 parameters existed; 9 are proposed to remain, 7 are proposed to be deleted and 5 new to enter the group</w:t>
      </w:r>
      <w:r w:rsidR="00D379F1" w:rsidRPr="00AF2D7F">
        <w:t xml:space="preserve">, resulting in </w:t>
      </w:r>
      <w:r w:rsidR="00D01D3E" w:rsidRPr="00AF2D7F">
        <w:t xml:space="preserve">a sum of </w:t>
      </w:r>
      <w:r w:rsidR="00D379F1" w:rsidRPr="00AF2D7F">
        <w:t xml:space="preserve">14 parameters. </w:t>
      </w:r>
      <w:r w:rsidR="00D01D3E" w:rsidRPr="00AF2D7F">
        <w:t>The deleted parameters are 1</w:t>
      </w:r>
      <w:r w:rsidR="00D379F1" w:rsidRPr="00AF2D7F">
        <w:t xml:space="preserve"> total parameter that can be derived</w:t>
      </w:r>
      <w:r w:rsidR="00D01D3E" w:rsidRPr="00AF2D7F">
        <w:t>,</w:t>
      </w:r>
      <w:r w:rsidR="00D379F1" w:rsidRPr="00AF2D7F">
        <w:t xml:space="preserve"> 4 sub-divisions of NACE C</w:t>
      </w:r>
      <w:r w:rsidR="00971F50">
        <w:t xml:space="preserve"> not needed by EEA</w:t>
      </w:r>
      <w:r w:rsidR="00D379F1" w:rsidRPr="00AF2D7F">
        <w:t xml:space="preserve">, and 2 </w:t>
      </w:r>
      <w:r w:rsidR="00AF2D7F" w:rsidRPr="00AF2D7F">
        <w:t>more</w:t>
      </w:r>
      <w:r w:rsidR="00D379F1" w:rsidRPr="00AF2D7F">
        <w:t xml:space="preserve"> parameters “</w:t>
      </w:r>
      <w:r w:rsidR="00D379F1" w:rsidRPr="00AF2D7F">
        <w:rPr>
          <w:rFonts w:asciiTheme="majorHAnsi" w:hAnsiTheme="majorHAnsi"/>
        </w:rPr>
        <w:t>wa_abstraction_for_self_suply_total_gw-nace_d_hydropower</w:t>
      </w:r>
      <w:r w:rsidR="00D379F1" w:rsidRPr="00AF2D7F">
        <w:t>”, “</w:t>
      </w:r>
      <w:r w:rsidR="00D379F1" w:rsidRPr="00AF2D7F">
        <w:rPr>
          <w:rFonts w:asciiTheme="majorHAnsi" w:hAnsiTheme="majorHAnsi"/>
        </w:rPr>
        <w:t>wa_abstraction_for_self_suply_total_gw-other</w:t>
      </w:r>
      <w:r w:rsidR="00D379F1" w:rsidRPr="00AF2D7F">
        <w:t>”</w:t>
      </w:r>
      <w:r w:rsidR="00D01D3E" w:rsidRPr="00AF2D7F">
        <w:t xml:space="preserve"> </w:t>
      </w:r>
      <w:r w:rsidR="00AF2D7F" w:rsidRPr="00AF2D7F">
        <w:t>which are of minor importance</w:t>
      </w:r>
      <w:r w:rsidR="00D01D3E" w:rsidRPr="00AF2D7F">
        <w:t>.</w:t>
      </w:r>
    </w:p>
    <w:p w14:paraId="4C35B7B0" w14:textId="77777777" w:rsidR="001F65F6" w:rsidRPr="00AF2D7F" w:rsidRDefault="001F65F6" w:rsidP="001F65F6">
      <w:pPr>
        <w:rPr>
          <w:b/>
        </w:rPr>
      </w:pPr>
    </w:p>
    <w:p w14:paraId="43D4C57C" w14:textId="77777777" w:rsidR="001F65F6" w:rsidRPr="00A56FB2" w:rsidRDefault="001F65F6" w:rsidP="001F65F6">
      <w:pPr>
        <w:autoSpaceDE w:val="0"/>
        <w:autoSpaceDN w:val="0"/>
        <w:adjustRightInd w:val="0"/>
        <w:rPr>
          <w:rFonts w:ascii="Calibri Light" w:hAnsi="Calibri Light"/>
        </w:rPr>
      </w:pPr>
    </w:p>
    <w:p w14:paraId="54A90B20" w14:textId="77777777" w:rsidR="001F65F6" w:rsidRPr="00A56FB2" w:rsidRDefault="001F65F6" w:rsidP="00A61D2A">
      <w:pPr>
        <w:pStyle w:val="Heading3"/>
      </w:pPr>
      <w:bookmarkStart w:id="130" w:name="_Toc411357689"/>
      <w:bookmarkStart w:id="131" w:name="_Toc412029309"/>
      <w:r w:rsidRPr="00A56FB2">
        <w:lastRenderedPageBreak/>
        <w:t>Non Fresh Water</w:t>
      </w:r>
      <w:bookmarkEnd w:id="130"/>
      <w:bookmarkEnd w:id="131"/>
    </w:p>
    <w:p w14:paraId="741CA5BC" w14:textId="77777777" w:rsidR="001F65F6" w:rsidRPr="00A56FB2" w:rsidRDefault="001F65F6" w:rsidP="001F65F6">
      <w:pPr>
        <w:pStyle w:val="Footer"/>
        <w:autoSpaceDE w:val="0"/>
        <w:autoSpaceDN w:val="0"/>
        <w:adjustRightInd w:val="0"/>
        <w:rPr>
          <w:rFonts w:ascii="Calibri Light" w:hAnsi="Calibri Light"/>
        </w:rPr>
      </w:pPr>
    </w:p>
    <w:p w14:paraId="0A0F18B5" w14:textId="216EFE31" w:rsidR="001F65F6" w:rsidRPr="004E203A" w:rsidRDefault="001F65F6" w:rsidP="001F65F6">
      <w:pPr>
        <w:pStyle w:val="Footer"/>
        <w:autoSpaceDE w:val="0"/>
        <w:autoSpaceDN w:val="0"/>
        <w:adjustRightInd w:val="0"/>
      </w:pPr>
      <w:r w:rsidRPr="004E203A">
        <w:t xml:space="preserve">Non fresh water is brackish water found in inland territories or near the sea. </w:t>
      </w:r>
    </w:p>
    <w:p w14:paraId="00339187" w14:textId="77777777" w:rsidR="001F65F6" w:rsidRPr="00A56FB2" w:rsidRDefault="001F65F6" w:rsidP="001F65F6">
      <w:pPr>
        <w:pStyle w:val="Footer"/>
        <w:autoSpaceDE w:val="0"/>
        <w:autoSpaceDN w:val="0"/>
        <w:adjustRightInd w:val="0"/>
        <w:rPr>
          <w:rFonts w:ascii="Calibri Light" w:hAnsi="Calibri Light"/>
        </w:rPr>
      </w:pPr>
    </w:p>
    <w:p w14:paraId="55629D3E" w14:textId="5D77E5B2" w:rsidR="00340E76" w:rsidRDefault="00340E76" w:rsidP="00340E76">
      <w:pPr>
        <w:pStyle w:val="Caption"/>
      </w:pPr>
      <w:proofErr w:type="gramStart"/>
      <w:r>
        <w:t xml:space="preserve">Table </w:t>
      </w:r>
      <w:r w:rsidR="00ED7F2F">
        <w:fldChar w:fldCharType="begin"/>
      </w:r>
      <w:r w:rsidR="00ED7F2F">
        <w:instrText xml:space="preserve"> STYLEREF 1 \s </w:instrText>
      </w:r>
      <w:r w:rsidR="00ED7F2F">
        <w:fldChar w:fldCharType="separate"/>
      </w:r>
      <w:r w:rsidR="00ED7F2F">
        <w:rPr>
          <w:noProof/>
        </w:rPr>
        <w:t>3</w:t>
      </w:r>
      <w:r w:rsidR="00ED7F2F">
        <w:fldChar w:fldCharType="end"/>
      </w:r>
      <w:r w:rsidR="00ED7F2F">
        <w:t>.</w:t>
      </w:r>
      <w:proofErr w:type="gramEnd"/>
      <w:r w:rsidR="00ED7F2F">
        <w:fldChar w:fldCharType="begin"/>
      </w:r>
      <w:r w:rsidR="00ED7F2F">
        <w:instrText xml:space="preserve"> SEQ Table \* ARABIC \s 1 </w:instrText>
      </w:r>
      <w:r w:rsidR="00ED7F2F">
        <w:fldChar w:fldCharType="separate"/>
      </w:r>
      <w:r w:rsidR="00ED7F2F">
        <w:rPr>
          <w:noProof/>
        </w:rPr>
        <w:t>10</w:t>
      </w:r>
      <w:r w:rsidR="00ED7F2F">
        <w:fldChar w:fldCharType="end"/>
      </w:r>
      <w:r>
        <w:t xml:space="preserve"> Abstractions Non-Freshwater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5"/>
        <w:gridCol w:w="6570"/>
      </w:tblGrid>
      <w:tr w:rsidR="001F65F6" w:rsidRPr="00A56FB2" w14:paraId="433C4908" w14:textId="77777777" w:rsidTr="001F65F6">
        <w:tc>
          <w:tcPr>
            <w:tcW w:w="2335" w:type="dxa"/>
          </w:tcPr>
          <w:p w14:paraId="43372C04" w14:textId="77777777" w:rsidR="001F65F6" w:rsidRPr="00A56FB2" w:rsidRDefault="001F65F6" w:rsidP="001F65F6">
            <w:pPr>
              <w:rPr>
                <w:rFonts w:ascii="Calibri Light" w:hAnsi="Calibri Light"/>
              </w:rPr>
            </w:pPr>
            <w:r w:rsidRPr="00A56FB2">
              <w:rPr>
                <w:rFonts w:ascii="Calibri Light" w:hAnsi="Calibri Light"/>
              </w:rPr>
              <w:t xml:space="preserve">Abstractions Non-Freshwater </w:t>
            </w:r>
          </w:p>
        </w:tc>
        <w:tc>
          <w:tcPr>
            <w:tcW w:w="6570" w:type="dxa"/>
          </w:tcPr>
          <w:p w14:paraId="36A06B2C" w14:textId="77777777" w:rsidR="001F65F6" w:rsidRPr="00AF2D7F" w:rsidRDefault="001F65F6" w:rsidP="001F65F6">
            <w:pPr>
              <w:rPr>
                <w:b/>
              </w:rPr>
            </w:pPr>
            <w:r w:rsidRPr="00AF2D7F">
              <w:rPr>
                <w:b/>
              </w:rPr>
              <w:t>10 economic sectors-2 of them new (aquaculture and NACE F)</w:t>
            </w:r>
          </w:p>
        </w:tc>
      </w:tr>
      <w:tr w:rsidR="001F65F6" w:rsidRPr="00A56FB2" w14:paraId="6EB2F7F6" w14:textId="77777777" w:rsidTr="001F65F6">
        <w:tc>
          <w:tcPr>
            <w:tcW w:w="2335" w:type="dxa"/>
          </w:tcPr>
          <w:p w14:paraId="7ACA8DC5" w14:textId="77777777" w:rsidR="001F65F6" w:rsidRPr="00A56FB2" w:rsidRDefault="001F65F6" w:rsidP="001F65F6">
            <w:pPr>
              <w:autoSpaceDE w:val="0"/>
              <w:autoSpaceDN w:val="0"/>
              <w:adjustRightInd w:val="0"/>
              <w:rPr>
                <w:rFonts w:ascii="Calibri Light" w:hAnsi="Calibri Light"/>
              </w:rPr>
            </w:pPr>
            <w:r w:rsidRPr="00A56FB2">
              <w:rPr>
                <w:rFonts w:ascii="Calibri Light" w:hAnsi="Calibri Light"/>
              </w:rPr>
              <w:t>Definition</w:t>
            </w:r>
          </w:p>
        </w:tc>
        <w:tc>
          <w:tcPr>
            <w:tcW w:w="6570" w:type="dxa"/>
          </w:tcPr>
          <w:p w14:paraId="47ADC4EA" w14:textId="77777777" w:rsidR="001F65F6" w:rsidRPr="00AF2D7F" w:rsidRDefault="001F65F6" w:rsidP="001F65F6">
            <w:pPr>
              <w:autoSpaceDE w:val="0"/>
              <w:autoSpaceDN w:val="0"/>
              <w:adjustRightInd w:val="0"/>
            </w:pPr>
            <w:r w:rsidRPr="00AF2D7F">
              <w:rPr>
                <w:b/>
              </w:rPr>
              <w:t>Abstraction</w:t>
            </w:r>
            <w:r w:rsidRPr="00AF2D7F">
              <w:t xml:space="preserve"> represents the amount of water removed from any resource, either permanently or temporarily during the accounting period, for final consumption and production activities.</w:t>
            </w:r>
          </w:p>
          <w:p w14:paraId="706812B5" w14:textId="77777777" w:rsidR="001F65F6" w:rsidRPr="00AF2D7F" w:rsidRDefault="001F65F6" w:rsidP="001F65F6">
            <w:r w:rsidRPr="00AF2D7F">
              <w:rPr>
                <w:b/>
              </w:rPr>
              <w:t>Non freshwater sources:</w:t>
            </w:r>
            <w:r w:rsidRPr="00AF2D7F">
              <w:t xml:space="preserve"> (Marine and brackish water)</w:t>
            </w:r>
          </w:p>
          <w:p w14:paraId="63A29174" w14:textId="77777777" w:rsidR="001F65F6" w:rsidRPr="00AF2D7F" w:rsidRDefault="001F65F6" w:rsidP="001F65F6">
            <w:pPr>
              <w:autoSpaceDE w:val="0"/>
              <w:autoSpaceDN w:val="0"/>
              <w:adjustRightInd w:val="0"/>
            </w:pPr>
            <w:r w:rsidRPr="00AF2D7F">
              <w:t>Includes sea water and transitional water, such as brackish swamps, lagoons and estuarine areas. Such water resources may be of great importance locally, although in a national context, they are usually of lesser importance as compared to surface and groundwater resources.</w:t>
            </w:r>
          </w:p>
        </w:tc>
      </w:tr>
      <w:tr w:rsidR="001F65F6" w:rsidRPr="00A56FB2" w14:paraId="243548CD" w14:textId="77777777" w:rsidTr="001F65F6">
        <w:tc>
          <w:tcPr>
            <w:tcW w:w="2335" w:type="dxa"/>
          </w:tcPr>
          <w:p w14:paraId="62DF9CFD" w14:textId="77777777" w:rsidR="001F65F6" w:rsidRPr="00A56FB2" w:rsidRDefault="001F65F6" w:rsidP="001F65F6">
            <w:pPr>
              <w:rPr>
                <w:rFonts w:ascii="Calibri Light" w:hAnsi="Calibri Light"/>
              </w:rPr>
            </w:pPr>
            <w:r w:rsidRPr="00A56FB2">
              <w:rPr>
                <w:rFonts w:ascii="Calibri Light" w:hAnsi="Calibri Light"/>
              </w:rPr>
              <w:t>SPATIAL SCALE</w:t>
            </w:r>
          </w:p>
        </w:tc>
        <w:tc>
          <w:tcPr>
            <w:tcW w:w="6570" w:type="dxa"/>
          </w:tcPr>
          <w:p w14:paraId="3796833B" w14:textId="77777777" w:rsidR="001F65F6" w:rsidRPr="00AF2D7F" w:rsidRDefault="001F65F6" w:rsidP="001F65F6">
            <w:r w:rsidRPr="00AF2D7F">
              <w:rPr>
                <w:b/>
              </w:rPr>
              <w:t>SB</w:t>
            </w:r>
            <w:r w:rsidRPr="00AF2D7F">
              <w:t>,RBD,COUNTRY</w:t>
            </w:r>
          </w:p>
        </w:tc>
      </w:tr>
      <w:tr w:rsidR="001F65F6" w:rsidRPr="00A56FB2" w14:paraId="1C768664" w14:textId="77777777" w:rsidTr="001F65F6">
        <w:tc>
          <w:tcPr>
            <w:tcW w:w="2335" w:type="dxa"/>
          </w:tcPr>
          <w:p w14:paraId="2B369633" w14:textId="77777777" w:rsidR="001F65F6" w:rsidRPr="00A56FB2" w:rsidRDefault="001F65F6" w:rsidP="001F65F6">
            <w:pPr>
              <w:rPr>
                <w:rFonts w:ascii="Calibri Light" w:hAnsi="Calibri Light"/>
              </w:rPr>
            </w:pPr>
            <w:r w:rsidRPr="00A56FB2">
              <w:rPr>
                <w:rFonts w:ascii="Calibri Light" w:hAnsi="Calibri Light"/>
              </w:rPr>
              <w:t>TEMPORAL SCALE</w:t>
            </w:r>
          </w:p>
        </w:tc>
        <w:tc>
          <w:tcPr>
            <w:tcW w:w="6570" w:type="dxa"/>
          </w:tcPr>
          <w:p w14:paraId="682CDF11" w14:textId="77777777" w:rsidR="001F65F6" w:rsidRPr="00AF2D7F" w:rsidRDefault="001F65F6" w:rsidP="001F65F6">
            <w:r w:rsidRPr="00AF2D7F">
              <w:rPr>
                <w:b/>
              </w:rPr>
              <w:t>MONTHLY</w:t>
            </w:r>
            <w:r w:rsidRPr="00AF2D7F">
              <w:t>,SEASONAL,YEAR,LTAA*</w:t>
            </w:r>
          </w:p>
        </w:tc>
      </w:tr>
      <w:tr w:rsidR="001F65F6" w:rsidRPr="00A56FB2" w14:paraId="31AF382A" w14:textId="77777777" w:rsidTr="001F65F6">
        <w:tc>
          <w:tcPr>
            <w:tcW w:w="2335" w:type="dxa"/>
          </w:tcPr>
          <w:p w14:paraId="0A0E5D6F" w14:textId="77777777" w:rsidR="001F65F6" w:rsidRPr="00A56FB2" w:rsidRDefault="001F65F6" w:rsidP="001F65F6">
            <w:pPr>
              <w:rPr>
                <w:rFonts w:ascii="Calibri Light" w:hAnsi="Calibri Light"/>
              </w:rPr>
            </w:pPr>
            <w:r w:rsidRPr="00A56FB2">
              <w:rPr>
                <w:rFonts w:ascii="Calibri Light" w:hAnsi="Calibri Light"/>
              </w:rPr>
              <w:t>UNITS</w:t>
            </w:r>
          </w:p>
        </w:tc>
        <w:tc>
          <w:tcPr>
            <w:tcW w:w="6570" w:type="dxa"/>
          </w:tcPr>
          <w:p w14:paraId="64231A27" w14:textId="77777777" w:rsidR="001F65F6" w:rsidRPr="00AF2D7F" w:rsidRDefault="001F65F6" w:rsidP="001F65F6">
            <w:r w:rsidRPr="00AF2D7F">
              <w:t>mio m3 (million cubic meters)</w:t>
            </w:r>
          </w:p>
        </w:tc>
      </w:tr>
    </w:tbl>
    <w:p w14:paraId="2A0A6F9D" w14:textId="77777777" w:rsidR="001F65F6" w:rsidRDefault="001F65F6" w:rsidP="001F65F6">
      <w:pPr>
        <w:rPr>
          <w:rFonts w:ascii="Calibri Light" w:hAnsi="Calibri Light"/>
          <w:sz w:val="16"/>
          <w:szCs w:val="16"/>
        </w:rPr>
      </w:pPr>
      <w:r w:rsidRPr="00A56FB2">
        <w:rPr>
          <w:rFonts w:ascii="Calibri Light" w:hAnsi="Calibri Light"/>
          <w:sz w:val="16"/>
          <w:szCs w:val="16"/>
        </w:rPr>
        <w:t xml:space="preserve">*: LTAA = Long Term Annual Average. </w:t>
      </w:r>
      <w:proofErr w:type="gramStart"/>
      <w:r w:rsidRPr="00A56FB2">
        <w:rPr>
          <w:rFonts w:ascii="Calibri Light" w:hAnsi="Calibri Light"/>
          <w:sz w:val="16"/>
          <w:szCs w:val="16"/>
        </w:rPr>
        <w:t>Based on annual values, averaged over a period of at least 20 consecutive years.</w:t>
      </w:r>
      <w:proofErr w:type="gramEnd"/>
      <w:r w:rsidRPr="00A56FB2">
        <w:rPr>
          <w:rFonts w:ascii="Calibri Light" w:hAnsi="Calibri Light"/>
          <w:sz w:val="16"/>
          <w:szCs w:val="16"/>
        </w:rPr>
        <w:t xml:space="preserve"> The time period used to calculate the LTAA should also be provided</w:t>
      </w:r>
    </w:p>
    <w:p w14:paraId="6D689108" w14:textId="77777777" w:rsidR="001F65F6" w:rsidRDefault="001F65F6" w:rsidP="001F65F6">
      <w:pPr>
        <w:rPr>
          <w:rFonts w:ascii="Calibri Light" w:hAnsi="Calibri Light"/>
          <w:b/>
          <w:sz w:val="16"/>
          <w:szCs w:val="16"/>
        </w:rPr>
      </w:pPr>
      <w:r>
        <w:rPr>
          <w:rFonts w:ascii="Calibri Light" w:hAnsi="Calibri Light"/>
          <w:b/>
          <w:sz w:val="16"/>
          <w:szCs w:val="16"/>
        </w:rPr>
        <w:t>SCALES</w:t>
      </w:r>
      <w:r w:rsidRPr="00A56FB2">
        <w:rPr>
          <w:rFonts w:ascii="Calibri Light" w:hAnsi="Calibri Light"/>
          <w:b/>
          <w:sz w:val="16"/>
          <w:szCs w:val="16"/>
        </w:rPr>
        <w:t xml:space="preserve"> IN BOLD: </w:t>
      </w:r>
      <w:r w:rsidRPr="00A56FB2">
        <w:rPr>
          <w:rFonts w:ascii="Calibri Light" w:hAnsi="Calibri Light"/>
          <w:sz w:val="16"/>
          <w:szCs w:val="16"/>
        </w:rPr>
        <w:t>Best</w:t>
      </w:r>
      <w:r w:rsidRPr="00A56FB2">
        <w:rPr>
          <w:rFonts w:ascii="Calibri Light" w:hAnsi="Calibri Light"/>
          <w:b/>
          <w:sz w:val="16"/>
          <w:szCs w:val="16"/>
        </w:rPr>
        <w:t xml:space="preserve"> </w:t>
      </w:r>
      <w:r w:rsidRPr="00A56FB2">
        <w:rPr>
          <w:rFonts w:ascii="Calibri Light" w:hAnsi="Calibri Light"/>
          <w:sz w:val="16"/>
          <w:szCs w:val="16"/>
        </w:rPr>
        <w:t>scale</w:t>
      </w:r>
      <w:r w:rsidRPr="00A56FB2">
        <w:rPr>
          <w:rFonts w:ascii="Calibri Light" w:hAnsi="Calibri Light"/>
          <w:b/>
          <w:sz w:val="16"/>
          <w:szCs w:val="16"/>
        </w:rPr>
        <w:t xml:space="preserve"> </w:t>
      </w:r>
      <w:r w:rsidRPr="00A56FB2">
        <w:rPr>
          <w:rFonts w:ascii="Calibri Light" w:hAnsi="Calibri Light"/>
          <w:sz w:val="16"/>
          <w:szCs w:val="16"/>
        </w:rPr>
        <w:t>for</w:t>
      </w:r>
      <w:r w:rsidRPr="00A56FB2">
        <w:rPr>
          <w:rFonts w:ascii="Calibri Light" w:hAnsi="Calibri Light"/>
          <w:b/>
          <w:sz w:val="16"/>
          <w:szCs w:val="16"/>
        </w:rPr>
        <w:t xml:space="preserve"> </w:t>
      </w:r>
      <w:r w:rsidRPr="00A56FB2">
        <w:rPr>
          <w:rFonts w:ascii="Calibri Light" w:hAnsi="Calibri Light"/>
          <w:sz w:val="16"/>
          <w:szCs w:val="16"/>
        </w:rPr>
        <w:t>Water Accounts calculation</w:t>
      </w:r>
      <w:r w:rsidRPr="00A56FB2">
        <w:rPr>
          <w:rFonts w:ascii="Calibri Light" w:hAnsi="Calibri Light"/>
          <w:b/>
          <w:sz w:val="16"/>
          <w:szCs w:val="16"/>
        </w:rPr>
        <w:t xml:space="preserve"> </w:t>
      </w:r>
    </w:p>
    <w:p w14:paraId="5F90C62F" w14:textId="77777777" w:rsidR="001F65F6" w:rsidRPr="00A56FB2" w:rsidRDefault="001F65F6" w:rsidP="001F65F6">
      <w:pPr>
        <w:rPr>
          <w:rFonts w:ascii="Calibri Light" w:hAnsi="Calibri Light"/>
          <w:sz w:val="16"/>
          <w:szCs w:val="16"/>
        </w:rPr>
      </w:pPr>
    </w:p>
    <w:p w14:paraId="09C4F090" w14:textId="574093E1" w:rsidR="001F65F6" w:rsidRPr="00A56FB2" w:rsidRDefault="001F65F6" w:rsidP="001F65F6">
      <w:pPr>
        <w:rPr>
          <w:rFonts w:ascii="Calibri Light" w:hAnsi="Calibri Light"/>
        </w:rPr>
      </w:pPr>
      <w:r w:rsidRPr="00A56FB2">
        <w:rPr>
          <w:rFonts w:ascii="Calibri Light" w:hAnsi="Calibri Light"/>
        </w:rPr>
        <w:t xml:space="preserve">In </w:t>
      </w:r>
      <w:r w:rsidR="00AF2D7F">
        <w:rPr>
          <w:rFonts w:ascii="Calibri Light" w:hAnsi="Calibri Light"/>
        </w:rPr>
        <w:t xml:space="preserve">the </w:t>
      </w:r>
      <w:r w:rsidRPr="00A56FB2">
        <w:rPr>
          <w:rFonts w:ascii="Calibri Light" w:hAnsi="Calibri Light"/>
        </w:rPr>
        <w:t>existing S</w:t>
      </w:r>
      <w:r>
        <w:rPr>
          <w:rFonts w:ascii="Calibri Light" w:hAnsi="Calibri Light"/>
        </w:rPr>
        <w:t>oE</w:t>
      </w:r>
      <w:r w:rsidR="00AF2D7F">
        <w:rPr>
          <w:rFonts w:ascii="Calibri Light" w:hAnsi="Calibri Light"/>
        </w:rPr>
        <w:t xml:space="preserve"> dataflow</w:t>
      </w:r>
      <w:r>
        <w:rPr>
          <w:rFonts w:ascii="Calibri Light" w:hAnsi="Calibri Light"/>
        </w:rPr>
        <w:t xml:space="preserve"> 15</w:t>
      </w:r>
      <w:r w:rsidRPr="00A56FB2">
        <w:rPr>
          <w:rFonts w:ascii="Calibri Light" w:hAnsi="Calibri Light"/>
        </w:rPr>
        <w:t xml:space="preserve"> parameters</w:t>
      </w:r>
      <w:r>
        <w:rPr>
          <w:rFonts w:ascii="Calibri Light" w:hAnsi="Calibri Light"/>
        </w:rPr>
        <w:t xml:space="preserve"> comprised this group</w:t>
      </w:r>
      <w:r w:rsidRPr="00A56FB2">
        <w:rPr>
          <w:rFonts w:ascii="Calibri Light" w:hAnsi="Calibri Light"/>
        </w:rPr>
        <w:t xml:space="preserve">. </w:t>
      </w:r>
      <w:r>
        <w:rPr>
          <w:rFonts w:ascii="Calibri Light" w:hAnsi="Calibri Light"/>
        </w:rPr>
        <w:t>7</w:t>
      </w:r>
      <w:r w:rsidRPr="00A56FB2">
        <w:rPr>
          <w:rFonts w:ascii="Calibri Light" w:hAnsi="Calibri Light"/>
        </w:rPr>
        <w:t xml:space="preserve"> </w:t>
      </w:r>
      <w:r>
        <w:rPr>
          <w:rFonts w:ascii="Calibri Light" w:hAnsi="Calibri Light"/>
        </w:rPr>
        <w:t xml:space="preserve">of them </w:t>
      </w:r>
      <w:r w:rsidRPr="00A56FB2">
        <w:rPr>
          <w:rFonts w:ascii="Calibri Light" w:hAnsi="Calibri Light"/>
        </w:rPr>
        <w:t xml:space="preserve">were deleted and </w:t>
      </w:r>
      <w:r>
        <w:rPr>
          <w:rFonts w:ascii="Calibri Light" w:hAnsi="Calibri Light"/>
        </w:rPr>
        <w:t>2</w:t>
      </w:r>
      <w:r w:rsidRPr="00A56FB2">
        <w:rPr>
          <w:rFonts w:ascii="Calibri Light" w:hAnsi="Calibri Light"/>
        </w:rPr>
        <w:t xml:space="preserve"> new entered (Abstraction non freshwater for aquaculture</w:t>
      </w:r>
      <w:r>
        <w:rPr>
          <w:rFonts w:ascii="Calibri Light" w:hAnsi="Calibri Light"/>
        </w:rPr>
        <w:t xml:space="preserve"> and NACE F</w:t>
      </w:r>
      <w:r w:rsidRPr="00A56FB2">
        <w:rPr>
          <w:rFonts w:ascii="Calibri Light" w:hAnsi="Calibri Light"/>
        </w:rPr>
        <w:t>)</w:t>
      </w:r>
      <w:r>
        <w:rPr>
          <w:rFonts w:ascii="Calibri Light" w:hAnsi="Calibri Light"/>
        </w:rPr>
        <w:t>, resulting in total 10 proposed parameters.</w:t>
      </w:r>
    </w:p>
    <w:p w14:paraId="634D7FE1" w14:textId="77777777" w:rsidR="001F65F6" w:rsidRDefault="001F65F6" w:rsidP="001F65F6">
      <w:pPr>
        <w:rPr>
          <w:rFonts w:ascii="Calibri Light" w:hAnsi="Calibri Light"/>
        </w:rPr>
      </w:pPr>
    </w:p>
    <w:p w14:paraId="2F2FC417" w14:textId="77777777" w:rsidR="001F65F6" w:rsidRPr="00A56FB2" w:rsidRDefault="001F65F6" w:rsidP="00A61D2A">
      <w:pPr>
        <w:pStyle w:val="Heading3"/>
      </w:pPr>
      <w:bookmarkStart w:id="132" w:name="_Toc411357690"/>
      <w:bookmarkStart w:id="133" w:name="_Toc412029310"/>
      <w:r w:rsidRPr="00A56FB2">
        <w:t>Reused Water</w:t>
      </w:r>
      <w:bookmarkEnd w:id="132"/>
      <w:bookmarkEnd w:id="133"/>
    </w:p>
    <w:p w14:paraId="568268AA" w14:textId="77777777" w:rsidR="001F65F6" w:rsidRPr="00A56FB2" w:rsidRDefault="001F65F6" w:rsidP="001F65F6">
      <w:pPr>
        <w:pStyle w:val="Footer"/>
        <w:rPr>
          <w:rFonts w:ascii="Calibri Light" w:hAnsi="Calibri Light"/>
        </w:rPr>
      </w:pPr>
    </w:p>
    <w:p w14:paraId="63F63871" w14:textId="1C5E877B" w:rsidR="001F65F6" w:rsidRDefault="001F65F6" w:rsidP="001F65F6">
      <w:pPr>
        <w:pStyle w:val="Footer"/>
        <w:rPr>
          <w:rFonts w:ascii="Calibri Light" w:hAnsi="Calibri Light"/>
        </w:rPr>
      </w:pPr>
      <w:r w:rsidRPr="00A56FB2">
        <w:rPr>
          <w:rFonts w:ascii="Calibri Light" w:hAnsi="Calibri Light"/>
        </w:rPr>
        <w:t>6 parameters are proposed</w:t>
      </w:r>
      <w:r w:rsidR="00ED7F2F">
        <w:rPr>
          <w:rFonts w:ascii="Calibri Light" w:hAnsi="Calibri Light"/>
        </w:rPr>
        <w:t xml:space="preserve"> to apart the new group</w:t>
      </w:r>
      <w:r w:rsidRPr="00A56FB2">
        <w:rPr>
          <w:rFonts w:ascii="Calibri Light" w:hAnsi="Calibri Light"/>
        </w:rPr>
        <w:t>. 4 are common with OECD/Eurostat and 2 are extra due to their importance (Industry-Cooling and Energy-Cooling)</w:t>
      </w:r>
    </w:p>
    <w:p w14:paraId="77E03C76" w14:textId="77777777" w:rsidR="001F65F6" w:rsidRDefault="001F65F6" w:rsidP="001F65F6">
      <w:pPr>
        <w:pStyle w:val="Footer"/>
        <w:rPr>
          <w:rFonts w:ascii="Calibri Light" w:hAnsi="Calibri Light"/>
        </w:rPr>
      </w:pPr>
    </w:p>
    <w:p w14:paraId="28675EDB" w14:textId="77777777" w:rsidR="00CC68ED" w:rsidRDefault="00CC68ED" w:rsidP="001F65F6">
      <w:pPr>
        <w:pStyle w:val="Footer"/>
        <w:rPr>
          <w:rFonts w:ascii="Calibri Light" w:hAnsi="Calibri Light"/>
        </w:rPr>
      </w:pPr>
    </w:p>
    <w:p w14:paraId="20AEB8C0" w14:textId="77777777" w:rsidR="00CC68ED" w:rsidRDefault="00CC68ED" w:rsidP="001F65F6">
      <w:pPr>
        <w:pStyle w:val="Footer"/>
        <w:rPr>
          <w:rFonts w:ascii="Calibri Light" w:hAnsi="Calibri Light"/>
        </w:rPr>
      </w:pPr>
    </w:p>
    <w:p w14:paraId="69F25246" w14:textId="77777777" w:rsidR="00CC68ED" w:rsidRDefault="00CC68ED" w:rsidP="001F65F6">
      <w:pPr>
        <w:pStyle w:val="Footer"/>
        <w:rPr>
          <w:rFonts w:ascii="Calibri Light" w:hAnsi="Calibri Light"/>
        </w:rPr>
      </w:pPr>
    </w:p>
    <w:p w14:paraId="707C6CE8" w14:textId="77777777" w:rsidR="001F65F6" w:rsidRDefault="001F65F6" w:rsidP="001F65F6">
      <w:pPr>
        <w:pStyle w:val="Footer"/>
        <w:rPr>
          <w:rFonts w:ascii="Calibri Light" w:hAnsi="Calibri Light"/>
        </w:rPr>
      </w:pPr>
    </w:p>
    <w:p w14:paraId="706AEBCD" w14:textId="44BA54C4" w:rsidR="00340E76" w:rsidRDefault="00340E76" w:rsidP="00340E76">
      <w:pPr>
        <w:pStyle w:val="Caption"/>
        <w:keepNext/>
      </w:pPr>
      <w:proofErr w:type="gramStart"/>
      <w:r>
        <w:t xml:space="preserve">Table </w:t>
      </w:r>
      <w:r w:rsidR="00ED7F2F">
        <w:fldChar w:fldCharType="begin"/>
      </w:r>
      <w:r w:rsidR="00ED7F2F">
        <w:instrText xml:space="preserve"> STYLEREF 1 \s </w:instrText>
      </w:r>
      <w:r w:rsidR="00ED7F2F">
        <w:fldChar w:fldCharType="separate"/>
      </w:r>
      <w:r w:rsidR="00ED7F2F">
        <w:rPr>
          <w:noProof/>
        </w:rPr>
        <w:t>3</w:t>
      </w:r>
      <w:r w:rsidR="00ED7F2F">
        <w:fldChar w:fldCharType="end"/>
      </w:r>
      <w:r w:rsidR="00ED7F2F">
        <w:t>.</w:t>
      </w:r>
      <w:proofErr w:type="gramEnd"/>
      <w:r w:rsidR="00ED7F2F">
        <w:fldChar w:fldCharType="begin"/>
      </w:r>
      <w:r w:rsidR="00ED7F2F">
        <w:instrText xml:space="preserve"> SEQ Table \* ARABIC \s 1 </w:instrText>
      </w:r>
      <w:r w:rsidR="00ED7F2F">
        <w:fldChar w:fldCharType="separate"/>
      </w:r>
      <w:r w:rsidR="00ED7F2F">
        <w:rPr>
          <w:noProof/>
        </w:rPr>
        <w:t>11</w:t>
      </w:r>
      <w:r w:rsidR="00ED7F2F">
        <w:fldChar w:fldCharType="end"/>
      </w:r>
      <w:r>
        <w:t xml:space="preserve"> Abstractions from Reused Water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5"/>
        <w:gridCol w:w="6570"/>
      </w:tblGrid>
      <w:tr w:rsidR="001F65F6" w:rsidRPr="00A56FB2" w14:paraId="36DBEFD2" w14:textId="77777777" w:rsidTr="001F65F6">
        <w:tc>
          <w:tcPr>
            <w:tcW w:w="2335" w:type="dxa"/>
          </w:tcPr>
          <w:p w14:paraId="50E50A7D" w14:textId="77777777" w:rsidR="001F65F6" w:rsidRPr="00A56FB2" w:rsidRDefault="001F65F6" w:rsidP="001F65F6">
            <w:pPr>
              <w:rPr>
                <w:rFonts w:ascii="Calibri Light" w:hAnsi="Calibri Light"/>
              </w:rPr>
            </w:pPr>
            <w:r w:rsidRPr="00A56FB2">
              <w:rPr>
                <w:rFonts w:ascii="Calibri Light" w:hAnsi="Calibri Light"/>
              </w:rPr>
              <w:t xml:space="preserve">Abstractions from reused Water </w:t>
            </w:r>
          </w:p>
        </w:tc>
        <w:tc>
          <w:tcPr>
            <w:tcW w:w="6570" w:type="dxa"/>
          </w:tcPr>
          <w:p w14:paraId="7DD0305A" w14:textId="77777777" w:rsidR="001F65F6" w:rsidRPr="009102E5" w:rsidRDefault="001F65F6" w:rsidP="001F65F6">
            <w:pPr>
              <w:rPr>
                <w:b/>
              </w:rPr>
            </w:pPr>
            <w:r w:rsidRPr="009102E5">
              <w:rPr>
                <w:b/>
              </w:rPr>
              <w:t>Reused Water per economic sector</w:t>
            </w:r>
          </w:p>
        </w:tc>
      </w:tr>
      <w:tr w:rsidR="001F65F6" w:rsidRPr="00A56FB2" w14:paraId="0F0AB045" w14:textId="77777777" w:rsidTr="001F65F6">
        <w:tc>
          <w:tcPr>
            <w:tcW w:w="2335" w:type="dxa"/>
          </w:tcPr>
          <w:p w14:paraId="2E8C2056" w14:textId="77777777" w:rsidR="001F65F6" w:rsidRPr="00A56FB2" w:rsidRDefault="001F65F6" w:rsidP="001F65F6">
            <w:pPr>
              <w:autoSpaceDE w:val="0"/>
              <w:autoSpaceDN w:val="0"/>
              <w:adjustRightInd w:val="0"/>
              <w:rPr>
                <w:rFonts w:ascii="Calibri Light" w:hAnsi="Calibri Light"/>
              </w:rPr>
            </w:pPr>
            <w:r w:rsidRPr="00A56FB2">
              <w:rPr>
                <w:rFonts w:ascii="Calibri Light" w:hAnsi="Calibri Light"/>
              </w:rPr>
              <w:t>Definition</w:t>
            </w:r>
          </w:p>
        </w:tc>
        <w:tc>
          <w:tcPr>
            <w:tcW w:w="6570" w:type="dxa"/>
          </w:tcPr>
          <w:p w14:paraId="50C13CF0" w14:textId="77777777" w:rsidR="001F65F6" w:rsidRPr="009102E5" w:rsidRDefault="001F65F6" w:rsidP="001F65F6">
            <w:pPr>
              <w:autoSpaceDE w:val="0"/>
              <w:autoSpaceDN w:val="0"/>
              <w:adjustRightInd w:val="0"/>
            </w:pPr>
            <w:r w:rsidRPr="009102E5">
              <w:rPr>
                <w:b/>
              </w:rPr>
              <w:t>Abstraction</w:t>
            </w:r>
            <w:r w:rsidRPr="009102E5">
              <w:t xml:space="preserve"> represents the amount of water removed from any resource, either permanently or temporarily during the accounting period, for final consumption and production activities.</w:t>
            </w:r>
          </w:p>
          <w:p w14:paraId="204B97C9" w14:textId="77777777" w:rsidR="001F65F6" w:rsidRPr="009102E5" w:rsidRDefault="001F65F6" w:rsidP="001F65F6">
            <w:pPr>
              <w:autoSpaceDE w:val="0"/>
              <w:autoSpaceDN w:val="0"/>
              <w:adjustRightInd w:val="0"/>
            </w:pPr>
            <w:r w:rsidRPr="009102E5">
              <w:rPr>
                <w:b/>
              </w:rPr>
              <w:t>Reused Water</w:t>
            </w:r>
            <w:r w:rsidRPr="009102E5">
              <w:t xml:space="preserve"> has undergone wastewater treatment and is delivered to a user as reclaimed wastewater. This means the direct supply of treated </w:t>
            </w:r>
            <w:r w:rsidRPr="009102E5">
              <w:lastRenderedPageBreak/>
              <w:t>effluent to the user. Excluded is waste water discharged into a watercourse and used again downstream</w:t>
            </w:r>
          </w:p>
        </w:tc>
      </w:tr>
      <w:tr w:rsidR="001F65F6" w:rsidRPr="00A56FB2" w14:paraId="66A26E95" w14:textId="77777777" w:rsidTr="001F65F6">
        <w:tc>
          <w:tcPr>
            <w:tcW w:w="2335" w:type="dxa"/>
          </w:tcPr>
          <w:p w14:paraId="28190E06" w14:textId="77777777" w:rsidR="001F65F6" w:rsidRPr="00A56FB2" w:rsidRDefault="001F65F6" w:rsidP="001F65F6">
            <w:pPr>
              <w:rPr>
                <w:rFonts w:ascii="Calibri Light" w:hAnsi="Calibri Light"/>
              </w:rPr>
            </w:pPr>
            <w:r w:rsidRPr="00A56FB2">
              <w:rPr>
                <w:rFonts w:ascii="Calibri Light" w:hAnsi="Calibri Light"/>
              </w:rPr>
              <w:lastRenderedPageBreak/>
              <w:t>SPATIAL SCALE</w:t>
            </w:r>
          </w:p>
        </w:tc>
        <w:tc>
          <w:tcPr>
            <w:tcW w:w="6570" w:type="dxa"/>
          </w:tcPr>
          <w:p w14:paraId="643BD68B" w14:textId="77777777" w:rsidR="001F65F6" w:rsidRPr="00A56FB2" w:rsidRDefault="001F65F6" w:rsidP="001F65F6">
            <w:pPr>
              <w:rPr>
                <w:rFonts w:ascii="Calibri Light" w:hAnsi="Calibri Light"/>
              </w:rPr>
            </w:pPr>
            <w:r w:rsidRPr="001A1118">
              <w:rPr>
                <w:b/>
              </w:rPr>
              <w:t>SB</w:t>
            </w:r>
            <w:r w:rsidRPr="0096577C">
              <w:t>,RBD,COUNTRY</w:t>
            </w:r>
          </w:p>
        </w:tc>
      </w:tr>
      <w:tr w:rsidR="001F65F6" w:rsidRPr="00A56FB2" w14:paraId="71CFEF5C" w14:textId="77777777" w:rsidTr="001F65F6">
        <w:tc>
          <w:tcPr>
            <w:tcW w:w="2335" w:type="dxa"/>
          </w:tcPr>
          <w:p w14:paraId="00792D0A" w14:textId="77777777" w:rsidR="001F65F6" w:rsidRPr="00A56FB2" w:rsidRDefault="001F65F6" w:rsidP="001F65F6">
            <w:pPr>
              <w:rPr>
                <w:rFonts w:ascii="Calibri Light" w:hAnsi="Calibri Light"/>
              </w:rPr>
            </w:pPr>
            <w:r w:rsidRPr="00A56FB2">
              <w:rPr>
                <w:rFonts w:ascii="Calibri Light" w:hAnsi="Calibri Light"/>
              </w:rPr>
              <w:t>TEMPORAL SCALE</w:t>
            </w:r>
          </w:p>
        </w:tc>
        <w:tc>
          <w:tcPr>
            <w:tcW w:w="6570" w:type="dxa"/>
          </w:tcPr>
          <w:p w14:paraId="43C1831E" w14:textId="77777777" w:rsidR="001F65F6" w:rsidRPr="00A56FB2" w:rsidRDefault="001F65F6" w:rsidP="001F65F6">
            <w:pPr>
              <w:rPr>
                <w:rFonts w:ascii="Calibri Light" w:hAnsi="Calibri Light"/>
              </w:rPr>
            </w:pPr>
            <w:r w:rsidRPr="001A1118">
              <w:rPr>
                <w:b/>
              </w:rPr>
              <w:t>MONTHLY</w:t>
            </w:r>
            <w:r w:rsidRPr="0096577C">
              <w:t>,SEASONAL,YEAR,LTAA*</w:t>
            </w:r>
          </w:p>
        </w:tc>
      </w:tr>
      <w:tr w:rsidR="001F65F6" w:rsidRPr="00A56FB2" w14:paraId="4EED0A4A" w14:textId="77777777" w:rsidTr="001F65F6">
        <w:tc>
          <w:tcPr>
            <w:tcW w:w="2335" w:type="dxa"/>
          </w:tcPr>
          <w:p w14:paraId="511EA371" w14:textId="77777777" w:rsidR="001F65F6" w:rsidRPr="00A56FB2" w:rsidRDefault="001F65F6" w:rsidP="001F65F6">
            <w:pPr>
              <w:rPr>
                <w:rFonts w:ascii="Calibri Light" w:hAnsi="Calibri Light"/>
              </w:rPr>
            </w:pPr>
            <w:r w:rsidRPr="00A56FB2">
              <w:rPr>
                <w:rFonts w:ascii="Calibri Light" w:hAnsi="Calibri Light"/>
              </w:rPr>
              <w:t>UNITS</w:t>
            </w:r>
          </w:p>
        </w:tc>
        <w:tc>
          <w:tcPr>
            <w:tcW w:w="6570" w:type="dxa"/>
          </w:tcPr>
          <w:p w14:paraId="1F710C2E" w14:textId="77777777" w:rsidR="001F65F6" w:rsidRPr="00A56FB2" w:rsidRDefault="001F65F6" w:rsidP="001F65F6">
            <w:pPr>
              <w:rPr>
                <w:rFonts w:ascii="Calibri Light" w:hAnsi="Calibri Light"/>
              </w:rPr>
            </w:pPr>
            <w:r w:rsidRPr="00A56FB2">
              <w:rPr>
                <w:rFonts w:ascii="Calibri Light" w:hAnsi="Calibri Light"/>
              </w:rPr>
              <w:t>mio m3 (million cubic meters)</w:t>
            </w:r>
          </w:p>
        </w:tc>
      </w:tr>
    </w:tbl>
    <w:p w14:paraId="76B0A0F5" w14:textId="77777777" w:rsidR="001F65F6" w:rsidRDefault="001F65F6" w:rsidP="001F65F6">
      <w:pPr>
        <w:rPr>
          <w:rFonts w:ascii="Calibri Light" w:hAnsi="Calibri Light"/>
          <w:sz w:val="16"/>
          <w:szCs w:val="16"/>
        </w:rPr>
      </w:pPr>
      <w:r w:rsidRPr="00A56FB2">
        <w:rPr>
          <w:rFonts w:ascii="Calibri Light" w:hAnsi="Calibri Light"/>
          <w:sz w:val="16"/>
          <w:szCs w:val="16"/>
        </w:rPr>
        <w:t xml:space="preserve">*: LTAA = Long Term Annual Average. </w:t>
      </w:r>
      <w:proofErr w:type="gramStart"/>
      <w:r w:rsidRPr="00A56FB2">
        <w:rPr>
          <w:rFonts w:ascii="Calibri Light" w:hAnsi="Calibri Light"/>
          <w:sz w:val="16"/>
          <w:szCs w:val="16"/>
        </w:rPr>
        <w:t>Based on annual values, averaged over a period of at least 20 consecutive years.</w:t>
      </w:r>
      <w:proofErr w:type="gramEnd"/>
      <w:r w:rsidRPr="00A56FB2">
        <w:rPr>
          <w:rFonts w:ascii="Calibri Light" w:hAnsi="Calibri Light"/>
          <w:sz w:val="16"/>
          <w:szCs w:val="16"/>
        </w:rPr>
        <w:t xml:space="preserve"> The time period used to calculate the LTAA should also be provided</w:t>
      </w:r>
    </w:p>
    <w:p w14:paraId="711BBC4E" w14:textId="77777777" w:rsidR="001F65F6" w:rsidRDefault="001F65F6" w:rsidP="001F65F6">
      <w:pPr>
        <w:rPr>
          <w:rFonts w:ascii="Calibri Light" w:hAnsi="Calibri Light"/>
          <w:b/>
          <w:sz w:val="16"/>
          <w:szCs w:val="16"/>
        </w:rPr>
      </w:pPr>
      <w:r>
        <w:rPr>
          <w:rFonts w:ascii="Calibri Light" w:hAnsi="Calibri Light"/>
          <w:b/>
          <w:sz w:val="16"/>
          <w:szCs w:val="16"/>
        </w:rPr>
        <w:t>SCALES</w:t>
      </w:r>
      <w:r w:rsidRPr="00A56FB2">
        <w:rPr>
          <w:rFonts w:ascii="Calibri Light" w:hAnsi="Calibri Light"/>
          <w:b/>
          <w:sz w:val="16"/>
          <w:szCs w:val="16"/>
        </w:rPr>
        <w:t xml:space="preserve"> IN BOLD: </w:t>
      </w:r>
      <w:r w:rsidRPr="00A56FB2">
        <w:rPr>
          <w:rFonts w:ascii="Calibri Light" w:hAnsi="Calibri Light"/>
          <w:sz w:val="16"/>
          <w:szCs w:val="16"/>
        </w:rPr>
        <w:t>Best</w:t>
      </w:r>
      <w:r w:rsidRPr="00A56FB2">
        <w:rPr>
          <w:rFonts w:ascii="Calibri Light" w:hAnsi="Calibri Light"/>
          <w:b/>
          <w:sz w:val="16"/>
          <w:szCs w:val="16"/>
        </w:rPr>
        <w:t xml:space="preserve"> </w:t>
      </w:r>
      <w:r w:rsidRPr="00A56FB2">
        <w:rPr>
          <w:rFonts w:ascii="Calibri Light" w:hAnsi="Calibri Light"/>
          <w:sz w:val="16"/>
          <w:szCs w:val="16"/>
        </w:rPr>
        <w:t>scale</w:t>
      </w:r>
      <w:r w:rsidRPr="00A56FB2">
        <w:rPr>
          <w:rFonts w:ascii="Calibri Light" w:hAnsi="Calibri Light"/>
          <w:b/>
          <w:sz w:val="16"/>
          <w:szCs w:val="16"/>
        </w:rPr>
        <w:t xml:space="preserve"> </w:t>
      </w:r>
      <w:r w:rsidRPr="00A56FB2">
        <w:rPr>
          <w:rFonts w:ascii="Calibri Light" w:hAnsi="Calibri Light"/>
          <w:sz w:val="16"/>
          <w:szCs w:val="16"/>
        </w:rPr>
        <w:t>for</w:t>
      </w:r>
      <w:r w:rsidRPr="00A56FB2">
        <w:rPr>
          <w:rFonts w:ascii="Calibri Light" w:hAnsi="Calibri Light"/>
          <w:b/>
          <w:sz w:val="16"/>
          <w:szCs w:val="16"/>
        </w:rPr>
        <w:t xml:space="preserve"> </w:t>
      </w:r>
      <w:r w:rsidRPr="00A56FB2">
        <w:rPr>
          <w:rFonts w:ascii="Calibri Light" w:hAnsi="Calibri Light"/>
          <w:sz w:val="16"/>
          <w:szCs w:val="16"/>
        </w:rPr>
        <w:t>Water Accounts calculation</w:t>
      </w:r>
      <w:r w:rsidRPr="00A56FB2">
        <w:rPr>
          <w:rFonts w:ascii="Calibri Light" w:hAnsi="Calibri Light"/>
          <w:b/>
          <w:sz w:val="16"/>
          <w:szCs w:val="16"/>
        </w:rPr>
        <w:t xml:space="preserve"> </w:t>
      </w:r>
    </w:p>
    <w:p w14:paraId="5013EC5A" w14:textId="77777777" w:rsidR="001F65F6" w:rsidRPr="00A56FB2" w:rsidRDefault="001F65F6" w:rsidP="001F65F6">
      <w:pPr>
        <w:rPr>
          <w:rFonts w:ascii="Calibri Light" w:hAnsi="Calibri Light"/>
          <w:sz w:val="16"/>
          <w:szCs w:val="16"/>
        </w:rPr>
      </w:pPr>
    </w:p>
    <w:p w14:paraId="7CAFBFDE" w14:textId="59AD319C" w:rsidR="00ED7F2F" w:rsidRDefault="00ED7F2F" w:rsidP="00ED7F2F">
      <w:pPr>
        <w:pStyle w:val="Caption"/>
        <w:keepNext/>
      </w:pPr>
      <w:proofErr w:type="gramStart"/>
      <w:r>
        <w:t xml:space="preserve">Table </w:t>
      </w:r>
      <w:r>
        <w:fldChar w:fldCharType="begin"/>
      </w:r>
      <w:r>
        <w:instrText xml:space="preserve"> STYLEREF 1 \s </w:instrText>
      </w:r>
      <w:r>
        <w:fldChar w:fldCharType="separate"/>
      </w:r>
      <w:r>
        <w:rPr>
          <w:noProof/>
        </w:rPr>
        <w:t>3</w:t>
      </w:r>
      <w:r>
        <w:fldChar w:fldCharType="end"/>
      </w:r>
      <w:r>
        <w:t>.</w:t>
      </w:r>
      <w:proofErr w:type="gramEnd"/>
      <w:r>
        <w:fldChar w:fldCharType="begin"/>
      </w:r>
      <w:r>
        <w:instrText xml:space="preserve"> SEQ Table \* ARABIC \s 1 </w:instrText>
      </w:r>
      <w:r>
        <w:fldChar w:fldCharType="separate"/>
      </w:r>
      <w:r>
        <w:rPr>
          <w:noProof/>
        </w:rPr>
        <w:t>12</w:t>
      </w:r>
      <w:r>
        <w:fldChar w:fldCharType="end"/>
      </w:r>
      <w:r>
        <w:t xml:space="preserve"> Differences of recycled and reused water</w:t>
      </w:r>
    </w:p>
    <w:tbl>
      <w:tblPr>
        <w:tblpPr w:leftFromText="180" w:rightFromText="180" w:vertAnchor="text" w:horzAnchor="margin" w:tblpY="12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4"/>
      </w:tblGrid>
      <w:tr w:rsidR="00ED7F2F" w14:paraId="6C870241" w14:textId="77777777" w:rsidTr="00ED7F2F">
        <w:tc>
          <w:tcPr>
            <w:tcW w:w="9074" w:type="dxa"/>
            <w:shd w:val="clear" w:color="auto" w:fill="auto"/>
            <w:tcMar>
              <w:top w:w="57" w:type="dxa"/>
              <w:left w:w="57" w:type="dxa"/>
              <w:bottom w:w="57" w:type="dxa"/>
              <w:right w:w="57" w:type="dxa"/>
            </w:tcMar>
          </w:tcPr>
          <w:p w14:paraId="46591D3F" w14:textId="7061BE35" w:rsidR="00ED7F2F" w:rsidRPr="00DF1074" w:rsidRDefault="00ED7F2F" w:rsidP="00ED7F2F">
            <w:pPr>
              <w:rPr>
                <w:rFonts w:ascii="Calibri Light" w:hAnsi="Calibri Light"/>
              </w:rPr>
            </w:pPr>
            <w:r w:rsidRPr="00DF1074">
              <w:rPr>
                <w:rFonts w:ascii="Calibri Light" w:hAnsi="Calibri Light"/>
                <w:b/>
              </w:rPr>
              <w:t>Recycled water</w:t>
            </w:r>
            <w:r w:rsidRPr="00DF1074">
              <w:rPr>
                <w:rFonts w:ascii="Calibri Light" w:hAnsi="Calibri Light"/>
              </w:rPr>
              <w:t xml:space="preserve"> is the “Water that is used multiple times by the same user. (either treated or non-treated)” </w:t>
            </w:r>
            <w:r>
              <w:rPr>
                <w:rFonts w:ascii="Calibri Light" w:hAnsi="Calibri Light"/>
              </w:rPr>
              <w:t>w</w:t>
            </w:r>
            <w:r w:rsidRPr="00DF1074">
              <w:rPr>
                <w:rFonts w:ascii="Calibri Light" w:hAnsi="Calibri Light"/>
              </w:rPr>
              <w:t>hile</w:t>
            </w:r>
            <w:r>
              <w:rPr>
                <w:rFonts w:ascii="Calibri Light" w:hAnsi="Calibri Light"/>
              </w:rPr>
              <w:t xml:space="preserve">, </w:t>
            </w:r>
          </w:p>
          <w:p w14:paraId="63C3E076" w14:textId="77777777" w:rsidR="00ED7F2F" w:rsidRPr="00DF1074" w:rsidRDefault="00ED7F2F" w:rsidP="00ED7F2F">
            <w:pPr>
              <w:rPr>
                <w:rFonts w:ascii="Calibri Light" w:hAnsi="Calibri Light"/>
              </w:rPr>
            </w:pPr>
            <w:r w:rsidRPr="00DF1074">
              <w:rPr>
                <w:rFonts w:ascii="Calibri Light" w:hAnsi="Calibri Light"/>
              </w:rPr>
              <w:t xml:space="preserve"> </w:t>
            </w:r>
            <w:r w:rsidRPr="00DF1074">
              <w:rPr>
                <w:rFonts w:ascii="Calibri Light" w:hAnsi="Calibri Light"/>
                <w:b/>
              </w:rPr>
              <w:t>Reused water</w:t>
            </w:r>
            <w:r w:rsidRPr="00DF1074">
              <w:rPr>
                <w:rFonts w:ascii="Calibri Light" w:hAnsi="Calibri Light"/>
              </w:rPr>
              <w:t xml:space="preserve"> is the “Water that has undergone wastewater treatment and is delivered to a user as reclaimed wastewater. This means the direct supply of treated effluent to the user. Excluded is waste water discharged into a watercourse and used again downstream.  </w:t>
            </w:r>
            <w:r w:rsidRPr="00DF1074">
              <w:rPr>
                <w:rFonts w:ascii="Calibri Light" w:hAnsi="Calibri Light"/>
                <w:u w:val="single"/>
              </w:rPr>
              <w:t>Recycling is excluded</w:t>
            </w:r>
            <w:r w:rsidRPr="00DF1074">
              <w:rPr>
                <w:rFonts w:ascii="Calibri Light" w:hAnsi="Calibri Light"/>
              </w:rPr>
              <w:t>.”</w:t>
            </w:r>
          </w:p>
        </w:tc>
      </w:tr>
    </w:tbl>
    <w:p w14:paraId="6CD42CB0" w14:textId="08749D0C" w:rsidR="00C373BD" w:rsidRPr="00A56FB2" w:rsidRDefault="00C373BD" w:rsidP="00C373BD">
      <w:pPr>
        <w:autoSpaceDE w:val="0"/>
        <w:autoSpaceDN w:val="0"/>
        <w:adjustRightInd w:val="0"/>
        <w:rPr>
          <w:rFonts w:ascii="Calibri Light" w:hAnsi="Calibri Light"/>
        </w:rPr>
      </w:pPr>
    </w:p>
    <w:p w14:paraId="05DDFFB5" w14:textId="77777777" w:rsidR="00ED7F2F" w:rsidRDefault="00ED7F2F" w:rsidP="001F65F6">
      <w:pPr>
        <w:rPr>
          <w:rFonts w:ascii="Calibri Light" w:hAnsi="Calibri Light"/>
        </w:rPr>
      </w:pPr>
    </w:p>
    <w:p w14:paraId="558CF344" w14:textId="6CDD6E51" w:rsidR="001F65F6" w:rsidRPr="0042544A" w:rsidRDefault="001F65F6" w:rsidP="001F65F6">
      <w:r w:rsidRPr="0042544A">
        <w:t>11 parameters existed in current SoE in reused water category plus 11 in recycled water category. 5 are proposed to be deleted in reused water and 10 from recycled category are proposed to be deleted too. The latter category created confusion regarding its definitions</w:t>
      </w:r>
      <w:r w:rsidR="00ED7F2F" w:rsidRPr="0042544A">
        <w:t xml:space="preserve"> with the reused water category as seen in Table 3.12. </w:t>
      </w:r>
      <w:r w:rsidRPr="0042544A">
        <w:t xml:space="preserve"> Only the total recycled water is proposed to remain.</w:t>
      </w:r>
    </w:p>
    <w:p w14:paraId="1B5D537E" w14:textId="77777777" w:rsidR="001F65F6" w:rsidRPr="0042544A" w:rsidRDefault="001F65F6" w:rsidP="001F65F6"/>
    <w:p w14:paraId="6658CFCE" w14:textId="77777777" w:rsidR="001F65F6" w:rsidRPr="00A56FB2" w:rsidRDefault="001F65F6" w:rsidP="00A61D2A">
      <w:pPr>
        <w:pStyle w:val="Heading3"/>
      </w:pPr>
      <w:bookmarkStart w:id="134" w:name="_Toc411357691"/>
      <w:bookmarkStart w:id="135" w:name="_Toc412029311"/>
      <w:r w:rsidRPr="00A56FB2">
        <w:t>Desalinated Water</w:t>
      </w:r>
      <w:bookmarkEnd w:id="134"/>
      <w:bookmarkEnd w:id="135"/>
    </w:p>
    <w:p w14:paraId="56059096" w14:textId="5FA454CB" w:rsidR="001F65F6" w:rsidRDefault="001F65F6" w:rsidP="001F65F6">
      <w:pPr>
        <w:rPr>
          <w:rFonts w:ascii="Calibri Light" w:hAnsi="Calibri Light"/>
        </w:rPr>
      </w:pPr>
      <w:r>
        <w:rPr>
          <w:rFonts w:ascii="Calibri Light" w:hAnsi="Calibri Light"/>
        </w:rPr>
        <w:t>8</w:t>
      </w:r>
      <w:r w:rsidRPr="00A56FB2">
        <w:rPr>
          <w:rFonts w:ascii="Calibri Light" w:hAnsi="Calibri Light"/>
        </w:rPr>
        <w:t xml:space="preserve"> abstractions according to economic sectors are proposed</w:t>
      </w:r>
      <w:r w:rsidR="00ED7F2F">
        <w:rPr>
          <w:rFonts w:ascii="Calibri Light" w:hAnsi="Calibri Light"/>
        </w:rPr>
        <w:t xml:space="preserve"> to apart the new group.</w:t>
      </w:r>
      <w:r w:rsidRPr="00A56FB2">
        <w:rPr>
          <w:rFonts w:ascii="Calibri Light" w:hAnsi="Calibri Light"/>
        </w:rPr>
        <w:t xml:space="preserve"> </w:t>
      </w:r>
    </w:p>
    <w:p w14:paraId="2E88ADEC" w14:textId="77777777" w:rsidR="00340E76" w:rsidRDefault="00340E76" w:rsidP="00340E76">
      <w:pPr>
        <w:pStyle w:val="Caption"/>
      </w:pPr>
    </w:p>
    <w:p w14:paraId="2F2DEFE2" w14:textId="77777777" w:rsidR="00CC68ED" w:rsidRDefault="00CC68ED" w:rsidP="00F83A7A"/>
    <w:p w14:paraId="10588493" w14:textId="77777777" w:rsidR="00CC68ED" w:rsidRDefault="00CC68ED" w:rsidP="00F83A7A"/>
    <w:p w14:paraId="2EE2BC37" w14:textId="77777777" w:rsidR="00CC68ED" w:rsidRDefault="00CC68ED" w:rsidP="00F83A7A"/>
    <w:p w14:paraId="4B5B6864" w14:textId="77777777" w:rsidR="00CC68ED" w:rsidRDefault="00CC68ED" w:rsidP="00F83A7A"/>
    <w:p w14:paraId="0CC09913" w14:textId="77777777" w:rsidR="00CC68ED" w:rsidRDefault="00CC68ED" w:rsidP="00F83A7A"/>
    <w:p w14:paraId="53BD3216" w14:textId="77777777" w:rsidR="00CC68ED" w:rsidRDefault="00CC68ED" w:rsidP="00F83A7A"/>
    <w:p w14:paraId="1C375B13" w14:textId="77777777" w:rsidR="00CC68ED" w:rsidRDefault="00CC68ED" w:rsidP="00F83A7A"/>
    <w:p w14:paraId="12AD9CA8" w14:textId="77777777" w:rsidR="00CC68ED" w:rsidRDefault="00CC68ED" w:rsidP="00F83A7A"/>
    <w:p w14:paraId="295F87B7" w14:textId="77777777" w:rsidR="00CC68ED" w:rsidRPr="00CC68ED" w:rsidRDefault="00CC68ED" w:rsidP="00F83A7A"/>
    <w:p w14:paraId="4C8511FF" w14:textId="05C00DC5" w:rsidR="00340E76" w:rsidRDefault="00340E76" w:rsidP="00340E76">
      <w:pPr>
        <w:pStyle w:val="Caption"/>
      </w:pPr>
      <w:proofErr w:type="gramStart"/>
      <w:r>
        <w:t xml:space="preserve">Table </w:t>
      </w:r>
      <w:r w:rsidR="00ED7F2F">
        <w:fldChar w:fldCharType="begin"/>
      </w:r>
      <w:r w:rsidR="00ED7F2F">
        <w:instrText xml:space="preserve"> STYLEREF 1 \s </w:instrText>
      </w:r>
      <w:r w:rsidR="00ED7F2F">
        <w:fldChar w:fldCharType="separate"/>
      </w:r>
      <w:r w:rsidR="00ED7F2F">
        <w:rPr>
          <w:noProof/>
        </w:rPr>
        <w:t>3</w:t>
      </w:r>
      <w:r w:rsidR="00ED7F2F">
        <w:fldChar w:fldCharType="end"/>
      </w:r>
      <w:r w:rsidR="00ED7F2F">
        <w:t>.</w:t>
      </w:r>
      <w:proofErr w:type="gramEnd"/>
      <w:r w:rsidR="00ED7F2F">
        <w:fldChar w:fldCharType="begin"/>
      </w:r>
      <w:r w:rsidR="00ED7F2F">
        <w:instrText xml:space="preserve"> SEQ Table \* ARABIC \s 1 </w:instrText>
      </w:r>
      <w:r w:rsidR="00ED7F2F">
        <w:fldChar w:fldCharType="separate"/>
      </w:r>
      <w:r w:rsidR="00ED7F2F">
        <w:rPr>
          <w:noProof/>
        </w:rPr>
        <w:t>13</w:t>
      </w:r>
      <w:r w:rsidR="00ED7F2F">
        <w:fldChar w:fldCharType="end"/>
      </w:r>
      <w:r>
        <w:t xml:space="preserve"> Abstractions from Desalinated Water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5"/>
        <w:gridCol w:w="6570"/>
      </w:tblGrid>
      <w:tr w:rsidR="001F65F6" w:rsidRPr="00A56FB2" w14:paraId="158C5A54" w14:textId="77777777" w:rsidTr="001F65F6">
        <w:tc>
          <w:tcPr>
            <w:tcW w:w="2335" w:type="dxa"/>
          </w:tcPr>
          <w:p w14:paraId="2810469E" w14:textId="77777777" w:rsidR="001F65F6" w:rsidRPr="00A56FB2" w:rsidRDefault="001F65F6" w:rsidP="001F65F6">
            <w:pPr>
              <w:rPr>
                <w:rFonts w:ascii="Calibri Light" w:hAnsi="Calibri Light"/>
              </w:rPr>
            </w:pPr>
            <w:r w:rsidRPr="00A56FB2">
              <w:rPr>
                <w:rFonts w:ascii="Calibri Light" w:hAnsi="Calibri Light"/>
              </w:rPr>
              <w:t xml:space="preserve">Abstractions from Desalinated Water </w:t>
            </w:r>
          </w:p>
        </w:tc>
        <w:tc>
          <w:tcPr>
            <w:tcW w:w="6570" w:type="dxa"/>
          </w:tcPr>
          <w:p w14:paraId="1371F338" w14:textId="77777777" w:rsidR="001F65F6" w:rsidRPr="00A56FB2" w:rsidRDefault="001F65F6" w:rsidP="001F65F6">
            <w:pPr>
              <w:rPr>
                <w:rFonts w:ascii="Calibri Light" w:hAnsi="Calibri Light"/>
                <w:b/>
              </w:rPr>
            </w:pPr>
            <w:r>
              <w:rPr>
                <w:rFonts w:ascii="Calibri Light" w:hAnsi="Calibri Light"/>
                <w:b/>
              </w:rPr>
              <w:t>Desalinated water by economic sectors</w:t>
            </w:r>
          </w:p>
        </w:tc>
      </w:tr>
      <w:tr w:rsidR="001F65F6" w:rsidRPr="00A56FB2" w14:paraId="17A1BC02" w14:textId="77777777" w:rsidTr="001F65F6">
        <w:tc>
          <w:tcPr>
            <w:tcW w:w="2335" w:type="dxa"/>
          </w:tcPr>
          <w:p w14:paraId="4471F7B8" w14:textId="77777777" w:rsidR="001F65F6" w:rsidRPr="00A56FB2" w:rsidRDefault="001F65F6" w:rsidP="001F65F6">
            <w:pPr>
              <w:autoSpaceDE w:val="0"/>
              <w:autoSpaceDN w:val="0"/>
              <w:adjustRightInd w:val="0"/>
              <w:rPr>
                <w:rFonts w:ascii="Calibri Light" w:hAnsi="Calibri Light"/>
              </w:rPr>
            </w:pPr>
            <w:r w:rsidRPr="00A56FB2">
              <w:rPr>
                <w:rFonts w:ascii="Calibri Light" w:hAnsi="Calibri Light"/>
              </w:rPr>
              <w:t>Definition</w:t>
            </w:r>
          </w:p>
        </w:tc>
        <w:tc>
          <w:tcPr>
            <w:tcW w:w="6570" w:type="dxa"/>
          </w:tcPr>
          <w:p w14:paraId="63393851" w14:textId="77777777" w:rsidR="001F65F6" w:rsidRPr="009102E5" w:rsidRDefault="001F65F6" w:rsidP="001F65F6">
            <w:pPr>
              <w:autoSpaceDE w:val="0"/>
              <w:autoSpaceDN w:val="0"/>
              <w:adjustRightInd w:val="0"/>
            </w:pPr>
            <w:r w:rsidRPr="009102E5">
              <w:rPr>
                <w:b/>
              </w:rPr>
              <w:t>Abstraction</w:t>
            </w:r>
            <w:r w:rsidRPr="009102E5">
              <w:t xml:space="preserve"> represents the amount of water removed from any resource, either permanently or temporarily during the accounting period, for final consumption and production activities.</w:t>
            </w:r>
          </w:p>
          <w:p w14:paraId="2532598A" w14:textId="77777777" w:rsidR="001F65F6" w:rsidRPr="009102E5" w:rsidRDefault="001F65F6" w:rsidP="001F65F6">
            <w:pPr>
              <w:autoSpaceDE w:val="0"/>
              <w:autoSpaceDN w:val="0"/>
              <w:adjustRightInd w:val="0"/>
            </w:pPr>
            <w:r w:rsidRPr="009102E5">
              <w:rPr>
                <w:b/>
              </w:rPr>
              <w:t>Desalinated water:</w:t>
            </w:r>
            <w:r w:rsidRPr="009102E5">
              <w:rPr>
                <w:sz w:val="20"/>
                <w:szCs w:val="20"/>
              </w:rPr>
              <w:t xml:space="preserve"> </w:t>
            </w:r>
            <w:r w:rsidRPr="009102E5">
              <w:t>Total volume of water obtained from desalination processes.</w:t>
            </w:r>
          </w:p>
        </w:tc>
      </w:tr>
      <w:tr w:rsidR="001F65F6" w:rsidRPr="00A56FB2" w14:paraId="630A3B3F" w14:textId="77777777" w:rsidTr="001F65F6">
        <w:tc>
          <w:tcPr>
            <w:tcW w:w="2335" w:type="dxa"/>
          </w:tcPr>
          <w:p w14:paraId="32B64709" w14:textId="77777777" w:rsidR="001F65F6" w:rsidRPr="00A56FB2" w:rsidRDefault="001F65F6" w:rsidP="001F65F6">
            <w:pPr>
              <w:rPr>
                <w:rFonts w:ascii="Calibri Light" w:hAnsi="Calibri Light"/>
              </w:rPr>
            </w:pPr>
            <w:r w:rsidRPr="00A56FB2">
              <w:rPr>
                <w:rFonts w:ascii="Calibri Light" w:hAnsi="Calibri Light"/>
              </w:rPr>
              <w:t>SPATIAL SCALE</w:t>
            </w:r>
          </w:p>
        </w:tc>
        <w:tc>
          <w:tcPr>
            <w:tcW w:w="6570" w:type="dxa"/>
          </w:tcPr>
          <w:p w14:paraId="15CFE17D" w14:textId="77777777" w:rsidR="001F65F6" w:rsidRPr="00A56FB2" w:rsidRDefault="001F65F6" w:rsidP="001F65F6">
            <w:pPr>
              <w:rPr>
                <w:rFonts w:ascii="Calibri Light" w:hAnsi="Calibri Light"/>
              </w:rPr>
            </w:pPr>
            <w:r w:rsidRPr="001A1118">
              <w:rPr>
                <w:b/>
              </w:rPr>
              <w:t>SB</w:t>
            </w:r>
            <w:r w:rsidRPr="00985770">
              <w:t>,RBD,COUNTRY</w:t>
            </w:r>
          </w:p>
        </w:tc>
      </w:tr>
      <w:tr w:rsidR="001F65F6" w:rsidRPr="00A56FB2" w14:paraId="2BDEA89A" w14:textId="77777777" w:rsidTr="001F65F6">
        <w:tc>
          <w:tcPr>
            <w:tcW w:w="2335" w:type="dxa"/>
          </w:tcPr>
          <w:p w14:paraId="1A8FBAA1" w14:textId="77777777" w:rsidR="001F65F6" w:rsidRPr="00A56FB2" w:rsidRDefault="001F65F6" w:rsidP="001F65F6">
            <w:pPr>
              <w:rPr>
                <w:rFonts w:ascii="Calibri Light" w:hAnsi="Calibri Light"/>
              </w:rPr>
            </w:pPr>
            <w:r w:rsidRPr="00A56FB2">
              <w:rPr>
                <w:rFonts w:ascii="Calibri Light" w:hAnsi="Calibri Light"/>
              </w:rPr>
              <w:lastRenderedPageBreak/>
              <w:t>TEMPORAL SCALE</w:t>
            </w:r>
          </w:p>
        </w:tc>
        <w:tc>
          <w:tcPr>
            <w:tcW w:w="6570" w:type="dxa"/>
          </w:tcPr>
          <w:p w14:paraId="16F764B1" w14:textId="77777777" w:rsidR="001F65F6" w:rsidRPr="00A56FB2" w:rsidRDefault="001F65F6" w:rsidP="001F65F6">
            <w:pPr>
              <w:rPr>
                <w:rFonts w:ascii="Calibri Light" w:hAnsi="Calibri Light"/>
              </w:rPr>
            </w:pPr>
            <w:r w:rsidRPr="001A1118">
              <w:rPr>
                <w:b/>
              </w:rPr>
              <w:t>MONTHLY</w:t>
            </w:r>
            <w:r w:rsidRPr="00985770">
              <w:t>,SEASONAL,YEAR,LTAA*</w:t>
            </w:r>
          </w:p>
        </w:tc>
      </w:tr>
      <w:tr w:rsidR="001F65F6" w:rsidRPr="00A56FB2" w14:paraId="5C06A113" w14:textId="77777777" w:rsidTr="001F65F6">
        <w:tc>
          <w:tcPr>
            <w:tcW w:w="2335" w:type="dxa"/>
          </w:tcPr>
          <w:p w14:paraId="17F6EEAB" w14:textId="77777777" w:rsidR="001F65F6" w:rsidRPr="00A56FB2" w:rsidRDefault="001F65F6" w:rsidP="001F65F6">
            <w:pPr>
              <w:rPr>
                <w:rFonts w:ascii="Calibri Light" w:hAnsi="Calibri Light"/>
              </w:rPr>
            </w:pPr>
            <w:r w:rsidRPr="00A56FB2">
              <w:rPr>
                <w:rFonts w:ascii="Calibri Light" w:hAnsi="Calibri Light"/>
              </w:rPr>
              <w:t>UNITS</w:t>
            </w:r>
          </w:p>
        </w:tc>
        <w:tc>
          <w:tcPr>
            <w:tcW w:w="6570" w:type="dxa"/>
          </w:tcPr>
          <w:p w14:paraId="772EDDF9" w14:textId="77777777" w:rsidR="001F65F6" w:rsidRPr="00A56FB2" w:rsidRDefault="001F65F6" w:rsidP="001F65F6">
            <w:pPr>
              <w:rPr>
                <w:rFonts w:ascii="Calibri Light" w:hAnsi="Calibri Light"/>
              </w:rPr>
            </w:pPr>
            <w:r w:rsidRPr="00A56FB2">
              <w:rPr>
                <w:rFonts w:ascii="Calibri Light" w:hAnsi="Calibri Light"/>
              </w:rPr>
              <w:t>mio m3 (million cubic meters)</w:t>
            </w:r>
          </w:p>
        </w:tc>
      </w:tr>
    </w:tbl>
    <w:p w14:paraId="055E4D6B" w14:textId="77777777" w:rsidR="001F65F6" w:rsidRDefault="001F65F6" w:rsidP="001F65F6">
      <w:pPr>
        <w:rPr>
          <w:rFonts w:ascii="Calibri Light" w:hAnsi="Calibri Light"/>
          <w:sz w:val="16"/>
          <w:szCs w:val="16"/>
        </w:rPr>
      </w:pPr>
      <w:r w:rsidRPr="00A56FB2">
        <w:rPr>
          <w:rFonts w:ascii="Calibri Light" w:hAnsi="Calibri Light"/>
          <w:sz w:val="16"/>
          <w:szCs w:val="16"/>
        </w:rPr>
        <w:t xml:space="preserve">*: LTAA = Long Term Annual Average. </w:t>
      </w:r>
      <w:proofErr w:type="gramStart"/>
      <w:r w:rsidRPr="00A56FB2">
        <w:rPr>
          <w:rFonts w:ascii="Calibri Light" w:hAnsi="Calibri Light"/>
          <w:sz w:val="16"/>
          <w:szCs w:val="16"/>
        </w:rPr>
        <w:t>Based on annual values, averaged over a period of at least 20 consecutive years.</w:t>
      </w:r>
      <w:proofErr w:type="gramEnd"/>
      <w:r w:rsidRPr="00A56FB2">
        <w:rPr>
          <w:rFonts w:ascii="Calibri Light" w:hAnsi="Calibri Light"/>
          <w:sz w:val="16"/>
          <w:szCs w:val="16"/>
        </w:rPr>
        <w:t xml:space="preserve"> The time period used to calculate the LTAA should also be provided</w:t>
      </w:r>
    </w:p>
    <w:p w14:paraId="0DCCAA7C" w14:textId="77777777" w:rsidR="001F65F6" w:rsidRDefault="001F65F6" w:rsidP="001F65F6">
      <w:pPr>
        <w:rPr>
          <w:rFonts w:ascii="Calibri Light" w:hAnsi="Calibri Light"/>
          <w:b/>
          <w:sz w:val="16"/>
          <w:szCs w:val="16"/>
        </w:rPr>
      </w:pPr>
      <w:r>
        <w:rPr>
          <w:rFonts w:ascii="Calibri Light" w:hAnsi="Calibri Light"/>
          <w:b/>
          <w:sz w:val="16"/>
          <w:szCs w:val="16"/>
        </w:rPr>
        <w:t>SCALES</w:t>
      </w:r>
      <w:r w:rsidRPr="00A56FB2">
        <w:rPr>
          <w:rFonts w:ascii="Calibri Light" w:hAnsi="Calibri Light"/>
          <w:b/>
          <w:sz w:val="16"/>
          <w:szCs w:val="16"/>
        </w:rPr>
        <w:t xml:space="preserve"> IN BOLD: </w:t>
      </w:r>
      <w:r w:rsidRPr="00A56FB2">
        <w:rPr>
          <w:rFonts w:ascii="Calibri Light" w:hAnsi="Calibri Light"/>
          <w:sz w:val="16"/>
          <w:szCs w:val="16"/>
        </w:rPr>
        <w:t>Best</w:t>
      </w:r>
      <w:r w:rsidRPr="00A56FB2">
        <w:rPr>
          <w:rFonts w:ascii="Calibri Light" w:hAnsi="Calibri Light"/>
          <w:b/>
          <w:sz w:val="16"/>
          <w:szCs w:val="16"/>
        </w:rPr>
        <w:t xml:space="preserve"> </w:t>
      </w:r>
      <w:r w:rsidRPr="00A56FB2">
        <w:rPr>
          <w:rFonts w:ascii="Calibri Light" w:hAnsi="Calibri Light"/>
          <w:sz w:val="16"/>
          <w:szCs w:val="16"/>
        </w:rPr>
        <w:t>scale</w:t>
      </w:r>
      <w:r w:rsidRPr="00A56FB2">
        <w:rPr>
          <w:rFonts w:ascii="Calibri Light" w:hAnsi="Calibri Light"/>
          <w:b/>
          <w:sz w:val="16"/>
          <w:szCs w:val="16"/>
        </w:rPr>
        <w:t xml:space="preserve"> </w:t>
      </w:r>
      <w:r w:rsidRPr="00A56FB2">
        <w:rPr>
          <w:rFonts w:ascii="Calibri Light" w:hAnsi="Calibri Light"/>
          <w:sz w:val="16"/>
          <w:szCs w:val="16"/>
        </w:rPr>
        <w:t>for</w:t>
      </w:r>
      <w:r w:rsidRPr="00A56FB2">
        <w:rPr>
          <w:rFonts w:ascii="Calibri Light" w:hAnsi="Calibri Light"/>
          <w:b/>
          <w:sz w:val="16"/>
          <w:szCs w:val="16"/>
        </w:rPr>
        <w:t xml:space="preserve"> </w:t>
      </w:r>
      <w:r w:rsidRPr="00A56FB2">
        <w:rPr>
          <w:rFonts w:ascii="Calibri Light" w:hAnsi="Calibri Light"/>
          <w:sz w:val="16"/>
          <w:szCs w:val="16"/>
        </w:rPr>
        <w:t>Water Accounts calculation</w:t>
      </w:r>
      <w:r w:rsidRPr="00A56FB2">
        <w:rPr>
          <w:rFonts w:ascii="Calibri Light" w:hAnsi="Calibri Light"/>
          <w:b/>
          <w:sz w:val="16"/>
          <w:szCs w:val="16"/>
        </w:rPr>
        <w:t xml:space="preserve"> </w:t>
      </w:r>
    </w:p>
    <w:p w14:paraId="7FB51BC1" w14:textId="77777777" w:rsidR="001F65F6" w:rsidRPr="0042544A" w:rsidRDefault="001F65F6" w:rsidP="001F65F6">
      <w:pPr>
        <w:rPr>
          <w:sz w:val="16"/>
          <w:szCs w:val="16"/>
        </w:rPr>
      </w:pPr>
    </w:p>
    <w:p w14:paraId="4EFBE0F0" w14:textId="0D7666FE" w:rsidR="001F65F6" w:rsidRPr="0042544A" w:rsidRDefault="001F65F6" w:rsidP="001F65F6">
      <w:r w:rsidRPr="0042544A">
        <w:t>11 parameters of desalinated water existed</w:t>
      </w:r>
      <w:r w:rsidR="0042544A">
        <w:t xml:space="preserve"> in the current dataflow</w:t>
      </w:r>
      <w:r w:rsidRPr="0042544A">
        <w:t xml:space="preserve">. 8 are proposed to be deleted, 5 new to enter and 3 to remain, resulting in </w:t>
      </w:r>
      <w:r w:rsidR="00E722AE">
        <w:t xml:space="preserve">the sum of </w:t>
      </w:r>
      <w:r w:rsidRPr="0042544A">
        <w:t>8 proposed parameters.</w:t>
      </w:r>
    </w:p>
    <w:p w14:paraId="2FF12EDB" w14:textId="77777777" w:rsidR="001F65F6" w:rsidRPr="00A56FB2" w:rsidRDefault="001F65F6" w:rsidP="001F65F6">
      <w:pPr>
        <w:rPr>
          <w:rFonts w:ascii="Calibri Light" w:hAnsi="Calibri Light"/>
          <w:b/>
          <w:u w:val="single"/>
        </w:rPr>
      </w:pPr>
    </w:p>
    <w:p w14:paraId="529F4EF7" w14:textId="77777777" w:rsidR="001F65F6" w:rsidRDefault="001F65F6" w:rsidP="00E07CC9">
      <w:pPr>
        <w:pStyle w:val="Heading2"/>
      </w:pPr>
      <w:bookmarkStart w:id="136" w:name="_Toc411357692"/>
      <w:bookmarkStart w:id="137" w:name="_Toc412029312"/>
      <w:r w:rsidRPr="00A56FB2">
        <w:t>Returns</w:t>
      </w:r>
      <w:bookmarkEnd w:id="136"/>
      <w:bookmarkEnd w:id="137"/>
    </w:p>
    <w:p w14:paraId="44A5378A" w14:textId="77777777" w:rsidR="001F65F6" w:rsidRPr="00382260" w:rsidRDefault="001F65F6" w:rsidP="001F65F6"/>
    <w:p w14:paraId="115092DC" w14:textId="77777777" w:rsidR="001F65F6" w:rsidRPr="0042544A" w:rsidRDefault="001F65F6" w:rsidP="001F65F6">
      <w:pPr>
        <w:autoSpaceDE w:val="0"/>
        <w:autoSpaceDN w:val="0"/>
        <w:adjustRightInd w:val="0"/>
      </w:pPr>
      <w:r w:rsidRPr="0042544A">
        <w:rPr>
          <w:b/>
        </w:rPr>
        <w:t>Returns</w:t>
      </w:r>
      <w:r w:rsidRPr="0042544A">
        <w:t xml:space="preserve"> represent the total volume of water that is returned from the economy into surface, groundwater or soil water during the accounting period. Returns can be divided by type of water returned, for example, irrigation water, treated or untreated wastewater. Usually returns can be estimated by the abstraction minus the respective consumption volumes using the equation:</w:t>
      </w:r>
    </w:p>
    <w:p w14:paraId="5B1EC0B6" w14:textId="77777777" w:rsidR="001F65F6" w:rsidRPr="0042544A" w:rsidRDefault="001F65F6" w:rsidP="001F65F6">
      <w:pPr>
        <w:autoSpaceDE w:val="0"/>
        <w:autoSpaceDN w:val="0"/>
        <w:adjustRightInd w:val="0"/>
      </w:pPr>
    </w:p>
    <w:p w14:paraId="45D3E833" w14:textId="1E028062" w:rsidR="001F65F6" w:rsidRPr="0042544A" w:rsidRDefault="00E722AE" w:rsidP="001F65F6">
      <w:pPr>
        <w:autoSpaceDE w:val="0"/>
        <w:autoSpaceDN w:val="0"/>
        <w:adjustRightInd w:val="0"/>
        <w:jc w:val="center"/>
      </w:pPr>
      <w:r>
        <w:t>R</w:t>
      </w:r>
      <w:r w:rsidR="001F65F6" w:rsidRPr="0042544A">
        <w:t>eturns=</w:t>
      </w:r>
      <w:r w:rsidRPr="0042544A">
        <w:t>Abstractions</w:t>
      </w:r>
      <w:r>
        <w:t>-C</w:t>
      </w:r>
      <w:r w:rsidR="001F65F6" w:rsidRPr="0042544A">
        <w:t>onsumption</w:t>
      </w:r>
    </w:p>
    <w:p w14:paraId="6D7FBD73" w14:textId="77777777" w:rsidR="001F65F6" w:rsidRPr="0042544A" w:rsidRDefault="001F65F6" w:rsidP="001F65F6">
      <w:pPr>
        <w:autoSpaceDE w:val="0"/>
        <w:autoSpaceDN w:val="0"/>
        <w:adjustRightInd w:val="0"/>
      </w:pPr>
    </w:p>
    <w:p w14:paraId="5893C535" w14:textId="33DCE348" w:rsidR="001F65F6" w:rsidRPr="0042544A" w:rsidRDefault="001F65F6" w:rsidP="001F65F6">
      <w:pPr>
        <w:autoSpaceDE w:val="0"/>
        <w:autoSpaceDN w:val="0"/>
        <w:adjustRightInd w:val="0"/>
      </w:pPr>
      <w:r w:rsidRPr="0042544A">
        <w:t xml:space="preserve"> In some cases of in situ uses like hydropower, abstractions are almost equal with returns because water consumption is very small</w:t>
      </w:r>
      <w:r w:rsidR="004654B6" w:rsidRPr="0042544A">
        <w:t xml:space="preserve"> or negligible</w:t>
      </w:r>
      <w:r w:rsidR="00E722AE">
        <w:t>.</w:t>
      </w:r>
      <w:r w:rsidRPr="0042544A">
        <w:t xml:space="preserve"> In the case of cooling water which is also an in situ use, water is consumed mostly through evaporation.  </w:t>
      </w:r>
    </w:p>
    <w:p w14:paraId="380179C4" w14:textId="77777777" w:rsidR="001F65F6" w:rsidRPr="0042544A" w:rsidRDefault="001F65F6" w:rsidP="001F65F6">
      <w:pPr>
        <w:autoSpaceDE w:val="0"/>
        <w:autoSpaceDN w:val="0"/>
        <w:adjustRightInd w:val="0"/>
      </w:pPr>
    </w:p>
    <w:p w14:paraId="2BA9232E" w14:textId="77777777" w:rsidR="001F65F6" w:rsidRPr="0042544A" w:rsidRDefault="001F65F6" w:rsidP="001F65F6">
      <w:pPr>
        <w:autoSpaceDE w:val="0"/>
        <w:autoSpaceDN w:val="0"/>
        <w:adjustRightInd w:val="0"/>
      </w:pPr>
      <w:r w:rsidRPr="0042544A">
        <w:t xml:space="preserve">The reporting of returns by MSs per water asset or economic category is not an easy task. Most public water supply and treatment companies can only measure the water abstracted by source (lakes, art. reservoirs, rivers or groundwater), treated in a water or wastewater treatment plant and finally the water consumed by the end-users. Only end-users volumes can be distinguished under different economic classes. The returns of the system either as evaporation or as leakage can only be estimated by the difference in abstraction and consumption volumes. </w:t>
      </w:r>
    </w:p>
    <w:p w14:paraId="12B7606C" w14:textId="77777777" w:rsidR="001F65F6" w:rsidRPr="0042544A" w:rsidRDefault="001F65F6" w:rsidP="001F65F6">
      <w:pPr>
        <w:pStyle w:val="Footer"/>
        <w:autoSpaceDE w:val="0"/>
        <w:autoSpaceDN w:val="0"/>
        <w:adjustRightInd w:val="0"/>
        <w:ind w:left="765"/>
      </w:pPr>
    </w:p>
    <w:p w14:paraId="1FFAD85E" w14:textId="77777777" w:rsidR="001F65F6" w:rsidRPr="0042544A" w:rsidRDefault="001F65F6" w:rsidP="001F65F6">
      <w:pPr>
        <w:pStyle w:val="Footer"/>
        <w:autoSpaceDE w:val="0"/>
        <w:autoSpaceDN w:val="0"/>
        <w:adjustRightInd w:val="0"/>
        <w:rPr>
          <w:u w:val="single"/>
        </w:rPr>
      </w:pPr>
      <w:proofErr w:type="gramStart"/>
      <w:r w:rsidRPr="0042544A">
        <w:rPr>
          <w:u w:val="single"/>
        </w:rPr>
        <w:t>Proposed changes in “Returns” parameters.</w:t>
      </w:r>
      <w:proofErr w:type="gramEnd"/>
      <w:r w:rsidRPr="0042544A">
        <w:rPr>
          <w:u w:val="single"/>
        </w:rPr>
        <w:t xml:space="preserve"> </w:t>
      </w:r>
    </w:p>
    <w:p w14:paraId="754B4C69" w14:textId="77777777" w:rsidR="001F65F6" w:rsidRPr="0042544A" w:rsidRDefault="001F65F6" w:rsidP="001F65F6">
      <w:pPr>
        <w:pStyle w:val="Footer"/>
        <w:autoSpaceDE w:val="0"/>
        <w:autoSpaceDN w:val="0"/>
        <w:adjustRightInd w:val="0"/>
      </w:pPr>
    </w:p>
    <w:p w14:paraId="64BF562C" w14:textId="1E063A0D" w:rsidR="001F65F6" w:rsidRPr="0042544A" w:rsidRDefault="001F65F6" w:rsidP="001F65F6">
      <w:pPr>
        <w:autoSpaceDE w:val="0"/>
        <w:autoSpaceDN w:val="0"/>
        <w:adjustRightInd w:val="0"/>
      </w:pPr>
      <w:r w:rsidRPr="0042544A">
        <w:t xml:space="preserve">Existing SoE WQ DF separated returns before use and returns after </w:t>
      </w:r>
      <w:proofErr w:type="gramStart"/>
      <w:r w:rsidRPr="0042544A">
        <w:t>use</w:t>
      </w:r>
      <w:r w:rsidR="004654B6" w:rsidRPr="0042544A">
        <w:t>,</w:t>
      </w:r>
      <w:proofErr w:type="gramEnd"/>
      <w:r w:rsidR="004654B6" w:rsidRPr="0042544A">
        <w:t xml:space="preserve"> it also</w:t>
      </w:r>
      <w:r w:rsidRPr="0042544A">
        <w:t xml:space="preserve"> request</w:t>
      </w:r>
      <w:r w:rsidR="004654B6" w:rsidRPr="0042544A">
        <w:t>s</w:t>
      </w:r>
      <w:r w:rsidRPr="0042544A">
        <w:t xml:space="preserve"> returns (public water supply system losses) between use and reuse</w:t>
      </w:r>
      <w:r w:rsidR="004654B6" w:rsidRPr="0042544A">
        <w:t xml:space="preserve"> to be reported</w:t>
      </w:r>
      <w:r w:rsidRPr="0042544A">
        <w:t>. Strict definitions were needed for the clarification of these returns reporting. Returns in the proposed scheme are conceptually aligned with SEEA-W and OECD/Eurostat and when referring to “Leakage and Losses” of the public water supply system (which equals by definition to returns of the public water supply system) the next assumptions are valid:</w:t>
      </w:r>
    </w:p>
    <w:p w14:paraId="1B59C3E8" w14:textId="77777777" w:rsidR="001F65F6" w:rsidRPr="0042544A" w:rsidRDefault="001F65F6" w:rsidP="001F65F6">
      <w:pPr>
        <w:autoSpaceDE w:val="0"/>
        <w:autoSpaceDN w:val="0"/>
        <w:adjustRightInd w:val="0"/>
      </w:pPr>
    </w:p>
    <w:p w14:paraId="5DBD60AA" w14:textId="0E47829F" w:rsidR="001F65F6" w:rsidRPr="0042544A" w:rsidRDefault="00340E76" w:rsidP="00E722AE">
      <w:pPr>
        <w:pStyle w:val="Footer"/>
        <w:tabs>
          <w:tab w:val="clear" w:pos="4513"/>
          <w:tab w:val="clear" w:pos="9026"/>
          <w:tab w:val="center" w:pos="4680"/>
          <w:tab w:val="right" w:pos="9360"/>
        </w:tabs>
        <w:autoSpaceDE w:val="0"/>
        <w:autoSpaceDN w:val="0"/>
        <w:adjustRightInd w:val="0"/>
      </w:pPr>
      <w:r w:rsidRPr="0042544A">
        <w:t xml:space="preserve">(a) </w:t>
      </w:r>
      <w:r w:rsidR="001F65F6" w:rsidRPr="0042544A">
        <w:t>Losses due to leakage are reported as losses.</w:t>
      </w:r>
    </w:p>
    <w:p w14:paraId="45323B3D" w14:textId="550AD913" w:rsidR="001F65F6" w:rsidRPr="0042544A" w:rsidRDefault="00E722AE" w:rsidP="00E722AE">
      <w:pPr>
        <w:autoSpaceDE w:val="0"/>
        <w:autoSpaceDN w:val="0"/>
        <w:adjustRightInd w:val="0"/>
      </w:pPr>
      <w:r>
        <w:t>(</w:t>
      </w:r>
      <w:r w:rsidR="001F65F6" w:rsidRPr="0042544A">
        <w:t>b) Losses due to evaporation that occurs when, for example, water is distributed through open channels are recorded as water consumption because the losses do not return directly to water resources.</w:t>
      </w:r>
    </w:p>
    <w:p w14:paraId="33177910" w14:textId="1C368F76" w:rsidR="001F65F6" w:rsidRPr="0042544A" w:rsidRDefault="001F65F6" w:rsidP="00E722AE">
      <w:pPr>
        <w:pStyle w:val="Footer"/>
        <w:autoSpaceDE w:val="0"/>
        <w:autoSpaceDN w:val="0"/>
        <w:adjustRightInd w:val="0"/>
      </w:pPr>
      <w:r w:rsidRPr="0042544A">
        <w:t xml:space="preserve">(c) </w:t>
      </w:r>
      <w:r w:rsidR="00E722AE">
        <w:t>L</w:t>
      </w:r>
      <w:r w:rsidRPr="0042544A">
        <w:t>osses due to illegal tapping and meter malfunctioning are included under water consumption of the supplier of water.</w:t>
      </w:r>
    </w:p>
    <w:p w14:paraId="268C35DA" w14:textId="77777777" w:rsidR="001F65F6" w:rsidRPr="0042544A" w:rsidRDefault="001F65F6" w:rsidP="001F65F6">
      <w:pPr>
        <w:pStyle w:val="Footer"/>
        <w:autoSpaceDE w:val="0"/>
        <w:autoSpaceDN w:val="0"/>
        <w:adjustRightInd w:val="0"/>
        <w:ind w:left="765"/>
      </w:pPr>
    </w:p>
    <w:p w14:paraId="6BFABA45" w14:textId="32B7C1D9" w:rsidR="001F65F6" w:rsidRPr="0042544A" w:rsidRDefault="001F65F6" w:rsidP="001F65F6">
      <w:pPr>
        <w:pStyle w:val="Footer"/>
        <w:autoSpaceDE w:val="0"/>
        <w:autoSpaceDN w:val="0"/>
        <w:adjustRightInd w:val="0"/>
      </w:pPr>
      <w:r w:rsidRPr="0042544A">
        <w:t xml:space="preserve">7 new parameters are proposed to be inserted, from which “wb_effluent sea” and “wb_effluent cooling water sea” are not returns in the strict definition because they end up in the sea, but as they are asked </w:t>
      </w:r>
      <w:r w:rsidRPr="0042544A">
        <w:lastRenderedPageBreak/>
        <w:t>by the OECD/Eurostat JQ are proposed also to</w:t>
      </w:r>
      <w:r w:rsidR="00D65372">
        <w:t xml:space="preserve"> enter the data flow.  Returns from </w:t>
      </w:r>
      <w:r w:rsidRPr="0042544A">
        <w:t xml:space="preserve">agriculture are proposed to be reported due to their significant volumes. In total 11 returns’ parameters are proposed to apart the </w:t>
      </w:r>
      <w:r w:rsidR="00D65372">
        <w:t>revised</w:t>
      </w:r>
      <w:r w:rsidRPr="0042544A">
        <w:t xml:space="preserve"> “returns” data group. </w:t>
      </w:r>
    </w:p>
    <w:p w14:paraId="0CC8CD40" w14:textId="77777777" w:rsidR="001F65F6" w:rsidRPr="0042544A" w:rsidRDefault="001F65F6" w:rsidP="001F65F6">
      <w:pPr>
        <w:pStyle w:val="Footer"/>
        <w:autoSpaceDE w:val="0"/>
        <w:autoSpaceDN w:val="0"/>
        <w:adjustRightInd w:val="0"/>
        <w:ind w:left="765"/>
      </w:pPr>
    </w:p>
    <w:p w14:paraId="0E76BE2F" w14:textId="77777777" w:rsidR="001F65F6" w:rsidRPr="00220436" w:rsidRDefault="001F65F6" w:rsidP="001F65F6">
      <w:pPr>
        <w:pStyle w:val="Footer"/>
        <w:autoSpaceDE w:val="0"/>
        <w:autoSpaceDN w:val="0"/>
        <w:adjustRightInd w:val="0"/>
        <w:ind w:left="765"/>
        <w:rPr>
          <w:rFonts w:ascii="Calibri Light" w:hAnsi="Calibri Light"/>
        </w:rPr>
      </w:pPr>
    </w:p>
    <w:p w14:paraId="7C6AD1CF" w14:textId="3A70A0C5" w:rsidR="00340E76" w:rsidRDefault="00340E76" w:rsidP="00340E76">
      <w:pPr>
        <w:pStyle w:val="Caption"/>
      </w:pPr>
      <w:proofErr w:type="gramStart"/>
      <w:r>
        <w:t xml:space="preserve">Table </w:t>
      </w:r>
      <w:r w:rsidR="00ED7F2F">
        <w:fldChar w:fldCharType="begin"/>
      </w:r>
      <w:r w:rsidR="00ED7F2F">
        <w:instrText xml:space="preserve"> STYLEREF 1 \s </w:instrText>
      </w:r>
      <w:r w:rsidR="00ED7F2F">
        <w:fldChar w:fldCharType="separate"/>
      </w:r>
      <w:r w:rsidR="00ED7F2F">
        <w:rPr>
          <w:noProof/>
        </w:rPr>
        <w:t>3</w:t>
      </w:r>
      <w:r w:rsidR="00ED7F2F">
        <w:fldChar w:fldCharType="end"/>
      </w:r>
      <w:r w:rsidR="00ED7F2F">
        <w:t>.</w:t>
      </w:r>
      <w:proofErr w:type="gramEnd"/>
      <w:r w:rsidR="00ED7F2F">
        <w:fldChar w:fldCharType="begin"/>
      </w:r>
      <w:r w:rsidR="00ED7F2F">
        <w:instrText xml:space="preserve"> SEQ Table \* ARABIC \s 1 </w:instrText>
      </w:r>
      <w:r w:rsidR="00ED7F2F">
        <w:fldChar w:fldCharType="separate"/>
      </w:r>
      <w:r w:rsidR="00ED7F2F">
        <w:rPr>
          <w:noProof/>
        </w:rPr>
        <w:t>14</w:t>
      </w:r>
      <w:r w:rsidR="00ED7F2F">
        <w:fldChar w:fldCharType="end"/>
      </w:r>
      <w:r>
        <w:t xml:space="preserve"> Water returns by economic sector and water asset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5"/>
        <w:gridCol w:w="6570"/>
      </w:tblGrid>
      <w:tr w:rsidR="001F65F6" w:rsidRPr="00A56FB2" w14:paraId="42C6F02A" w14:textId="77777777" w:rsidTr="001F65F6">
        <w:trPr>
          <w:jc w:val="center"/>
        </w:trPr>
        <w:tc>
          <w:tcPr>
            <w:tcW w:w="2335" w:type="dxa"/>
          </w:tcPr>
          <w:p w14:paraId="28FFF001" w14:textId="77777777" w:rsidR="001F65F6" w:rsidRPr="00A56FB2" w:rsidRDefault="001F65F6" w:rsidP="001F65F6">
            <w:pPr>
              <w:rPr>
                <w:rFonts w:ascii="Calibri Light" w:hAnsi="Calibri Light"/>
              </w:rPr>
            </w:pPr>
            <w:r w:rsidRPr="00A56FB2">
              <w:rPr>
                <w:rFonts w:ascii="Calibri Light" w:hAnsi="Calibri Light"/>
              </w:rPr>
              <w:t>Water returns</w:t>
            </w:r>
          </w:p>
        </w:tc>
        <w:tc>
          <w:tcPr>
            <w:tcW w:w="6570" w:type="dxa"/>
          </w:tcPr>
          <w:p w14:paraId="7DA72F4D" w14:textId="77777777" w:rsidR="001F65F6" w:rsidRPr="00E722AE" w:rsidRDefault="001F65F6" w:rsidP="001F65F6">
            <w:pPr>
              <w:pStyle w:val="ListParagraph"/>
              <w:numPr>
                <w:ilvl w:val="0"/>
                <w:numId w:val="13"/>
              </w:numPr>
              <w:jc w:val="both"/>
              <w:rPr>
                <w:rFonts w:ascii="Times New Roman" w:hAnsi="Times New Roman"/>
                <w:b/>
              </w:rPr>
            </w:pPr>
            <w:r w:rsidRPr="00E722AE">
              <w:rPr>
                <w:rFonts w:ascii="Times New Roman" w:hAnsi="Times New Roman"/>
                <w:b/>
              </w:rPr>
              <w:t>wb_non_treated_effluent_cooling</w:t>
            </w:r>
          </w:p>
          <w:p w14:paraId="11CE8E1E" w14:textId="77777777" w:rsidR="001F65F6" w:rsidRPr="00E722AE" w:rsidRDefault="001F65F6" w:rsidP="001F65F6">
            <w:pPr>
              <w:pStyle w:val="ListParagraph"/>
              <w:numPr>
                <w:ilvl w:val="0"/>
                <w:numId w:val="13"/>
              </w:numPr>
              <w:jc w:val="both"/>
              <w:rPr>
                <w:rFonts w:ascii="Times New Roman" w:hAnsi="Times New Roman"/>
                <w:b/>
              </w:rPr>
            </w:pPr>
            <w:r w:rsidRPr="00E722AE">
              <w:rPr>
                <w:rFonts w:ascii="Times New Roman" w:hAnsi="Times New Roman"/>
                <w:b/>
              </w:rPr>
              <w:t>wb_non_treated_effluent_hydropower</w:t>
            </w:r>
          </w:p>
          <w:p w14:paraId="3C2ED32A" w14:textId="77777777" w:rsidR="001F65F6" w:rsidRPr="00E722AE" w:rsidRDefault="001F65F6" w:rsidP="001F65F6">
            <w:pPr>
              <w:pStyle w:val="ListParagraph"/>
              <w:numPr>
                <w:ilvl w:val="0"/>
                <w:numId w:val="13"/>
              </w:numPr>
              <w:jc w:val="both"/>
              <w:rPr>
                <w:rFonts w:ascii="Times New Roman" w:hAnsi="Times New Roman"/>
                <w:b/>
              </w:rPr>
            </w:pPr>
            <w:r w:rsidRPr="00E722AE">
              <w:rPr>
                <w:rFonts w:ascii="Times New Roman" w:hAnsi="Times New Roman"/>
                <w:b/>
              </w:rPr>
              <w:t>wb_return energy cooling</w:t>
            </w:r>
          </w:p>
          <w:p w14:paraId="6B67C9EC" w14:textId="77777777" w:rsidR="001F65F6" w:rsidRPr="00E722AE" w:rsidRDefault="001F65F6" w:rsidP="001F65F6">
            <w:pPr>
              <w:pStyle w:val="ListParagraph"/>
              <w:numPr>
                <w:ilvl w:val="0"/>
                <w:numId w:val="13"/>
              </w:numPr>
              <w:jc w:val="both"/>
              <w:rPr>
                <w:rFonts w:ascii="Times New Roman" w:hAnsi="Times New Roman"/>
                <w:b/>
              </w:rPr>
            </w:pPr>
            <w:r w:rsidRPr="00E722AE">
              <w:rPr>
                <w:rFonts w:ascii="Times New Roman" w:hAnsi="Times New Roman"/>
                <w:b/>
              </w:rPr>
              <w:t>wb_losses of public_supply_system</w:t>
            </w:r>
          </w:p>
          <w:p w14:paraId="07BA5082" w14:textId="77777777" w:rsidR="001F65F6" w:rsidRPr="00E722AE" w:rsidRDefault="001F65F6" w:rsidP="001F65F6">
            <w:pPr>
              <w:pStyle w:val="ListParagraph"/>
              <w:numPr>
                <w:ilvl w:val="0"/>
                <w:numId w:val="13"/>
              </w:numPr>
              <w:jc w:val="both"/>
              <w:rPr>
                <w:rFonts w:ascii="Times New Roman" w:hAnsi="Times New Roman"/>
                <w:b/>
              </w:rPr>
            </w:pPr>
            <w:r w:rsidRPr="00E722AE">
              <w:rPr>
                <w:rFonts w:ascii="Times New Roman" w:hAnsi="Times New Roman"/>
                <w:b/>
              </w:rPr>
              <w:t>wb_treated_effluent</w:t>
            </w:r>
          </w:p>
          <w:p w14:paraId="11AF42C0" w14:textId="77777777" w:rsidR="001F65F6" w:rsidRPr="00E722AE" w:rsidRDefault="001F65F6" w:rsidP="001F65F6">
            <w:pPr>
              <w:pStyle w:val="ListParagraph"/>
              <w:numPr>
                <w:ilvl w:val="0"/>
                <w:numId w:val="13"/>
              </w:numPr>
              <w:jc w:val="both"/>
              <w:rPr>
                <w:rFonts w:ascii="Times New Roman" w:hAnsi="Times New Roman"/>
                <w:b/>
              </w:rPr>
            </w:pPr>
            <w:r w:rsidRPr="00E722AE">
              <w:rPr>
                <w:rFonts w:ascii="Times New Roman" w:hAnsi="Times New Roman"/>
                <w:b/>
              </w:rPr>
              <w:t>wb_non_treated_effluent</w:t>
            </w:r>
          </w:p>
          <w:p w14:paraId="0BA08A15" w14:textId="77777777" w:rsidR="001F65F6" w:rsidRPr="00E722AE" w:rsidRDefault="001F65F6" w:rsidP="001F65F6">
            <w:pPr>
              <w:pStyle w:val="ListParagraph"/>
              <w:numPr>
                <w:ilvl w:val="0"/>
                <w:numId w:val="13"/>
              </w:numPr>
              <w:jc w:val="both"/>
              <w:rPr>
                <w:rFonts w:ascii="Times New Roman" w:hAnsi="Times New Roman"/>
                <w:b/>
              </w:rPr>
            </w:pPr>
            <w:r w:rsidRPr="00E722AE">
              <w:rPr>
                <w:rFonts w:ascii="Times New Roman" w:hAnsi="Times New Roman"/>
                <w:b/>
              </w:rPr>
              <w:t>wb_return_agriculture</w:t>
            </w:r>
          </w:p>
          <w:p w14:paraId="28DE024D" w14:textId="77777777" w:rsidR="001F65F6" w:rsidRPr="00E722AE" w:rsidRDefault="001F65F6" w:rsidP="001F65F6">
            <w:pPr>
              <w:pStyle w:val="ListParagraph"/>
              <w:numPr>
                <w:ilvl w:val="0"/>
                <w:numId w:val="13"/>
              </w:numPr>
              <w:jc w:val="both"/>
              <w:rPr>
                <w:rFonts w:ascii="Times New Roman" w:hAnsi="Times New Roman"/>
                <w:b/>
              </w:rPr>
            </w:pPr>
            <w:r w:rsidRPr="00E722AE">
              <w:rPr>
                <w:rFonts w:ascii="Times New Roman" w:hAnsi="Times New Roman"/>
                <w:b/>
              </w:rPr>
              <w:t>wb_return _ISIC_other</w:t>
            </w:r>
          </w:p>
          <w:p w14:paraId="680B0010" w14:textId="77777777" w:rsidR="001F65F6" w:rsidRPr="00E722AE" w:rsidRDefault="001F65F6" w:rsidP="001F65F6">
            <w:pPr>
              <w:pStyle w:val="ListParagraph"/>
              <w:numPr>
                <w:ilvl w:val="0"/>
                <w:numId w:val="13"/>
              </w:numPr>
              <w:jc w:val="both"/>
              <w:rPr>
                <w:rFonts w:ascii="Times New Roman" w:hAnsi="Times New Roman"/>
                <w:b/>
              </w:rPr>
            </w:pPr>
            <w:r w:rsidRPr="00E722AE">
              <w:rPr>
                <w:rFonts w:ascii="Times New Roman" w:hAnsi="Times New Roman"/>
                <w:b/>
              </w:rPr>
              <w:t>wb_effluent_inland waters</w:t>
            </w:r>
          </w:p>
          <w:p w14:paraId="090E5995" w14:textId="77777777" w:rsidR="001F65F6" w:rsidRPr="00E722AE" w:rsidRDefault="001F65F6" w:rsidP="001F65F6">
            <w:pPr>
              <w:pStyle w:val="ListParagraph"/>
              <w:numPr>
                <w:ilvl w:val="0"/>
                <w:numId w:val="13"/>
              </w:numPr>
              <w:jc w:val="both"/>
              <w:rPr>
                <w:rFonts w:ascii="Times New Roman" w:hAnsi="Times New Roman"/>
                <w:b/>
              </w:rPr>
            </w:pPr>
            <w:r w:rsidRPr="00E722AE">
              <w:rPr>
                <w:rFonts w:ascii="Times New Roman" w:hAnsi="Times New Roman"/>
                <w:b/>
              </w:rPr>
              <w:t>wb_effluent_sea*</w:t>
            </w:r>
          </w:p>
          <w:p w14:paraId="068F4E99" w14:textId="77777777" w:rsidR="001F65F6" w:rsidRPr="00E722AE" w:rsidRDefault="001F65F6" w:rsidP="001F65F6">
            <w:pPr>
              <w:pStyle w:val="ListParagraph"/>
              <w:numPr>
                <w:ilvl w:val="0"/>
                <w:numId w:val="13"/>
              </w:numPr>
              <w:jc w:val="both"/>
              <w:rPr>
                <w:rFonts w:ascii="Times New Roman" w:hAnsi="Times New Roman"/>
                <w:b/>
              </w:rPr>
            </w:pPr>
            <w:r w:rsidRPr="00E722AE">
              <w:rPr>
                <w:rFonts w:ascii="Times New Roman" w:hAnsi="Times New Roman"/>
                <w:b/>
              </w:rPr>
              <w:t>wb_effluent_cooling_water_sea*</w:t>
            </w:r>
          </w:p>
        </w:tc>
      </w:tr>
      <w:tr w:rsidR="001F65F6" w:rsidRPr="00A56FB2" w14:paraId="3B03F43D" w14:textId="77777777" w:rsidTr="001F65F6">
        <w:trPr>
          <w:jc w:val="center"/>
        </w:trPr>
        <w:tc>
          <w:tcPr>
            <w:tcW w:w="2335" w:type="dxa"/>
          </w:tcPr>
          <w:p w14:paraId="64F85804" w14:textId="77777777" w:rsidR="001F65F6" w:rsidRPr="00A56FB2" w:rsidRDefault="001F65F6" w:rsidP="001F65F6">
            <w:pPr>
              <w:rPr>
                <w:rFonts w:ascii="Calibri Light" w:hAnsi="Calibri Light"/>
              </w:rPr>
            </w:pPr>
            <w:r w:rsidRPr="00A56FB2">
              <w:rPr>
                <w:rFonts w:ascii="Calibri Light" w:hAnsi="Calibri Light"/>
              </w:rPr>
              <w:t>Definition</w:t>
            </w:r>
          </w:p>
        </w:tc>
        <w:tc>
          <w:tcPr>
            <w:tcW w:w="6570" w:type="dxa"/>
          </w:tcPr>
          <w:p w14:paraId="26558CB6" w14:textId="77777777" w:rsidR="001F65F6" w:rsidRPr="00E722AE" w:rsidRDefault="001F65F6" w:rsidP="001F65F6">
            <w:pPr>
              <w:rPr>
                <w:b/>
              </w:rPr>
            </w:pPr>
            <w:r w:rsidRPr="00E722AE">
              <w:rPr>
                <w:b/>
              </w:rPr>
              <w:t>Returns</w:t>
            </w:r>
            <w:r w:rsidRPr="00E722AE">
              <w:t xml:space="preserve"> represent the total volume of water that is returned from the economy into surface, groundwater or soil water during the accounting period</w:t>
            </w:r>
            <w:r w:rsidRPr="00E722AE">
              <w:rPr>
                <w:sz w:val="20"/>
                <w:szCs w:val="20"/>
              </w:rPr>
              <w:t>.</w:t>
            </w:r>
          </w:p>
        </w:tc>
      </w:tr>
      <w:tr w:rsidR="001F65F6" w:rsidRPr="00A56FB2" w14:paraId="6D534A7F" w14:textId="77777777" w:rsidTr="001F65F6">
        <w:trPr>
          <w:jc w:val="center"/>
        </w:trPr>
        <w:tc>
          <w:tcPr>
            <w:tcW w:w="2335" w:type="dxa"/>
          </w:tcPr>
          <w:p w14:paraId="21BDA500" w14:textId="77777777" w:rsidR="001F65F6" w:rsidRPr="00A56FB2" w:rsidRDefault="001F65F6" w:rsidP="001F65F6">
            <w:pPr>
              <w:rPr>
                <w:rFonts w:ascii="Calibri Light" w:hAnsi="Calibri Light"/>
              </w:rPr>
            </w:pPr>
            <w:r w:rsidRPr="00A56FB2">
              <w:rPr>
                <w:rFonts w:ascii="Calibri Light" w:hAnsi="Calibri Light"/>
              </w:rPr>
              <w:t>SPATIAL SCALE</w:t>
            </w:r>
          </w:p>
        </w:tc>
        <w:tc>
          <w:tcPr>
            <w:tcW w:w="6570" w:type="dxa"/>
          </w:tcPr>
          <w:p w14:paraId="036FA681" w14:textId="77777777" w:rsidR="001F65F6" w:rsidRPr="00E722AE" w:rsidRDefault="001F65F6" w:rsidP="001F65F6">
            <w:r w:rsidRPr="00E722AE">
              <w:rPr>
                <w:b/>
              </w:rPr>
              <w:t>SB,</w:t>
            </w:r>
            <w:r w:rsidRPr="00E722AE">
              <w:t>RBD,COUNTRY</w:t>
            </w:r>
          </w:p>
        </w:tc>
      </w:tr>
      <w:tr w:rsidR="001F65F6" w:rsidRPr="00A56FB2" w14:paraId="48DD6343" w14:textId="77777777" w:rsidTr="001F65F6">
        <w:trPr>
          <w:jc w:val="center"/>
        </w:trPr>
        <w:tc>
          <w:tcPr>
            <w:tcW w:w="2335" w:type="dxa"/>
          </w:tcPr>
          <w:p w14:paraId="2F5DEDB6" w14:textId="77777777" w:rsidR="001F65F6" w:rsidRPr="00A56FB2" w:rsidRDefault="001F65F6" w:rsidP="001F65F6">
            <w:pPr>
              <w:rPr>
                <w:rFonts w:ascii="Calibri Light" w:hAnsi="Calibri Light"/>
              </w:rPr>
            </w:pPr>
            <w:r w:rsidRPr="00A56FB2">
              <w:rPr>
                <w:rFonts w:ascii="Calibri Light" w:hAnsi="Calibri Light"/>
              </w:rPr>
              <w:t>TEMPORAL SCALE</w:t>
            </w:r>
          </w:p>
        </w:tc>
        <w:tc>
          <w:tcPr>
            <w:tcW w:w="6570" w:type="dxa"/>
          </w:tcPr>
          <w:p w14:paraId="41753775" w14:textId="77777777" w:rsidR="001F65F6" w:rsidRPr="00E722AE" w:rsidRDefault="001F65F6" w:rsidP="001F65F6">
            <w:r w:rsidRPr="00E722AE">
              <w:rPr>
                <w:b/>
              </w:rPr>
              <w:t>MONTHLY,</w:t>
            </w:r>
            <w:r w:rsidRPr="00E722AE">
              <w:t>SEASONAL,ANNUAL,LTAA**</w:t>
            </w:r>
          </w:p>
        </w:tc>
      </w:tr>
      <w:tr w:rsidR="001F65F6" w:rsidRPr="00A56FB2" w14:paraId="47818E56" w14:textId="77777777" w:rsidTr="001F65F6">
        <w:trPr>
          <w:jc w:val="center"/>
        </w:trPr>
        <w:tc>
          <w:tcPr>
            <w:tcW w:w="2335" w:type="dxa"/>
          </w:tcPr>
          <w:p w14:paraId="7035E06C" w14:textId="77777777" w:rsidR="001F65F6" w:rsidRPr="00A56FB2" w:rsidRDefault="001F65F6" w:rsidP="001F65F6">
            <w:pPr>
              <w:rPr>
                <w:rFonts w:ascii="Calibri Light" w:hAnsi="Calibri Light"/>
              </w:rPr>
            </w:pPr>
            <w:r w:rsidRPr="00A56FB2">
              <w:rPr>
                <w:rFonts w:ascii="Calibri Light" w:hAnsi="Calibri Light"/>
              </w:rPr>
              <w:t>UNITS</w:t>
            </w:r>
          </w:p>
        </w:tc>
        <w:tc>
          <w:tcPr>
            <w:tcW w:w="6570" w:type="dxa"/>
          </w:tcPr>
          <w:p w14:paraId="5DEF7C54" w14:textId="77777777" w:rsidR="001F65F6" w:rsidRPr="00E722AE" w:rsidRDefault="001F65F6" w:rsidP="001F65F6">
            <w:r w:rsidRPr="00E722AE">
              <w:t>mio m3 (million cubic meters)</w:t>
            </w:r>
          </w:p>
        </w:tc>
      </w:tr>
    </w:tbl>
    <w:p w14:paraId="503E61B1" w14:textId="77777777" w:rsidR="001F65F6" w:rsidRDefault="001F65F6" w:rsidP="001F65F6">
      <w:pPr>
        <w:rPr>
          <w:rFonts w:ascii="Calibri Light" w:hAnsi="Calibri Light"/>
          <w:sz w:val="16"/>
          <w:szCs w:val="16"/>
        </w:rPr>
      </w:pPr>
      <w:r w:rsidRPr="00A56FB2">
        <w:rPr>
          <w:rFonts w:ascii="Calibri Light" w:hAnsi="Calibri Light"/>
          <w:sz w:val="16"/>
          <w:szCs w:val="16"/>
        </w:rPr>
        <w:t>*: typically are not considered returns.</w:t>
      </w:r>
    </w:p>
    <w:p w14:paraId="0436A516" w14:textId="77777777" w:rsidR="001F65F6" w:rsidRPr="00A56FB2" w:rsidRDefault="001F65F6" w:rsidP="001F65F6">
      <w:pPr>
        <w:rPr>
          <w:rFonts w:ascii="Calibri Light" w:hAnsi="Calibri Light"/>
          <w:sz w:val="16"/>
          <w:szCs w:val="16"/>
        </w:rPr>
      </w:pPr>
      <w:r w:rsidRPr="00A56FB2">
        <w:rPr>
          <w:rFonts w:ascii="Calibri Light" w:hAnsi="Calibri Light"/>
          <w:sz w:val="16"/>
          <w:szCs w:val="16"/>
        </w:rPr>
        <w:t>*</w:t>
      </w:r>
      <w:r>
        <w:rPr>
          <w:rFonts w:ascii="Calibri Light" w:hAnsi="Calibri Light"/>
          <w:sz w:val="16"/>
          <w:szCs w:val="16"/>
        </w:rPr>
        <w:t>*</w:t>
      </w:r>
      <w:r w:rsidRPr="00A56FB2">
        <w:rPr>
          <w:rFonts w:ascii="Calibri Light" w:hAnsi="Calibri Light"/>
          <w:sz w:val="16"/>
          <w:szCs w:val="16"/>
        </w:rPr>
        <w:t xml:space="preserve">: LTAA = Long Term Annual Average. </w:t>
      </w:r>
      <w:proofErr w:type="gramStart"/>
      <w:r w:rsidRPr="00A56FB2">
        <w:rPr>
          <w:rFonts w:ascii="Calibri Light" w:hAnsi="Calibri Light"/>
          <w:sz w:val="16"/>
          <w:szCs w:val="16"/>
        </w:rPr>
        <w:t>Based on annual values, averaged over a period of at least 20 consecutive years.</w:t>
      </w:r>
      <w:proofErr w:type="gramEnd"/>
      <w:r w:rsidRPr="00A56FB2">
        <w:rPr>
          <w:rFonts w:ascii="Calibri Light" w:hAnsi="Calibri Light"/>
          <w:sz w:val="16"/>
          <w:szCs w:val="16"/>
        </w:rPr>
        <w:t xml:space="preserve"> The time period used to calculate the LTAA should also be provided</w:t>
      </w:r>
    </w:p>
    <w:p w14:paraId="3F67F20B" w14:textId="77777777" w:rsidR="001F65F6" w:rsidRDefault="001F65F6" w:rsidP="001F65F6">
      <w:pPr>
        <w:rPr>
          <w:rFonts w:ascii="Calibri Light" w:hAnsi="Calibri Light"/>
          <w:sz w:val="16"/>
          <w:szCs w:val="16"/>
        </w:rPr>
      </w:pPr>
      <w:r w:rsidRPr="00A56FB2">
        <w:rPr>
          <w:rFonts w:ascii="Calibri Light" w:hAnsi="Calibri Light"/>
          <w:b/>
          <w:sz w:val="16"/>
          <w:szCs w:val="16"/>
        </w:rPr>
        <w:t xml:space="preserve">UNITS IN BOLD: </w:t>
      </w:r>
      <w:r w:rsidRPr="00A56FB2">
        <w:rPr>
          <w:rFonts w:ascii="Calibri Light" w:hAnsi="Calibri Light"/>
          <w:sz w:val="16"/>
          <w:szCs w:val="16"/>
        </w:rPr>
        <w:t>Best</w:t>
      </w:r>
      <w:r w:rsidRPr="00A56FB2">
        <w:rPr>
          <w:rFonts w:ascii="Calibri Light" w:hAnsi="Calibri Light"/>
          <w:b/>
          <w:sz w:val="16"/>
          <w:szCs w:val="16"/>
        </w:rPr>
        <w:t xml:space="preserve"> </w:t>
      </w:r>
      <w:r w:rsidRPr="00A56FB2">
        <w:rPr>
          <w:rFonts w:ascii="Calibri Light" w:hAnsi="Calibri Light"/>
          <w:sz w:val="16"/>
          <w:szCs w:val="16"/>
        </w:rPr>
        <w:t>scale</w:t>
      </w:r>
      <w:r w:rsidRPr="00A56FB2">
        <w:rPr>
          <w:rFonts w:ascii="Calibri Light" w:hAnsi="Calibri Light"/>
          <w:b/>
          <w:sz w:val="16"/>
          <w:szCs w:val="16"/>
        </w:rPr>
        <w:t xml:space="preserve"> </w:t>
      </w:r>
      <w:r w:rsidRPr="00A56FB2">
        <w:rPr>
          <w:rFonts w:ascii="Calibri Light" w:hAnsi="Calibri Light"/>
          <w:sz w:val="16"/>
          <w:szCs w:val="16"/>
        </w:rPr>
        <w:t>for</w:t>
      </w:r>
      <w:r w:rsidRPr="00A56FB2">
        <w:rPr>
          <w:rFonts w:ascii="Calibri Light" w:hAnsi="Calibri Light"/>
          <w:b/>
          <w:sz w:val="16"/>
          <w:szCs w:val="16"/>
        </w:rPr>
        <w:t xml:space="preserve"> </w:t>
      </w:r>
      <w:r w:rsidRPr="00A56FB2">
        <w:rPr>
          <w:rFonts w:ascii="Calibri Light" w:hAnsi="Calibri Light"/>
          <w:sz w:val="16"/>
          <w:szCs w:val="16"/>
        </w:rPr>
        <w:t>Water Accounts calculation</w:t>
      </w:r>
    </w:p>
    <w:p w14:paraId="11BD5A8E" w14:textId="77777777" w:rsidR="001F65F6" w:rsidRDefault="001F65F6" w:rsidP="001F65F6">
      <w:pPr>
        <w:rPr>
          <w:rFonts w:ascii="Calibri Light" w:hAnsi="Calibri Light"/>
        </w:rPr>
      </w:pPr>
    </w:p>
    <w:p w14:paraId="2847A2CC" w14:textId="77777777" w:rsidR="001F65F6" w:rsidRDefault="001F65F6" w:rsidP="00E07CC9">
      <w:pPr>
        <w:pStyle w:val="Heading2"/>
      </w:pPr>
      <w:bookmarkStart w:id="138" w:name="_Toc411357693"/>
      <w:bookmarkStart w:id="139" w:name="_Toc412029313"/>
      <w:r>
        <w:t>C</w:t>
      </w:r>
      <w:r w:rsidRPr="00A56FB2">
        <w:t xml:space="preserve">onsumptive </w:t>
      </w:r>
      <w:r>
        <w:t>w</w:t>
      </w:r>
      <w:r w:rsidRPr="00A56FB2">
        <w:t>ater use</w:t>
      </w:r>
      <w:bookmarkEnd w:id="138"/>
      <w:bookmarkEnd w:id="139"/>
      <w:r w:rsidRPr="00A56FB2">
        <w:t xml:space="preserve"> </w:t>
      </w:r>
    </w:p>
    <w:p w14:paraId="5F3D4233" w14:textId="77777777" w:rsidR="001F65F6" w:rsidRPr="00E722AE" w:rsidRDefault="001F65F6" w:rsidP="001F65F6"/>
    <w:p w14:paraId="4C21936A" w14:textId="68F6D8A3" w:rsidR="001F65F6" w:rsidRPr="00E722AE" w:rsidRDefault="00E722AE" w:rsidP="001F65F6">
      <w:pPr>
        <w:pStyle w:val="Default"/>
        <w:jc w:val="both"/>
        <w:rPr>
          <w:color w:val="auto"/>
        </w:rPr>
      </w:pPr>
      <w:r>
        <w:rPr>
          <w:color w:val="auto"/>
        </w:rPr>
        <w:t xml:space="preserve">The water consumption </w:t>
      </w:r>
      <w:r w:rsidR="001F65F6" w:rsidRPr="00E722AE">
        <w:rPr>
          <w:color w:val="auto"/>
        </w:rPr>
        <w:t xml:space="preserve">is defined as </w:t>
      </w:r>
      <w:r>
        <w:rPr>
          <w:color w:val="auto"/>
        </w:rPr>
        <w:t>“</w:t>
      </w:r>
      <w:r w:rsidR="001F65F6" w:rsidRPr="00E722AE">
        <w:rPr>
          <w:rFonts w:asciiTheme="majorHAnsi" w:hAnsiTheme="majorHAnsi"/>
          <w:color w:val="auto"/>
        </w:rPr>
        <w:t>water abstracted which is no longer available for use because it has evaporated, transpired, been incorporated into products and crops, or consumed by man or livestock</w:t>
      </w:r>
      <w:r>
        <w:rPr>
          <w:color w:val="auto"/>
        </w:rPr>
        <w:t>”</w:t>
      </w:r>
      <w:r w:rsidR="001F65F6" w:rsidRPr="00E722AE">
        <w:rPr>
          <w:color w:val="auto"/>
        </w:rPr>
        <w:t xml:space="preserve">. Water losses due to leakages during the transport of water between the point or points of abstraction and the point or points of use are excluded. </w:t>
      </w:r>
    </w:p>
    <w:p w14:paraId="3F213122" w14:textId="77777777" w:rsidR="001F65F6" w:rsidRPr="00E722AE" w:rsidRDefault="001F65F6" w:rsidP="001F65F6">
      <w:pPr>
        <w:pStyle w:val="Default"/>
        <w:jc w:val="both"/>
        <w:rPr>
          <w:color w:val="auto"/>
        </w:rPr>
      </w:pPr>
      <w:r w:rsidRPr="00E722AE">
        <w:rPr>
          <w:color w:val="auto"/>
        </w:rPr>
        <w:t xml:space="preserve"> </w:t>
      </w:r>
    </w:p>
    <w:p w14:paraId="7766C734" w14:textId="77777777" w:rsidR="001F65F6" w:rsidRPr="00E722AE" w:rsidRDefault="001F65F6" w:rsidP="001F65F6">
      <w:r w:rsidRPr="00E722AE">
        <w:t>Consumptive use of water can be disaggregated according to use of surface, groundwater or soil water or according to public water supply system and self-supply system and economic categories. Consumption is reminded that stands for abstraction minus returns.</w:t>
      </w:r>
    </w:p>
    <w:p w14:paraId="3CF51EA3" w14:textId="0C1E2BBC" w:rsidR="001F65F6" w:rsidRPr="00E722AE" w:rsidRDefault="001F65F6" w:rsidP="001F65F6">
      <w:pPr>
        <w:autoSpaceDE w:val="0"/>
        <w:autoSpaceDN w:val="0"/>
        <w:adjustRightInd w:val="0"/>
      </w:pPr>
      <w:r w:rsidRPr="00E722AE">
        <w:t xml:space="preserve">WFD 2016 imposes the </w:t>
      </w:r>
      <w:r w:rsidR="000B66B1">
        <w:t>water quantity data requirements presented</w:t>
      </w:r>
      <w:r w:rsidR="00651A80">
        <w:t xml:space="preserve"> in</w:t>
      </w:r>
      <w:r w:rsidR="000B66B1">
        <w:t xml:space="preserve"> column 4 of</w:t>
      </w:r>
      <w:r w:rsidR="00651A80">
        <w:t xml:space="preserve"> Table 3.15</w:t>
      </w:r>
      <w:r w:rsidR="000B66B1">
        <w:t>.</w:t>
      </w:r>
    </w:p>
    <w:p w14:paraId="22A519B9" w14:textId="77777777" w:rsidR="001F65F6" w:rsidRPr="007B14A7" w:rsidRDefault="001F65F6" w:rsidP="001F65F6">
      <w:pPr>
        <w:autoSpaceDE w:val="0"/>
        <w:autoSpaceDN w:val="0"/>
        <w:adjustRightInd w:val="0"/>
        <w:rPr>
          <w:rFonts w:ascii="Calibri Light" w:hAnsi="Calibri Light"/>
        </w:rPr>
      </w:pPr>
    </w:p>
    <w:p w14:paraId="32D8A520" w14:textId="3A270F94" w:rsidR="00340E76" w:rsidRDefault="00340E76" w:rsidP="00340E76">
      <w:pPr>
        <w:pStyle w:val="Caption"/>
      </w:pPr>
      <w:proofErr w:type="gramStart"/>
      <w:r>
        <w:t xml:space="preserve">Table </w:t>
      </w:r>
      <w:r w:rsidR="00ED7F2F">
        <w:fldChar w:fldCharType="begin"/>
      </w:r>
      <w:r w:rsidR="00ED7F2F">
        <w:instrText xml:space="preserve"> STYLEREF 1 \s </w:instrText>
      </w:r>
      <w:r w:rsidR="00ED7F2F">
        <w:fldChar w:fldCharType="separate"/>
      </w:r>
      <w:r w:rsidR="00ED7F2F">
        <w:rPr>
          <w:noProof/>
        </w:rPr>
        <w:t>3</w:t>
      </w:r>
      <w:r w:rsidR="00ED7F2F">
        <w:fldChar w:fldCharType="end"/>
      </w:r>
      <w:r w:rsidR="00ED7F2F">
        <w:t>.</w:t>
      </w:r>
      <w:proofErr w:type="gramEnd"/>
      <w:r w:rsidR="00ED7F2F">
        <w:fldChar w:fldCharType="begin"/>
      </w:r>
      <w:r w:rsidR="00ED7F2F">
        <w:instrText xml:space="preserve"> SEQ Table \* ARABIC \s 1 </w:instrText>
      </w:r>
      <w:r w:rsidR="00ED7F2F">
        <w:fldChar w:fldCharType="separate"/>
      </w:r>
      <w:proofErr w:type="gramStart"/>
      <w:r w:rsidR="00ED7F2F">
        <w:rPr>
          <w:noProof/>
        </w:rPr>
        <w:t>15</w:t>
      </w:r>
      <w:r w:rsidR="00ED7F2F">
        <w:fldChar w:fldCharType="end"/>
      </w:r>
      <w:r>
        <w:t xml:space="preserve"> WFD water quantity list</w:t>
      </w:r>
      <w:proofErr w:type="gramEnd"/>
      <w:r>
        <w:t xml:space="preserve"> of pressures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48"/>
        <w:gridCol w:w="1531"/>
        <w:gridCol w:w="1709"/>
        <w:gridCol w:w="4512"/>
      </w:tblGrid>
      <w:tr w:rsidR="001F65F6" w:rsidRPr="00A56FB2" w14:paraId="47EC26C3" w14:textId="77777777" w:rsidTr="00340E76">
        <w:tc>
          <w:tcPr>
            <w:tcW w:w="832" w:type="pct"/>
            <w:shd w:val="clear" w:color="auto" w:fill="F2F2F2"/>
          </w:tcPr>
          <w:p w14:paraId="3C438B13" w14:textId="77777777" w:rsidR="001F65F6" w:rsidRPr="009102E5" w:rsidRDefault="001F65F6" w:rsidP="000B66B1">
            <w:pPr>
              <w:jc w:val="center"/>
              <w:rPr>
                <w:bCs/>
                <w:lang w:eastAsia="en-GB"/>
              </w:rPr>
            </w:pPr>
            <w:r w:rsidRPr="009102E5">
              <w:rPr>
                <w:bCs/>
                <w:lang w:eastAsia="en-GB"/>
              </w:rPr>
              <w:t>1</w:t>
            </w:r>
          </w:p>
        </w:tc>
        <w:tc>
          <w:tcPr>
            <w:tcW w:w="823" w:type="pct"/>
            <w:shd w:val="clear" w:color="auto" w:fill="F2F2F2"/>
          </w:tcPr>
          <w:p w14:paraId="063B3890" w14:textId="77777777" w:rsidR="001F65F6" w:rsidRPr="009102E5" w:rsidRDefault="001F65F6" w:rsidP="000B66B1">
            <w:pPr>
              <w:jc w:val="center"/>
              <w:rPr>
                <w:lang w:eastAsia="en-GB"/>
              </w:rPr>
            </w:pPr>
            <w:r w:rsidRPr="009102E5">
              <w:rPr>
                <w:lang w:eastAsia="en-GB"/>
              </w:rPr>
              <w:t>2</w:t>
            </w:r>
          </w:p>
        </w:tc>
        <w:tc>
          <w:tcPr>
            <w:tcW w:w="919" w:type="pct"/>
            <w:shd w:val="clear" w:color="auto" w:fill="F2F2F2"/>
          </w:tcPr>
          <w:p w14:paraId="28F5ABEE" w14:textId="77777777" w:rsidR="001F65F6" w:rsidRPr="009102E5" w:rsidRDefault="001F65F6" w:rsidP="000B66B1">
            <w:pPr>
              <w:jc w:val="center"/>
              <w:rPr>
                <w:lang w:eastAsia="en-GB"/>
              </w:rPr>
            </w:pPr>
            <w:r w:rsidRPr="009102E5">
              <w:rPr>
                <w:lang w:eastAsia="en-GB"/>
              </w:rPr>
              <w:t>3</w:t>
            </w:r>
          </w:p>
        </w:tc>
        <w:tc>
          <w:tcPr>
            <w:tcW w:w="2426" w:type="pct"/>
            <w:shd w:val="clear" w:color="auto" w:fill="F2F2F2"/>
          </w:tcPr>
          <w:p w14:paraId="73D1851A" w14:textId="77777777" w:rsidR="001F65F6" w:rsidRPr="009102E5" w:rsidRDefault="001F65F6" w:rsidP="000B66B1">
            <w:pPr>
              <w:jc w:val="center"/>
              <w:rPr>
                <w:lang w:eastAsia="en-GB"/>
              </w:rPr>
            </w:pPr>
            <w:r w:rsidRPr="009102E5">
              <w:rPr>
                <w:lang w:eastAsia="en-GB"/>
              </w:rPr>
              <w:t>4</w:t>
            </w:r>
          </w:p>
        </w:tc>
      </w:tr>
      <w:tr w:rsidR="001F65F6" w:rsidRPr="00A56FB2" w14:paraId="47F1E3E3" w14:textId="77777777" w:rsidTr="00340E76">
        <w:tc>
          <w:tcPr>
            <w:tcW w:w="832" w:type="pct"/>
            <w:shd w:val="clear" w:color="auto" w:fill="F2F2F2"/>
          </w:tcPr>
          <w:p w14:paraId="4997EB78" w14:textId="77777777" w:rsidR="001F65F6" w:rsidRPr="009102E5" w:rsidRDefault="001F65F6" w:rsidP="001F65F6">
            <w:pPr>
              <w:rPr>
                <w:b/>
                <w:bCs/>
                <w:i/>
                <w:lang w:eastAsia="en-GB"/>
              </w:rPr>
            </w:pPr>
            <w:r w:rsidRPr="009102E5">
              <w:rPr>
                <w:b/>
                <w:bCs/>
                <w:i/>
                <w:lang w:eastAsia="en-GB"/>
              </w:rPr>
              <w:t>WFD list of pressures</w:t>
            </w:r>
          </w:p>
        </w:tc>
        <w:tc>
          <w:tcPr>
            <w:tcW w:w="823" w:type="pct"/>
            <w:shd w:val="clear" w:color="auto" w:fill="F2F2F2"/>
          </w:tcPr>
          <w:p w14:paraId="64313242" w14:textId="77777777" w:rsidR="001F65F6" w:rsidRPr="009102E5" w:rsidRDefault="001F65F6" w:rsidP="001F65F6">
            <w:pPr>
              <w:rPr>
                <w:i/>
                <w:lang w:eastAsia="en-GB"/>
              </w:rPr>
            </w:pPr>
            <w:r w:rsidRPr="009102E5">
              <w:rPr>
                <w:i/>
                <w:lang w:eastAsia="en-GB"/>
              </w:rPr>
              <w:t>driver</w:t>
            </w:r>
          </w:p>
        </w:tc>
        <w:tc>
          <w:tcPr>
            <w:tcW w:w="919" w:type="pct"/>
            <w:shd w:val="clear" w:color="auto" w:fill="F2F2F2"/>
          </w:tcPr>
          <w:p w14:paraId="4E61FBBF" w14:textId="77777777" w:rsidR="001F65F6" w:rsidRPr="009102E5" w:rsidRDefault="001F65F6" w:rsidP="001F65F6">
            <w:pPr>
              <w:rPr>
                <w:i/>
                <w:lang w:eastAsia="en-GB"/>
              </w:rPr>
            </w:pPr>
            <w:r w:rsidRPr="009102E5">
              <w:rPr>
                <w:i/>
                <w:lang w:eastAsia="en-GB"/>
              </w:rPr>
              <w:t>specification of pressure</w:t>
            </w:r>
          </w:p>
        </w:tc>
        <w:tc>
          <w:tcPr>
            <w:tcW w:w="2426" w:type="pct"/>
            <w:shd w:val="clear" w:color="auto" w:fill="F2F2F2"/>
          </w:tcPr>
          <w:p w14:paraId="2003AC33" w14:textId="77777777" w:rsidR="001F65F6" w:rsidRPr="009102E5" w:rsidRDefault="001F65F6" w:rsidP="001F65F6">
            <w:pPr>
              <w:rPr>
                <w:i/>
                <w:lang w:eastAsia="en-GB"/>
              </w:rPr>
            </w:pPr>
            <w:r w:rsidRPr="009102E5">
              <w:rPr>
                <w:i/>
                <w:lang w:eastAsia="en-GB"/>
              </w:rPr>
              <w:t>NACE classes or equivalent in the statistical and SoE reporting</w:t>
            </w:r>
          </w:p>
        </w:tc>
      </w:tr>
      <w:tr w:rsidR="001F65F6" w:rsidRPr="00A56FB2" w14:paraId="33AE1430" w14:textId="77777777" w:rsidTr="00340E76">
        <w:tc>
          <w:tcPr>
            <w:tcW w:w="832" w:type="pct"/>
          </w:tcPr>
          <w:p w14:paraId="25C0609F" w14:textId="77777777" w:rsidR="001F65F6" w:rsidRPr="009102E5" w:rsidRDefault="001F65F6" w:rsidP="001F65F6">
            <w:pPr>
              <w:rPr>
                <w:b/>
                <w:bCs/>
                <w:lang w:eastAsia="en-GB"/>
              </w:rPr>
            </w:pPr>
            <w:r w:rsidRPr="009102E5">
              <w:rPr>
                <w:b/>
                <w:bCs/>
                <w:lang w:eastAsia="en-GB"/>
              </w:rPr>
              <w:t xml:space="preserve">3.1 </w:t>
            </w:r>
            <w:r w:rsidRPr="009102E5">
              <w:rPr>
                <w:b/>
                <w:bCs/>
                <w:lang w:eastAsia="en-GB"/>
              </w:rPr>
              <w:lastRenderedPageBreak/>
              <w:t xml:space="preserve">Abstraction – Agriculture </w:t>
            </w:r>
          </w:p>
        </w:tc>
        <w:tc>
          <w:tcPr>
            <w:tcW w:w="823" w:type="pct"/>
          </w:tcPr>
          <w:p w14:paraId="60476F7A" w14:textId="77777777" w:rsidR="001F65F6" w:rsidRPr="009102E5" w:rsidRDefault="001F65F6" w:rsidP="001F65F6">
            <w:pPr>
              <w:rPr>
                <w:lang w:eastAsia="en-GB"/>
              </w:rPr>
            </w:pPr>
            <w:r w:rsidRPr="009102E5">
              <w:rPr>
                <w:lang w:eastAsia="en-GB"/>
              </w:rPr>
              <w:lastRenderedPageBreak/>
              <w:t>Agriculture</w:t>
            </w:r>
          </w:p>
        </w:tc>
        <w:tc>
          <w:tcPr>
            <w:tcW w:w="919" w:type="pct"/>
          </w:tcPr>
          <w:p w14:paraId="2F8C929C" w14:textId="77777777" w:rsidR="001F65F6" w:rsidRPr="009102E5" w:rsidRDefault="001F65F6" w:rsidP="001F65F6">
            <w:pPr>
              <w:rPr>
                <w:lang w:eastAsia="en-GB"/>
              </w:rPr>
            </w:pPr>
            <w:r w:rsidRPr="009102E5">
              <w:rPr>
                <w:lang w:eastAsia="en-GB"/>
              </w:rPr>
              <w:t xml:space="preserve">Includes </w:t>
            </w:r>
            <w:r w:rsidRPr="009102E5">
              <w:rPr>
                <w:lang w:eastAsia="en-GB"/>
              </w:rPr>
              <w:lastRenderedPageBreak/>
              <w:t>irrigation and livestock breeding.</w:t>
            </w:r>
          </w:p>
        </w:tc>
        <w:tc>
          <w:tcPr>
            <w:tcW w:w="2426" w:type="pct"/>
          </w:tcPr>
          <w:p w14:paraId="3EE124BE" w14:textId="77777777" w:rsidR="001F65F6" w:rsidRPr="009102E5" w:rsidRDefault="001F65F6" w:rsidP="001F65F6">
            <w:pPr>
              <w:numPr>
                <w:ilvl w:val="0"/>
                <w:numId w:val="6"/>
              </w:numPr>
              <w:rPr>
                <w:lang w:eastAsia="en-GB"/>
              </w:rPr>
            </w:pPr>
            <w:r w:rsidRPr="009102E5">
              <w:lastRenderedPageBreak/>
              <w:t>Water use, NACE A Agriculture</w:t>
            </w:r>
          </w:p>
          <w:p w14:paraId="5E4B5E18" w14:textId="77777777" w:rsidR="001F65F6" w:rsidRPr="009102E5" w:rsidRDefault="001F65F6" w:rsidP="001F65F6">
            <w:pPr>
              <w:numPr>
                <w:ilvl w:val="0"/>
                <w:numId w:val="6"/>
              </w:numPr>
              <w:rPr>
                <w:lang w:eastAsia="en-GB"/>
              </w:rPr>
            </w:pPr>
            <w:r w:rsidRPr="009102E5">
              <w:lastRenderedPageBreak/>
              <w:t>Water use, for Irrigation ((ref. NACE/ISIC division 01)</w:t>
            </w:r>
          </w:p>
          <w:p w14:paraId="0C65AD17" w14:textId="77777777" w:rsidR="001F65F6" w:rsidRPr="009102E5" w:rsidRDefault="001F65F6" w:rsidP="001F65F6">
            <w:pPr>
              <w:rPr>
                <w:lang w:eastAsia="en-GB"/>
              </w:rPr>
            </w:pPr>
          </w:p>
        </w:tc>
      </w:tr>
      <w:tr w:rsidR="001F65F6" w:rsidRPr="00A56FB2" w14:paraId="5BA03900" w14:textId="77777777" w:rsidTr="00340E76">
        <w:tc>
          <w:tcPr>
            <w:tcW w:w="832" w:type="pct"/>
          </w:tcPr>
          <w:p w14:paraId="38493E32" w14:textId="77777777" w:rsidR="001F65F6" w:rsidRPr="009102E5" w:rsidRDefault="001F65F6" w:rsidP="001F65F6">
            <w:pPr>
              <w:rPr>
                <w:b/>
                <w:bCs/>
                <w:lang w:eastAsia="en-GB"/>
              </w:rPr>
            </w:pPr>
            <w:r w:rsidRPr="009102E5">
              <w:rPr>
                <w:b/>
                <w:bCs/>
                <w:lang w:eastAsia="en-GB"/>
              </w:rPr>
              <w:lastRenderedPageBreak/>
              <w:t>3.2 Abstraction – Public Water Supply</w:t>
            </w:r>
          </w:p>
        </w:tc>
        <w:tc>
          <w:tcPr>
            <w:tcW w:w="823" w:type="pct"/>
          </w:tcPr>
          <w:p w14:paraId="6CE3C5F3" w14:textId="77777777" w:rsidR="001F65F6" w:rsidRPr="009102E5" w:rsidRDefault="001F65F6" w:rsidP="001F65F6">
            <w:pPr>
              <w:rPr>
                <w:b/>
                <w:u w:val="single"/>
                <w:lang w:eastAsia="en-GB"/>
              </w:rPr>
            </w:pPr>
            <w:r w:rsidRPr="009102E5">
              <w:rPr>
                <w:lang w:eastAsia="en-GB"/>
              </w:rPr>
              <w:t>Urban development</w:t>
            </w:r>
          </w:p>
        </w:tc>
        <w:tc>
          <w:tcPr>
            <w:tcW w:w="919" w:type="pct"/>
          </w:tcPr>
          <w:p w14:paraId="792DE78C" w14:textId="77777777" w:rsidR="001F65F6" w:rsidRPr="009102E5" w:rsidRDefault="001F65F6" w:rsidP="001F65F6">
            <w:pPr>
              <w:rPr>
                <w:lang w:eastAsia="en-GB"/>
              </w:rPr>
            </w:pPr>
            <w:r w:rsidRPr="009102E5">
              <w:rPr>
                <w:lang w:eastAsia="en-GB"/>
              </w:rPr>
              <w:t>Affection to TW and/or CW possible only in case of desalination plants.</w:t>
            </w:r>
          </w:p>
        </w:tc>
        <w:tc>
          <w:tcPr>
            <w:tcW w:w="2426" w:type="pct"/>
          </w:tcPr>
          <w:p w14:paraId="7118D1D4" w14:textId="77777777" w:rsidR="001F65F6" w:rsidRPr="009102E5" w:rsidRDefault="001F65F6" w:rsidP="001F65F6">
            <w:pPr>
              <w:numPr>
                <w:ilvl w:val="0"/>
                <w:numId w:val="6"/>
              </w:numPr>
              <w:rPr>
                <w:lang w:eastAsia="en-GB"/>
              </w:rPr>
            </w:pPr>
            <w:r w:rsidRPr="009102E5">
              <w:rPr>
                <w:lang w:eastAsia="en-GB"/>
              </w:rPr>
              <w:t>Water use, NACE I (Services, tourism included)</w:t>
            </w:r>
          </w:p>
          <w:p w14:paraId="6036A87A" w14:textId="77777777" w:rsidR="001F65F6" w:rsidRPr="009102E5" w:rsidRDefault="001F65F6" w:rsidP="001F65F6">
            <w:pPr>
              <w:numPr>
                <w:ilvl w:val="0"/>
                <w:numId w:val="6"/>
              </w:numPr>
              <w:rPr>
                <w:lang w:eastAsia="en-GB"/>
              </w:rPr>
            </w:pPr>
            <w:r w:rsidRPr="009102E5">
              <w:rPr>
                <w:lang w:eastAsia="en-GB"/>
              </w:rPr>
              <w:t>Water use, any other economic activity</w:t>
            </w:r>
          </w:p>
          <w:p w14:paraId="2BEA30E8" w14:textId="77777777" w:rsidR="001F65F6" w:rsidRPr="009102E5" w:rsidRDefault="001F65F6" w:rsidP="001F65F6">
            <w:pPr>
              <w:numPr>
                <w:ilvl w:val="0"/>
                <w:numId w:val="6"/>
              </w:numPr>
              <w:rPr>
                <w:lang w:eastAsia="en-GB"/>
              </w:rPr>
            </w:pPr>
            <w:r w:rsidRPr="009102E5">
              <w:rPr>
                <w:lang w:eastAsia="en-GB"/>
              </w:rPr>
              <w:t>Water use, from public supply</w:t>
            </w:r>
          </w:p>
          <w:p w14:paraId="5262ECED" w14:textId="77777777" w:rsidR="001F65F6" w:rsidRPr="009102E5" w:rsidRDefault="001F65F6" w:rsidP="001F65F6">
            <w:pPr>
              <w:numPr>
                <w:ilvl w:val="0"/>
                <w:numId w:val="6"/>
              </w:numPr>
              <w:rPr>
                <w:lang w:eastAsia="en-GB"/>
              </w:rPr>
            </w:pPr>
            <w:r w:rsidRPr="009102E5">
              <w:rPr>
                <w:lang w:eastAsia="en-GB"/>
              </w:rPr>
              <w:t>Water use, from self-supply</w:t>
            </w:r>
          </w:p>
          <w:p w14:paraId="3828263A" w14:textId="77777777" w:rsidR="001F65F6" w:rsidRPr="009102E5" w:rsidRDefault="001F65F6" w:rsidP="001F65F6">
            <w:pPr>
              <w:numPr>
                <w:ilvl w:val="0"/>
                <w:numId w:val="6"/>
              </w:numPr>
              <w:rPr>
                <w:lang w:eastAsia="en-GB"/>
              </w:rPr>
            </w:pPr>
            <w:r w:rsidRPr="009102E5">
              <w:rPr>
                <w:lang w:eastAsia="en-GB"/>
              </w:rPr>
              <w:t>Water use, from self-supplied for domestic purposes</w:t>
            </w:r>
          </w:p>
          <w:p w14:paraId="774F48A6" w14:textId="77777777" w:rsidR="001F65F6" w:rsidRPr="009102E5" w:rsidRDefault="001F65F6" w:rsidP="001F65F6">
            <w:pPr>
              <w:numPr>
                <w:ilvl w:val="0"/>
                <w:numId w:val="6"/>
              </w:numPr>
              <w:rPr>
                <w:lang w:eastAsia="en-GB"/>
              </w:rPr>
            </w:pPr>
            <w:r w:rsidRPr="009102E5">
              <w:rPr>
                <w:lang w:eastAsia="en-GB"/>
              </w:rPr>
              <w:t xml:space="preserve">Reused water </w:t>
            </w:r>
          </w:p>
          <w:p w14:paraId="37A2F062" w14:textId="77777777" w:rsidR="001F65F6" w:rsidRPr="009102E5" w:rsidRDefault="001F65F6" w:rsidP="001F65F6">
            <w:pPr>
              <w:numPr>
                <w:ilvl w:val="0"/>
                <w:numId w:val="6"/>
              </w:numPr>
              <w:rPr>
                <w:lang w:eastAsia="en-GB"/>
              </w:rPr>
            </w:pPr>
            <w:r w:rsidRPr="009102E5">
              <w:rPr>
                <w:lang w:eastAsia="en-GB"/>
              </w:rPr>
              <w:t xml:space="preserve">Water use, produced from Desalination process </w:t>
            </w:r>
          </w:p>
          <w:p w14:paraId="00EC9E9F" w14:textId="77777777" w:rsidR="001F65F6" w:rsidRPr="009102E5" w:rsidRDefault="001F65F6" w:rsidP="001F65F6">
            <w:pPr>
              <w:numPr>
                <w:ilvl w:val="0"/>
                <w:numId w:val="6"/>
              </w:numPr>
              <w:rPr>
                <w:lang w:eastAsia="en-GB"/>
              </w:rPr>
            </w:pPr>
            <w:r w:rsidRPr="009102E5">
              <w:rPr>
                <w:lang w:eastAsia="en-GB"/>
              </w:rPr>
              <w:t>Water imports</w:t>
            </w:r>
          </w:p>
          <w:p w14:paraId="108DE406" w14:textId="77777777" w:rsidR="001F65F6" w:rsidRPr="009102E5" w:rsidRDefault="001F65F6" w:rsidP="001F65F6">
            <w:pPr>
              <w:numPr>
                <w:ilvl w:val="0"/>
                <w:numId w:val="6"/>
              </w:numPr>
              <w:rPr>
                <w:lang w:eastAsia="en-GB"/>
              </w:rPr>
            </w:pPr>
            <w:r w:rsidRPr="009102E5">
              <w:rPr>
                <w:lang w:eastAsia="en-GB"/>
              </w:rPr>
              <w:t>Water exports</w:t>
            </w:r>
          </w:p>
          <w:p w14:paraId="2E717EBE" w14:textId="77777777" w:rsidR="001F65F6" w:rsidRPr="009102E5" w:rsidRDefault="001F65F6" w:rsidP="001F65F6">
            <w:pPr>
              <w:numPr>
                <w:ilvl w:val="0"/>
                <w:numId w:val="6"/>
              </w:numPr>
              <w:rPr>
                <w:lang w:eastAsia="en-GB"/>
              </w:rPr>
            </w:pPr>
            <w:r w:rsidRPr="009102E5">
              <w:rPr>
                <w:lang w:eastAsia="en-GB"/>
              </w:rPr>
              <w:t xml:space="preserve">Water transfers (intra-RBD) </w:t>
            </w:r>
          </w:p>
          <w:p w14:paraId="531805B8" w14:textId="77777777" w:rsidR="001F65F6" w:rsidRPr="009102E5" w:rsidRDefault="001F65F6" w:rsidP="001F65F6">
            <w:pPr>
              <w:rPr>
                <w:lang w:eastAsia="en-GB"/>
              </w:rPr>
            </w:pPr>
          </w:p>
        </w:tc>
      </w:tr>
      <w:tr w:rsidR="001F65F6" w:rsidRPr="00A56FB2" w14:paraId="59DAA5E2" w14:textId="77777777" w:rsidTr="00340E76">
        <w:tc>
          <w:tcPr>
            <w:tcW w:w="832" w:type="pct"/>
          </w:tcPr>
          <w:p w14:paraId="2CB78C5E" w14:textId="77777777" w:rsidR="001F65F6" w:rsidRPr="009102E5" w:rsidRDefault="001F65F6" w:rsidP="001F65F6">
            <w:pPr>
              <w:rPr>
                <w:b/>
                <w:bCs/>
                <w:lang w:eastAsia="en-GB"/>
              </w:rPr>
            </w:pPr>
            <w:r w:rsidRPr="009102E5">
              <w:rPr>
                <w:b/>
                <w:bCs/>
                <w:lang w:eastAsia="en-GB"/>
              </w:rPr>
              <w:t xml:space="preserve">3.3 Abstraction – Industry </w:t>
            </w:r>
          </w:p>
        </w:tc>
        <w:tc>
          <w:tcPr>
            <w:tcW w:w="823" w:type="pct"/>
          </w:tcPr>
          <w:p w14:paraId="1890C40C" w14:textId="77777777" w:rsidR="001F65F6" w:rsidRPr="009102E5" w:rsidRDefault="001F65F6" w:rsidP="001F65F6">
            <w:pPr>
              <w:rPr>
                <w:lang w:eastAsia="en-GB"/>
              </w:rPr>
            </w:pPr>
            <w:r w:rsidRPr="009102E5">
              <w:rPr>
                <w:lang w:eastAsia="en-GB"/>
              </w:rPr>
              <w:t>Industry</w:t>
            </w:r>
          </w:p>
        </w:tc>
        <w:tc>
          <w:tcPr>
            <w:tcW w:w="919" w:type="pct"/>
          </w:tcPr>
          <w:p w14:paraId="04BDC84B" w14:textId="77777777" w:rsidR="001F65F6" w:rsidRPr="009102E5" w:rsidRDefault="001F65F6" w:rsidP="001F65F6">
            <w:pPr>
              <w:rPr>
                <w:lang w:eastAsia="en-GB"/>
              </w:rPr>
            </w:pPr>
            <w:r w:rsidRPr="009102E5">
              <w:rPr>
                <w:lang w:eastAsia="en-GB"/>
              </w:rPr>
              <w:t>Abstraction for industrial processes (cooling water is covered under the category ‘Abstraction – cooling water’)</w:t>
            </w:r>
          </w:p>
        </w:tc>
        <w:tc>
          <w:tcPr>
            <w:tcW w:w="2426" w:type="pct"/>
          </w:tcPr>
          <w:p w14:paraId="7FB9A71B" w14:textId="77777777" w:rsidR="001F65F6" w:rsidRPr="009102E5" w:rsidRDefault="001F65F6" w:rsidP="001F65F6">
            <w:pPr>
              <w:numPr>
                <w:ilvl w:val="0"/>
                <w:numId w:val="6"/>
              </w:numPr>
              <w:rPr>
                <w:lang w:eastAsia="en-GB"/>
              </w:rPr>
            </w:pPr>
            <w:r w:rsidRPr="009102E5">
              <w:rPr>
                <w:lang w:eastAsia="en-GB"/>
              </w:rPr>
              <w:t>Water use, NACE B (Mining and Quarrying)</w:t>
            </w:r>
          </w:p>
          <w:p w14:paraId="104CAA0D" w14:textId="77777777" w:rsidR="001F65F6" w:rsidRPr="009102E5" w:rsidRDefault="001F65F6" w:rsidP="001F65F6">
            <w:pPr>
              <w:numPr>
                <w:ilvl w:val="0"/>
                <w:numId w:val="6"/>
              </w:numPr>
              <w:rPr>
                <w:lang w:eastAsia="en-GB"/>
              </w:rPr>
            </w:pPr>
            <w:r w:rsidRPr="009102E5">
              <w:rPr>
                <w:lang w:eastAsia="en-GB"/>
              </w:rPr>
              <w:t>Water use, NACE C (Manufacturing Industry)</w:t>
            </w:r>
          </w:p>
          <w:p w14:paraId="68247648" w14:textId="77777777" w:rsidR="001F65F6" w:rsidRPr="009102E5" w:rsidRDefault="001F65F6" w:rsidP="001F65F6">
            <w:pPr>
              <w:numPr>
                <w:ilvl w:val="0"/>
                <w:numId w:val="6"/>
              </w:numPr>
              <w:rPr>
                <w:lang w:eastAsia="en-GB"/>
              </w:rPr>
            </w:pPr>
            <w:r w:rsidRPr="009102E5">
              <w:rPr>
                <w:lang w:eastAsia="en-GB"/>
              </w:rPr>
              <w:t>Water use, for Hydropower generation</w:t>
            </w:r>
          </w:p>
        </w:tc>
      </w:tr>
      <w:tr w:rsidR="001F65F6" w:rsidRPr="00A56FB2" w14:paraId="15C6D945" w14:textId="77777777" w:rsidTr="00340E76">
        <w:tc>
          <w:tcPr>
            <w:tcW w:w="832" w:type="pct"/>
          </w:tcPr>
          <w:p w14:paraId="341AC75D" w14:textId="77777777" w:rsidR="001F65F6" w:rsidRPr="009102E5" w:rsidRDefault="001F65F6" w:rsidP="001F65F6">
            <w:pPr>
              <w:rPr>
                <w:b/>
                <w:bCs/>
                <w:lang w:eastAsia="en-GB"/>
              </w:rPr>
            </w:pPr>
            <w:r w:rsidRPr="009102E5">
              <w:rPr>
                <w:b/>
                <w:bCs/>
                <w:lang w:eastAsia="en-GB"/>
              </w:rPr>
              <w:t>3.4 Abstraction – Cooling water</w:t>
            </w:r>
          </w:p>
        </w:tc>
        <w:tc>
          <w:tcPr>
            <w:tcW w:w="823" w:type="pct"/>
          </w:tcPr>
          <w:p w14:paraId="025F02B8" w14:textId="77777777" w:rsidR="001F65F6" w:rsidRPr="009102E5" w:rsidRDefault="001F65F6" w:rsidP="001F65F6">
            <w:pPr>
              <w:rPr>
                <w:b/>
                <w:u w:val="single"/>
                <w:lang w:eastAsia="en-GB"/>
              </w:rPr>
            </w:pPr>
            <w:r w:rsidRPr="009102E5">
              <w:rPr>
                <w:lang w:eastAsia="en-GB"/>
              </w:rPr>
              <w:t>Industry; Energy non-hydro</w:t>
            </w:r>
          </w:p>
        </w:tc>
        <w:tc>
          <w:tcPr>
            <w:tcW w:w="919" w:type="pct"/>
          </w:tcPr>
          <w:p w14:paraId="11F80EB5" w14:textId="77777777" w:rsidR="001F65F6" w:rsidRPr="009102E5" w:rsidRDefault="001F65F6" w:rsidP="001F65F6">
            <w:pPr>
              <w:rPr>
                <w:lang w:eastAsia="en-GB"/>
              </w:rPr>
            </w:pPr>
          </w:p>
        </w:tc>
        <w:tc>
          <w:tcPr>
            <w:tcW w:w="2426" w:type="pct"/>
          </w:tcPr>
          <w:p w14:paraId="745902A1" w14:textId="77777777" w:rsidR="001F65F6" w:rsidRPr="009102E5" w:rsidRDefault="001F65F6" w:rsidP="001F65F6">
            <w:pPr>
              <w:numPr>
                <w:ilvl w:val="0"/>
                <w:numId w:val="6"/>
              </w:numPr>
              <w:rPr>
                <w:lang w:eastAsia="en-GB"/>
              </w:rPr>
            </w:pPr>
            <w:r w:rsidRPr="009102E5">
              <w:rPr>
                <w:lang w:eastAsia="en-GB"/>
              </w:rPr>
              <w:t>Water use, NACE D (Production of Electricity)</w:t>
            </w:r>
          </w:p>
        </w:tc>
      </w:tr>
      <w:tr w:rsidR="001F65F6" w:rsidRPr="00A56FB2" w14:paraId="44C56FA5" w14:textId="77777777" w:rsidTr="00340E76">
        <w:tc>
          <w:tcPr>
            <w:tcW w:w="832" w:type="pct"/>
          </w:tcPr>
          <w:p w14:paraId="0889EC6F" w14:textId="77777777" w:rsidR="001F65F6" w:rsidRPr="009102E5" w:rsidRDefault="001F65F6" w:rsidP="001F65F6">
            <w:pPr>
              <w:rPr>
                <w:b/>
                <w:bCs/>
                <w:lang w:eastAsia="en-GB"/>
              </w:rPr>
            </w:pPr>
            <w:r w:rsidRPr="009102E5">
              <w:rPr>
                <w:b/>
                <w:bCs/>
                <w:lang w:eastAsia="en-GB"/>
              </w:rPr>
              <w:t>3.5 Abstraction - Fish farms</w:t>
            </w:r>
          </w:p>
        </w:tc>
        <w:tc>
          <w:tcPr>
            <w:tcW w:w="823" w:type="pct"/>
          </w:tcPr>
          <w:p w14:paraId="2E4012ED" w14:textId="77777777" w:rsidR="001F65F6" w:rsidRPr="009102E5" w:rsidRDefault="001F65F6" w:rsidP="001F65F6">
            <w:pPr>
              <w:rPr>
                <w:lang w:eastAsia="en-GB"/>
              </w:rPr>
            </w:pPr>
            <w:r w:rsidRPr="009102E5">
              <w:rPr>
                <w:lang w:eastAsia="en-GB"/>
              </w:rPr>
              <w:t xml:space="preserve">Aquaculture </w:t>
            </w:r>
          </w:p>
        </w:tc>
        <w:tc>
          <w:tcPr>
            <w:tcW w:w="919" w:type="pct"/>
          </w:tcPr>
          <w:p w14:paraId="6B22D534" w14:textId="77777777" w:rsidR="001F65F6" w:rsidRPr="009102E5" w:rsidRDefault="001F65F6" w:rsidP="001F65F6">
            <w:pPr>
              <w:rPr>
                <w:b/>
                <w:color w:val="FF0000"/>
                <w:u w:val="single"/>
                <w:lang w:eastAsia="en-GB"/>
              </w:rPr>
            </w:pPr>
          </w:p>
        </w:tc>
        <w:tc>
          <w:tcPr>
            <w:tcW w:w="2426" w:type="pct"/>
          </w:tcPr>
          <w:p w14:paraId="325A1431" w14:textId="67A8F961" w:rsidR="001F65F6" w:rsidRPr="009102E5" w:rsidRDefault="001F65F6" w:rsidP="00651A80">
            <w:pPr>
              <w:pStyle w:val="Footer"/>
              <w:numPr>
                <w:ilvl w:val="0"/>
                <w:numId w:val="6"/>
              </w:numPr>
              <w:tabs>
                <w:tab w:val="clear" w:pos="4513"/>
                <w:tab w:val="clear" w:pos="9026"/>
                <w:tab w:val="center" w:pos="4680"/>
                <w:tab w:val="right" w:pos="9360"/>
              </w:tabs>
              <w:rPr>
                <w:rFonts w:eastAsia="Calibri"/>
                <w:lang w:val="tr-TR" w:eastAsia="en-GB"/>
              </w:rPr>
            </w:pPr>
            <w:r w:rsidRPr="009102E5">
              <w:rPr>
                <w:rFonts w:eastAsia="Calibri"/>
                <w:lang w:val="tr-TR" w:eastAsia="en-GB"/>
              </w:rPr>
              <w:t>No NACE class</w:t>
            </w:r>
          </w:p>
        </w:tc>
      </w:tr>
      <w:tr w:rsidR="001F65F6" w:rsidRPr="00A56FB2" w14:paraId="2A68B8E8" w14:textId="77777777" w:rsidTr="00340E76">
        <w:tc>
          <w:tcPr>
            <w:tcW w:w="832" w:type="pct"/>
          </w:tcPr>
          <w:p w14:paraId="6558F098" w14:textId="77777777" w:rsidR="001F65F6" w:rsidRPr="009102E5" w:rsidRDefault="001F65F6" w:rsidP="001F65F6">
            <w:pPr>
              <w:rPr>
                <w:b/>
                <w:bCs/>
                <w:lang w:eastAsia="en-GB"/>
              </w:rPr>
            </w:pPr>
            <w:r w:rsidRPr="009102E5">
              <w:rPr>
                <w:b/>
                <w:bCs/>
                <w:lang w:eastAsia="en-GB"/>
              </w:rPr>
              <w:t xml:space="preserve">3.6 Abstraction – other </w:t>
            </w:r>
          </w:p>
        </w:tc>
        <w:tc>
          <w:tcPr>
            <w:tcW w:w="823" w:type="pct"/>
          </w:tcPr>
          <w:p w14:paraId="2012E764" w14:textId="77777777" w:rsidR="001F65F6" w:rsidRPr="009102E5" w:rsidRDefault="001F65F6" w:rsidP="001F65F6">
            <w:pPr>
              <w:rPr>
                <w:lang w:eastAsia="en-GB"/>
              </w:rPr>
            </w:pPr>
            <w:r w:rsidRPr="009102E5">
              <w:rPr>
                <w:lang w:eastAsia="en-GB"/>
              </w:rPr>
              <w:t>Recreation</w:t>
            </w:r>
          </w:p>
        </w:tc>
        <w:tc>
          <w:tcPr>
            <w:tcW w:w="919" w:type="pct"/>
          </w:tcPr>
          <w:p w14:paraId="10439796" w14:textId="77777777" w:rsidR="001F65F6" w:rsidRPr="009102E5" w:rsidRDefault="001F65F6" w:rsidP="001F65F6">
            <w:pPr>
              <w:rPr>
                <w:lang w:eastAsia="en-GB"/>
              </w:rPr>
            </w:pPr>
            <w:r w:rsidRPr="009102E5">
              <w:rPr>
                <w:lang w:eastAsia="en-GB"/>
              </w:rPr>
              <w:t>Abstraction for any other purpose not listed above.</w:t>
            </w:r>
          </w:p>
        </w:tc>
        <w:tc>
          <w:tcPr>
            <w:tcW w:w="2426" w:type="pct"/>
          </w:tcPr>
          <w:p w14:paraId="0C1B0813" w14:textId="626406B1" w:rsidR="001F65F6" w:rsidRPr="009102E5" w:rsidRDefault="001F65F6" w:rsidP="001F65F6">
            <w:pPr>
              <w:pStyle w:val="Footer"/>
              <w:numPr>
                <w:ilvl w:val="0"/>
                <w:numId w:val="6"/>
              </w:numPr>
              <w:tabs>
                <w:tab w:val="clear" w:pos="4513"/>
                <w:tab w:val="clear" w:pos="9026"/>
                <w:tab w:val="center" w:pos="4680"/>
                <w:tab w:val="right" w:pos="9360"/>
              </w:tabs>
            </w:pPr>
            <w:r w:rsidRPr="009102E5">
              <w:t>Water use, any other economic activity</w:t>
            </w:r>
          </w:p>
          <w:p w14:paraId="04116552" w14:textId="77777777" w:rsidR="001F65F6" w:rsidRPr="009102E5" w:rsidRDefault="001F65F6" w:rsidP="001F65F6">
            <w:pPr>
              <w:rPr>
                <w:lang w:eastAsia="en-GB"/>
              </w:rPr>
            </w:pPr>
          </w:p>
        </w:tc>
      </w:tr>
    </w:tbl>
    <w:p w14:paraId="55E4EE89" w14:textId="77777777" w:rsidR="00651A80" w:rsidRDefault="00651A80" w:rsidP="00651A80">
      <w:bookmarkStart w:id="140" w:name="_Toc411357694"/>
    </w:p>
    <w:p w14:paraId="7283BD4E" w14:textId="7C8071BB" w:rsidR="00651A80" w:rsidRDefault="00651A80" w:rsidP="00651A80">
      <w:r>
        <w:t xml:space="preserve">The parameters of Table 3.15 </w:t>
      </w:r>
      <w:r w:rsidR="000B66B1">
        <w:t>were</w:t>
      </w:r>
      <w:r>
        <w:t xml:space="preserve"> not fully covered (regarding their surface or groundwater discretization) from the existing SoE data flow. In the proposed content review this issue has been fully addressed and as a result SoE </w:t>
      </w:r>
      <w:r w:rsidR="000B66B1">
        <w:t xml:space="preserve">proposed </w:t>
      </w:r>
      <w:r>
        <w:t>dataflow is aligned with WFD water quantity data requirements.</w:t>
      </w:r>
    </w:p>
    <w:p w14:paraId="4A9FE0E6" w14:textId="77777777" w:rsidR="00651A80" w:rsidRPr="00651A80" w:rsidRDefault="00651A80" w:rsidP="00651A80"/>
    <w:p w14:paraId="2617B039" w14:textId="77777777" w:rsidR="00651A80" w:rsidRPr="00651A80" w:rsidRDefault="00651A80" w:rsidP="00651A80"/>
    <w:p w14:paraId="6E7850BC" w14:textId="77777777" w:rsidR="001F65F6" w:rsidRPr="00A56FB2" w:rsidRDefault="001F65F6" w:rsidP="00A61D2A">
      <w:pPr>
        <w:pStyle w:val="Heading3"/>
      </w:pPr>
      <w:bookmarkStart w:id="141" w:name="_Toc412029314"/>
      <w:r>
        <w:t>Water use-public water supply per economic sector and water assets</w:t>
      </w:r>
      <w:bookmarkEnd w:id="140"/>
      <w:bookmarkEnd w:id="141"/>
    </w:p>
    <w:p w14:paraId="18BE3FB9" w14:textId="77777777" w:rsidR="001F65F6" w:rsidRPr="00A56FB2" w:rsidRDefault="001F65F6" w:rsidP="001F65F6">
      <w:pPr>
        <w:rPr>
          <w:rFonts w:ascii="Calibri Light" w:hAnsi="Calibri Light"/>
        </w:rPr>
      </w:pPr>
    </w:p>
    <w:p w14:paraId="0A387C6E" w14:textId="340A4D45" w:rsidR="007262C2" w:rsidRDefault="007262C2" w:rsidP="001F65F6">
      <w:r>
        <w:t>P</w:t>
      </w:r>
      <w:r w:rsidRPr="000B66B1">
        <w:t>ublic water supply</w:t>
      </w:r>
      <w:r>
        <w:t xml:space="preserve"> system </w:t>
      </w:r>
      <w:r w:rsidRPr="000B66B1">
        <w:t xml:space="preserve">refers to </w:t>
      </w:r>
      <w:r>
        <w:t>“</w:t>
      </w:r>
      <w:r w:rsidRPr="000B66B1">
        <w:rPr>
          <w:rFonts w:asciiTheme="majorHAnsi" w:hAnsiTheme="majorHAnsi"/>
        </w:rPr>
        <w:t xml:space="preserve">water supplied by economic units engaged in collection, purification and distribution of water (excluding system operation for agricultural purposes and </w:t>
      </w:r>
      <w:r w:rsidRPr="000B66B1">
        <w:rPr>
          <w:rFonts w:asciiTheme="majorHAnsi" w:hAnsiTheme="majorHAnsi"/>
        </w:rPr>
        <w:lastRenderedPageBreak/>
        <w:t>treatment of waste water solely in order to prevent pollution). Public water supply services provide water for domestic use, service sector etc</w:t>
      </w:r>
      <w:r>
        <w:rPr>
          <w:rFonts w:asciiTheme="majorHAnsi" w:hAnsiTheme="majorHAnsi"/>
        </w:rPr>
        <w:t>.”</w:t>
      </w:r>
    </w:p>
    <w:p w14:paraId="66981A1A" w14:textId="3A79D878" w:rsidR="000B66B1" w:rsidRPr="000B66B1" w:rsidRDefault="001F65F6" w:rsidP="001F65F6">
      <w:pPr>
        <w:rPr>
          <w:rFonts w:asciiTheme="majorHAnsi" w:hAnsiTheme="majorHAnsi"/>
        </w:rPr>
      </w:pPr>
      <w:r w:rsidRPr="000B66B1">
        <w:t>According to WFD reporting guidance definition</w:t>
      </w:r>
      <w:r w:rsidR="007262C2">
        <w:t xml:space="preserve"> water use from public water supply </w:t>
      </w:r>
      <w:r w:rsidR="00F83A7A">
        <w:t>is:</w:t>
      </w:r>
      <w:r w:rsidRPr="000B66B1">
        <w:rPr>
          <w:rFonts w:asciiTheme="majorHAnsi" w:hAnsiTheme="majorHAnsi"/>
        </w:rPr>
        <w:t xml:space="preserve"> </w:t>
      </w:r>
      <w:r w:rsidR="000B66B1">
        <w:rPr>
          <w:rFonts w:asciiTheme="majorHAnsi" w:hAnsiTheme="majorHAnsi"/>
        </w:rPr>
        <w:t>“</w:t>
      </w:r>
      <w:r w:rsidRPr="000B66B1">
        <w:rPr>
          <w:rFonts w:asciiTheme="majorHAnsi" w:hAnsiTheme="majorHAnsi"/>
        </w:rPr>
        <w:t>Total volume of freshwater used by end-users for a specific purpose within a territory, and which is provided to them by public water supply systems</w:t>
      </w:r>
      <w:r w:rsidR="000B66B1">
        <w:rPr>
          <w:rFonts w:asciiTheme="majorHAnsi" w:hAnsiTheme="majorHAnsi"/>
        </w:rPr>
        <w:t>”</w:t>
      </w:r>
      <w:r w:rsidRPr="000B66B1">
        <w:rPr>
          <w:rFonts w:asciiTheme="majorHAnsi" w:hAnsiTheme="majorHAnsi"/>
        </w:rPr>
        <w:t xml:space="preserve">. </w:t>
      </w:r>
    </w:p>
    <w:p w14:paraId="5F36166A" w14:textId="742033AF" w:rsidR="001F65F6" w:rsidRPr="000B66B1" w:rsidRDefault="001F65F6" w:rsidP="001F65F6">
      <w:r w:rsidRPr="000B66B1">
        <w:t xml:space="preserve">Thus, since this depends on the system it may not be </w:t>
      </w:r>
      <w:r w:rsidR="00BF5457" w:rsidRPr="000B66B1">
        <w:t xml:space="preserve">always </w:t>
      </w:r>
      <w:r w:rsidRPr="000B66B1">
        <w:t xml:space="preserve">possible to separate which amount is intended for each user. 19 parameters are proposed according to economic classes and physical water assets categorization (surface or groundwater) for public water supply use. This group of parameters can be derived by water abstractions minus returns. Nevertheless usually water agencies report this parameter instead of returns because is more practical to gauge consumption with water meters just before the final use. So SoE can give the option for every possible combination of reporting. </w:t>
      </w:r>
      <w:proofErr w:type="gramStart"/>
      <w:r w:rsidRPr="000B66B1">
        <w:t>(Abstractions and returns or abstra</w:t>
      </w:r>
      <w:r w:rsidR="007262C2">
        <w:t>ctions and water use</w:t>
      </w:r>
      <w:r w:rsidRPr="000B66B1">
        <w:t>).</w:t>
      </w:r>
      <w:proofErr w:type="gramEnd"/>
    </w:p>
    <w:p w14:paraId="3906B69A" w14:textId="77777777" w:rsidR="00A61D2A" w:rsidRPr="00A56FB2" w:rsidRDefault="00A61D2A" w:rsidP="001F65F6">
      <w:pPr>
        <w:rPr>
          <w:rFonts w:ascii="Calibri Light" w:hAnsi="Calibri Light"/>
        </w:rPr>
      </w:pPr>
    </w:p>
    <w:p w14:paraId="51980078" w14:textId="1B3C9CBD" w:rsidR="00340E76" w:rsidRDefault="00340E76" w:rsidP="00340E76">
      <w:pPr>
        <w:pStyle w:val="Caption"/>
        <w:keepNext/>
      </w:pPr>
      <w:proofErr w:type="gramStart"/>
      <w:r>
        <w:t xml:space="preserve">Table </w:t>
      </w:r>
      <w:r w:rsidR="00ED7F2F">
        <w:fldChar w:fldCharType="begin"/>
      </w:r>
      <w:r w:rsidR="00ED7F2F">
        <w:instrText xml:space="preserve"> STYLEREF 1 \s </w:instrText>
      </w:r>
      <w:r w:rsidR="00ED7F2F">
        <w:fldChar w:fldCharType="separate"/>
      </w:r>
      <w:r w:rsidR="00ED7F2F">
        <w:rPr>
          <w:noProof/>
        </w:rPr>
        <w:t>3</w:t>
      </w:r>
      <w:r w:rsidR="00ED7F2F">
        <w:fldChar w:fldCharType="end"/>
      </w:r>
      <w:r w:rsidR="00ED7F2F">
        <w:t>.</w:t>
      </w:r>
      <w:proofErr w:type="gramEnd"/>
      <w:r w:rsidR="00ED7F2F">
        <w:fldChar w:fldCharType="begin"/>
      </w:r>
      <w:r w:rsidR="00ED7F2F">
        <w:instrText xml:space="preserve"> SEQ Table \* ARABIC \s 1 </w:instrText>
      </w:r>
      <w:r w:rsidR="00ED7F2F">
        <w:fldChar w:fldCharType="separate"/>
      </w:r>
      <w:r w:rsidR="00ED7F2F">
        <w:rPr>
          <w:noProof/>
        </w:rPr>
        <w:t>16</w:t>
      </w:r>
      <w:r w:rsidR="00ED7F2F">
        <w:fldChar w:fldCharType="end"/>
      </w:r>
      <w:r>
        <w:t xml:space="preserve"> Water use public water supply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5"/>
        <w:gridCol w:w="6570"/>
      </w:tblGrid>
      <w:tr w:rsidR="001F65F6" w:rsidRPr="00A56FB2" w14:paraId="68022FE8" w14:textId="77777777" w:rsidTr="001F65F6">
        <w:trPr>
          <w:trHeight w:val="593"/>
        </w:trPr>
        <w:tc>
          <w:tcPr>
            <w:tcW w:w="2335" w:type="dxa"/>
          </w:tcPr>
          <w:p w14:paraId="4F56E338" w14:textId="77777777" w:rsidR="001F65F6" w:rsidRPr="00A56FB2" w:rsidRDefault="001F65F6" w:rsidP="001F65F6">
            <w:pPr>
              <w:rPr>
                <w:rFonts w:ascii="Calibri Light" w:hAnsi="Calibri Light"/>
              </w:rPr>
            </w:pPr>
            <w:r w:rsidRPr="00A56FB2">
              <w:rPr>
                <w:rFonts w:ascii="Calibri Light" w:hAnsi="Calibri Light"/>
              </w:rPr>
              <w:t xml:space="preserve">Water </w:t>
            </w:r>
            <w:r>
              <w:rPr>
                <w:rFonts w:ascii="Calibri Light" w:hAnsi="Calibri Light"/>
              </w:rPr>
              <w:t xml:space="preserve">use </w:t>
            </w:r>
            <w:r w:rsidRPr="00A56FB2">
              <w:rPr>
                <w:rFonts w:ascii="Calibri Light" w:hAnsi="Calibri Light"/>
              </w:rPr>
              <w:t>surface water</w:t>
            </w:r>
          </w:p>
        </w:tc>
        <w:tc>
          <w:tcPr>
            <w:tcW w:w="6570" w:type="dxa"/>
          </w:tcPr>
          <w:p w14:paraId="5357BD33" w14:textId="77777777" w:rsidR="001F65F6" w:rsidRPr="007262C2" w:rsidRDefault="001F65F6" w:rsidP="001F65F6">
            <w:pPr>
              <w:rPr>
                <w:lang w:eastAsia="en-GB"/>
              </w:rPr>
            </w:pPr>
            <w:r w:rsidRPr="007262C2">
              <w:rPr>
                <w:lang w:eastAsia="en-GB"/>
              </w:rPr>
              <w:t>Water use public water supply per economic sector and water asset</w:t>
            </w:r>
          </w:p>
        </w:tc>
      </w:tr>
      <w:tr w:rsidR="001F65F6" w:rsidRPr="00A56FB2" w14:paraId="5F6F278D" w14:textId="77777777" w:rsidTr="001F65F6">
        <w:tc>
          <w:tcPr>
            <w:tcW w:w="2335" w:type="dxa"/>
          </w:tcPr>
          <w:p w14:paraId="36F4C414" w14:textId="77777777" w:rsidR="001F65F6" w:rsidRPr="00A56FB2" w:rsidRDefault="001F65F6" w:rsidP="001F65F6">
            <w:pPr>
              <w:autoSpaceDE w:val="0"/>
              <w:autoSpaceDN w:val="0"/>
              <w:adjustRightInd w:val="0"/>
              <w:rPr>
                <w:rFonts w:ascii="Calibri Light" w:hAnsi="Calibri Light"/>
              </w:rPr>
            </w:pPr>
            <w:r w:rsidRPr="00A56FB2">
              <w:rPr>
                <w:rFonts w:ascii="Calibri Light" w:hAnsi="Calibri Light"/>
              </w:rPr>
              <w:t>Definition</w:t>
            </w:r>
          </w:p>
        </w:tc>
        <w:tc>
          <w:tcPr>
            <w:tcW w:w="6570" w:type="dxa"/>
          </w:tcPr>
          <w:p w14:paraId="67130336" w14:textId="77777777" w:rsidR="001F65F6" w:rsidRPr="007262C2" w:rsidRDefault="001F65F6" w:rsidP="001F65F6">
            <w:pPr>
              <w:autoSpaceDE w:val="0"/>
              <w:autoSpaceDN w:val="0"/>
              <w:adjustRightInd w:val="0"/>
            </w:pPr>
            <w:r w:rsidRPr="007262C2">
              <w:t>Total volume of freshwater used by end-users for a specific purpose within a territory, and which is provided to them by public supply systems</w:t>
            </w:r>
          </w:p>
        </w:tc>
      </w:tr>
      <w:tr w:rsidR="001F65F6" w:rsidRPr="00A56FB2" w14:paraId="3F18D209" w14:textId="77777777" w:rsidTr="001F65F6">
        <w:tc>
          <w:tcPr>
            <w:tcW w:w="2335" w:type="dxa"/>
          </w:tcPr>
          <w:p w14:paraId="464D2C81" w14:textId="77777777" w:rsidR="001F65F6" w:rsidRPr="00A56FB2" w:rsidRDefault="001F65F6" w:rsidP="001F65F6">
            <w:pPr>
              <w:rPr>
                <w:rFonts w:ascii="Calibri Light" w:hAnsi="Calibri Light"/>
              </w:rPr>
            </w:pPr>
            <w:r w:rsidRPr="00A56FB2">
              <w:rPr>
                <w:rFonts w:ascii="Calibri Light" w:hAnsi="Calibri Light"/>
              </w:rPr>
              <w:t>SPATIAL SCALE</w:t>
            </w:r>
          </w:p>
        </w:tc>
        <w:tc>
          <w:tcPr>
            <w:tcW w:w="6570" w:type="dxa"/>
          </w:tcPr>
          <w:p w14:paraId="19B13A5D" w14:textId="77777777" w:rsidR="001F65F6" w:rsidRPr="007262C2" w:rsidRDefault="001F65F6" w:rsidP="001F65F6">
            <w:r w:rsidRPr="007262C2">
              <w:rPr>
                <w:b/>
              </w:rPr>
              <w:t>SB</w:t>
            </w:r>
            <w:r w:rsidRPr="007262C2">
              <w:t>,RBD,COUNTRY</w:t>
            </w:r>
          </w:p>
        </w:tc>
      </w:tr>
      <w:tr w:rsidR="001F65F6" w:rsidRPr="00A56FB2" w14:paraId="5BF66BC5" w14:textId="77777777" w:rsidTr="001F65F6">
        <w:tc>
          <w:tcPr>
            <w:tcW w:w="2335" w:type="dxa"/>
          </w:tcPr>
          <w:p w14:paraId="363E6B5A" w14:textId="77777777" w:rsidR="001F65F6" w:rsidRPr="00A56FB2" w:rsidRDefault="001F65F6" w:rsidP="001F65F6">
            <w:pPr>
              <w:rPr>
                <w:rFonts w:ascii="Calibri Light" w:hAnsi="Calibri Light"/>
              </w:rPr>
            </w:pPr>
            <w:r w:rsidRPr="00A56FB2">
              <w:rPr>
                <w:rFonts w:ascii="Calibri Light" w:hAnsi="Calibri Light"/>
              </w:rPr>
              <w:t>TEMPORAL SCALE</w:t>
            </w:r>
          </w:p>
        </w:tc>
        <w:tc>
          <w:tcPr>
            <w:tcW w:w="6570" w:type="dxa"/>
          </w:tcPr>
          <w:p w14:paraId="13A92B7F" w14:textId="77777777" w:rsidR="001F65F6" w:rsidRPr="007262C2" w:rsidRDefault="001F65F6" w:rsidP="001F65F6">
            <w:r w:rsidRPr="007262C2">
              <w:rPr>
                <w:b/>
              </w:rPr>
              <w:t>MONTHLY</w:t>
            </w:r>
            <w:r w:rsidRPr="007262C2">
              <w:t>,SEASONAL,YEAR,LTAA*</w:t>
            </w:r>
          </w:p>
        </w:tc>
      </w:tr>
      <w:tr w:rsidR="001F65F6" w:rsidRPr="00A56FB2" w14:paraId="1772671A" w14:textId="77777777" w:rsidTr="001F65F6">
        <w:tc>
          <w:tcPr>
            <w:tcW w:w="2335" w:type="dxa"/>
          </w:tcPr>
          <w:p w14:paraId="17914D18" w14:textId="77777777" w:rsidR="001F65F6" w:rsidRPr="00A56FB2" w:rsidRDefault="001F65F6" w:rsidP="001F65F6">
            <w:pPr>
              <w:rPr>
                <w:rFonts w:ascii="Calibri Light" w:hAnsi="Calibri Light"/>
              </w:rPr>
            </w:pPr>
            <w:r w:rsidRPr="00A56FB2">
              <w:rPr>
                <w:rFonts w:ascii="Calibri Light" w:hAnsi="Calibri Light"/>
              </w:rPr>
              <w:t>UNITS</w:t>
            </w:r>
          </w:p>
        </w:tc>
        <w:tc>
          <w:tcPr>
            <w:tcW w:w="6570" w:type="dxa"/>
          </w:tcPr>
          <w:p w14:paraId="3C47541B" w14:textId="77777777" w:rsidR="001F65F6" w:rsidRPr="007262C2" w:rsidRDefault="001F65F6" w:rsidP="001F65F6">
            <w:r w:rsidRPr="007262C2">
              <w:t>mio m3 (million cubic meters)</w:t>
            </w:r>
          </w:p>
        </w:tc>
      </w:tr>
    </w:tbl>
    <w:p w14:paraId="1AEA1B60" w14:textId="77777777" w:rsidR="001F65F6" w:rsidRDefault="001F65F6" w:rsidP="001F65F6">
      <w:pPr>
        <w:rPr>
          <w:rFonts w:ascii="Calibri Light" w:hAnsi="Calibri Light"/>
          <w:sz w:val="16"/>
          <w:szCs w:val="16"/>
        </w:rPr>
      </w:pPr>
      <w:r w:rsidRPr="00A56FB2">
        <w:rPr>
          <w:rFonts w:ascii="Calibri Light" w:hAnsi="Calibri Light"/>
          <w:sz w:val="16"/>
          <w:szCs w:val="16"/>
        </w:rPr>
        <w:t xml:space="preserve">*: LTAA = Long Term Annual Average. </w:t>
      </w:r>
      <w:proofErr w:type="gramStart"/>
      <w:r w:rsidRPr="00A56FB2">
        <w:rPr>
          <w:rFonts w:ascii="Calibri Light" w:hAnsi="Calibri Light"/>
          <w:sz w:val="16"/>
          <w:szCs w:val="16"/>
        </w:rPr>
        <w:t>Based on annual values, averaged over a period of at least 20 consecutive years.</w:t>
      </w:r>
      <w:proofErr w:type="gramEnd"/>
      <w:r w:rsidRPr="00A56FB2">
        <w:rPr>
          <w:rFonts w:ascii="Calibri Light" w:hAnsi="Calibri Light"/>
          <w:sz w:val="16"/>
          <w:szCs w:val="16"/>
        </w:rPr>
        <w:t xml:space="preserve"> The time period used to calculate the LTAA should also be provided</w:t>
      </w:r>
    </w:p>
    <w:p w14:paraId="4FB7D680" w14:textId="5AACD27A" w:rsidR="007262C2" w:rsidRPr="00A56FB2" w:rsidRDefault="007262C2" w:rsidP="001F65F6">
      <w:pPr>
        <w:rPr>
          <w:rFonts w:ascii="Calibri Light" w:hAnsi="Calibri Light"/>
          <w:sz w:val="16"/>
          <w:szCs w:val="16"/>
        </w:rPr>
      </w:pPr>
      <w:r w:rsidRPr="00A56FB2">
        <w:rPr>
          <w:rFonts w:ascii="Calibri Light" w:hAnsi="Calibri Light"/>
          <w:b/>
          <w:sz w:val="16"/>
          <w:szCs w:val="16"/>
        </w:rPr>
        <w:t xml:space="preserve">UNITS IN BOLD: </w:t>
      </w:r>
      <w:r w:rsidRPr="00A56FB2">
        <w:rPr>
          <w:rFonts w:ascii="Calibri Light" w:hAnsi="Calibri Light"/>
          <w:sz w:val="16"/>
          <w:szCs w:val="16"/>
        </w:rPr>
        <w:t>Best</w:t>
      </w:r>
      <w:r w:rsidRPr="00A56FB2">
        <w:rPr>
          <w:rFonts w:ascii="Calibri Light" w:hAnsi="Calibri Light"/>
          <w:b/>
          <w:sz w:val="16"/>
          <w:szCs w:val="16"/>
        </w:rPr>
        <w:t xml:space="preserve"> </w:t>
      </w:r>
      <w:r w:rsidRPr="00A56FB2">
        <w:rPr>
          <w:rFonts w:ascii="Calibri Light" w:hAnsi="Calibri Light"/>
          <w:sz w:val="16"/>
          <w:szCs w:val="16"/>
        </w:rPr>
        <w:t>scale</w:t>
      </w:r>
      <w:r w:rsidRPr="00A56FB2">
        <w:rPr>
          <w:rFonts w:ascii="Calibri Light" w:hAnsi="Calibri Light"/>
          <w:b/>
          <w:sz w:val="16"/>
          <w:szCs w:val="16"/>
        </w:rPr>
        <w:t xml:space="preserve"> </w:t>
      </w:r>
      <w:r w:rsidRPr="00A56FB2">
        <w:rPr>
          <w:rFonts w:ascii="Calibri Light" w:hAnsi="Calibri Light"/>
          <w:sz w:val="16"/>
          <w:szCs w:val="16"/>
        </w:rPr>
        <w:t>for</w:t>
      </w:r>
      <w:r w:rsidRPr="00A56FB2">
        <w:rPr>
          <w:rFonts w:ascii="Calibri Light" w:hAnsi="Calibri Light"/>
          <w:b/>
          <w:sz w:val="16"/>
          <w:szCs w:val="16"/>
        </w:rPr>
        <w:t xml:space="preserve"> </w:t>
      </w:r>
      <w:r w:rsidRPr="00A56FB2">
        <w:rPr>
          <w:rFonts w:ascii="Calibri Light" w:hAnsi="Calibri Light"/>
          <w:sz w:val="16"/>
          <w:szCs w:val="16"/>
        </w:rPr>
        <w:t>Water Accounts calculation</w:t>
      </w:r>
    </w:p>
    <w:p w14:paraId="33137454" w14:textId="77777777" w:rsidR="007262C2" w:rsidRDefault="007262C2" w:rsidP="001F65F6">
      <w:pPr>
        <w:rPr>
          <w:rFonts w:ascii="Calibri Light" w:hAnsi="Calibri Light"/>
        </w:rPr>
      </w:pPr>
    </w:p>
    <w:p w14:paraId="03A1BEAE" w14:textId="5740B9F8" w:rsidR="001F65F6" w:rsidRPr="009102E5" w:rsidRDefault="001F65F6" w:rsidP="001F65F6">
      <w:r w:rsidRPr="009102E5">
        <w:t>In this category 19 parameters existed</w:t>
      </w:r>
      <w:r w:rsidR="007262C2" w:rsidRPr="009102E5">
        <w:t xml:space="preserve"> in the current dataflow, from which</w:t>
      </w:r>
      <w:r w:rsidRPr="009102E5">
        <w:t xml:space="preserve"> 4 are proposed to be deleted and 13 new to be inserted due mainly to WFD requirements</w:t>
      </w:r>
      <w:r w:rsidR="007262C2" w:rsidRPr="009102E5">
        <w:t xml:space="preserve"> (surface water and groundwater disaggregation). </w:t>
      </w:r>
      <w:r w:rsidRPr="009102E5">
        <w:t xml:space="preserve"> In total 28 parameters are proposed to be requested.</w:t>
      </w:r>
    </w:p>
    <w:p w14:paraId="6F1CC8DD" w14:textId="77777777" w:rsidR="001F65F6" w:rsidRPr="009102E5" w:rsidRDefault="001F65F6" w:rsidP="001F65F6">
      <w:pPr>
        <w:autoSpaceDE w:val="0"/>
        <w:autoSpaceDN w:val="0"/>
        <w:adjustRightInd w:val="0"/>
      </w:pPr>
    </w:p>
    <w:p w14:paraId="3E52B435" w14:textId="77777777" w:rsidR="001F65F6" w:rsidRPr="00A56FB2" w:rsidRDefault="001F65F6" w:rsidP="00A61D2A">
      <w:pPr>
        <w:pStyle w:val="Heading3"/>
      </w:pPr>
      <w:bookmarkStart w:id="142" w:name="_Toc411357695"/>
      <w:bookmarkStart w:id="143" w:name="_Toc412029315"/>
      <w:r>
        <w:t>Water use-self supply per economic sector and water assets</w:t>
      </w:r>
      <w:bookmarkEnd w:id="142"/>
      <w:bookmarkEnd w:id="143"/>
    </w:p>
    <w:p w14:paraId="05D81AB7" w14:textId="77777777" w:rsidR="001F65F6" w:rsidRPr="00A56FB2" w:rsidRDefault="001F65F6" w:rsidP="001F65F6">
      <w:pPr>
        <w:rPr>
          <w:rFonts w:ascii="Calibri Light" w:hAnsi="Calibri Light"/>
        </w:rPr>
      </w:pPr>
    </w:p>
    <w:p w14:paraId="4E85A091" w14:textId="77777777" w:rsidR="001F65F6" w:rsidRDefault="001F65F6" w:rsidP="001F65F6">
      <w:pPr>
        <w:pStyle w:val="Footer"/>
        <w:autoSpaceDE w:val="0"/>
        <w:autoSpaceDN w:val="0"/>
        <w:adjustRightInd w:val="0"/>
        <w:rPr>
          <w:rFonts w:ascii="Calibri Light" w:hAnsi="Calibri Light"/>
          <w:b/>
        </w:rPr>
      </w:pPr>
      <w:r>
        <w:rPr>
          <w:rFonts w:ascii="Calibri Light" w:hAnsi="Calibri Light"/>
        </w:rPr>
        <w:t>19</w:t>
      </w:r>
      <w:r w:rsidRPr="00A56FB2">
        <w:rPr>
          <w:rFonts w:ascii="Calibri Light" w:hAnsi="Calibri Light"/>
        </w:rPr>
        <w:t xml:space="preserve"> </w:t>
      </w:r>
      <w:r>
        <w:rPr>
          <w:rFonts w:ascii="Calibri Light" w:hAnsi="Calibri Light"/>
        </w:rPr>
        <w:t xml:space="preserve">parameters </w:t>
      </w:r>
      <w:r w:rsidRPr="00A56FB2">
        <w:rPr>
          <w:rFonts w:ascii="Calibri Light" w:hAnsi="Calibri Light"/>
        </w:rPr>
        <w:t>are proposed according to economic classes</w:t>
      </w:r>
      <w:r>
        <w:rPr>
          <w:rFonts w:ascii="Calibri Light" w:hAnsi="Calibri Light"/>
        </w:rPr>
        <w:t xml:space="preserve"> and physical water assets categorization (surface or groundwater)</w:t>
      </w:r>
      <w:r>
        <w:rPr>
          <w:rFonts w:ascii="Calibri Light" w:hAnsi="Calibri Light"/>
          <w:b/>
        </w:rPr>
        <w:t xml:space="preserve"> </w:t>
      </w:r>
    </w:p>
    <w:p w14:paraId="776DBC74" w14:textId="77777777" w:rsidR="001F65F6" w:rsidRDefault="001F65F6" w:rsidP="001F65F6">
      <w:pPr>
        <w:pStyle w:val="Footer"/>
        <w:autoSpaceDE w:val="0"/>
        <w:autoSpaceDN w:val="0"/>
        <w:adjustRightInd w:val="0"/>
        <w:rPr>
          <w:rFonts w:ascii="Calibri Light" w:hAnsi="Calibri Light"/>
          <w:b/>
        </w:rPr>
      </w:pPr>
    </w:p>
    <w:p w14:paraId="47E3AFEB" w14:textId="1247C23B" w:rsidR="00340E76" w:rsidRDefault="00340E76" w:rsidP="00340E76">
      <w:pPr>
        <w:pStyle w:val="Caption"/>
      </w:pPr>
      <w:proofErr w:type="gramStart"/>
      <w:r>
        <w:t xml:space="preserve">Table </w:t>
      </w:r>
      <w:r w:rsidR="00ED7F2F">
        <w:fldChar w:fldCharType="begin"/>
      </w:r>
      <w:r w:rsidR="00ED7F2F">
        <w:instrText xml:space="preserve"> STYLEREF 1 \s </w:instrText>
      </w:r>
      <w:r w:rsidR="00ED7F2F">
        <w:fldChar w:fldCharType="separate"/>
      </w:r>
      <w:r w:rsidR="00ED7F2F">
        <w:rPr>
          <w:noProof/>
        </w:rPr>
        <w:t>3</w:t>
      </w:r>
      <w:r w:rsidR="00ED7F2F">
        <w:fldChar w:fldCharType="end"/>
      </w:r>
      <w:r w:rsidR="00ED7F2F">
        <w:t>.</w:t>
      </w:r>
      <w:proofErr w:type="gramEnd"/>
      <w:r w:rsidR="00ED7F2F">
        <w:fldChar w:fldCharType="begin"/>
      </w:r>
      <w:r w:rsidR="00ED7F2F">
        <w:instrText xml:space="preserve"> SEQ Table \* ARABIC \s 1 </w:instrText>
      </w:r>
      <w:r w:rsidR="00ED7F2F">
        <w:fldChar w:fldCharType="separate"/>
      </w:r>
      <w:r w:rsidR="00ED7F2F">
        <w:rPr>
          <w:noProof/>
        </w:rPr>
        <w:t>17</w:t>
      </w:r>
      <w:r w:rsidR="00ED7F2F">
        <w:fldChar w:fldCharType="end"/>
      </w:r>
      <w:r>
        <w:t xml:space="preserve"> Water use from </w:t>
      </w:r>
      <w:r w:rsidR="00B43BEE">
        <w:t>self-supply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5"/>
        <w:gridCol w:w="6570"/>
      </w:tblGrid>
      <w:tr w:rsidR="001F65F6" w:rsidRPr="00A56FB2" w14:paraId="359EF794" w14:textId="77777777" w:rsidTr="001F65F6">
        <w:tc>
          <w:tcPr>
            <w:tcW w:w="2335" w:type="dxa"/>
          </w:tcPr>
          <w:p w14:paraId="04E094EE" w14:textId="77777777" w:rsidR="001F65F6" w:rsidRPr="009102E5" w:rsidRDefault="001F65F6" w:rsidP="001F65F6">
            <w:r w:rsidRPr="009102E5">
              <w:t>Water consumptive  use parameters by  self- supply</w:t>
            </w:r>
          </w:p>
        </w:tc>
        <w:tc>
          <w:tcPr>
            <w:tcW w:w="6570" w:type="dxa"/>
          </w:tcPr>
          <w:p w14:paraId="36BE17AC" w14:textId="65F31D09" w:rsidR="001F65F6" w:rsidRPr="009102E5" w:rsidRDefault="001F65F6" w:rsidP="001F65F6">
            <w:pPr>
              <w:rPr>
                <w:lang w:eastAsia="en-GB"/>
              </w:rPr>
            </w:pPr>
            <w:r w:rsidRPr="009102E5">
              <w:rPr>
                <w:lang w:eastAsia="en-GB"/>
              </w:rPr>
              <w:t xml:space="preserve">Water use from </w:t>
            </w:r>
            <w:r w:rsidR="00B43BEE" w:rsidRPr="009102E5">
              <w:rPr>
                <w:lang w:eastAsia="en-GB"/>
              </w:rPr>
              <w:t>self-supply</w:t>
            </w:r>
            <w:r w:rsidRPr="009102E5">
              <w:rPr>
                <w:lang w:eastAsia="en-GB"/>
              </w:rPr>
              <w:t xml:space="preserve"> per economic sector and physical water asset</w:t>
            </w:r>
          </w:p>
        </w:tc>
      </w:tr>
      <w:tr w:rsidR="001F65F6" w:rsidRPr="00A56FB2" w14:paraId="7B225214" w14:textId="77777777" w:rsidTr="001F65F6">
        <w:tc>
          <w:tcPr>
            <w:tcW w:w="2335" w:type="dxa"/>
          </w:tcPr>
          <w:p w14:paraId="2E8CB74B" w14:textId="77777777" w:rsidR="001F65F6" w:rsidRPr="009102E5" w:rsidRDefault="001F65F6" w:rsidP="001F65F6">
            <w:pPr>
              <w:autoSpaceDE w:val="0"/>
              <w:autoSpaceDN w:val="0"/>
              <w:adjustRightInd w:val="0"/>
            </w:pPr>
            <w:r w:rsidRPr="009102E5">
              <w:t>Definition</w:t>
            </w:r>
          </w:p>
        </w:tc>
        <w:tc>
          <w:tcPr>
            <w:tcW w:w="6570" w:type="dxa"/>
          </w:tcPr>
          <w:p w14:paraId="67607982" w14:textId="77777777" w:rsidR="001F65F6" w:rsidRPr="009102E5" w:rsidRDefault="001F65F6" w:rsidP="001F65F6">
            <w:pPr>
              <w:autoSpaceDE w:val="0"/>
              <w:autoSpaceDN w:val="0"/>
              <w:adjustRightInd w:val="0"/>
            </w:pPr>
            <w:r w:rsidRPr="009102E5">
              <w:t>Total volume of freshwater used by end-users for a specific purpose within a territory, and which is provided to them by self-supply systems</w:t>
            </w:r>
          </w:p>
        </w:tc>
      </w:tr>
      <w:tr w:rsidR="001F65F6" w:rsidRPr="00A56FB2" w14:paraId="40A15B93" w14:textId="77777777" w:rsidTr="001F65F6">
        <w:tc>
          <w:tcPr>
            <w:tcW w:w="2335" w:type="dxa"/>
          </w:tcPr>
          <w:p w14:paraId="6EB3D202" w14:textId="77777777" w:rsidR="001F65F6" w:rsidRPr="009102E5" w:rsidRDefault="001F65F6" w:rsidP="001F65F6">
            <w:r w:rsidRPr="009102E5">
              <w:t>SPATIAL SCALE</w:t>
            </w:r>
          </w:p>
        </w:tc>
        <w:tc>
          <w:tcPr>
            <w:tcW w:w="6570" w:type="dxa"/>
          </w:tcPr>
          <w:p w14:paraId="038C839A" w14:textId="77777777" w:rsidR="001F65F6" w:rsidRPr="009102E5" w:rsidRDefault="001F65F6" w:rsidP="001F65F6">
            <w:r w:rsidRPr="009102E5">
              <w:t>SB,RBD,COUNTRY</w:t>
            </w:r>
          </w:p>
        </w:tc>
      </w:tr>
      <w:tr w:rsidR="001F65F6" w:rsidRPr="00A56FB2" w14:paraId="10C88C02" w14:textId="77777777" w:rsidTr="001F65F6">
        <w:tc>
          <w:tcPr>
            <w:tcW w:w="2335" w:type="dxa"/>
          </w:tcPr>
          <w:p w14:paraId="0942EBD3" w14:textId="77777777" w:rsidR="001F65F6" w:rsidRPr="009102E5" w:rsidRDefault="001F65F6" w:rsidP="001F65F6">
            <w:r w:rsidRPr="009102E5">
              <w:t>TEMPORAL SCALE</w:t>
            </w:r>
          </w:p>
        </w:tc>
        <w:tc>
          <w:tcPr>
            <w:tcW w:w="6570" w:type="dxa"/>
          </w:tcPr>
          <w:p w14:paraId="675DB3D3" w14:textId="77777777" w:rsidR="001F65F6" w:rsidRPr="009102E5" w:rsidRDefault="001F65F6" w:rsidP="001F65F6">
            <w:r w:rsidRPr="009102E5">
              <w:t>MONTHLY,SEASONAL,YEAR,LTAA*</w:t>
            </w:r>
          </w:p>
        </w:tc>
      </w:tr>
      <w:tr w:rsidR="001F65F6" w:rsidRPr="00A56FB2" w14:paraId="71547AEC" w14:textId="77777777" w:rsidTr="001F65F6">
        <w:tc>
          <w:tcPr>
            <w:tcW w:w="2335" w:type="dxa"/>
          </w:tcPr>
          <w:p w14:paraId="78AFE0D8" w14:textId="77777777" w:rsidR="001F65F6" w:rsidRPr="009102E5" w:rsidRDefault="001F65F6" w:rsidP="001F65F6">
            <w:r w:rsidRPr="009102E5">
              <w:t>UNITS</w:t>
            </w:r>
          </w:p>
        </w:tc>
        <w:tc>
          <w:tcPr>
            <w:tcW w:w="6570" w:type="dxa"/>
          </w:tcPr>
          <w:p w14:paraId="0E51C08C" w14:textId="77777777" w:rsidR="001F65F6" w:rsidRPr="009102E5" w:rsidRDefault="001F65F6" w:rsidP="001F65F6">
            <w:r w:rsidRPr="009102E5">
              <w:t>mio m3 (million cubic meters)</w:t>
            </w:r>
          </w:p>
        </w:tc>
      </w:tr>
    </w:tbl>
    <w:p w14:paraId="50FC9530" w14:textId="77777777" w:rsidR="001F65F6" w:rsidRPr="00A56FB2" w:rsidRDefault="001F65F6" w:rsidP="001F65F6">
      <w:pPr>
        <w:rPr>
          <w:rFonts w:ascii="Calibri Light" w:hAnsi="Calibri Light"/>
          <w:sz w:val="16"/>
          <w:szCs w:val="16"/>
        </w:rPr>
      </w:pPr>
      <w:r w:rsidRPr="00A56FB2">
        <w:rPr>
          <w:rFonts w:ascii="Calibri Light" w:hAnsi="Calibri Light"/>
          <w:sz w:val="16"/>
          <w:szCs w:val="16"/>
        </w:rPr>
        <w:lastRenderedPageBreak/>
        <w:t xml:space="preserve">*: LTAA = Long Term Annual Average. </w:t>
      </w:r>
      <w:proofErr w:type="gramStart"/>
      <w:r w:rsidRPr="00A56FB2">
        <w:rPr>
          <w:rFonts w:ascii="Calibri Light" w:hAnsi="Calibri Light"/>
          <w:sz w:val="16"/>
          <w:szCs w:val="16"/>
        </w:rPr>
        <w:t>Based on annual values, averaged over a period of at least 20 consecutive years.</w:t>
      </w:r>
      <w:proofErr w:type="gramEnd"/>
      <w:r w:rsidRPr="00A56FB2">
        <w:rPr>
          <w:rFonts w:ascii="Calibri Light" w:hAnsi="Calibri Light"/>
          <w:sz w:val="16"/>
          <w:szCs w:val="16"/>
        </w:rPr>
        <w:t xml:space="preserve"> The time period used to calculate the LTAA should also be provided</w:t>
      </w:r>
    </w:p>
    <w:p w14:paraId="04F42A2F" w14:textId="77777777" w:rsidR="001F65F6" w:rsidRPr="00A56FB2" w:rsidRDefault="001F65F6" w:rsidP="001F65F6">
      <w:pPr>
        <w:rPr>
          <w:rFonts w:ascii="Calibri Light" w:hAnsi="Calibri Light"/>
          <w:sz w:val="16"/>
          <w:szCs w:val="16"/>
        </w:rPr>
      </w:pPr>
      <w:r w:rsidRPr="00A56FB2">
        <w:rPr>
          <w:rFonts w:ascii="Calibri Light" w:hAnsi="Calibri Light"/>
          <w:b/>
          <w:sz w:val="16"/>
          <w:szCs w:val="16"/>
        </w:rPr>
        <w:t xml:space="preserve">UNITS IN BOLD: </w:t>
      </w:r>
      <w:r w:rsidRPr="00A56FB2">
        <w:rPr>
          <w:rFonts w:ascii="Calibri Light" w:hAnsi="Calibri Light"/>
          <w:sz w:val="16"/>
          <w:szCs w:val="16"/>
        </w:rPr>
        <w:t>Best</w:t>
      </w:r>
      <w:r w:rsidRPr="00A56FB2">
        <w:rPr>
          <w:rFonts w:ascii="Calibri Light" w:hAnsi="Calibri Light"/>
          <w:b/>
          <w:sz w:val="16"/>
          <w:szCs w:val="16"/>
        </w:rPr>
        <w:t xml:space="preserve"> </w:t>
      </w:r>
      <w:r w:rsidRPr="00A56FB2">
        <w:rPr>
          <w:rFonts w:ascii="Calibri Light" w:hAnsi="Calibri Light"/>
          <w:sz w:val="16"/>
          <w:szCs w:val="16"/>
        </w:rPr>
        <w:t>scale</w:t>
      </w:r>
      <w:r w:rsidRPr="00A56FB2">
        <w:rPr>
          <w:rFonts w:ascii="Calibri Light" w:hAnsi="Calibri Light"/>
          <w:b/>
          <w:sz w:val="16"/>
          <w:szCs w:val="16"/>
        </w:rPr>
        <w:t xml:space="preserve"> </w:t>
      </w:r>
      <w:r w:rsidRPr="00A56FB2">
        <w:rPr>
          <w:rFonts w:ascii="Calibri Light" w:hAnsi="Calibri Light"/>
          <w:sz w:val="16"/>
          <w:szCs w:val="16"/>
        </w:rPr>
        <w:t>for</w:t>
      </w:r>
      <w:r w:rsidRPr="00A56FB2">
        <w:rPr>
          <w:rFonts w:ascii="Calibri Light" w:hAnsi="Calibri Light"/>
          <w:b/>
          <w:sz w:val="16"/>
          <w:szCs w:val="16"/>
        </w:rPr>
        <w:t xml:space="preserve"> </w:t>
      </w:r>
      <w:r w:rsidRPr="00A56FB2">
        <w:rPr>
          <w:rFonts w:ascii="Calibri Light" w:hAnsi="Calibri Light"/>
          <w:sz w:val="16"/>
          <w:szCs w:val="16"/>
        </w:rPr>
        <w:t>Water Accounts calculation</w:t>
      </w:r>
    </w:p>
    <w:p w14:paraId="2602F516" w14:textId="77777777" w:rsidR="001F65F6" w:rsidRPr="00A56FB2" w:rsidRDefault="001F65F6" w:rsidP="001F65F6">
      <w:pPr>
        <w:rPr>
          <w:rFonts w:ascii="Calibri Light" w:hAnsi="Calibri Light"/>
        </w:rPr>
      </w:pPr>
      <w:proofErr w:type="gramStart"/>
      <w:r w:rsidRPr="00A56FB2">
        <w:rPr>
          <w:rFonts w:ascii="Calibri Light" w:hAnsi="Calibri Light"/>
        </w:rPr>
        <w:t>Comparison with existing SoE.</w:t>
      </w:r>
      <w:proofErr w:type="gramEnd"/>
      <w:r w:rsidRPr="00A56FB2">
        <w:rPr>
          <w:rFonts w:ascii="Calibri Light" w:hAnsi="Calibri Light"/>
        </w:rPr>
        <w:t xml:space="preserve"> </w:t>
      </w:r>
    </w:p>
    <w:p w14:paraId="5A8126AE" w14:textId="77777777" w:rsidR="001F65F6" w:rsidRDefault="001F65F6" w:rsidP="001F65F6">
      <w:pPr>
        <w:rPr>
          <w:rFonts w:ascii="Calibri Light" w:hAnsi="Calibri Light"/>
        </w:rPr>
      </w:pPr>
      <w:r>
        <w:rPr>
          <w:rFonts w:ascii="Calibri Light" w:hAnsi="Calibri Light"/>
        </w:rPr>
        <w:t>In this category 19 parameters existed. 4 are proposed to be deleted and 13 new to be inserted due mainly to WFD requirements. In total 28 parameters are proposed to be requested.</w:t>
      </w:r>
    </w:p>
    <w:p w14:paraId="27B5CB50" w14:textId="10B49115" w:rsidR="00EC3D5B" w:rsidRDefault="00EC3D5B">
      <w:pPr>
        <w:spacing w:line="240" w:lineRule="auto"/>
        <w:jc w:val="left"/>
        <w:rPr>
          <w:rFonts w:ascii="Arial" w:hAnsi="Arial" w:cs="Arial"/>
          <w:sz w:val="20"/>
          <w:szCs w:val="20"/>
        </w:rPr>
      </w:pPr>
      <w:r>
        <w:rPr>
          <w:rFonts w:ascii="Arial" w:hAnsi="Arial" w:cs="Arial"/>
          <w:sz w:val="20"/>
          <w:szCs w:val="20"/>
        </w:rPr>
        <w:br w:type="page"/>
      </w:r>
    </w:p>
    <w:p w14:paraId="04457756" w14:textId="77777777" w:rsidR="001F65F6" w:rsidRPr="00A56FB2" w:rsidRDefault="001F65F6" w:rsidP="00A61D2A">
      <w:pPr>
        <w:pStyle w:val="Heading1"/>
      </w:pPr>
      <w:bookmarkStart w:id="144" w:name="_Toc411357696"/>
      <w:bookmarkStart w:id="145" w:name="_Toc412029316"/>
      <w:r w:rsidRPr="00A56FB2">
        <w:lastRenderedPageBreak/>
        <w:t>Summary of Changes</w:t>
      </w:r>
      <w:bookmarkEnd w:id="144"/>
      <w:bookmarkEnd w:id="145"/>
    </w:p>
    <w:p w14:paraId="77FFC55A" w14:textId="77777777" w:rsidR="001F65F6" w:rsidRPr="00A56FB2" w:rsidRDefault="001F65F6" w:rsidP="001F65F6">
      <w:pPr>
        <w:rPr>
          <w:rFonts w:ascii="Calibri Light" w:hAnsi="Calibri Light"/>
        </w:rPr>
      </w:pPr>
    </w:p>
    <w:p w14:paraId="2A4306DB" w14:textId="77777777" w:rsidR="001F65F6" w:rsidRDefault="001F65F6" w:rsidP="00EC3D5B">
      <w:r w:rsidRPr="00A56FB2">
        <w:t>The proposed revised data set has the next number of parameters according to their characterization:</w:t>
      </w:r>
    </w:p>
    <w:p w14:paraId="686ACE75" w14:textId="77777777" w:rsidR="00340E76" w:rsidRDefault="00340E76" w:rsidP="00340E76">
      <w:pPr>
        <w:pStyle w:val="Caption"/>
        <w:keepNext/>
      </w:pPr>
    </w:p>
    <w:p w14:paraId="647F429B" w14:textId="6D014BB9" w:rsidR="00340E76" w:rsidRDefault="00340E76" w:rsidP="00340E76">
      <w:pPr>
        <w:pStyle w:val="Caption"/>
        <w:keepNext/>
      </w:pPr>
      <w:proofErr w:type="gramStart"/>
      <w:r>
        <w:t xml:space="preserve">Table </w:t>
      </w:r>
      <w:r w:rsidR="00ED7F2F">
        <w:fldChar w:fldCharType="begin"/>
      </w:r>
      <w:r w:rsidR="00ED7F2F">
        <w:instrText xml:space="preserve"> STYLEREF 1 \s </w:instrText>
      </w:r>
      <w:r w:rsidR="00ED7F2F">
        <w:fldChar w:fldCharType="separate"/>
      </w:r>
      <w:r w:rsidR="00ED7F2F">
        <w:rPr>
          <w:noProof/>
        </w:rPr>
        <w:t>4</w:t>
      </w:r>
      <w:r w:rsidR="00ED7F2F">
        <w:fldChar w:fldCharType="end"/>
      </w:r>
      <w:r w:rsidR="00ED7F2F">
        <w:t>.</w:t>
      </w:r>
      <w:proofErr w:type="gramEnd"/>
      <w:r w:rsidR="00ED7F2F">
        <w:fldChar w:fldCharType="begin"/>
      </w:r>
      <w:r w:rsidR="00ED7F2F">
        <w:instrText xml:space="preserve"> SEQ Table \* ARABIC \s 1 </w:instrText>
      </w:r>
      <w:r w:rsidR="00ED7F2F">
        <w:fldChar w:fldCharType="separate"/>
      </w:r>
      <w:r w:rsidR="00ED7F2F">
        <w:rPr>
          <w:noProof/>
        </w:rPr>
        <w:t>1</w:t>
      </w:r>
      <w:r w:rsidR="00ED7F2F">
        <w:fldChar w:fldCharType="end"/>
      </w:r>
      <w:r>
        <w:t xml:space="preserve"> </w:t>
      </w:r>
      <w:r w:rsidRPr="00340E76">
        <w:t>Proposed changes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50"/>
        <w:gridCol w:w="4650"/>
      </w:tblGrid>
      <w:tr w:rsidR="001F65F6" w:rsidRPr="00A56FB2" w14:paraId="050D011A" w14:textId="77777777" w:rsidTr="00340E76">
        <w:tc>
          <w:tcPr>
            <w:tcW w:w="4650" w:type="dxa"/>
          </w:tcPr>
          <w:p w14:paraId="012B27ED" w14:textId="77777777" w:rsidR="001F65F6" w:rsidRPr="00A56FB2" w:rsidRDefault="001F65F6" w:rsidP="00EC3D5B">
            <w:r w:rsidRPr="00A56FB2">
              <w:t>Must</w:t>
            </w:r>
          </w:p>
        </w:tc>
        <w:tc>
          <w:tcPr>
            <w:tcW w:w="4650" w:type="dxa"/>
          </w:tcPr>
          <w:p w14:paraId="6FA76CFC" w14:textId="39A15688" w:rsidR="001F65F6" w:rsidRPr="00A56FB2" w:rsidRDefault="00511CF5" w:rsidP="00EC3D5B">
            <w:r>
              <w:t>123</w:t>
            </w:r>
          </w:p>
        </w:tc>
      </w:tr>
      <w:tr w:rsidR="001F65F6" w:rsidRPr="00A56FB2" w14:paraId="627BFB0D" w14:textId="77777777" w:rsidTr="00340E76">
        <w:tc>
          <w:tcPr>
            <w:tcW w:w="4650" w:type="dxa"/>
          </w:tcPr>
          <w:p w14:paraId="5EF003B5" w14:textId="77777777" w:rsidR="001F65F6" w:rsidRPr="00A56FB2" w:rsidRDefault="001F65F6" w:rsidP="00EC3D5B">
            <w:r w:rsidRPr="00A56FB2">
              <w:t>Should</w:t>
            </w:r>
          </w:p>
        </w:tc>
        <w:tc>
          <w:tcPr>
            <w:tcW w:w="4650" w:type="dxa"/>
          </w:tcPr>
          <w:p w14:paraId="38CB189C" w14:textId="77777777" w:rsidR="001F65F6" w:rsidRPr="00A56FB2" w:rsidRDefault="001F65F6" w:rsidP="00EC3D5B">
            <w:r>
              <w:t>44</w:t>
            </w:r>
          </w:p>
        </w:tc>
      </w:tr>
      <w:tr w:rsidR="001F65F6" w:rsidRPr="00A56FB2" w14:paraId="16040747" w14:textId="77777777" w:rsidTr="00340E76">
        <w:tc>
          <w:tcPr>
            <w:tcW w:w="4650" w:type="dxa"/>
          </w:tcPr>
          <w:p w14:paraId="495B0E85" w14:textId="77777777" w:rsidR="001F65F6" w:rsidRPr="00A56FB2" w:rsidRDefault="001F65F6" w:rsidP="00EC3D5B">
            <w:r w:rsidRPr="00A56FB2">
              <w:t>Could</w:t>
            </w:r>
          </w:p>
        </w:tc>
        <w:tc>
          <w:tcPr>
            <w:tcW w:w="4650" w:type="dxa"/>
          </w:tcPr>
          <w:p w14:paraId="4548D444" w14:textId="77777777" w:rsidR="001F65F6" w:rsidRPr="00A56FB2" w:rsidRDefault="001F65F6" w:rsidP="00EC3D5B">
            <w:r>
              <w:t>0</w:t>
            </w:r>
          </w:p>
        </w:tc>
      </w:tr>
      <w:tr w:rsidR="001F65F6" w:rsidRPr="00A56FB2" w14:paraId="3044B8A6" w14:textId="77777777" w:rsidTr="00340E76">
        <w:tc>
          <w:tcPr>
            <w:tcW w:w="4650" w:type="dxa"/>
            <w:shd w:val="clear" w:color="auto" w:fill="9CC2E5"/>
          </w:tcPr>
          <w:p w14:paraId="3397E8B7" w14:textId="77777777" w:rsidR="001F65F6" w:rsidRPr="00A56FB2" w:rsidRDefault="001F65F6" w:rsidP="00EC3D5B">
            <w:r>
              <w:t>Sum</w:t>
            </w:r>
          </w:p>
        </w:tc>
        <w:tc>
          <w:tcPr>
            <w:tcW w:w="4650" w:type="dxa"/>
            <w:shd w:val="clear" w:color="auto" w:fill="9CC2E5"/>
          </w:tcPr>
          <w:p w14:paraId="65C7779D" w14:textId="77777777" w:rsidR="001F65F6" w:rsidRPr="00A56FB2" w:rsidRDefault="001F65F6" w:rsidP="00EC3D5B">
            <w:r>
              <w:t>167</w:t>
            </w:r>
          </w:p>
        </w:tc>
      </w:tr>
      <w:tr w:rsidR="001F65F6" w:rsidRPr="00A56FB2" w14:paraId="4D6394D6" w14:textId="77777777" w:rsidTr="00340E76">
        <w:tc>
          <w:tcPr>
            <w:tcW w:w="4650" w:type="dxa"/>
          </w:tcPr>
          <w:p w14:paraId="576C8062" w14:textId="77777777" w:rsidR="001F65F6" w:rsidRDefault="001F65F6" w:rsidP="00EC3D5B">
            <w:r>
              <w:t xml:space="preserve">                  </w:t>
            </w:r>
          </w:p>
        </w:tc>
        <w:tc>
          <w:tcPr>
            <w:tcW w:w="4650" w:type="dxa"/>
          </w:tcPr>
          <w:p w14:paraId="788625C3" w14:textId="77777777" w:rsidR="001F65F6" w:rsidRDefault="001F65F6" w:rsidP="00EC3D5B">
            <w:r>
              <w:t>(Of which 97 existing and 70 new)</w:t>
            </w:r>
          </w:p>
        </w:tc>
      </w:tr>
      <w:tr w:rsidR="001F65F6" w:rsidRPr="00A56FB2" w14:paraId="3BAC7C6F" w14:textId="77777777" w:rsidTr="00340E76">
        <w:tc>
          <w:tcPr>
            <w:tcW w:w="4650" w:type="dxa"/>
          </w:tcPr>
          <w:p w14:paraId="0051BE45" w14:textId="77777777" w:rsidR="001F65F6" w:rsidRPr="00A56FB2" w:rsidRDefault="001F65F6" w:rsidP="00EC3D5B">
            <w:r w:rsidRPr="00A56FB2">
              <w:t>Won’t</w:t>
            </w:r>
          </w:p>
        </w:tc>
        <w:tc>
          <w:tcPr>
            <w:tcW w:w="4650" w:type="dxa"/>
          </w:tcPr>
          <w:p w14:paraId="5AFD1F74" w14:textId="77777777" w:rsidR="001F65F6" w:rsidRPr="00A56FB2" w:rsidRDefault="001F65F6" w:rsidP="00EC3D5B">
            <w:r>
              <w:t>91</w:t>
            </w:r>
          </w:p>
        </w:tc>
      </w:tr>
    </w:tbl>
    <w:p w14:paraId="632E87A3" w14:textId="77777777" w:rsidR="001F65F6" w:rsidRDefault="001F65F6" w:rsidP="001F65F6">
      <w:pPr>
        <w:rPr>
          <w:rFonts w:ascii="Calibri Light" w:hAnsi="Calibri Light"/>
        </w:rPr>
      </w:pPr>
    </w:p>
    <w:p w14:paraId="0B1665D7" w14:textId="77777777" w:rsidR="001F65F6" w:rsidRDefault="001F65F6" w:rsidP="001F65F6">
      <w:pPr>
        <w:rPr>
          <w:rFonts w:ascii="Calibri Light" w:hAnsi="Calibri Light"/>
        </w:rPr>
      </w:pPr>
    </w:p>
    <w:p w14:paraId="754D929D" w14:textId="6F948D4A" w:rsidR="001F65F6" w:rsidRPr="009102E5" w:rsidRDefault="00402D8B" w:rsidP="001F65F6">
      <w:r w:rsidRPr="009102E5">
        <w:rPr>
          <w:noProof/>
          <w:lang w:val="en-US"/>
        </w:rPr>
        <w:drawing>
          <wp:anchor distT="0" distB="0" distL="114300" distR="114300" simplePos="0" relativeHeight="251657216" behindDoc="0" locked="0" layoutInCell="1" allowOverlap="1" wp14:anchorId="6F41A412" wp14:editId="0E7D9B37">
            <wp:simplePos x="0" y="0"/>
            <wp:positionH relativeFrom="column">
              <wp:posOffset>-635</wp:posOffset>
            </wp:positionH>
            <wp:positionV relativeFrom="paragraph">
              <wp:posOffset>4445</wp:posOffset>
            </wp:positionV>
            <wp:extent cx="586740" cy="514350"/>
            <wp:effectExtent l="0" t="0" r="3810" b="0"/>
            <wp:wrapSquare wrapText="bothSides"/>
            <wp:docPr id="52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6740" cy="514350"/>
                    </a:xfrm>
                    <a:prstGeom prst="rect">
                      <a:avLst/>
                    </a:prstGeom>
                    <a:noFill/>
                    <a:ln>
                      <a:noFill/>
                    </a:ln>
                  </pic:spPr>
                </pic:pic>
              </a:graphicData>
            </a:graphic>
            <wp14:sizeRelH relativeFrom="page">
              <wp14:pctWidth>0</wp14:pctWidth>
            </wp14:sizeRelH>
            <wp14:sizeRelV relativeFrom="page">
              <wp14:pctHeight>0</wp14:pctHeight>
            </wp14:sizeRelV>
          </wp:anchor>
        </w:drawing>
      </w:r>
      <w:r w:rsidR="001F65F6" w:rsidRPr="009102E5">
        <w:t xml:space="preserve">It has to be mentioned that except the proposed parameters, the exchanges Table </w:t>
      </w:r>
      <w:r w:rsidR="00A315DA" w:rsidRPr="009102E5">
        <w:t>2.</w:t>
      </w:r>
      <w:r w:rsidR="00B46ABF">
        <w:t>6</w:t>
      </w:r>
      <w:r w:rsidR="001F65F6" w:rsidRPr="009102E5">
        <w:t xml:space="preserve"> has to be filled. This Table creates (6X6-6)=(36-6)=</w:t>
      </w:r>
      <w:r w:rsidR="001F65F6" w:rsidRPr="009102E5">
        <w:rPr>
          <w:b/>
        </w:rPr>
        <w:t>30 possible volume exchanges</w:t>
      </w:r>
      <w:r w:rsidR="001F65F6" w:rsidRPr="009102E5">
        <w:t xml:space="preserve"> between different physical water assets inside the reference area, but of course in each case only some would be applicable, depending on the existence of artificial reservoirs</w:t>
      </w:r>
      <w:r w:rsidR="00EC3D5B" w:rsidRPr="00EC3D5B">
        <w:t xml:space="preserve"> </w:t>
      </w:r>
      <w:r w:rsidR="00EC3D5B" w:rsidRPr="009102E5">
        <w:t>or not</w:t>
      </w:r>
      <w:r w:rsidR="001F65F6" w:rsidRPr="009102E5">
        <w:t xml:space="preserve">, lakes or ice, snow and glaciers assets in each reference area. This is the reason why </w:t>
      </w:r>
      <w:r w:rsidR="00EC3D5B">
        <w:t xml:space="preserve">they </w:t>
      </w:r>
      <w:r w:rsidR="001F65F6" w:rsidRPr="009102E5">
        <w:t xml:space="preserve">are not presented as parameters but are asked as a separate </w:t>
      </w:r>
      <w:r w:rsidR="00EC3D5B">
        <w:t>t</w:t>
      </w:r>
      <w:r w:rsidR="001F65F6" w:rsidRPr="009102E5">
        <w:t xml:space="preserve">able. It is proposed also the </w:t>
      </w:r>
      <w:r w:rsidR="00EC3D5B">
        <w:t>t</w:t>
      </w:r>
      <w:r w:rsidR="00EC3D5B" w:rsidRPr="009102E5">
        <w:t xml:space="preserve">able </w:t>
      </w:r>
      <w:r w:rsidR="001F65F6" w:rsidRPr="009102E5">
        <w:t xml:space="preserve">of the physical water accounts to be requested in the form of Table </w:t>
      </w:r>
      <w:r w:rsidR="00A315DA" w:rsidRPr="009102E5">
        <w:t>2.</w:t>
      </w:r>
      <w:r w:rsidR="00815E2F">
        <w:t>5</w:t>
      </w:r>
      <w:r w:rsidR="001F65F6" w:rsidRPr="009102E5">
        <w:t>, in order to be filled by the MSs.</w:t>
      </w:r>
    </w:p>
    <w:p w14:paraId="59E265C5" w14:textId="30FD4B4C" w:rsidR="001F65F6" w:rsidRDefault="001F65F6" w:rsidP="00CC39B7">
      <w:pPr>
        <w:rPr>
          <w:rFonts w:ascii="Calibri Light" w:hAnsi="Calibri Light"/>
          <w:lang w:val="fr-BE"/>
        </w:rPr>
      </w:pPr>
      <w:r w:rsidRPr="009102E5">
        <w:t xml:space="preserve"> In </w:t>
      </w:r>
      <w:r w:rsidR="00D65372">
        <w:t>Annex 1</w:t>
      </w:r>
      <w:r w:rsidR="00A315DA" w:rsidRPr="009102E5">
        <w:t xml:space="preserve"> below</w:t>
      </w:r>
      <w:r w:rsidRPr="009102E5">
        <w:t xml:space="preserve"> all parameters are presented. In the first column if a SoE code is mentioned the parameter is an existing parameter, or else if the characterization NEW is inserted then this parameter is proposed to be inserted in the revised data flow. If there is code NEW-WA then this parameter is needed for Water accounts, while NEW-WFD is needed for the Water Framework Directive.</w:t>
      </w:r>
    </w:p>
    <w:p w14:paraId="5D672C81" w14:textId="77777777" w:rsidR="001F65F6" w:rsidRDefault="001F65F6" w:rsidP="001F65F6">
      <w:pPr>
        <w:autoSpaceDE w:val="0"/>
        <w:autoSpaceDN w:val="0"/>
        <w:adjustRightInd w:val="0"/>
        <w:rPr>
          <w:rFonts w:ascii="Calibri Light" w:hAnsi="Calibri Light"/>
          <w:lang w:val="fr-BE"/>
        </w:rPr>
      </w:pPr>
    </w:p>
    <w:p w14:paraId="5A2326F4" w14:textId="77777777" w:rsidR="001F65F6" w:rsidRDefault="001F65F6" w:rsidP="001F65F6">
      <w:pPr>
        <w:autoSpaceDE w:val="0"/>
        <w:autoSpaceDN w:val="0"/>
        <w:adjustRightInd w:val="0"/>
        <w:rPr>
          <w:rFonts w:ascii="Calibri Light" w:hAnsi="Calibri Light"/>
          <w:lang w:val="fr-BE"/>
        </w:rPr>
      </w:pPr>
    </w:p>
    <w:p w14:paraId="119A5388" w14:textId="77777777" w:rsidR="001F65F6" w:rsidRDefault="001F65F6" w:rsidP="001F65F6">
      <w:pPr>
        <w:autoSpaceDE w:val="0"/>
        <w:autoSpaceDN w:val="0"/>
        <w:adjustRightInd w:val="0"/>
        <w:rPr>
          <w:rFonts w:ascii="Calibri Light" w:hAnsi="Calibri Light"/>
          <w:lang w:val="fr-BE"/>
        </w:rPr>
      </w:pPr>
    </w:p>
    <w:p w14:paraId="688349AB" w14:textId="77777777" w:rsidR="001F65F6" w:rsidRDefault="001F65F6" w:rsidP="001F65F6">
      <w:pPr>
        <w:autoSpaceDE w:val="0"/>
        <w:autoSpaceDN w:val="0"/>
        <w:adjustRightInd w:val="0"/>
        <w:rPr>
          <w:rFonts w:ascii="Calibri Light" w:hAnsi="Calibri Light"/>
          <w:lang w:val="fr-BE"/>
        </w:rPr>
      </w:pPr>
    </w:p>
    <w:p w14:paraId="0FAE06FB" w14:textId="77777777" w:rsidR="001F65F6" w:rsidRDefault="001F65F6" w:rsidP="001F65F6">
      <w:pPr>
        <w:autoSpaceDE w:val="0"/>
        <w:autoSpaceDN w:val="0"/>
        <w:adjustRightInd w:val="0"/>
        <w:rPr>
          <w:rFonts w:ascii="Calibri Light" w:hAnsi="Calibri Light"/>
          <w:lang w:val="fr-BE"/>
        </w:rPr>
      </w:pPr>
    </w:p>
    <w:p w14:paraId="224E8734" w14:textId="77777777" w:rsidR="001F65F6" w:rsidRDefault="001F65F6" w:rsidP="001F65F6">
      <w:pPr>
        <w:autoSpaceDE w:val="0"/>
        <w:autoSpaceDN w:val="0"/>
        <w:adjustRightInd w:val="0"/>
        <w:rPr>
          <w:rFonts w:ascii="Calibri Light" w:hAnsi="Calibri Light"/>
          <w:lang w:val="fr-BE"/>
        </w:rPr>
      </w:pPr>
    </w:p>
    <w:p w14:paraId="39A59C53" w14:textId="77777777" w:rsidR="001F65F6" w:rsidRDefault="001F65F6" w:rsidP="001F65F6">
      <w:pPr>
        <w:autoSpaceDE w:val="0"/>
        <w:autoSpaceDN w:val="0"/>
        <w:adjustRightInd w:val="0"/>
        <w:rPr>
          <w:rFonts w:ascii="Calibri Light" w:hAnsi="Calibri Light"/>
          <w:lang w:val="fr-BE"/>
        </w:rPr>
      </w:pPr>
    </w:p>
    <w:p w14:paraId="216AEC1A" w14:textId="77777777" w:rsidR="001F65F6" w:rsidRDefault="001F65F6" w:rsidP="001F65F6">
      <w:pPr>
        <w:autoSpaceDE w:val="0"/>
        <w:autoSpaceDN w:val="0"/>
        <w:adjustRightInd w:val="0"/>
        <w:rPr>
          <w:rFonts w:ascii="Calibri Light" w:hAnsi="Calibri Light"/>
          <w:lang w:val="fr-BE"/>
        </w:rPr>
      </w:pPr>
    </w:p>
    <w:p w14:paraId="1DF07405" w14:textId="77777777" w:rsidR="001F65F6" w:rsidRDefault="001F65F6" w:rsidP="001F65F6">
      <w:pPr>
        <w:autoSpaceDE w:val="0"/>
        <w:autoSpaceDN w:val="0"/>
        <w:adjustRightInd w:val="0"/>
        <w:rPr>
          <w:rFonts w:ascii="Calibri Light" w:hAnsi="Calibri Light"/>
          <w:lang w:val="fr-BE"/>
        </w:rPr>
      </w:pPr>
    </w:p>
    <w:p w14:paraId="2C9F9DBD" w14:textId="77777777" w:rsidR="001F65F6" w:rsidRDefault="001F65F6" w:rsidP="001F65F6">
      <w:pPr>
        <w:autoSpaceDE w:val="0"/>
        <w:autoSpaceDN w:val="0"/>
        <w:adjustRightInd w:val="0"/>
        <w:rPr>
          <w:rFonts w:ascii="Calibri Light" w:hAnsi="Calibri Light"/>
          <w:lang w:val="fr-BE"/>
        </w:rPr>
      </w:pPr>
    </w:p>
    <w:p w14:paraId="02731ECD" w14:textId="77777777" w:rsidR="001F65F6" w:rsidRDefault="001F65F6" w:rsidP="001F65F6">
      <w:pPr>
        <w:autoSpaceDE w:val="0"/>
        <w:autoSpaceDN w:val="0"/>
        <w:adjustRightInd w:val="0"/>
        <w:rPr>
          <w:rFonts w:ascii="Calibri Light" w:hAnsi="Calibri Light"/>
          <w:lang w:val="fr-BE"/>
        </w:rPr>
      </w:pPr>
    </w:p>
    <w:p w14:paraId="1571485C" w14:textId="77777777" w:rsidR="001F65F6" w:rsidRDefault="001F65F6" w:rsidP="001F65F6">
      <w:pPr>
        <w:autoSpaceDE w:val="0"/>
        <w:autoSpaceDN w:val="0"/>
        <w:adjustRightInd w:val="0"/>
        <w:rPr>
          <w:rFonts w:ascii="Calibri Light" w:hAnsi="Calibri Light"/>
          <w:lang w:val="fr-BE"/>
        </w:rPr>
      </w:pPr>
    </w:p>
    <w:p w14:paraId="35F1B982" w14:textId="77777777" w:rsidR="001F65F6" w:rsidRDefault="001F65F6" w:rsidP="001F65F6">
      <w:pPr>
        <w:autoSpaceDE w:val="0"/>
        <w:autoSpaceDN w:val="0"/>
        <w:adjustRightInd w:val="0"/>
        <w:rPr>
          <w:rFonts w:ascii="Calibri Light" w:hAnsi="Calibri Light"/>
          <w:lang w:val="fr-BE"/>
        </w:rPr>
      </w:pPr>
    </w:p>
    <w:p w14:paraId="156670AB" w14:textId="77777777" w:rsidR="001F65F6" w:rsidRDefault="001F65F6" w:rsidP="001F65F6">
      <w:pPr>
        <w:autoSpaceDE w:val="0"/>
        <w:autoSpaceDN w:val="0"/>
        <w:adjustRightInd w:val="0"/>
        <w:rPr>
          <w:rFonts w:ascii="Calibri Light" w:hAnsi="Calibri Light"/>
          <w:lang w:val="fr-BE"/>
        </w:rPr>
      </w:pPr>
    </w:p>
    <w:p w14:paraId="15FD0BB1" w14:textId="77777777" w:rsidR="001F65F6" w:rsidRDefault="001F65F6" w:rsidP="001F65F6">
      <w:pPr>
        <w:autoSpaceDE w:val="0"/>
        <w:autoSpaceDN w:val="0"/>
        <w:adjustRightInd w:val="0"/>
        <w:rPr>
          <w:rFonts w:ascii="Calibri Light" w:hAnsi="Calibri Light"/>
          <w:lang w:val="fr-BE"/>
        </w:rPr>
      </w:pPr>
    </w:p>
    <w:p w14:paraId="27B6484A" w14:textId="77777777" w:rsidR="001F65F6" w:rsidRDefault="001F65F6" w:rsidP="001F65F6">
      <w:pPr>
        <w:autoSpaceDE w:val="0"/>
        <w:autoSpaceDN w:val="0"/>
        <w:adjustRightInd w:val="0"/>
        <w:rPr>
          <w:rFonts w:ascii="Calibri Light" w:hAnsi="Calibri Light"/>
          <w:lang w:val="fr-BE"/>
        </w:rPr>
      </w:pPr>
    </w:p>
    <w:p w14:paraId="17000132" w14:textId="77777777" w:rsidR="001F65F6" w:rsidRDefault="001F65F6" w:rsidP="001F65F6">
      <w:pPr>
        <w:autoSpaceDE w:val="0"/>
        <w:autoSpaceDN w:val="0"/>
        <w:adjustRightInd w:val="0"/>
        <w:rPr>
          <w:rFonts w:ascii="Calibri Light" w:hAnsi="Calibri Light"/>
          <w:lang w:val="fr-BE"/>
        </w:rPr>
      </w:pPr>
    </w:p>
    <w:p w14:paraId="763AAB7C" w14:textId="77777777" w:rsidR="001F65F6" w:rsidRDefault="001F65F6" w:rsidP="001F65F6">
      <w:pPr>
        <w:autoSpaceDE w:val="0"/>
        <w:autoSpaceDN w:val="0"/>
        <w:adjustRightInd w:val="0"/>
        <w:rPr>
          <w:rFonts w:ascii="Calibri Light" w:hAnsi="Calibri Light"/>
          <w:lang w:val="fr-BE"/>
        </w:rPr>
      </w:pPr>
    </w:p>
    <w:p w14:paraId="43D1A976" w14:textId="088D0848" w:rsidR="001F65F6" w:rsidRDefault="001F65F6" w:rsidP="001F65F6">
      <w:pPr>
        <w:rPr>
          <w:rFonts w:ascii="Calibri Light" w:hAnsi="Calibri Light"/>
          <w:lang w:val="fr-BE"/>
        </w:rPr>
        <w:sectPr w:rsidR="001F65F6" w:rsidSect="001F65F6">
          <w:pgSz w:w="11906" w:h="16838"/>
          <w:pgMar w:top="1411" w:right="1411" w:bottom="1138" w:left="1411" w:header="720" w:footer="720" w:gutter="0"/>
          <w:cols w:space="720"/>
          <w:docGrid w:linePitch="360"/>
        </w:sectPr>
      </w:pPr>
    </w:p>
    <w:tbl>
      <w:tblPr>
        <w:tblW w:w="15610" w:type="dxa"/>
        <w:tblInd w:w="-55" w:type="dxa"/>
        <w:tblLook w:val="04A0" w:firstRow="1" w:lastRow="0" w:firstColumn="1" w:lastColumn="0" w:noHBand="0" w:noVBand="1"/>
      </w:tblPr>
      <w:tblGrid>
        <w:gridCol w:w="1625"/>
        <w:gridCol w:w="4800"/>
        <w:gridCol w:w="985"/>
        <w:gridCol w:w="980"/>
        <w:gridCol w:w="985"/>
        <w:gridCol w:w="1075"/>
        <w:gridCol w:w="5160"/>
      </w:tblGrid>
      <w:tr w:rsidR="00F15DAD" w:rsidRPr="00EC3497" w14:paraId="19A90056" w14:textId="77777777" w:rsidTr="00F15DAD">
        <w:trPr>
          <w:trHeight w:val="710"/>
          <w:tblHeader/>
        </w:trPr>
        <w:tc>
          <w:tcPr>
            <w:tcW w:w="15610" w:type="dxa"/>
            <w:gridSpan w:val="7"/>
            <w:tcBorders>
              <w:bottom w:val="single" w:sz="4" w:space="0" w:color="auto"/>
            </w:tcBorders>
            <w:shd w:val="clear" w:color="000000" w:fill="FFFFFF" w:themeFill="background1"/>
            <w:noWrap/>
            <w:vAlign w:val="center"/>
          </w:tcPr>
          <w:p w14:paraId="3C1C02ED" w14:textId="6BC70AA9" w:rsidR="00F15DAD" w:rsidRPr="00F15DAD" w:rsidRDefault="00F15DAD" w:rsidP="00F15DAD">
            <w:pPr>
              <w:jc w:val="left"/>
              <w:rPr>
                <w:rFonts w:eastAsia="Times New Roman"/>
                <w:sz w:val="32"/>
                <w:szCs w:val="32"/>
              </w:rPr>
            </w:pPr>
            <w:r w:rsidRPr="00F15DAD">
              <w:rPr>
                <w:rFonts w:eastAsia="Times New Roman"/>
                <w:sz w:val="32"/>
                <w:szCs w:val="32"/>
              </w:rPr>
              <w:lastRenderedPageBreak/>
              <w:t>Annex 1</w:t>
            </w:r>
          </w:p>
        </w:tc>
      </w:tr>
      <w:tr w:rsidR="001F65F6" w:rsidRPr="00EC3497" w14:paraId="06118AB7" w14:textId="77777777" w:rsidTr="00F15DAD">
        <w:trPr>
          <w:trHeight w:val="710"/>
          <w:tblHeader/>
        </w:trPr>
        <w:tc>
          <w:tcPr>
            <w:tcW w:w="1625" w:type="dxa"/>
            <w:tcBorders>
              <w:top w:val="single" w:sz="4" w:space="0" w:color="auto"/>
              <w:left w:val="single" w:sz="4" w:space="0" w:color="auto"/>
              <w:bottom w:val="single" w:sz="4" w:space="0" w:color="auto"/>
              <w:right w:val="single" w:sz="4" w:space="0" w:color="auto"/>
            </w:tcBorders>
            <w:shd w:val="clear" w:color="000000" w:fill="FFFF00"/>
            <w:noWrap/>
            <w:vAlign w:val="center"/>
            <w:hideMark/>
          </w:tcPr>
          <w:p w14:paraId="5D5EDF9E" w14:textId="77777777" w:rsidR="001F65F6" w:rsidRPr="00EC3497" w:rsidRDefault="001F65F6" w:rsidP="001F65F6">
            <w:pPr>
              <w:jc w:val="center"/>
              <w:rPr>
                <w:rFonts w:ascii="Calibri" w:eastAsia="Times New Roman" w:hAnsi="Calibri"/>
              </w:rPr>
            </w:pPr>
            <w:r w:rsidRPr="00EC3497">
              <w:rPr>
                <w:rFonts w:ascii="Calibri" w:eastAsia="Times New Roman" w:hAnsi="Calibri"/>
              </w:rPr>
              <w:t>SoE Code</w:t>
            </w:r>
          </w:p>
        </w:tc>
        <w:tc>
          <w:tcPr>
            <w:tcW w:w="4800" w:type="dxa"/>
            <w:tcBorders>
              <w:top w:val="single" w:sz="4" w:space="0" w:color="auto"/>
              <w:left w:val="nil"/>
              <w:bottom w:val="single" w:sz="4" w:space="0" w:color="auto"/>
              <w:right w:val="single" w:sz="4" w:space="0" w:color="auto"/>
            </w:tcBorders>
            <w:shd w:val="clear" w:color="000000" w:fill="FFFF00"/>
            <w:noWrap/>
            <w:vAlign w:val="center"/>
            <w:hideMark/>
          </w:tcPr>
          <w:p w14:paraId="1BB5A2BE" w14:textId="5740A59C" w:rsidR="001F65F6" w:rsidRPr="00EC3497" w:rsidRDefault="001F65F6" w:rsidP="001F65F6">
            <w:pPr>
              <w:jc w:val="center"/>
              <w:rPr>
                <w:rFonts w:ascii="Calibri" w:eastAsia="Times New Roman" w:hAnsi="Calibri"/>
              </w:rPr>
            </w:pPr>
            <w:r w:rsidRPr="00EC3497">
              <w:rPr>
                <w:rFonts w:ascii="Calibri" w:eastAsia="Times New Roman" w:hAnsi="Calibri"/>
              </w:rPr>
              <w:t>Existing SoE</w:t>
            </w:r>
            <w:r w:rsidR="00F15DAD">
              <w:rPr>
                <w:rFonts w:ascii="Calibri" w:eastAsia="Times New Roman" w:hAnsi="Calibri"/>
              </w:rPr>
              <w:t xml:space="preserve"> </w:t>
            </w:r>
            <w:r w:rsidRPr="00EC3497">
              <w:rPr>
                <w:rFonts w:ascii="Calibri" w:eastAsia="Times New Roman" w:hAnsi="Calibri"/>
              </w:rPr>
              <w:t>+</w:t>
            </w:r>
            <w:r w:rsidR="00F15DAD">
              <w:rPr>
                <w:rFonts w:ascii="Calibri" w:eastAsia="Times New Roman" w:hAnsi="Calibri"/>
              </w:rPr>
              <w:t xml:space="preserve"> </w:t>
            </w:r>
            <w:r w:rsidRPr="00EC3497">
              <w:rPr>
                <w:rFonts w:ascii="Calibri" w:eastAsia="Times New Roman" w:hAnsi="Calibri"/>
              </w:rPr>
              <w:t>changes</w:t>
            </w:r>
          </w:p>
        </w:tc>
        <w:tc>
          <w:tcPr>
            <w:tcW w:w="985" w:type="dxa"/>
            <w:tcBorders>
              <w:top w:val="single" w:sz="4" w:space="0" w:color="auto"/>
              <w:left w:val="nil"/>
              <w:bottom w:val="single" w:sz="4" w:space="0" w:color="auto"/>
              <w:right w:val="single" w:sz="4" w:space="0" w:color="auto"/>
            </w:tcBorders>
            <w:shd w:val="clear" w:color="000000" w:fill="00B0F0"/>
            <w:noWrap/>
            <w:vAlign w:val="center"/>
            <w:hideMark/>
          </w:tcPr>
          <w:p w14:paraId="22310D8B" w14:textId="77777777" w:rsidR="001F65F6" w:rsidRPr="00EC3497" w:rsidRDefault="001F65F6" w:rsidP="001F65F6">
            <w:pPr>
              <w:jc w:val="center"/>
              <w:rPr>
                <w:rFonts w:ascii="Calibri" w:eastAsia="Times New Roman" w:hAnsi="Calibri"/>
              </w:rPr>
            </w:pPr>
            <w:r w:rsidRPr="00EC3497">
              <w:rPr>
                <w:rFonts w:ascii="Calibri" w:eastAsia="Times New Roman" w:hAnsi="Calibri"/>
              </w:rPr>
              <w:t>Must</w:t>
            </w:r>
          </w:p>
        </w:tc>
        <w:tc>
          <w:tcPr>
            <w:tcW w:w="980" w:type="dxa"/>
            <w:tcBorders>
              <w:top w:val="single" w:sz="4" w:space="0" w:color="auto"/>
              <w:left w:val="nil"/>
              <w:bottom w:val="single" w:sz="4" w:space="0" w:color="auto"/>
              <w:right w:val="single" w:sz="4" w:space="0" w:color="auto"/>
            </w:tcBorders>
            <w:shd w:val="clear" w:color="000000" w:fill="00FF99"/>
            <w:noWrap/>
            <w:vAlign w:val="center"/>
            <w:hideMark/>
          </w:tcPr>
          <w:p w14:paraId="4EE16204" w14:textId="77777777" w:rsidR="001F65F6" w:rsidRPr="00EC3497" w:rsidRDefault="001F65F6" w:rsidP="001F65F6">
            <w:pPr>
              <w:jc w:val="center"/>
              <w:rPr>
                <w:rFonts w:ascii="Calibri" w:eastAsia="Times New Roman" w:hAnsi="Calibri"/>
              </w:rPr>
            </w:pPr>
            <w:r w:rsidRPr="00EC3497">
              <w:rPr>
                <w:rFonts w:ascii="Calibri" w:eastAsia="Times New Roman" w:hAnsi="Calibri"/>
              </w:rPr>
              <w:t>Should</w:t>
            </w:r>
          </w:p>
        </w:tc>
        <w:tc>
          <w:tcPr>
            <w:tcW w:w="985" w:type="dxa"/>
            <w:tcBorders>
              <w:top w:val="single" w:sz="4" w:space="0" w:color="auto"/>
              <w:left w:val="nil"/>
              <w:bottom w:val="single" w:sz="4" w:space="0" w:color="auto"/>
              <w:right w:val="single" w:sz="4" w:space="0" w:color="auto"/>
            </w:tcBorders>
            <w:shd w:val="clear" w:color="000000" w:fill="FFC000"/>
            <w:noWrap/>
            <w:vAlign w:val="center"/>
            <w:hideMark/>
          </w:tcPr>
          <w:p w14:paraId="377A0919" w14:textId="77777777" w:rsidR="001F65F6" w:rsidRPr="00EC3497" w:rsidRDefault="001F65F6" w:rsidP="001F65F6">
            <w:pPr>
              <w:jc w:val="center"/>
              <w:rPr>
                <w:rFonts w:ascii="Calibri" w:eastAsia="Times New Roman" w:hAnsi="Calibri"/>
              </w:rPr>
            </w:pPr>
            <w:r w:rsidRPr="00EC3497">
              <w:rPr>
                <w:rFonts w:ascii="Calibri" w:eastAsia="Times New Roman" w:hAnsi="Calibri"/>
              </w:rPr>
              <w:t>Could</w:t>
            </w:r>
          </w:p>
        </w:tc>
        <w:tc>
          <w:tcPr>
            <w:tcW w:w="1075" w:type="dxa"/>
            <w:tcBorders>
              <w:top w:val="single" w:sz="4" w:space="0" w:color="auto"/>
              <w:left w:val="nil"/>
              <w:bottom w:val="single" w:sz="4" w:space="0" w:color="auto"/>
              <w:right w:val="single" w:sz="4" w:space="0" w:color="auto"/>
            </w:tcBorders>
            <w:shd w:val="clear" w:color="000000" w:fill="BFBFBF"/>
            <w:noWrap/>
            <w:vAlign w:val="center"/>
            <w:hideMark/>
          </w:tcPr>
          <w:p w14:paraId="5FBBCF29" w14:textId="77777777" w:rsidR="001F65F6" w:rsidRPr="00EC3497" w:rsidRDefault="001F65F6" w:rsidP="001F65F6">
            <w:pPr>
              <w:jc w:val="center"/>
              <w:rPr>
                <w:rFonts w:ascii="Calibri" w:eastAsia="Times New Roman" w:hAnsi="Calibri"/>
              </w:rPr>
            </w:pPr>
            <w:r w:rsidRPr="00EC3497">
              <w:rPr>
                <w:rFonts w:ascii="Calibri" w:eastAsia="Times New Roman" w:hAnsi="Calibri"/>
              </w:rPr>
              <w:t>Won't</w:t>
            </w:r>
          </w:p>
        </w:tc>
        <w:tc>
          <w:tcPr>
            <w:tcW w:w="5160" w:type="dxa"/>
            <w:tcBorders>
              <w:top w:val="single" w:sz="4" w:space="0" w:color="auto"/>
              <w:left w:val="nil"/>
              <w:bottom w:val="single" w:sz="4" w:space="0" w:color="auto"/>
              <w:right w:val="single" w:sz="4" w:space="0" w:color="auto"/>
            </w:tcBorders>
            <w:shd w:val="clear" w:color="000000" w:fill="FFFF00"/>
            <w:noWrap/>
            <w:vAlign w:val="center"/>
            <w:hideMark/>
          </w:tcPr>
          <w:p w14:paraId="430731E2" w14:textId="77777777" w:rsidR="001F65F6" w:rsidRPr="00EC3497" w:rsidRDefault="001F65F6" w:rsidP="001F65F6">
            <w:pPr>
              <w:jc w:val="center"/>
              <w:rPr>
                <w:rFonts w:ascii="Calibri" w:eastAsia="Times New Roman" w:hAnsi="Calibri"/>
              </w:rPr>
            </w:pPr>
            <w:r w:rsidRPr="00EC3497">
              <w:rPr>
                <w:rFonts w:ascii="Calibri" w:eastAsia="Times New Roman" w:hAnsi="Calibri"/>
              </w:rPr>
              <w:t>Comments</w:t>
            </w:r>
          </w:p>
        </w:tc>
      </w:tr>
      <w:tr w:rsidR="001F65F6" w:rsidRPr="00EC3497" w14:paraId="2A0A1FB2" w14:textId="77777777" w:rsidTr="00F15DAD">
        <w:trPr>
          <w:trHeight w:val="315"/>
        </w:trPr>
        <w:tc>
          <w:tcPr>
            <w:tcW w:w="1625" w:type="dxa"/>
            <w:tcBorders>
              <w:top w:val="nil"/>
              <w:left w:val="nil"/>
              <w:bottom w:val="nil"/>
              <w:right w:val="nil"/>
            </w:tcBorders>
            <w:shd w:val="clear" w:color="000000" w:fill="00B0F0"/>
            <w:vAlign w:val="bottom"/>
            <w:hideMark/>
          </w:tcPr>
          <w:p w14:paraId="6A033943" w14:textId="77777777" w:rsidR="001F65F6" w:rsidRPr="00EC3497" w:rsidRDefault="001F65F6" w:rsidP="001F65F6">
            <w:pPr>
              <w:jc w:val="center"/>
              <w:rPr>
                <w:rFonts w:ascii="Calibri" w:eastAsia="Times New Roman" w:hAnsi="Calibri"/>
              </w:rPr>
            </w:pPr>
            <w:r w:rsidRPr="00EC3497">
              <w:rPr>
                <w:rFonts w:ascii="Calibri" w:eastAsia="Times New Roman" w:hAnsi="Calibri"/>
              </w:rPr>
              <w:t>100001</w:t>
            </w:r>
          </w:p>
        </w:tc>
        <w:tc>
          <w:tcPr>
            <w:tcW w:w="4800" w:type="dxa"/>
            <w:tcBorders>
              <w:top w:val="nil"/>
              <w:left w:val="single" w:sz="4" w:space="0" w:color="auto"/>
              <w:bottom w:val="single" w:sz="4" w:space="0" w:color="auto"/>
              <w:right w:val="single" w:sz="4" w:space="0" w:color="auto"/>
            </w:tcBorders>
            <w:shd w:val="clear" w:color="000000" w:fill="00B0F0"/>
            <w:vAlign w:val="bottom"/>
            <w:hideMark/>
          </w:tcPr>
          <w:p w14:paraId="18B8B4AE" w14:textId="77777777" w:rsidR="001F65F6" w:rsidRPr="00EC3497" w:rsidRDefault="001F65F6" w:rsidP="001F65F6">
            <w:pPr>
              <w:rPr>
                <w:rFonts w:ascii="Calibri" w:eastAsia="Times New Roman" w:hAnsi="Calibri"/>
              </w:rPr>
            </w:pPr>
            <w:r w:rsidRPr="00EC3497">
              <w:rPr>
                <w:rFonts w:ascii="Calibri" w:eastAsia="Times New Roman" w:hAnsi="Calibri"/>
              </w:rPr>
              <w:t>Groundwater level</w:t>
            </w:r>
          </w:p>
        </w:tc>
        <w:tc>
          <w:tcPr>
            <w:tcW w:w="985" w:type="dxa"/>
            <w:tcBorders>
              <w:top w:val="nil"/>
              <w:left w:val="nil"/>
              <w:bottom w:val="single" w:sz="4" w:space="0" w:color="auto"/>
              <w:right w:val="single" w:sz="4" w:space="0" w:color="auto"/>
            </w:tcBorders>
            <w:shd w:val="clear" w:color="auto" w:fill="auto"/>
            <w:noWrap/>
            <w:vAlign w:val="bottom"/>
            <w:hideMark/>
          </w:tcPr>
          <w:p w14:paraId="00F83BED" w14:textId="77777777" w:rsidR="001F65F6" w:rsidRPr="00EC3497" w:rsidRDefault="001F65F6" w:rsidP="001F65F6">
            <w:pPr>
              <w:jc w:val="center"/>
              <w:rPr>
                <w:rFonts w:ascii="Calibri" w:eastAsia="Times New Roman" w:hAnsi="Calibri"/>
              </w:rPr>
            </w:pPr>
            <w:r w:rsidRPr="00EC3497">
              <w:rPr>
                <w:rFonts w:ascii="Calibri" w:eastAsia="Times New Roman" w:hAnsi="Calibri"/>
              </w:rPr>
              <w:t>1</w:t>
            </w:r>
          </w:p>
        </w:tc>
        <w:tc>
          <w:tcPr>
            <w:tcW w:w="980" w:type="dxa"/>
            <w:tcBorders>
              <w:top w:val="nil"/>
              <w:left w:val="nil"/>
              <w:bottom w:val="single" w:sz="4" w:space="0" w:color="auto"/>
              <w:right w:val="single" w:sz="4" w:space="0" w:color="auto"/>
            </w:tcBorders>
            <w:shd w:val="clear" w:color="auto" w:fill="auto"/>
            <w:noWrap/>
            <w:vAlign w:val="bottom"/>
            <w:hideMark/>
          </w:tcPr>
          <w:p w14:paraId="4E1F95DD"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985" w:type="dxa"/>
            <w:tcBorders>
              <w:top w:val="nil"/>
              <w:left w:val="nil"/>
              <w:bottom w:val="single" w:sz="4" w:space="0" w:color="auto"/>
              <w:right w:val="single" w:sz="4" w:space="0" w:color="auto"/>
            </w:tcBorders>
            <w:shd w:val="clear" w:color="auto" w:fill="auto"/>
            <w:noWrap/>
            <w:vAlign w:val="bottom"/>
            <w:hideMark/>
          </w:tcPr>
          <w:p w14:paraId="2CC523EB"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1075" w:type="dxa"/>
            <w:tcBorders>
              <w:top w:val="nil"/>
              <w:left w:val="nil"/>
              <w:bottom w:val="single" w:sz="4" w:space="0" w:color="auto"/>
              <w:right w:val="single" w:sz="4" w:space="0" w:color="auto"/>
            </w:tcBorders>
            <w:shd w:val="clear" w:color="auto" w:fill="auto"/>
            <w:noWrap/>
            <w:vAlign w:val="bottom"/>
            <w:hideMark/>
          </w:tcPr>
          <w:p w14:paraId="21FFAB24"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5160" w:type="dxa"/>
            <w:tcBorders>
              <w:top w:val="nil"/>
              <w:left w:val="nil"/>
              <w:bottom w:val="single" w:sz="4" w:space="0" w:color="auto"/>
              <w:right w:val="single" w:sz="4" w:space="0" w:color="auto"/>
            </w:tcBorders>
            <w:shd w:val="clear" w:color="auto" w:fill="auto"/>
            <w:noWrap/>
            <w:vAlign w:val="bottom"/>
            <w:hideMark/>
          </w:tcPr>
          <w:p w14:paraId="68554377" w14:textId="77777777" w:rsidR="001F65F6" w:rsidRPr="00EC3497" w:rsidRDefault="001F65F6" w:rsidP="001F65F6">
            <w:pPr>
              <w:rPr>
                <w:rFonts w:ascii="Calibri" w:eastAsia="Times New Roman" w:hAnsi="Calibri"/>
              </w:rPr>
            </w:pPr>
            <w:r w:rsidRPr="00EC3497">
              <w:rPr>
                <w:rFonts w:ascii="Calibri" w:eastAsia="Times New Roman" w:hAnsi="Calibri"/>
              </w:rPr>
              <w:br/>
              <w:t>case a- needed for Water accounts</w:t>
            </w:r>
          </w:p>
        </w:tc>
      </w:tr>
      <w:tr w:rsidR="001F65F6" w:rsidRPr="00EC3497" w14:paraId="37167357" w14:textId="77777777" w:rsidTr="00F15DAD">
        <w:trPr>
          <w:trHeight w:val="315"/>
        </w:trPr>
        <w:tc>
          <w:tcPr>
            <w:tcW w:w="1625" w:type="dxa"/>
            <w:tcBorders>
              <w:top w:val="nil"/>
              <w:left w:val="nil"/>
              <w:bottom w:val="nil"/>
              <w:right w:val="nil"/>
            </w:tcBorders>
            <w:shd w:val="clear" w:color="000000" w:fill="00B0F0"/>
            <w:vAlign w:val="bottom"/>
            <w:hideMark/>
          </w:tcPr>
          <w:p w14:paraId="616EC5FB" w14:textId="77777777" w:rsidR="001F65F6" w:rsidRPr="00EC3497" w:rsidRDefault="001F65F6" w:rsidP="001F65F6">
            <w:pPr>
              <w:jc w:val="center"/>
              <w:rPr>
                <w:rFonts w:ascii="Calibri" w:eastAsia="Times New Roman" w:hAnsi="Calibri"/>
              </w:rPr>
            </w:pPr>
            <w:r w:rsidRPr="00EC3497">
              <w:rPr>
                <w:rFonts w:ascii="Calibri" w:eastAsia="Times New Roman" w:hAnsi="Calibri"/>
              </w:rPr>
              <w:t>100002</w:t>
            </w:r>
          </w:p>
        </w:tc>
        <w:tc>
          <w:tcPr>
            <w:tcW w:w="4800" w:type="dxa"/>
            <w:tcBorders>
              <w:top w:val="nil"/>
              <w:left w:val="single" w:sz="4" w:space="0" w:color="auto"/>
              <w:bottom w:val="single" w:sz="4" w:space="0" w:color="auto"/>
              <w:right w:val="single" w:sz="4" w:space="0" w:color="auto"/>
            </w:tcBorders>
            <w:shd w:val="clear" w:color="000000" w:fill="00B0F0"/>
            <w:vAlign w:val="bottom"/>
            <w:hideMark/>
          </w:tcPr>
          <w:p w14:paraId="71AE119C" w14:textId="77777777" w:rsidR="001F65F6" w:rsidRPr="00EC3497" w:rsidRDefault="001F65F6" w:rsidP="001F65F6">
            <w:pPr>
              <w:rPr>
                <w:rFonts w:ascii="Calibri" w:eastAsia="Times New Roman" w:hAnsi="Calibri"/>
              </w:rPr>
            </w:pPr>
            <w:r w:rsidRPr="00EC3497">
              <w:rPr>
                <w:rFonts w:ascii="Calibri" w:eastAsia="Times New Roman" w:hAnsi="Calibri"/>
              </w:rPr>
              <w:t>Reservoir inflow</w:t>
            </w:r>
          </w:p>
        </w:tc>
        <w:tc>
          <w:tcPr>
            <w:tcW w:w="985" w:type="dxa"/>
            <w:tcBorders>
              <w:top w:val="nil"/>
              <w:left w:val="nil"/>
              <w:bottom w:val="single" w:sz="4" w:space="0" w:color="auto"/>
              <w:right w:val="single" w:sz="4" w:space="0" w:color="auto"/>
            </w:tcBorders>
            <w:shd w:val="clear" w:color="auto" w:fill="auto"/>
            <w:noWrap/>
            <w:vAlign w:val="bottom"/>
            <w:hideMark/>
          </w:tcPr>
          <w:p w14:paraId="3DE68F4C" w14:textId="77777777" w:rsidR="001F65F6" w:rsidRPr="00EC3497" w:rsidRDefault="001F65F6" w:rsidP="001F65F6">
            <w:pPr>
              <w:jc w:val="center"/>
              <w:rPr>
                <w:rFonts w:ascii="Calibri" w:eastAsia="Times New Roman" w:hAnsi="Calibri"/>
              </w:rPr>
            </w:pPr>
            <w:r w:rsidRPr="00EC3497">
              <w:rPr>
                <w:rFonts w:ascii="Calibri" w:eastAsia="Times New Roman" w:hAnsi="Calibri"/>
              </w:rPr>
              <w:t>1</w:t>
            </w:r>
          </w:p>
        </w:tc>
        <w:tc>
          <w:tcPr>
            <w:tcW w:w="980" w:type="dxa"/>
            <w:tcBorders>
              <w:top w:val="nil"/>
              <w:left w:val="nil"/>
              <w:bottom w:val="single" w:sz="4" w:space="0" w:color="auto"/>
              <w:right w:val="single" w:sz="4" w:space="0" w:color="auto"/>
            </w:tcBorders>
            <w:shd w:val="clear" w:color="auto" w:fill="auto"/>
            <w:noWrap/>
            <w:vAlign w:val="bottom"/>
            <w:hideMark/>
          </w:tcPr>
          <w:p w14:paraId="511439BD"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985" w:type="dxa"/>
            <w:tcBorders>
              <w:top w:val="nil"/>
              <w:left w:val="nil"/>
              <w:bottom w:val="single" w:sz="4" w:space="0" w:color="auto"/>
              <w:right w:val="single" w:sz="4" w:space="0" w:color="auto"/>
            </w:tcBorders>
            <w:shd w:val="clear" w:color="auto" w:fill="auto"/>
            <w:noWrap/>
            <w:vAlign w:val="bottom"/>
            <w:hideMark/>
          </w:tcPr>
          <w:p w14:paraId="0FF7ED6B"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1075" w:type="dxa"/>
            <w:tcBorders>
              <w:top w:val="nil"/>
              <w:left w:val="nil"/>
              <w:bottom w:val="single" w:sz="4" w:space="0" w:color="auto"/>
              <w:right w:val="single" w:sz="4" w:space="0" w:color="auto"/>
            </w:tcBorders>
            <w:shd w:val="clear" w:color="auto" w:fill="auto"/>
            <w:noWrap/>
            <w:vAlign w:val="bottom"/>
            <w:hideMark/>
          </w:tcPr>
          <w:p w14:paraId="355BC89C"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5160" w:type="dxa"/>
            <w:tcBorders>
              <w:top w:val="nil"/>
              <w:left w:val="nil"/>
              <w:bottom w:val="single" w:sz="4" w:space="0" w:color="auto"/>
              <w:right w:val="single" w:sz="4" w:space="0" w:color="auto"/>
            </w:tcBorders>
            <w:shd w:val="clear" w:color="auto" w:fill="auto"/>
            <w:noWrap/>
            <w:vAlign w:val="bottom"/>
            <w:hideMark/>
          </w:tcPr>
          <w:p w14:paraId="1D2BDEFE" w14:textId="77777777" w:rsidR="001F65F6" w:rsidRPr="00EC3497" w:rsidRDefault="001F65F6" w:rsidP="001F65F6">
            <w:pPr>
              <w:rPr>
                <w:rFonts w:ascii="Calibri" w:eastAsia="Times New Roman" w:hAnsi="Calibri"/>
              </w:rPr>
            </w:pPr>
            <w:r w:rsidRPr="00EC3497">
              <w:rPr>
                <w:rFonts w:ascii="Calibri" w:eastAsia="Times New Roman" w:hAnsi="Calibri"/>
              </w:rPr>
              <w:br/>
              <w:t>case c1- WFD</w:t>
            </w:r>
          </w:p>
        </w:tc>
      </w:tr>
      <w:tr w:rsidR="001F65F6" w:rsidRPr="00EC3497" w14:paraId="7D974692" w14:textId="77777777" w:rsidTr="00F15DAD">
        <w:trPr>
          <w:trHeight w:val="315"/>
        </w:trPr>
        <w:tc>
          <w:tcPr>
            <w:tcW w:w="1625" w:type="dxa"/>
            <w:tcBorders>
              <w:top w:val="nil"/>
              <w:left w:val="nil"/>
              <w:bottom w:val="nil"/>
              <w:right w:val="nil"/>
            </w:tcBorders>
            <w:shd w:val="clear" w:color="000000" w:fill="00B0F0"/>
            <w:vAlign w:val="bottom"/>
            <w:hideMark/>
          </w:tcPr>
          <w:p w14:paraId="7353ABDE" w14:textId="77777777" w:rsidR="001F65F6" w:rsidRPr="00EC3497" w:rsidRDefault="001F65F6" w:rsidP="001F65F6">
            <w:pPr>
              <w:jc w:val="center"/>
              <w:rPr>
                <w:rFonts w:ascii="Calibri" w:eastAsia="Times New Roman" w:hAnsi="Calibri"/>
              </w:rPr>
            </w:pPr>
            <w:r w:rsidRPr="00EC3497">
              <w:rPr>
                <w:rFonts w:ascii="Calibri" w:eastAsia="Times New Roman" w:hAnsi="Calibri"/>
              </w:rPr>
              <w:t>100003</w:t>
            </w:r>
          </w:p>
        </w:tc>
        <w:tc>
          <w:tcPr>
            <w:tcW w:w="4800" w:type="dxa"/>
            <w:tcBorders>
              <w:top w:val="nil"/>
              <w:left w:val="single" w:sz="4" w:space="0" w:color="auto"/>
              <w:bottom w:val="single" w:sz="4" w:space="0" w:color="auto"/>
              <w:right w:val="single" w:sz="4" w:space="0" w:color="auto"/>
            </w:tcBorders>
            <w:shd w:val="clear" w:color="000000" w:fill="00B0F0"/>
            <w:vAlign w:val="bottom"/>
            <w:hideMark/>
          </w:tcPr>
          <w:p w14:paraId="6BF546A0" w14:textId="77777777" w:rsidR="001F65F6" w:rsidRPr="00EC3497" w:rsidRDefault="001F65F6" w:rsidP="001F65F6">
            <w:pPr>
              <w:rPr>
                <w:rFonts w:ascii="Calibri" w:eastAsia="Times New Roman" w:hAnsi="Calibri"/>
              </w:rPr>
            </w:pPr>
            <w:r w:rsidRPr="00EC3497">
              <w:rPr>
                <w:rFonts w:ascii="Calibri" w:eastAsia="Times New Roman" w:hAnsi="Calibri"/>
              </w:rPr>
              <w:t>Reservoir outflow</w:t>
            </w:r>
          </w:p>
        </w:tc>
        <w:tc>
          <w:tcPr>
            <w:tcW w:w="985" w:type="dxa"/>
            <w:tcBorders>
              <w:top w:val="nil"/>
              <w:left w:val="nil"/>
              <w:bottom w:val="single" w:sz="4" w:space="0" w:color="auto"/>
              <w:right w:val="single" w:sz="4" w:space="0" w:color="auto"/>
            </w:tcBorders>
            <w:shd w:val="clear" w:color="auto" w:fill="auto"/>
            <w:noWrap/>
            <w:vAlign w:val="bottom"/>
            <w:hideMark/>
          </w:tcPr>
          <w:p w14:paraId="3BA36661" w14:textId="77777777" w:rsidR="001F65F6" w:rsidRPr="00EC3497" w:rsidRDefault="001F65F6" w:rsidP="001F65F6">
            <w:pPr>
              <w:jc w:val="center"/>
              <w:rPr>
                <w:rFonts w:ascii="Calibri" w:eastAsia="Times New Roman" w:hAnsi="Calibri"/>
              </w:rPr>
            </w:pPr>
            <w:r w:rsidRPr="00EC3497">
              <w:rPr>
                <w:rFonts w:ascii="Calibri" w:eastAsia="Times New Roman" w:hAnsi="Calibri"/>
              </w:rPr>
              <w:t>1</w:t>
            </w:r>
          </w:p>
        </w:tc>
        <w:tc>
          <w:tcPr>
            <w:tcW w:w="980" w:type="dxa"/>
            <w:tcBorders>
              <w:top w:val="nil"/>
              <w:left w:val="nil"/>
              <w:bottom w:val="single" w:sz="4" w:space="0" w:color="auto"/>
              <w:right w:val="single" w:sz="4" w:space="0" w:color="auto"/>
            </w:tcBorders>
            <w:shd w:val="clear" w:color="auto" w:fill="auto"/>
            <w:noWrap/>
            <w:vAlign w:val="bottom"/>
            <w:hideMark/>
          </w:tcPr>
          <w:p w14:paraId="069B73A1"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985" w:type="dxa"/>
            <w:tcBorders>
              <w:top w:val="nil"/>
              <w:left w:val="nil"/>
              <w:bottom w:val="single" w:sz="4" w:space="0" w:color="auto"/>
              <w:right w:val="single" w:sz="4" w:space="0" w:color="auto"/>
            </w:tcBorders>
            <w:shd w:val="clear" w:color="auto" w:fill="auto"/>
            <w:noWrap/>
            <w:vAlign w:val="bottom"/>
            <w:hideMark/>
          </w:tcPr>
          <w:p w14:paraId="14AF998B"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1075" w:type="dxa"/>
            <w:tcBorders>
              <w:top w:val="nil"/>
              <w:left w:val="nil"/>
              <w:bottom w:val="single" w:sz="4" w:space="0" w:color="auto"/>
              <w:right w:val="single" w:sz="4" w:space="0" w:color="auto"/>
            </w:tcBorders>
            <w:shd w:val="clear" w:color="auto" w:fill="auto"/>
            <w:noWrap/>
            <w:vAlign w:val="bottom"/>
            <w:hideMark/>
          </w:tcPr>
          <w:p w14:paraId="2FA229DC"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5160" w:type="dxa"/>
            <w:tcBorders>
              <w:top w:val="nil"/>
              <w:left w:val="nil"/>
              <w:bottom w:val="single" w:sz="4" w:space="0" w:color="auto"/>
              <w:right w:val="single" w:sz="4" w:space="0" w:color="auto"/>
            </w:tcBorders>
            <w:shd w:val="clear" w:color="auto" w:fill="auto"/>
            <w:noWrap/>
            <w:vAlign w:val="bottom"/>
            <w:hideMark/>
          </w:tcPr>
          <w:p w14:paraId="7B2CB7E2" w14:textId="77777777" w:rsidR="001F65F6" w:rsidRPr="00EC3497" w:rsidRDefault="001F65F6" w:rsidP="001F65F6">
            <w:pPr>
              <w:rPr>
                <w:rFonts w:ascii="Calibri" w:eastAsia="Times New Roman" w:hAnsi="Calibri"/>
              </w:rPr>
            </w:pPr>
            <w:r w:rsidRPr="00EC3497">
              <w:rPr>
                <w:rFonts w:ascii="Calibri" w:eastAsia="Times New Roman" w:hAnsi="Calibri"/>
              </w:rPr>
              <w:br/>
              <w:t>case c1-WFD &amp; OECD/EUROSTAT</w:t>
            </w:r>
          </w:p>
        </w:tc>
      </w:tr>
      <w:tr w:rsidR="001F65F6" w:rsidRPr="00EC3497" w14:paraId="36564051" w14:textId="77777777" w:rsidTr="00F15DAD">
        <w:trPr>
          <w:trHeight w:val="315"/>
        </w:trPr>
        <w:tc>
          <w:tcPr>
            <w:tcW w:w="1625" w:type="dxa"/>
            <w:tcBorders>
              <w:top w:val="nil"/>
              <w:left w:val="nil"/>
              <w:bottom w:val="nil"/>
              <w:right w:val="nil"/>
            </w:tcBorders>
            <w:shd w:val="clear" w:color="000000" w:fill="00B0F0"/>
            <w:vAlign w:val="bottom"/>
            <w:hideMark/>
          </w:tcPr>
          <w:p w14:paraId="2F7B376A" w14:textId="77777777" w:rsidR="001F65F6" w:rsidRPr="00EC3497" w:rsidRDefault="001F65F6" w:rsidP="001F65F6">
            <w:pPr>
              <w:jc w:val="center"/>
              <w:rPr>
                <w:rFonts w:ascii="Calibri" w:eastAsia="Times New Roman" w:hAnsi="Calibri"/>
              </w:rPr>
            </w:pPr>
            <w:r w:rsidRPr="00EC3497">
              <w:rPr>
                <w:rFonts w:ascii="Calibri" w:eastAsia="Times New Roman" w:hAnsi="Calibri"/>
              </w:rPr>
              <w:t>100004</w:t>
            </w:r>
          </w:p>
        </w:tc>
        <w:tc>
          <w:tcPr>
            <w:tcW w:w="4800" w:type="dxa"/>
            <w:tcBorders>
              <w:top w:val="nil"/>
              <w:left w:val="single" w:sz="4" w:space="0" w:color="auto"/>
              <w:bottom w:val="single" w:sz="4" w:space="0" w:color="auto"/>
              <w:right w:val="single" w:sz="4" w:space="0" w:color="auto"/>
            </w:tcBorders>
            <w:shd w:val="clear" w:color="000000" w:fill="00B0F0"/>
            <w:vAlign w:val="bottom"/>
            <w:hideMark/>
          </w:tcPr>
          <w:p w14:paraId="2509B866" w14:textId="77777777" w:rsidR="001F65F6" w:rsidRPr="00EC3497" w:rsidRDefault="001F65F6" w:rsidP="001F65F6">
            <w:pPr>
              <w:rPr>
                <w:rFonts w:ascii="Calibri" w:eastAsia="Times New Roman" w:hAnsi="Calibri"/>
              </w:rPr>
            </w:pPr>
            <w:r w:rsidRPr="00EC3497">
              <w:rPr>
                <w:rFonts w:ascii="Calibri" w:eastAsia="Times New Roman" w:hAnsi="Calibri"/>
              </w:rPr>
              <w:t>Stream flow</w:t>
            </w:r>
          </w:p>
        </w:tc>
        <w:tc>
          <w:tcPr>
            <w:tcW w:w="985" w:type="dxa"/>
            <w:tcBorders>
              <w:top w:val="nil"/>
              <w:left w:val="nil"/>
              <w:bottom w:val="single" w:sz="4" w:space="0" w:color="auto"/>
              <w:right w:val="single" w:sz="4" w:space="0" w:color="auto"/>
            </w:tcBorders>
            <w:shd w:val="clear" w:color="auto" w:fill="auto"/>
            <w:noWrap/>
            <w:vAlign w:val="bottom"/>
            <w:hideMark/>
          </w:tcPr>
          <w:p w14:paraId="00F3E133" w14:textId="77777777" w:rsidR="001F65F6" w:rsidRPr="00EC3497" w:rsidRDefault="001F65F6" w:rsidP="001F65F6">
            <w:pPr>
              <w:jc w:val="center"/>
              <w:rPr>
                <w:rFonts w:ascii="Calibri" w:eastAsia="Times New Roman" w:hAnsi="Calibri"/>
              </w:rPr>
            </w:pPr>
            <w:r w:rsidRPr="00EC3497">
              <w:rPr>
                <w:rFonts w:ascii="Calibri" w:eastAsia="Times New Roman" w:hAnsi="Calibri"/>
              </w:rPr>
              <w:t>1</w:t>
            </w:r>
          </w:p>
        </w:tc>
        <w:tc>
          <w:tcPr>
            <w:tcW w:w="980" w:type="dxa"/>
            <w:tcBorders>
              <w:top w:val="nil"/>
              <w:left w:val="nil"/>
              <w:bottom w:val="single" w:sz="4" w:space="0" w:color="auto"/>
              <w:right w:val="single" w:sz="4" w:space="0" w:color="auto"/>
            </w:tcBorders>
            <w:shd w:val="clear" w:color="auto" w:fill="auto"/>
            <w:noWrap/>
            <w:vAlign w:val="bottom"/>
            <w:hideMark/>
          </w:tcPr>
          <w:p w14:paraId="27130139"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985" w:type="dxa"/>
            <w:tcBorders>
              <w:top w:val="nil"/>
              <w:left w:val="nil"/>
              <w:bottom w:val="single" w:sz="4" w:space="0" w:color="auto"/>
              <w:right w:val="single" w:sz="4" w:space="0" w:color="auto"/>
            </w:tcBorders>
            <w:shd w:val="clear" w:color="auto" w:fill="auto"/>
            <w:noWrap/>
            <w:vAlign w:val="bottom"/>
            <w:hideMark/>
          </w:tcPr>
          <w:p w14:paraId="1F22BB2E"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1075" w:type="dxa"/>
            <w:tcBorders>
              <w:top w:val="nil"/>
              <w:left w:val="nil"/>
              <w:bottom w:val="single" w:sz="4" w:space="0" w:color="auto"/>
              <w:right w:val="single" w:sz="4" w:space="0" w:color="auto"/>
            </w:tcBorders>
            <w:shd w:val="clear" w:color="auto" w:fill="auto"/>
            <w:noWrap/>
            <w:vAlign w:val="bottom"/>
            <w:hideMark/>
          </w:tcPr>
          <w:p w14:paraId="1273A007"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5160" w:type="dxa"/>
            <w:tcBorders>
              <w:top w:val="nil"/>
              <w:left w:val="nil"/>
              <w:bottom w:val="single" w:sz="4" w:space="0" w:color="auto"/>
              <w:right w:val="single" w:sz="4" w:space="0" w:color="auto"/>
            </w:tcBorders>
            <w:shd w:val="clear" w:color="auto" w:fill="auto"/>
            <w:noWrap/>
            <w:vAlign w:val="bottom"/>
            <w:hideMark/>
          </w:tcPr>
          <w:p w14:paraId="78CEF33C" w14:textId="77777777" w:rsidR="001F65F6" w:rsidRPr="00EC3497" w:rsidRDefault="001F65F6" w:rsidP="001F65F6">
            <w:pPr>
              <w:rPr>
                <w:rFonts w:ascii="Calibri" w:eastAsia="Times New Roman" w:hAnsi="Calibri"/>
              </w:rPr>
            </w:pPr>
            <w:r w:rsidRPr="00EC3497">
              <w:rPr>
                <w:rFonts w:ascii="Calibri" w:eastAsia="Times New Roman" w:hAnsi="Calibri"/>
              </w:rPr>
              <w:br/>
              <w:t>case a- needed for Water accounts</w:t>
            </w:r>
          </w:p>
        </w:tc>
      </w:tr>
      <w:tr w:rsidR="001F65F6" w:rsidRPr="00EC3497" w14:paraId="0DB3FC57" w14:textId="77777777" w:rsidTr="00F15DAD">
        <w:trPr>
          <w:trHeight w:val="315"/>
        </w:trPr>
        <w:tc>
          <w:tcPr>
            <w:tcW w:w="1625" w:type="dxa"/>
            <w:tcBorders>
              <w:top w:val="nil"/>
              <w:left w:val="nil"/>
              <w:bottom w:val="nil"/>
              <w:right w:val="nil"/>
            </w:tcBorders>
            <w:shd w:val="clear" w:color="000000" w:fill="BFBFBF"/>
            <w:vAlign w:val="bottom"/>
            <w:hideMark/>
          </w:tcPr>
          <w:p w14:paraId="25EE3ADE" w14:textId="77777777" w:rsidR="001F65F6" w:rsidRPr="00EC3497" w:rsidRDefault="001F65F6" w:rsidP="001F65F6">
            <w:pPr>
              <w:jc w:val="center"/>
              <w:rPr>
                <w:rFonts w:ascii="Calibri" w:eastAsia="Times New Roman" w:hAnsi="Calibri"/>
              </w:rPr>
            </w:pPr>
            <w:r w:rsidRPr="00EC3497">
              <w:rPr>
                <w:rFonts w:ascii="Calibri" w:eastAsia="Times New Roman" w:hAnsi="Calibri"/>
              </w:rPr>
              <w:t>101001</w:t>
            </w:r>
          </w:p>
        </w:tc>
        <w:tc>
          <w:tcPr>
            <w:tcW w:w="4800" w:type="dxa"/>
            <w:tcBorders>
              <w:top w:val="nil"/>
              <w:left w:val="single" w:sz="4" w:space="0" w:color="auto"/>
              <w:bottom w:val="single" w:sz="4" w:space="0" w:color="auto"/>
              <w:right w:val="single" w:sz="4" w:space="0" w:color="auto"/>
            </w:tcBorders>
            <w:shd w:val="clear" w:color="000000" w:fill="BFBFBF"/>
            <w:vAlign w:val="bottom"/>
            <w:hideMark/>
          </w:tcPr>
          <w:p w14:paraId="3F552F84" w14:textId="77777777" w:rsidR="001F65F6" w:rsidRPr="00EC3497" w:rsidRDefault="001F65F6" w:rsidP="001F65F6">
            <w:pPr>
              <w:rPr>
                <w:rFonts w:ascii="Calibri" w:eastAsia="Times New Roman" w:hAnsi="Calibri"/>
              </w:rPr>
            </w:pPr>
            <w:r w:rsidRPr="00EC3497">
              <w:rPr>
                <w:rFonts w:ascii="Calibri" w:eastAsia="Times New Roman" w:hAnsi="Calibri"/>
              </w:rPr>
              <w:t>wa_total_abstraction</w:t>
            </w:r>
          </w:p>
        </w:tc>
        <w:tc>
          <w:tcPr>
            <w:tcW w:w="985" w:type="dxa"/>
            <w:tcBorders>
              <w:top w:val="nil"/>
              <w:left w:val="nil"/>
              <w:bottom w:val="single" w:sz="4" w:space="0" w:color="auto"/>
              <w:right w:val="single" w:sz="4" w:space="0" w:color="auto"/>
            </w:tcBorders>
            <w:shd w:val="clear" w:color="auto" w:fill="auto"/>
            <w:noWrap/>
            <w:vAlign w:val="bottom"/>
            <w:hideMark/>
          </w:tcPr>
          <w:p w14:paraId="420C9EC3"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980" w:type="dxa"/>
            <w:tcBorders>
              <w:top w:val="nil"/>
              <w:left w:val="nil"/>
              <w:bottom w:val="single" w:sz="4" w:space="0" w:color="auto"/>
              <w:right w:val="single" w:sz="4" w:space="0" w:color="auto"/>
            </w:tcBorders>
            <w:shd w:val="clear" w:color="auto" w:fill="auto"/>
            <w:noWrap/>
            <w:vAlign w:val="bottom"/>
            <w:hideMark/>
          </w:tcPr>
          <w:p w14:paraId="79338770"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985" w:type="dxa"/>
            <w:tcBorders>
              <w:top w:val="nil"/>
              <w:left w:val="nil"/>
              <w:bottom w:val="single" w:sz="4" w:space="0" w:color="auto"/>
              <w:right w:val="single" w:sz="4" w:space="0" w:color="auto"/>
            </w:tcBorders>
            <w:shd w:val="clear" w:color="auto" w:fill="auto"/>
            <w:noWrap/>
            <w:vAlign w:val="bottom"/>
            <w:hideMark/>
          </w:tcPr>
          <w:p w14:paraId="48DFC368"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1075" w:type="dxa"/>
            <w:tcBorders>
              <w:top w:val="nil"/>
              <w:left w:val="nil"/>
              <w:bottom w:val="single" w:sz="4" w:space="0" w:color="auto"/>
              <w:right w:val="single" w:sz="4" w:space="0" w:color="auto"/>
            </w:tcBorders>
            <w:shd w:val="clear" w:color="auto" w:fill="auto"/>
            <w:noWrap/>
            <w:vAlign w:val="bottom"/>
            <w:hideMark/>
          </w:tcPr>
          <w:p w14:paraId="4B584007" w14:textId="77777777" w:rsidR="001F65F6" w:rsidRPr="00EC3497" w:rsidRDefault="001F65F6" w:rsidP="001F65F6">
            <w:pPr>
              <w:jc w:val="center"/>
              <w:rPr>
                <w:rFonts w:ascii="Calibri" w:eastAsia="Times New Roman" w:hAnsi="Calibri"/>
              </w:rPr>
            </w:pPr>
            <w:r w:rsidRPr="00EC3497">
              <w:rPr>
                <w:rFonts w:ascii="Calibri" w:eastAsia="Times New Roman" w:hAnsi="Calibri"/>
              </w:rPr>
              <w:t>1</w:t>
            </w:r>
          </w:p>
        </w:tc>
        <w:tc>
          <w:tcPr>
            <w:tcW w:w="5160" w:type="dxa"/>
            <w:tcBorders>
              <w:top w:val="nil"/>
              <w:left w:val="nil"/>
              <w:bottom w:val="single" w:sz="4" w:space="0" w:color="auto"/>
              <w:right w:val="single" w:sz="4" w:space="0" w:color="auto"/>
            </w:tcBorders>
            <w:shd w:val="clear" w:color="auto" w:fill="auto"/>
            <w:noWrap/>
            <w:vAlign w:val="bottom"/>
            <w:hideMark/>
          </w:tcPr>
          <w:p w14:paraId="139D1ED1" w14:textId="77777777" w:rsidR="001F65F6" w:rsidRPr="00EC3497" w:rsidRDefault="001F65F6" w:rsidP="001F65F6">
            <w:pPr>
              <w:rPr>
                <w:rFonts w:ascii="Calibri" w:eastAsia="Times New Roman" w:hAnsi="Calibri"/>
              </w:rPr>
            </w:pPr>
            <w:r w:rsidRPr="00EC3497">
              <w:rPr>
                <w:rFonts w:ascii="Calibri" w:eastAsia="Times New Roman" w:hAnsi="Calibri"/>
              </w:rPr>
              <w:br/>
              <w:t>case d2 (not needed because it can be derived)</w:t>
            </w:r>
          </w:p>
        </w:tc>
      </w:tr>
      <w:tr w:rsidR="001F65F6" w:rsidRPr="00EC3497" w14:paraId="3D309574" w14:textId="77777777" w:rsidTr="00F15DAD">
        <w:trPr>
          <w:trHeight w:val="315"/>
        </w:trPr>
        <w:tc>
          <w:tcPr>
            <w:tcW w:w="1625" w:type="dxa"/>
            <w:tcBorders>
              <w:top w:val="nil"/>
              <w:left w:val="nil"/>
              <w:bottom w:val="nil"/>
              <w:right w:val="nil"/>
            </w:tcBorders>
            <w:shd w:val="clear" w:color="000000" w:fill="BFBFBF"/>
            <w:vAlign w:val="bottom"/>
            <w:hideMark/>
          </w:tcPr>
          <w:p w14:paraId="4CE442DD" w14:textId="77777777" w:rsidR="001F65F6" w:rsidRPr="00EC3497" w:rsidRDefault="001F65F6" w:rsidP="001F65F6">
            <w:pPr>
              <w:jc w:val="center"/>
              <w:rPr>
                <w:rFonts w:ascii="Calibri" w:eastAsia="Times New Roman" w:hAnsi="Calibri"/>
              </w:rPr>
            </w:pPr>
            <w:r w:rsidRPr="00EC3497">
              <w:rPr>
                <w:rFonts w:ascii="Calibri" w:eastAsia="Times New Roman" w:hAnsi="Calibri"/>
              </w:rPr>
              <w:t>101002</w:t>
            </w:r>
          </w:p>
        </w:tc>
        <w:tc>
          <w:tcPr>
            <w:tcW w:w="4800" w:type="dxa"/>
            <w:tcBorders>
              <w:top w:val="nil"/>
              <w:left w:val="single" w:sz="4" w:space="0" w:color="auto"/>
              <w:bottom w:val="single" w:sz="4" w:space="0" w:color="auto"/>
              <w:right w:val="single" w:sz="4" w:space="0" w:color="auto"/>
            </w:tcBorders>
            <w:shd w:val="clear" w:color="000000" w:fill="BFBFBF"/>
            <w:vAlign w:val="bottom"/>
            <w:hideMark/>
          </w:tcPr>
          <w:p w14:paraId="6BE5E708" w14:textId="77777777" w:rsidR="001F65F6" w:rsidRPr="00EC3497" w:rsidRDefault="001F65F6" w:rsidP="001F65F6">
            <w:pPr>
              <w:rPr>
                <w:rFonts w:ascii="Calibri" w:eastAsia="Times New Roman" w:hAnsi="Calibri"/>
              </w:rPr>
            </w:pPr>
            <w:r w:rsidRPr="00EC3497">
              <w:rPr>
                <w:rFonts w:ascii="Calibri" w:eastAsia="Times New Roman" w:hAnsi="Calibri"/>
              </w:rPr>
              <w:t>wa_total_abstraction_sw</w:t>
            </w:r>
          </w:p>
        </w:tc>
        <w:tc>
          <w:tcPr>
            <w:tcW w:w="985" w:type="dxa"/>
            <w:tcBorders>
              <w:top w:val="nil"/>
              <w:left w:val="nil"/>
              <w:bottom w:val="single" w:sz="4" w:space="0" w:color="auto"/>
              <w:right w:val="single" w:sz="4" w:space="0" w:color="auto"/>
            </w:tcBorders>
            <w:shd w:val="clear" w:color="auto" w:fill="auto"/>
            <w:noWrap/>
            <w:vAlign w:val="bottom"/>
            <w:hideMark/>
          </w:tcPr>
          <w:p w14:paraId="6DDD1A6F"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980" w:type="dxa"/>
            <w:tcBorders>
              <w:top w:val="nil"/>
              <w:left w:val="nil"/>
              <w:bottom w:val="single" w:sz="4" w:space="0" w:color="auto"/>
              <w:right w:val="single" w:sz="4" w:space="0" w:color="auto"/>
            </w:tcBorders>
            <w:shd w:val="clear" w:color="auto" w:fill="auto"/>
            <w:noWrap/>
            <w:vAlign w:val="bottom"/>
            <w:hideMark/>
          </w:tcPr>
          <w:p w14:paraId="564C1054"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985" w:type="dxa"/>
            <w:tcBorders>
              <w:top w:val="nil"/>
              <w:left w:val="nil"/>
              <w:bottom w:val="single" w:sz="4" w:space="0" w:color="auto"/>
              <w:right w:val="single" w:sz="4" w:space="0" w:color="auto"/>
            </w:tcBorders>
            <w:shd w:val="clear" w:color="auto" w:fill="auto"/>
            <w:noWrap/>
            <w:vAlign w:val="bottom"/>
            <w:hideMark/>
          </w:tcPr>
          <w:p w14:paraId="3F1B5808"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1075" w:type="dxa"/>
            <w:tcBorders>
              <w:top w:val="nil"/>
              <w:left w:val="nil"/>
              <w:bottom w:val="single" w:sz="4" w:space="0" w:color="auto"/>
              <w:right w:val="single" w:sz="4" w:space="0" w:color="auto"/>
            </w:tcBorders>
            <w:shd w:val="clear" w:color="auto" w:fill="auto"/>
            <w:noWrap/>
            <w:vAlign w:val="bottom"/>
            <w:hideMark/>
          </w:tcPr>
          <w:p w14:paraId="170D0BDE" w14:textId="77777777" w:rsidR="001F65F6" w:rsidRPr="00EC3497" w:rsidRDefault="001F65F6" w:rsidP="001F65F6">
            <w:pPr>
              <w:jc w:val="center"/>
              <w:rPr>
                <w:rFonts w:ascii="Calibri" w:eastAsia="Times New Roman" w:hAnsi="Calibri"/>
              </w:rPr>
            </w:pPr>
            <w:r w:rsidRPr="00EC3497">
              <w:rPr>
                <w:rFonts w:ascii="Calibri" w:eastAsia="Times New Roman" w:hAnsi="Calibri"/>
              </w:rPr>
              <w:t>1</w:t>
            </w:r>
          </w:p>
        </w:tc>
        <w:tc>
          <w:tcPr>
            <w:tcW w:w="5160" w:type="dxa"/>
            <w:tcBorders>
              <w:top w:val="nil"/>
              <w:left w:val="nil"/>
              <w:bottom w:val="single" w:sz="4" w:space="0" w:color="auto"/>
              <w:right w:val="single" w:sz="4" w:space="0" w:color="auto"/>
            </w:tcBorders>
            <w:shd w:val="clear" w:color="auto" w:fill="auto"/>
            <w:noWrap/>
            <w:vAlign w:val="bottom"/>
            <w:hideMark/>
          </w:tcPr>
          <w:p w14:paraId="6A8CF8C5" w14:textId="77777777" w:rsidR="001F65F6" w:rsidRPr="00EC3497" w:rsidRDefault="001F65F6" w:rsidP="001F65F6">
            <w:pPr>
              <w:rPr>
                <w:rFonts w:ascii="Calibri" w:eastAsia="Times New Roman" w:hAnsi="Calibri"/>
              </w:rPr>
            </w:pPr>
            <w:r w:rsidRPr="00EC3497">
              <w:rPr>
                <w:rFonts w:ascii="Calibri" w:eastAsia="Times New Roman" w:hAnsi="Calibri"/>
              </w:rPr>
              <w:br/>
              <w:t>case d2 (not needed because it can be derived)</w:t>
            </w:r>
          </w:p>
        </w:tc>
      </w:tr>
      <w:tr w:rsidR="001F65F6" w:rsidRPr="00EC3497" w14:paraId="12F191C3" w14:textId="77777777" w:rsidTr="00F15DAD">
        <w:trPr>
          <w:trHeight w:val="315"/>
        </w:trPr>
        <w:tc>
          <w:tcPr>
            <w:tcW w:w="1625" w:type="dxa"/>
            <w:tcBorders>
              <w:top w:val="nil"/>
              <w:left w:val="nil"/>
              <w:bottom w:val="nil"/>
              <w:right w:val="nil"/>
            </w:tcBorders>
            <w:shd w:val="clear" w:color="000000" w:fill="00B0F0"/>
            <w:noWrap/>
            <w:vAlign w:val="bottom"/>
            <w:hideMark/>
          </w:tcPr>
          <w:p w14:paraId="0BE24E99" w14:textId="77777777" w:rsidR="001F65F6" w:rsidRPr="00EC3497" w:rsidRDefault="001F65F6" w:rsidP="001F65F6">
            <w:pPr>
              <w:jc w:val="center"/>
              <w:rPr>
                <w:rFonts w:ascii="Calibri" w:eastAsia="Times New Roman" w:hAnsi="Calibri"/>
              </w:rPr>
            </w:pPr>
            <w:r w:rsidRPr="00EC3497">
              <w:rPr>
                <w:rFonts w:ascii="Calibri" w:eastAsia="Times New Roman" w:hAnsi="Calibri"/>
              </w:rPr>
              <w:t>NEW - WA</w:t>
            </w:r>
          </w:p>
        </w:tc>
        <w:tc>
          <w:tcPr>
            <w:tcW w:w="4800" w:type="dxa"/>
            <w:tcBorders>
              <w:top w:val="nil"/>
              <w:left w:val="single" w:sz="4" w:space="0" w:color="auto"/>
              <w:bottom w:val="single" w:sz="4" w:space="0" w:color="auto"/>
              <w:right w:val="single" w:sz="4" w:space="0" w:color="auto"/>
            </w:tcBorders>
            <w:shd w:val="clear" w:color="000000" w:fill="00B0F0"/>
            <w:vAlign w:val="bottom"/>
            <w:hideMark/>
          </w:tcPr>
          <w:p w14:paraId="03EDF3B1" w14:textId="77777777" w:rsidR="001F65F6" w:rsidRPr="00E25CE3" w:rsidRDefault="001F65F6" w:rsidP="001F65F6">
            <w:pPr>
              <w:rPr>
                <w:rFonts w:ascii="Calibri" w:eastAsia="Times New Roman" w:hAnsi="Calibri"/>
              </w:rPr>
            </w:pPr>
            <w:r w:rsidRPr="00E25CE3">
              <w:rPr>
                <w:rFonts w:ascii="Calibri" w:eastAsia="Times New Roman" w:hAnsi="Calibri"/>
              </w:rPr>
              <w:t>wa_abstraction_art_reservoirs</w:t>
            </w:r>
          </w:p>
        </w:tc>
        <w:tc>
          <w:tcPr>
            <w:tcW w:w="985" w:type="dxa"/>
            <w:tcBorders>
              <w:top w:val="nil"/>
              <w:left w:val="nil"/>
              <w:bottom w:val="single" w:sz="4" w:space="0" w:color="auto"/>
              <w:right w:val="single" w:sz="4" w:space="0" w:color="auto"/>
            </w:tcBorders>
            <w:shd w:val="clear" w:color="auto" w:fill="auto"/>
            <w:noWrap/>
            <w:vAlign w:val="bottom"/>
            <w:hideMark/>
          </w:tcPr>
          <w:p w14:paraId="5AAA71F0" w14:textId="77777777" w:rsidR="001F65F6" w:rsidRPr="00EC3497" w:rsidRDefault="001F65F6" w:rsidP="001F65F6">
            <w:pPr>
              <w:jc w:val="center"/>
              <w:rPr>
                <w:rFonts w:ascii="Calibri" w:eastAsia="Times New Roman" w:hAnsi="Calibri"/>
              </w:rPr>
            </w:pPr>
            <w:r w:rsidRPr="00EC3497">
              <w:rPr>
                <w:rFonts w:ascii="Calibri" w:eastAsia="Times New Roman" w:hAnsi="Calibri"/>
              </w:rPr>
              <w:t>1</w:t>
            </w:r>
          </w:p>
        </w:tc>
        <w:tc>
          <w:tcPr>
            <w:tcW w:w="980" w:type="dxa"/>
            <w:tcBorders>
              <w:top w:val="nil"/>
              <w:left w:val="nil"/>
              <w:bottom w:val="single" w:sz="4" w:space="0" w:color="auto"/>
              <w:right w:val="single" w:sz="4" w:space="0" w:color="auto"/>
            </w:tcBorders>
            <w:shd w:val="clear" w:color="auto" w:fill="auto"/>
            <w:noWrap/>
            <w:vAlign w:val="bottom"/>
            <w:hideMark/>
          </w:tcPr>
          <w:p w14:paraId="57E1FD92"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985" w:type="dxa"/>
            <w:tcBorders>
              <w:top w:val="nil"/>
              <w:left w:val="nil"/>
              <w:bottom w:val="single" w:sz="4" w:space="0" w:color="auto"/>
              <w:right w:val="single" w:sz="4" w:space="0" w:color="auto"/>
            </w:tcBorders>
            <w:shd w:val="clear" w:color="auto" w:fill="auto"/>
            <w:noWrap/>
            <w:vAlign w:val="bottom"/>
            <w:hideMark/>
          </w:tcPr>
          <w:p w14:paraId="13C9ADC6"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1075" w:type="dxa"/>
            <w:tcBorders>
              <w:top w:val="nil"/>
              <w:left w:val="nil"/>
              <w:bottom w:val="single" w:sz="4" w:space="0" w:color="auto"/>
              <w:right w:val="single" w:sz="4" w:space="0" w:color="auto"/>
            </w:tcBorders>
            <w:shd w:val="clear" w:color="auto" w:fill="auto"/>
            <w:noWrap/>
            <w:vAlign w:val="bottom"/>
            <w:hideMark/>
          </w:tcPr>
          <w:p w14:paraId="3B1C2F57"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5160" w:type="dxa"/>
            <w:tcBorders>
              <w:top w:val="nil"/>
              <w:left w:val="nil"/>
              <w:bottom w:val="single" w:sz="4" w:space="0" w:color="auto"/>
              <w:right w:val="single" w:sz="4" w:space="0" w:color="auto"/>
            </w:tcBorders>
            <w:shd w:val="clear" w:color="auto" w:fill="auto"/>
            <w:noWrap/>
            <w:vAlign w:val="bottom"/>
            <w:hideMark/>
          </w:tcPr>
          <w:p w14:paraId="4350EF1A" w14:textId="77777777" w:rsidR="001F65F6" w:rsidRPr="00EC3497" w:rsidRDefault="001F65F6" w:rsidP="001F65F6">
            <w:pPr>
              <w:rPr>
                <w:rFonts w:ascii="Calibri" w:eastAsia="Times New Roman" w:hAnsi="Calibri"/>
              </w:rPr>
            </w:pPr>
            <w:r w:rsidRPr="00EC3497">
              <w:rPr>
                <w:rFonts w:ascii="Calibri" w:eastAsia="Times New Roman" w:hAnsi="Calibri"/>
              </w:rPr>
              <w:br/>
              <w:t>case g - needed for water accounts</w:t>
            </w:r>
          </w:p>
        </w:tc>
      </w:tr>
      <w:tr w:rsidR="001F65F6" w:rsidRPr="00EC3497" w14:paraId="333C13C0" w14:textId="77777777" w:rsidTr="00F15DAD">
        <w:trPr>
          <w:trHeight w:val="315"/>
        </w:trPr>
        <w:tc>
          <w:tcPr>
            <w:tcW w:w="1625" w:type="dxa"/>
            <w:tcBorders>
              <w:top w:val="nil"/>
              <w:left w:val="nil"/>
              <w:bottom w:val="nil"/>
              <w:right w:val="nil"/>
            </w:tcBorders>
            <w:shd w:val="clear" w:color="000000" w:fill="00B0F0"/>
            <w:noWrap/>
            <w:vAlign w:val="bottom"/>
            <w:hideMark/>
          </w:tcPr>
          <w:p w14:paraId="5871AD18" w14:textId="77777777" w:rsidR="001F65F6" w:rsidRPr="00EC3497" w:rsidRDefault="001F65F6" w:rsidP="001F65F6">
            <w:pPr>
              <w:jc w:val="center"/>
              <w:rPr>
                <w:rFonts w:ascii="Calibri" w:eastAsia="Times New Roman" w:hAnsi="Calibri"/>
              </w:rPr>
            </w:pPr>
            <w:r w:rsidRPr="00EC3497">
              <w:rPr>
                <w:rFonts w:ascii="Calibri" w:eastAsia="Times New Roman" w:hAnsi="Calibri"/>
              </w:rPr>
              <w:t>NEW - WA</w:t>
            </w:r>
          </w:p>
        </w:tc>
        <w:tc>
          <w:tcPr>
            <w:tcW w:w="4800" w:type="dxa"/>
            <w:tcBorders>
              <w:top w:val="nil"/>
              <w:left w:val="single" w:sz="4" w:space="0" w:color="auto"/>
              <w:bottom w:val="single" w:sz="4" w:space="0" w:color="auto"/>
              <w:right w:val="single" w:sz="4" w:space="0" w:color="auto"/>
            </w:tcBorders>
            <w:shd w:val="clear" w:color="000000" w:fill="00B0F0"/>
            <w:vAlign w:val="bottom"/>
            <w:hideMark/>
          </w:tcPr>
          <w:p w14:paraId="1C0A67F5" w14:textId="77777777" w:rsidR="001F65F6" w:rsidRPr="00E25CE3" w:rsidRDefault="001F65F6" w:rsidP="001F65F6">
            <w:pPr>
              <w:rPr>
                <w:rFonts w:ascii="Calibri" w:eastAsia="Times New Roman" w:hAnsi="Calibri"/>
              </w:rPr>
            </w:pPr>
            <w:r w:rsidRPr="00E25CE3">
              <w:rPr>
                <w:rFonts w:ascii="Calibri" w:eastAsia="Times New Roman" w:hAnsi="Calibri"/>
              </w:rPr>
              <w:t>wa_abstraction_lakes</w:t>
            </w:r>
          </w:p>
        </w:tc>
        <w:tc>
          <w:tcPr>
            <w:tcW w:w="985" w:type="dxa"/>
            <w:tcBorders>
              <w:top w:val="nil"/>
              <w:left w:val="nil"/>
              <w:bottom w:val="single" w:sz="4" w:space="0" w:color="auto"/>
              <w:right w:val="single" w:sz="4" w:space="0" w:color="auto"/>
            </w:tcBorders>
            <w:shd w:val="clear" w:color="auto" w:fill="auto"/>
            <w:noWrap/>
            <w:vAlign w:val="bottom"/>
            <w:hideMark/>
          </w:tcPr>
          <w:p w14:paraId="5642ED9B" w14:textId="77777777" w:rsidR="001F65F6" w:rsidRPr="00EC3497" w:rsidRDefault="001F65F6" w:rsidP="001F65F6">
            <w:pPr>
              <w:jc w:val="center"/>
              <w:rPr>
                <w:rFonts w:ascii="Calibri" w:eastAsia="Times New Roman" w:hAnsi="Calibri"/>
              </w:rPr>
            </w:pPr>
            <w:r w:rsidRPr="00EC3497">
              <w:rPr>
                <w:rFonts w:ascii="Calibri" w:eastAsia="Times New Roman" w:hAnsi="Calibri"/>
              </w:rPr>
              <w:t>1</w:t>
            </w:r>
          </w:p>
        </w:tc>
        <w:tc>
          <w:tcPr>
            <w:tcW w:w="980" w:type="dxa"/>
            <w:tcBorders>
              <w:top w:val="nil"/>
              <w:left w:val="nil"/>
              <w:bottom w:val="single" w:sz="4" w:space="0" w:color="auto"/>
              <w:right w:val="single" w:sz="4" w:space="0" w:color="auto"/>
            </w:tcBorders>
            <w:shd w:val="clear" w:color="auto" w:fill="auto"/>
            <w:noWrap/>
            <w:vAlign w:val="bottom"/>
            <w:hideMark/>
          </w:tcPr>
          <w:p w14:paraId="60A237B6"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985" w:type="dxa"/>
            <w:tcBorders>
              <w:top w:val="nil"/>
              <w:left w:val="nil"/>
              <w:bottom w:val="single" w:sz="4" w:space="0" w:color="auto"/>
              <w:right w:val="single" w:sz="4" w:space="0" w:color="auto"/>
            </w:tcBorders>
            <w:shd w:val="clear" w:color="auto" w:fill="auto"/>
            <w:noWrap/>
            <w:vAlign w:val="bottom"/>
            <w:hideMark/>
          </w:tcPr>
          <w:p w14:paraId="4A402A3E"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1075" w:type="dxa"/>
            <w:tcBorders>
              <w:top w:val="nil"/>
              <w:left w:val="nil"/>
              <w:bottom w:val="single" w:sz="4" w:space="0" w:color="auto"/>
              <w:right w:val="single" w:sz="4" w:space="0" w:color="auto"/>
            </w:tcBorders>
            <w:shd w:val="clear" w:color="auto" w:fill="auto"/>
            <w:noWrap/>
            <w:vAlign w:val="bottom"/>
            <w:hideMark/>
          </w:tcPr>
          <w:p w14:paraId="1AA1604C"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5160" w:type="dxa"/>
            <w:tcBorders>
              <w:top w:val="nil"/>
              <w:left w:val="nil"/>
              <w:bottom w:val="single" w:sz="4" w:space="0" w:color="auto"/>
              <w:right w:val="single" w:sz="4" w:space="0" w:color="auto"/>
            </w:tcBorders>
            <w:shd w:val="clear" w:color="auto" w:fill="auto"/>
            <w:noWrap/>
            <w:vAlign w:val="bottom"/>
            <w:hideMark/>
          </w:tcPr>
          <w:p w14:paraId="3BF7F9EF" w14:textId="77777777" w:rsidR="001F65F6" w:rsidRPr="00EC3497" w:rsidRDefault="001F65F6" w:rsidP="001F65F6">
            <w:pPr>
              <w:rPr>
                <w:rFonts w:ascii="Calibri" w:eastAsia="Times New Roman" w:hAnsi="Calibri"/>
              </w:rPr>
            </w:pPr>
            <w:r w:rsidRPr="00EC3497">
              <w:rPr>
                <w:rFonts w:ascii="Calibri" w:eastAsia="Times New Roman" w:hAnsi="Calibri"/>
              </w:rPr>
              <w:br/>
              <w:t>case g - needed for water accounts</w:t>
            </w:r>
          </w:p>
        </w:tc>
      </w:tr>
      <w:tr w:rsidR="001F65F6" w:rsidRPr="00EC3497" w14:paraId="57F9648F" w14:textId="77777777" w:rsidTr="00F15DAD">
        <w:trPr>
          <w:trHeight w:val="315"/>
        </w:trPr>
        <w:tc>
          <w:tcPr>
            <w:tcW w:w="1625" w:type="dxa"/>
            <w:tcBorders>
              <w:top w:val="nil"/>
              <w:left w:val="nil"/>
              <w:bottom w:val="nil"/>
              <w:right w:val="nil"/>
            </w:tcBorders>
            <w:shd w:val="clear" w:color="000000" w:fill="00B0F0"/>
            <w:noWrap/>
            <w:vAlign w:val="bottom"/>
            <w:hideMark/>
          </w:tcPr>
          <w:p w14:paraId="22CE82FF" w14:textId="77777777" w:rsidR="001F65F6" w:rsidRPr="00EC3497" w:rsidRDefault="001F65F6" w:rsidP="001F65F6">
            <w:pPr>
              <w:jc w:val="center"/>
              <w:rPr>
                <w:rFonts w:ascii="Calibri" w:eastAsia="Times New Roman" w:hAnsi="Calibri"/>
              </w:rPr>
            </w:pPr>
            <w:r w:rsidRPr="00EC3497">
              <w:rPr>
                <w:rFonts w:ascii="Calibri" w:eastAsia="Times New Roman" w:hAnsi="Calibri"/>
              </w:rPr>
              <w:t>NEW - WA</w:t>
            </w:r>
          </w:p>
        </w:tc>
        <w:tc>
          <w:tcPr>
            <w:tcW w:w="4800" w:type="dxa"/>
            <w:tcBorders>
              <w:top w:val="nil"/>
              <w:left w:val="single" w:sz="4" w:space="0" w:color="auto"/>
              <w:bottom w:val="single" w:sz="4" w:space="0" w:color="auto"/>
              <w:right w:val="single" w:sz="4" w:space="0" w:color="auto"/>
            </w:tcBorders>
            <w:shd w:val="clear" w:color="000000" w:fill="00B0F0"/>
            <w:vAlign w:val="bottom"/>
            <w:hideMark/>
          </w:tcPr>
          <w:p w14:paraId="678426BC" w14:textId="77777777" w:rsidR="001F65F6" w:rsidRPr="00E25CE3" w:rsidRDefault="001F65F6" w:rsidP="001F65F6">
            <w:pPr>
              <w:rPr>
                <w:rFonts w:ascii="Calibri" w:eastAsia="Times New Roman" w:hAnsi="Calibri"/>
              </w:rPr>
            </w:pPr>
            <w:r w:rsidRPr="00E25CE3">
              <w:rPr>
                <w:rFonts w:ascii="Calibri" w:eastAsia="Times New Roman" w:hAnsi="Calibri"/>
              </w:rPr>
              <w:t>wa_abstraction_rivers</w:t>
            </w:r>
          </w:p>
        </w:tc>
        <w:tc>
          <w:tcPr>
            <w:tcW w:w="985" w:type="dxa"/>
            <w:tcBorders>
              <w:top w:val="nil"/>
              <w:left w:val="nil"/>
              <w:bottom w:val="single" w:sz="4" w:space="0" w:color="auto"/>
              <w:right w:val="single" w:sz="4" w:space="0" w:color="auto"/>
            </w:tcBorders>
            <w:shd w:val="clear" w:color="auto" w:fill="auto"/>
            <w:noWrap/>
            <w:vAlign w:val="bottom"/>
            <w:hideMark/>
          </w:tcPr>
          <w:p w14:paraId="53CED9AE" w14:textId="77777777" w:rsidR="001F65F6" w:rsidRPr="00EC3497" w:rsidRDefault="001F65F6" w:rsidP="001F65F6">
            <w:pPr>
              <w:jc w:val="center"/>
              <w:rPr>
                <w:rFonts w:ascii="Calibri" w:eastAsia="Times New Roman" w:hAnsi="Calibri"/>
              </w:rPr>
            </w:pPr>
            <w:r w:rsidRPr="00EC3497">
              <w:rPr>
                <w:rFonts w:ascii="Calibri" w:eastAsia="Times New Roman" w:hAnsi="Calibri"/>
              </w:rPr>
              <w:t>1</w:t>
            </w:r>
          </w:p>
        </w:tc>
        <w:tc>
          <w:tcPr>
            <w:tcW w:w="980" w:type="dxa"/>
            <w:tcBorders>
              <w:top w:val="nil"/>
              <w:left w:val="nil"/>
              <w:bottom w:val="single" w:sz="4" w:space="0" w:color="auto"/>
              <w:right w:val="single" w:sz="4" w:space="0" w:color="auto"/>
            </w:tcBorders>
            <w:shd w:val="clear" w:color="auto" w:fill="auto"/>
            <w:noWrap/>
            <w:vAlign w:val="bottom"/>
            <w:hideMark/>
          </w:tcPr>
          <w:p w14:paraId="4181CAD1"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985" w:type="dxa"/>
            <w:tcBorders>
              <w:top w:val="nil"/>
              <w:left w:val="nil"/>
              <w:bottom w:val="single" w:sz="4" w:space="0" w:color="auto"/>
              <w:right w:val="single" w:sz="4" w:space="0" w:color="auto"/>
            </w:tcBorders>
            <w:shd w:val="clear" w:color="auto" w:fill="auto"/>
            <w:noWrap/>
            <w:vAlign w:val="bottom"/>
            <w:hideMark/>
          </w:tcPr>
          <w:p w14:paraId="2B4E8F44"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1075" w:type="dxa"/>
            <w:tcBorders>
              <w:top w:val="nil"/>
              <w:left w:val="nil"/>
              <w:bottom w:val="single" w:sz="4" w:space="0" w:color="auto"/>
              <w:right w:val="single" w:sz="4" w:space="0" w:color="auto"/>
            </w:tcBorders>
            <w:shd w:val="clear" w:color="auto" w:fill="auto"/>
            <w:noWrap/>
            <w:vAlign w:val="bottom"/>
            <w:hideMark/>
          </w:tcPr>
          <w:p w14:paraId="7FDAE749"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5160" w:type="dxa"/>
            <w:tcBorders>
              <w:top w:val="nil"/>
              <w:left w:val="nil"/>
              <w:bottom w:val="single" w:sz="4" w:space="0" w:color="auto"/>
              <w:right w:val="single" w:sz="4" w:space="0" w:color="auto"/>
            </w:tcBorders>
            <w:shd w:val="clear" w:color="auto" w:fill="auto"/>
            <w:noWrap/>
            <w:vAlign w:val="bottom"/>
            <w:hideMark/>
          </w:tcPr>
          <w:p w14:paraId="0BE7D595" w14:textId="77777777" w:rsidR="001F65F6" w:rsidRPr="00EC3497" w:rsidRDefault="001F65F6" w:rsidP="001F65F6">
            <w:pPr>
              <w:rPr>
                <w:rFonts w:ascii="Calibri" w:eastAsia="Times New Roman" w:hAnsi="Calibri"/>
              </w:rPr>
            </w:pPr>
            <w:r w:rsidRPr="00EC3497">
              <w:rPr>
                <w:rFonts w:ascii="Calibri" w:eastAsia="Times New Roman" w:hAnsi="Calibri"/>
              </w:rPr>
              <w:br/>
              <w:t>case g - needed for water accounts</w:t>
            </w:r>
          </w:p>
        </w:tc>
      </w:tr>
      <w:tr w:rsidR="001F65F6" w:rsidRPr="00EC3497" w14:paraId="3172DCD3" w14:textId="77777777" w:rsidTr="00F15DAD">
        <w:trPr>
          <w:trHeight w:val="315"/>
        </w:trPr>
        <w:tc>
          <w:tcPr>
            <w:tcW w:w="1625" w:type="dxa"/>
            <w:tcBorders>
              <w:top w:val="nil"/>
              <w:left w:val="nil"/>
              <w:bottom w:val="nil"/>
              <w:right w:val="nil"/>
            </w:tcBorders>
            <w:shd w:val="clear" w:color="000000" w:fill="00B0F0"/>
            <w:noWrap/>
            <w:vAlign w:val="bottom"/>
            <w:hideMark/>
          </w:tcPr>
          <w:p w14:paraId="15939AF8" w14:textId="77777777" w:rsidR="001F65F6" w:rsidRPr="00EC3497" w:rsidRDefault="001F65F6" w:rsidP="001F65F6">
            <w:pPr>
              <w:jc w:val="center"/>
              <w:rPr>
                <w:rFonts w:ascii="Calibri" w:eastAsia="Times New Roman" w:hAnsi="Calibri"/>
              </w:rPr>
            </w:pPr>
            <w:r w:rsidRPr="00EC3497">
              <w:rPr>
                <w:rFonts w:ascii="Calibri" w:eastAsia="Times New Roman" w:hAnsi="Calibri"/>
              </w:rPr>
              <w:t>NEW - WA</w:t>
            </w:r>
          </w:p>
        </w:tc>
        <w:tc>
          <w:tcPr>
            <w:tcW w:w="4800" w:type="dxa"/>
            <w:tcBorders>
              <w:top w:val="nil"/>
              <w:left w:val="single" w:sz="4" w:space="0" w:color="auto"/>
              <w:bottom w:val="single" w:sz="4" w:space="0" w:color="auto"/>
              <w:right w:val="single" w:sz="4" w:space="0" w:color="auto"/>
            </w:tcBorders>
            <w:shd w:val="clear" w:color="000000" w:fill="00B0F0"/>
            <w:vAlign w:val="bottom"/>
            <w:hideMark/>
          </w:tcPr>
          <w:p w14:paraId="5AACC77A" w14:textId="77777777" w:rsidR="001F65F6" w:rsidRPr="00E25CE3" w:rsidRDefault="001F65F6" w:rsidP="001F65F6">
            <w:pPr>
              <w:rPr>
                <w:rFonts w:ascii="Calibri" w:eastAsia="Times New Roman" w:hAnsi="Calibri"/>
              </w:rPr>
            </w:pPr>
            <w:r w:rsidRPr="00E25CE3">
              <w:rPr>
                <w:rFonts w:ascii="Calibri" w:eastAsia="Times New Roman" w:hAnsi="Calibri"/>
              </w:rPr>
              <w:t>wa_abstraction_snow_ice_glaciers</w:t>
            </w:r>
          </w:p>
        </w:tc>
        <w:tc>
          <w:tcPr>
            <w:tcW w:w="985" w:type="dxa"/>
            <w:tcBorders>
              <w:top w:val="nil"/>
              <w:left w:val="nil"/>
              <w:bottom w:val="single" w:sz="4" w:space="0" w:color="auto"/>
              <w:right w:val="single" w:sz="4" w:space="0" w:color="auto"/>
            </w:tcBorders>
            <w:shd w:val="clear" w:color="auto" w:fill="auto"/>
            <w:noWrap/>
            <w:vAlign w:val="bottom"/>
            <w:hideMark/>
          </w:tcPr>
          <w:p w14:paraId="316D73AE" w14:textId="77777777" w:rsidR="001F65F6" w:rsidRPr="00EC3497" w:rsidRDefault="001F65F6" w:rsidP="001F65F6">
            <w:pPr>
              <w:jc w:val="center"/>
              <w:rPr>
                <w:rFonts w:ascii="Calibri" w:eastAsia="Times New Roman" w:hAnsi="Calibri"/>
              </w:rPr>
            </w:pPr>
            <w:r w:rsidRPr="00EC3497">
              <w:rPr>
                <w:rFonts w:ascii="Calibri" w:eastAsia="Times New Roman" w:hAnsi="Calibri"/>
              </w:rPr>
              <w:t>1</w:t>
            </w:r>
          </w:p>
        </w:tc>
        <w:tc>
          <w:tcPr>
            <w:tcW w:w="980" w:type="dxa"/>
            <w:tcBorders>
              <w:top w:val="nil"/>
              <w:left w:val="nil"/>
              <w:bottom w:val="single" w:sz="4" w:space="0" w:color="auto"/>
              <w:right w:val="single" w:sz="4" w:space="0" w:color="auto"/>
            </w:tcBorders>
            <w:shd w:val="clear" w:color="auto" w:fill="auto"/>
            <w:noWrap/>
            <w:vAlign w:val="bottom"/>
            <w:hideMark/>
          </w:tcPr>
          <w:p w14:paraId="4EFBA450"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985" w:type="dxa"/>
            <w:tcBorders>
              <w:top w:val="nil"/>
              <w:left w:val="nil"/>
              <w:bottom w:val="single" w:sz="4" w:space="0" w:color="auto"/>
              <w:right w:val="single" w:sz="4" w:space="0" w:color="auto"/>
            </w:tcBorders>
            <w:shd w:val="clear" w:color="auto" w:fill="auto"/>
            <w:noWrap/>
            <w:vAlign w:val="bottom"/>
            <w:hideMark/>
          </w:tcPr>
          <w:p w14:paraId="26DB838E"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1075" w:type="dxa"/>
            <w:tcBorders>
              <w:top w:val="nil"/>
              <w:left w:val="nil"/>
              <w:bottom w:val="single" w:sz="4" w:space="0" w:color="auto"/>
              <w:right w:val="single" w:sz="4" w:space="0" w:color="auto"/>
            </w:tcBorders>
            <w:shd w:val="clear" w:color="auto" w:fill="auto"/>
            <w:noWrap/>
            <w:vAlign w:val="bottom"/>
            <w:hideMark/>
          </w:tcPr>
          <w:p w14:paraId="4E52A70B"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5160" w:type="dxa"/>
            <w:tcBorders>
              <w:top w:val="nil"/>
              <w:left w:val="nil"/>
              <w:bottom w:val="single" w:sz="4" w:space="0" w:color="auto"/>
              <w:right w:val="single" w:sz="4" w:space="0" w:color="auto"/>
            </w:tcBorders>
            <w:shd w:val="clear" w:color="auto" w:fill="auto"/>
            <w:noWrap/>
            <w:vAlign w:val="bottom"/>
            <w:hideMark/>
          </w:tcPr>
          <w:p w14:paraId="53DF1D46" w14:textId="77777777" w:rsidR="001F65F6" w:rsidRPr="00EC3497" w:rsidRDefault="001F65F6" w:rsidP="001F65F6">
            <w:pPr>
              <w:rPr>
                <w:rFonts w:ascii="Calibri" w:eastAsia="Times New Roman" w:hAnsi="Calibri"/>
              </w:rPr>
            </w:pPr>
            <w:r w:rsidRPr="00EC3497">
              <w:rPr>
                <w:rFonts w:ascii="Calibri" w:eastAsia="Times New Roman" w:hAnsi="Calibri"/>
              </w:rPr>
              <w:br/>
              <w:t>case g - needed for water accounts</w:t>
            </w:r>
          </w:p>
        </w:tc>
      </w:tr>
      <w:tr w:rsidR="001F65F6" w:rsidRPr="00EC3497" w14:paraId="66D29CFD" w14:textId="77777777" w:rsidTr="00F15DAD">
        <w:trPr>
          <w:trHeight w:val="315"/>
        </w:trPr>
        <w:tc>
          <w:tcPr>
            <w:tcW w:w="1625" w:type="dxa"/>
            <w:tcBorders>
              <w:top w:val="nil"/>
              <w:left w:val="nil"/>
              <w:bottom w:val="nil"/>
              <w:right w:val="nil"/>
            </w:tcBorders>
            <w:shd w:val="clear" w:color="000000" w:fill="00B0F0"/>
            <w:vAlign w:val="bottom"/>
            <w:hideMark/>
          </w:tcPr>
          <w:p w14:paraId="1E8E4EB1" w14:textId="77777777" w:rsidR="001F65F6" w:rsidRPr="00EC3497" w:rsidRDefault="001F65F6" w:rsidP="001F65F6">
            <w:pPr>
              <w:jc w:val="center"/>
              <w:rPr>
                <w:rFonts w:ascii="Calibri" w:eastAsia="Times New Roman" w:hAnsi="Calibri"/>
              </w:rPr>
            </w:pPr>
            <w:r w:rsidRPr="00EC3497">
              <w:rPr>
                <w:rFonts w:ascii="Calibri" w:eastAsia="Times New Roman" w:hAnsi="Calibri"/>
              </w:rPr>
              <w:t>101003</w:t>
            </w:r>
          </w:p>
        </w:tc>
        <w:tc>
          <w:tcPr>
            <w:tcW w:w="4800" w:type="dxa"/>
            <w:tcBorders>
              <w:top w:val="nil"/>
              <w:left w:val="single" w:sz="4" w:space="0" w:color="auto"/>
              <w:bottom w:val="single" w:sz="4" w:space="0" w:color="auto"/>
              <w:right w:val="single" w:sz="4" w:space="0" w:color="auto"/>
            </w:tcBorders>
            <w:shd w:val="clear" w:color="000000" w:fill="00B0F0"/>
            <w:vAlign w:val="bottom"/>
            <w:hideMark/>
          </w:tcPr>
          <w:p w14:paraId="546D8D14" w14:textId="77777777" w:rsidR="001F65F6" w:rsidRPr="00EC3497" w:rsidRDefault="001F65F6" w:rsidP="001F65F6">
            <w:pPr>
              <w:rPr>
                <w:rFonts w:ascii="Calibri" w:eastAsia="Times New Roman" w:hAnsi="Calibri"/>
              </w:rPr>
            </w:pPr>
            <w:r w:rsidRPr="00E25CE3">
              <w:rPr>
                <w:rFonts w:ascii="Calibri" w:eastAsia="Times New Roman" w:hAnsi="Calibri"/>
              </w:rPr>
              <w:t>wa_total_abstraction_gw</w:t>
            </w:r>
          </w:p>
        </w:tc>
        <w:tc>
          <w:tcPr>
            <w:tcW w:w="985" w:type="dxa"/>
            <w:tcBorders>
              <w:top w:val="nil"/>
              <w:left w:val="nil"/>
              <w:bottom w:val="single" w:sz="4" w:space="0" w:color="auto"/>
              <w:right w:val="single" w:sz="4" w:space="0" w:color="auto"/>
            </w:tcBorders>
            <w:shd w:val="clear" w:color="auto" w:fill="auto"/>
            <w:noWrap/>
            <w:vAlign w:val="bottom"/>
            <w:hideMark/>
          </w:tcPr>
          <w:p w14:paraId="09CA1BA0" w14:textId="77777777" w:rsidR="001F65F6" w:rsidRPr="00EC3497" w:rsidRDefault="001F65F6" w:rsidP="001F65F6">
            <w:pPr>
              <w:jc w:val="center"/>
              <w:rPr>
                <w:rFonts w:ascii="Calibri" w:eastAsia="Times New Roman" w:hAnsi="Calibri"/>
              </w:rPr>
            </w:pPr>
            <w:r w:rsidRPr="00EC3497">
              <w:rPr>
                <w:rFonts w:ascii="Calibri" w:eastAsia="Times New Roman" w:hAnsi="Calibri"/>
              </w:rPr>
              <w:t>1</w:t>
            </w:r>
          </w:p>
        </w:tc>
        <w:tc>
          <w:tcPr>
            <w:tcW w:w="980" w:type="dxa"/>
            <w:tcBorders>
              <w:top w:val="nil"/>
              <w:left w:val="nil"/>
              <w:bottom w:val="single" w:sz="4" w:space="0" w:color="auto"/>
              <w:right w:val="single" w:sz="4" w:space="0" w:color="auto"/>
            </w:tcBorders>
            <w:shd w:val="clear" w:color="auto" w:fill="auto"/>
            <w:noWrap/>
            <w:vAlign w:val="bottom"/>
            <w:hideMark/>
          </w:tcPr>
          <w:p w14:paraId="2992770F"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985" w:type="dxa"/>
            <w:tcBorders>
              <w:top w:val="nil"/>
              <w:left w:val="nil"/>
              <w:bottom w:val="single" w:sz="4" w:space="0" w:color="auto"/>
              <w:right w:val="single" w:sz="4" w:space="0" w:color="auto"/>
            </w:tcBorders>
            <w:shd w:val="clear" w:color="auto" w:fill="auto"/>
            <w:noWrap/>
            <w:vAlign w:val="bottom"/>
            <w:hideMark/>
          </w:tcPr>
          <w:p w14:paraId="72EE3B2F"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1075" w:type="dxa"/>
            <w:tcBorders>
              <w:top w:val="nil"/>
              <w:left w:val="nil"/>
              <w:bottom w:val="single" w:sz="4" w:space="0" w:color="auto"/>
              <w:right w:val="single" w:sz="4" w:space="0" w:color="auto"/>
            </w:tcBorders>
            <w:shd w:val="clear" w:color="auto" w:fill="auto"/>
            <w:noWrap/>
            <w:vAlign w:val="bottom"/>
            <w:hideMark/>
          </w:tcPr>
          <w:p w14:paraId="386177E1"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5160" w:type="dxa"/>
            <w:tcBorders>
              <w:top w:val="nil"/>
              <w:left w:val="nil"/>
              <w:bottom w:val="single" w:sz="4" w:space="0" w:color="auto"/>
              <w:right w:val="single" w:sz="4" w:space="0" w:color="auto"/>
            </w:tcBorders>
            <w:shd w:val="clear" w:color="auto" w:fill="auto"/>
            <w:noWrap/>
            <w:vAlign w:val="bottom"/>
            <w:hideMark/>
          </w:tcPr>
          <w:p w14:paraId="0E40CBAE" w14:textId="77777777" w:rsidR="001F65F6" w:rsidRPr="00EC3497" w:rsidRDefault="001F65F6" w:rsidP="001F65F6">
            <w:pPr>
              <w:rPr>
                <w:rFonts w:ascii="Calibri" w:eastAsia="Times New Roman" w:hAnsi="Calibri"/>
              </w:rPr>
            </w:pPr>
            <w:r w:rsidRPr="00EC3497">
              <w:rPr>
                <w:rFonts w:ascii="Calibri" w:eastAsia="Times New Roman" w:hAnsi="Calibri"/>
              </w:rPr>
              <w:br/>
              <w:t>case g - needed for water accounts</w:t>
            </w:r>
          </w:p>
        </w:tc>
      </w:tr>
      <w:tr w:rsidR="001F65F6" w:rsidRPr="00EC3497" w14:paraId="1C488350" w14:textId="77777777" w:rsidTr="00F15DAD">
        <w:trPr>
          <w:trHeight w:val="315"/>
        </w:trPr>
        <w:tc>
          <w:tcPr>
            <w:tcW w:w="1625" w:type="dxa"/>
            <w:tcBorders>
              <w:top w:val="nil"/>
              <w:left w:val="nil"/>
              <w:bottom w:val="nil"/>
              <w:right w:val="nil"/>
            </w:tcBorders>
            <w:shd w:val="clear" w:color="000000" w:fill="BFBFBF"/>
            <w:vAlign w:val="bottom"/>
            <w:hideMark/>
          </w:tcPr>
          <w:p w14:paraId="38DD7A64" w14:textId="77777777" w:rsidR="001F65F6" w:rsidRPr="00EC3497" w:rsidRDefault="001F65F6" w:rsidP="001F65F6">
            <w:pPr>
              <w:jc w:val="center"/>
              <w:rPr>
                <w:rFonts w:ascii="Calibri" w:eastAsia="Times New Roman" w:hAnsi="Calibri"/>
              </w:rPr>
            </w:pPr>
            <w:r w:rsidRPr="00EC3497">
              <w:rPr>
                <w:rFonts w:ascii="Calibri" w:eastAsia="Times New Roman" w:hAnsi="Calibri"/>
              </w:rPr>
              <w:t>101004</w:t>
            </w:r>
          </w:p>
        </w:tc>
        <w:tc>
          <w:tcPr>
            <w:tcW w:w="4800" w:type="dxa"/>
            <w:tcBorders>
              <w:top w:val="nil"/>
              <w:left w:val="single" w:sz="4" w:space="0" w:color="auto"/>
              <w:bottom w:val="single" w:sz="4" w:space="0" w:color="auto"/>
              <w:right w:val="single" w:sz="4" w:space="0" w:color="auto"/>
            </w:tcBorders>
            <w:shd w:val="clear" w:color="000000" w:fill="BFBFBF"/>
            <w:vAlign w:val="bottom"/>
            <w:hideMark/>
          </w:tcPr>
          <w:p w14:paraId="23AD180F" w14:textId="77777777" w:rsidR="001F65F6" w:rsidRPr="00EC3497" w:rsidRDefault="001F65F6" w:rsidP="001F65F6">
            <w:pPr>
              <w:rPr>
                <w:rFonts w:ascii="Calibri" w:eastAsia="Times New Roman" w:hAnsi="Calibri"/>
              </w:rPr>
            </w:pPr>
            <w:r w:rsidRPr="00E25CE3">
              <w:rPr>
                <w:rFonts w:ascii="Calibri" w:eastAsia="Times New Roman" w:hAnsi="Calibri"/>
              </w:rPr>
              <w:t>wa_total_abstraction_from_rainwater</w:t>
            </w:r>
          </w:p>
        </w:tc>
        <w:tc>
          <w:tcPr>
            <w:tcW w:w="985" w:type="dxa"/>
            <w:tcBorders>
              <w:top w:val="nil"/>
              <w:left w:val="nil"/>
              <w:bottom w:val="single" w:sz="4" w:space="0" w:color="auto"/>
              <w:right w:val="single" w:sz="4" w:space="0" w:color="auto"/>
            </w:tcBorders>
            <w:shd w:val="clear" w:color="auto" w:fill="auto"/>
            <w:noWrap/>
            <w:vAlign w:val="bottom"/>
            <w:hideMark/>
          </w:tcPr>
          <w:p w14:paraId="4280C719"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980" w:type="dxa"/>
            <w:tcBorders>
              <w:top w:val="nil"/>
              <w:left w:val="nil"/>
              <w:bottom w:val="single" w:sz="4" w:space="0" w:color="auto"/>
              <w:right w:val="single" w:sz="4" w:space="0" w:color="auto"/>
            </w:tcBorders>
            <w:shd w:val="clear" w:color="auto" w:fill="auto"/>
            <w:noWrap/>
            <w:vAlign w:val="bottom"/>
            <w:hideMark/>
          </w:tcPr>
          <w:p w14:paraId="6162E724"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985" w:type="dxa"/>
            <w:tcBorders>
              <w:top w:val="nil"/>
              <w:left w:val="nil"/>
              <w:bottom w:val="single" w:sz="4" w:space="0" w:color="auto"/>
              <w:right w:val="single" w:sz="4" w:space="0" w:color="auto"/>
            </w:tcBorders>
            <w:shd w:val="clear" w:color="auto" w:fill="auto"/>
            <w:noWrap/>
            <w:vAlign w:val="bottom"/>
            <w:hideMark/>
          </w:tcPr>
          <w:p w14:paraId="2A4A40D9"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1075" w:type="dxa"/>
            <w:tcBorders>
              <w:top w:val="nil"/>
              <w:left w:val="nil"/>
              <w:bottom w:val="single" w:sz="4" w:space="0" w:color="auto"/>
              <w:right w:val="single" w:sz="4" w:space="0" w:color="auto"/>
            </w:tcBorders>
            <w:shd w:val="clear" w:color="auto" w:fill="auto"/>
            <w:noWrap/>
            <w:vAlign w:val="bottom"/>
            <w:hideMark/>
          </w:tcPr>
          <w:p w14:paraId="7DA68677" w14:textId="77777777" w:rsidR="001F65F6" w:rsidRPr="00EC3497" w:rsidRDefault="001F65F6" w:rsidP="001F65F6">
            <w:pPr>
              <w:jc w:val="center"/>
              <w:rPr>
                <w:rFonts w:ascii="Calibri" w:eastAsia="Times New Roman" w:hAnsi="Calibri"/>
              </w:rPr>
            </w:pPr>
            <w:r w:rsidRPr="00EC3497">
              <w:rPr>
                <w:rFonts w:ascii="Calibri" w:eastAsia="Times New Roman" w:hAnsi="Calibri"/>
              </w:rPr>
              <w:t>1</w:t>
            </w:r>
          </w:p>
        </w:tc>
        <w:tc>
          <w:tcPr>
            <w:tcW w:w="5160" w:type="dxa"/>
            <w:tcBorders>
              <w:top w:val="nil"/>
              <w:left w:val="nil"/>
              <w:bottom w:val="single" w:sz="4" w:space="0" w:color="auto"/>
              <w:right w:val="single" w:sz="4" w:space="0" w:color="auto"/>
            </w:tcBorders>
            <w:shd w:val="clear" w:color="auto" w:fill="auto"/>
            <w:noWrap/>
            <w:vAlign w:val="bottom"/>
            <w:hideMark/>
          </w:tcPr>
          <w:p w14:paraId="788187ED" w14:textId="77777777" w:rsidR="001F65F6" w:rsidRPr="00EC3497" w:rsidRDefault="001F65F6" w:rsidP="001F65F6">
            <w:pPr>
              <w:rPr>
                <w:rFonts w:ascii="Calibri" w:eastAsia="Times New Roman" w:hAnsi="Calibri"/>
              </w:rPr>
            </w:pPr>
            <w:r w:rsidRPr="00EC3497">
              <w:rPr>
                <w:rFonts w:ascii="Calibri" w:eastAsia="Times New Roman" w:hAnsi="Calibri"/>
              </w:rPr>
              <w:br/>
            </w:r>
            <w:r w:rsidRPr="00EC3497">
              <w:rPr>
                <w:rFonts w:ascii="Calibri" w:eastAsia="Times New Roman" w:hAnsi="Calibri"/>
              </w:rPr>
              <w:lastRenderedPageBreak/>
              <w:t>case d2 (not needed because it can be derived)</w:t>
            </w:r>
          </w:p>
        </w:tc>
      </w:tr>
      <w:tr w:rsidR="001F65F6" w:rsidRPr="00EC3497" w14:paraId="265AE91F" w14:textId="77777777" w:rsidTr="00F15DAD">
        <w:trPr>
          <w:trHeight w:val="315"/>
        </w:trPr>
        <w:tc>
          <w:tcPr>
            <w:tcW w:w="1625" w:type="dxa"/>
            <w:tcBorders>
              <w:top w:val="nil"/>
              <w:left w:val="nil"/>
              <w:bottom w:val="nil"/>
              <w:right w:val="nil"/>
            </w:tcBorders>
            <w:shd w:val="clear" w:color="000000" w:fill="00B0F0"/>
            <w:noWrap/>
            <w:vAlign w:val="bottom"/>
            <w:hideMark/>
          </w:tcPr>
          <w:p w14:paraId="24E2636A" w14:textId="77777777" w:rsidR="001F65F6" w:rsidRPr="00EC3497" w:rsidRDefault="001F65F6" w:rsidP="001F65F6">
            <w:pPr>
              <w:jc w:val="center"/>
              <w:rPr>
                <w:rFonts w:ascii="Calibri" w:eastAsia="Times New Roman" w:hAnsi="Calibri"/>
              </w:rPr>
            </w:pPr>
            <w:r w:rsidRPr="00EC3497">
              <w:rPr>
                <w:rFonts w:ascii="Calibri" w:eastAsia="Times New Roman" w:hAnsi="Calibri"/>
              </w:rPr>
              <w:lastRenderedPageBreak/>
              <w:t>NEW - WA</w:t>
            </w:r>
          </w:p>
        </w:tc>
        <w:tc>
          <w:tcPr>
            <w:tcW w:w="4800" w:type="dxa"/>
            <w:tcBorders>
              <w:top w:val="nil"/>
              <w:left w:val="single" w:sz="4" w:space="0" w:color="auto"/>
              <w:bottom w:val="single" w:sz="4" w:space="0" w:color="auto"/>
              <w:right w:val="single" w:sz="4" w:space="0" w:color="auto"/>
            </w:tcBorders>
            <w:shd w:val="clear" w:color="000000" w:fill="00B0F0"/>
            <w:vAlign w:val="bottom"/>
            <w:hideMark/>
          </w:tcPr>
          <w:p w14:paraId="1C0C9AB3" w14:textId="77777777" w:rsidR="001F65F6" w:rsidRPr="00EC3497" w:rsidRDefault="001F65F6" w:rsidP="001F65F6">
            <w:pPr>
              <w:rPr>
                <w:rFonts w:ascii="Calibri" w:eastAsia="Times New Roman" w:hAnsi="Calibri"/>
              </w:rPr>
            </w:pPr>
            <w:r w:rsidRPr="00F05B71">
              <w:t>wa_total_abstraction_rainfed_agriculture</w:t>
            </w:r>
          </w:p>
        </w:tc>
        <w:tc>
          <w:tcPr>
            <w:tcW w:w="985" w:type="dxa"/>
            <w:tcBorders>
              <w:top w:val="nil"/>
              <w:left w:val="nil"/>
              <w:bottom w:val="single" w:sz="4" w:space="0" w:color="auto"/>
              <w:right w:val="single" w:sz="4" w:space="0" w:color="auto"/>
            </w:tcBorders>
            <w:shd w:val="clear" w:color="auto" w:fill="auto"/>
            <w:noWrap/>
            <w:vAlign w:val="bottom"/>
            <w:hideMark/>
          </w:tcPr>
          <w:p w14:paraId="2A97798E" w14:textId="77777777" w:rsidR="001F65F6" w:rsidRPr="00EC3497" w:rsidRDefault="001F65F6" w:rsidP="001F65F6">
            <w:pPr>
              <w:jc w:val="center"/>
              <w:rPr>
                <w:rFonts w:ascii="Calibri" w:eastAsia="Times New Roman" w:hAnsi="Calibri"/>
              </w:rPr>
            </w:pPr>
            <w:r w:rsidRPr="00EC3497">
              <w:rPr>
                <w:rFonts w:ascii="Calibri" w:eastAsia="Times New Roman" w:hAnsi="Calibri"/>
              </w:rPr>
              <w:t>1</w:t>
            </w:r>
          </w:p>
        </w:tc>
        <w:tc>
          <w:tcPr>
            <w:tcW w:w="980" w:type="dxa"/>
            <w:tcBorders>
              <w:top w:val="nil"/>
              <w:left w:val="nil"/>
              <w:bottom w:val="single" w:sz="4" w:space="0" w:color="auto"/>
              <w:right w:val="single" w:sz="4" w:space="0" w:color="auto"/>
            </w:tcBorders>
            <w:shd w:val="clear" w:color="auto" w:fill="auto"/>
            <w:noWrap/>
            <w:vAlign w:val="bottom"/>
            <w:hideMark/>
          </w:tcPr>
          <w:p w14:paraId="101EFCBA"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985" w:type="dxa"/>
            <w:tcBorders>
              <w:top w:val="nil"/>
              <w:left w:val="nil"/>
              <w:bottom w:val="single" w:sz="4" w:space="0" w:color="auto"/>
              <w:right w:val="single" w:sz="4" w:space="0" w:color="auto"/>
            </w:tcBorders>
            <w:shd w:val="clear" w:color="auto" w:fill="auto"/>
            <w:noWrap/>
            <w:vAlign w:val="bottom"/>
            <w:hideMark/>
          </w:tcPr>
          <w:p w14:paraId="0FD231A2"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1075" w:type="dxa"/>
            <w:tcBorders>
              <w:top w:val="nil"/>
              <w:left w:val="nil"/>
              <w:bottom w:val="single" w:sz="4" w:space="0" w:color="auto"/>
              <w:right w:val="single" w:sz="4" w:space="0" w:color="auto"/>
            </w:tcBorders>
            <w:shd w:val="clear" w:color="auto" w:fill="auto"/>
            <w:noWrap/>
            <w:vAlign w:val="bottom"/>
            <w:hideMark/>
          </w:tcPr>
          <w:p w14:paraId="0DC6C0F6"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5160" w:type="dxa"/>
            <w:tcBorders>
              <w:top w:val="nil"/>
              <w:left w:val="nil"/>
              <w:bottom w:val="single" w:sz="4" w:space="0" w:color="auto"/>
              <w:right w:val="single" w:sz="4" w:space="0" w:color="auto"/>
            </w:tcBorders>
            <w:shd w:val="clear" w:color="auto" w:fill="auto"/>
            <w:noWrap/>
            <w:vAlign w:val="bottom"/>
            <w:hideMark/>
          </w:tcPr>
          <w:p w14:paraId="1CE55E2F" w14:textId="77777777" w:rsidR="001F65F6" w:rsidRPr="00EC3497" w:rsidRDefault="001F65F6" w:rsidP="001F65F6">
            <w:pPr>
              <w:rPr>
                <w:rFonts w:ascii="Calibri" w:eastAsia="Times New Roman" w:hAnsi="Calibri"/>
              </w:rPr>
            </w:pPr>
            <w:r w:rsidRPr="00EC3497">
              <w:rPr>
                <w:rFonts w:ascii="Calibri" w:eastAsia="Times New Roman" w:hAnsi="Calibri"/>
              </w:rPr>
              <w:br/>
              <w:t>case g needed for water accounts</w:t>
            </w:r>
          </w:p>
        </w:tc>
      </w:tr>
      <w:tr w:rsidR="001F65F6" w:rsidRPr="00EC3497" w14:paraId="14333AC5" w14:textId="77777777" w:rsidTr="00F15DAD">
        <w:trPr>
          <w:trHeight w:val="315"/>
        </w:trPr>
        <w:tc>
          <w:tcPr>
            <w:tcW w:w="1625" w:type="dxa"/>
            <w:tcBorders>
              <w:top w:val="nil"/>
              <w:left w:val="nil"/>
              <w:bottom w:val="nil"/>
              <w:right w:val="nil"/>
            </w:tcBorders>
            <w:shd w:val="clear" w:color="000000" w:fill="00B0F0"/>
            <w:vAlign w:val="bottom"/>
            <w:hideMark/>
          </w:tcPr>
          <w:p w14:paraId="08AE1F02" w14:textId="77777777" w:rsidR="001F65F6" w:rsidRPr="00EC3497" w:rsidRDefault="001F65F6" w:rsidP="001F65F6">
            <w:pPr>
              <w:jc w:val="center"/>
              <w:rPr>
                <w:rFonts w:ascii="Calibri" w:eastAsia="Times New Roman" w:hAnsi="Calibri"/>
              </w:rPr>
            </w:pPr>
            <w:r w:rsidRPr="00EC3497">
              <w:rPr>
                <w:rFonts w:ascii="Calibri" w:eastAsia="Times New Roman" w:hAnsi="Calibri"/>
              </w:rPr>
              <w:t>101005</w:t>
            </w:r>
          </w:p>
        </w:tc>
        <w:tc>
          <w:tcPr>
            <w:tcW w:w="4800" w:type="dxa"/>
            <w:tcBorders>
              <w:top w:val="nil"/>
              <w:left w:val="single" w:sz="4" w:space="0" w:color="auto"/>
              <w:bottom w:val="single" w:sz="4" w:space="0" w:color="auto"/>
              <w:right w:val="single" w:sz="4" w:space="0" w:color="auto"/>
            </w:tcBorders>
            <w:shd w:val="clear" w:color="000000" w:fill="00B0F0"/>
            <w:vAlign w:val="bottom"/>
            <w:hideMark/>
          </w:tcPr>
          <w:p w14:paraId="1AE853EA" w14:textId="77777777" w:rsidR="001F65F6" w:rsidRPr="00EC3497" w:rsidRDefault="001F65F6" w:rsidP="001F65F6">
            <w:pPr>
              <w:rPr>
                <w:rFonts w:ascii="Calibri" w:eastAsia="Times New Roman" w:hAnsi="Calibri"/>
              </w:rPr>
            </w:pPr>
            <w:r w:rsidRPr="00EC3497">
              <w:rPr>
                <w:rFonts w:ascii="Calibri" w:eastAsia="Times New Roman" w:hAnsi="Calibri"/>
              </w:rPr>
              <w:t>wa_total_abstraction_for_hydropower</w:t>
            </w:r>
          </w:p>
        </w:tc>
        <w:tc>
          <w:tcPr>
            <w:tcW w:w="985" w:type="dxa"/>
            <w:tcBorders>
              <w:top w:val="nil"/>
              <w:left w:val="nil"/>
              <w:bottom w:val="single" w:sz="4" w:space="0" w:color="auto"/>
              <w:right w:val="single" w:sz="4" w:space="0" w:color="auto"/>
            </w:tcBorders>
            <w:shd w:val="clear" w:color="auto" w:fill="auto"/>
            <w:noWrap/>
            <w:vAlign w:val="bottom"/>
            <w:hideMark/>
          </w:tcPr>
          <w:p w14:paraId="5DE7F6B9" w14:textId="77777777" w:rsidR="001F65F6" w:rsidRPr="00EC3497" w:rsidRDefault="001F65F6" w:rsidP="001F65F6">
            <w:pPr>
              <w:jc w:val="center"/>
              <w:rPr>
                <w:rFonts w:ascii="Calibri" w:eastAsia="Times New Roman" w:hAnsi="Calibri"/>
              </w:rPr>
            </w:pPr>
            <w:r w:rsidRPr="00EC3497">
              <w:rPr>
                <w:rFonts w:ascii="Calibri" w:eastAsia="Times New Roman" w:hAnsi="Calibri"/>
              </w:rPr>
              <w:t>1</w:t>
            </w:r>
          </w:p>
        </w:tc>
        <w:tc>
          <w:tcPr>
            <w:tcW w:w="980" w:type="dxa"/>
            <w:tcBorders>
              <w:top w:val="nil"/>
              <w:left w:val="nil"/>
              <w:bottom w:val="single" w:sz="4" w:space="0" w:color="auto"/>
              <w:right w:val="single" w:sz="4" w:space="0" w:color="auto"/>
            </w:tcBorders>
            <w:shd w:val="clear" w:color="auto" w:fill="auto"/>
            <w:noWrap/>
            <w:vAlign w:val="bottom"/>
            <w:hideMark/>
          </w:tcPr>
          <w:p w14:paraId="26F0F252"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985" w:type="dxa"/>
            <w:tcBorders>
              <w:top w:val="nil"/>
              <w:left w:val="nil"/>
              <w:bottom w:val="single" w:sz="4" w:space="0" w:color="auto"/>
              <w:right w:val="single" w:sz="4" w:space="0" w:color="auto"/>
            </w:tcBorders>
            <w:shd w:val="clear" w:color="auto" w:fill="auto"/>
            <w:noWrap/>
            <w:vAlign w:val="bottom"/>
            <w:hideMark/>
          </w:tcPr>
          <w:p w14:paraId="048D08D6"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1075" w:type="dxa"/>
            <w:tcBorders>
              <w:top w:val="nil"/>
              <w:left w:val="nil"/>
              <w:bottom w:val="single" w:sz="4" w:space="0" w:color="auto"/>
              <w:right w:val="single" w:sz="4" w:space="0" w:color="auto"/>
            </w:tcBorders>
            <w:shd w:val="clear" w:color="auto" w:fill="auto"/>
            <w:noWrap/>
            <w:vAlign w:val="bottom"/>
            <w:hideMark/>
          </w:tcPr>
          <w:p w14:paraId="3198B370"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5160" w:type="dxa"/>
            <w:tcBorders>
              <w:top w:val="nil"/>
              <w:left w:val="nil"/>
              <w:bottom w:val="single" w:sz="4" w:space="0" w:color="auto"/>
              <w:right w:val="single" w:sz="4" w:space="0" w:color="auto"/>
            </w:tcBorders>
            <w:shd w:val="clear" w:color="auto" w:fill="auto"/>
            <w:noWrap/>
            <w:vAlign w:val="bottom"/>
            <w:hideMark/>
          </w:tcPr>
          <w:p w14:paraId="4A28A448" w14:textId="77777777" w:rsidR="001F65F6" w:rsidRPr="00EC3497" w:rsidRDefault="001F65F6" w:rsidP="001F65F6">
            <w:pPr>
              <w:rPr>
                <w:rFonts w:ascii="Calibri" w:eastAsia="Times New Roman" w:hAnsi="Calibri"/>
              </w:rPr>
            </w:pPr>
            <w:r w:rsidRPr="00EC3497">
              <w:rPr>
                <w:rFonts w:ascii="Calibri" w:eastAsia="Times New Roman" w:hAnsi="Calibri"/>
              </w:rPr>
              <w:br/>
              <w:t>case c1 -OECD/Eurostat plus needed for water accounts</w:t>
            </w:r>
          </w:p>
        </w:tc>
      </w:tr>
      <w:tr w:rsidR="001F65F6" w:rsidRPr="00EC3497" w14:paraId="379A1A0F" w14:textId="77777777" w:rsidTr="00F15DAD">
        <w:trPr>
          <w:trHeight w:val="315"/>
        </w:trPr>
        <w:tc>
          <w:tcPr>
            <w:tcW w:w="1625" w:type="dxa"/>
            <w:tcBorders>
              <w:top w:val="nil"/>
              <w:left w:val="nil"/>
              <w:bottom w:val="nil"/>
              <w:right w:val="nil"/>
            </w:tcBorders>
            <w:shd w:val="clear" w:color="000000" w:fill="00FF99"/>
            <w:vAlign w:val="bottom"/>
            <w:hideMark/>
          </w:tcPr>
          <w:p w14:paraId="0C625E87" w14:textId="77777777" w:rsidR="001F65F6" w:rsidRPr="00EC3497" w:rsidRDefault="001F65F6" w:rsidP="001F65F6">
            <w:pPr>
              <w:jc w:val="center"/>
              <w:rPr>
                <w:rFonts w:ascii="Calibri" w:eastAsia="Times New Roman" w:hAnsi="Calibri"/>
              </w:rPr>
            </w:pPr>
            <w:r w:rsidRPr="00EC3497">
              <w:rPr>
                <w:rFonts w:ascii="Calibri" w:eastAsia="Times New Roman" w:hAnsi="Calibri"/>
              </w:rPr>
              <w:t>101006</w:t>
            </w:r>
          </w:p>
        </w:tc>
        <w:tc>
          <w:tcPr>
            <w:tcW w:w="4800" w:type="dxa"/>
            <w:tcBorders>
              <w:top w:val="nil"/>
              <w:left w:val="single" w:sz="4" w:space="0" w:color="auto"/>
              <w:bottom w:val="single" w:sz="4" w:space="0" w:color="auto"/>
              <w:right w:val="single" w:sz="4" w:space="0" w:color="auto"/>
            </w:tcBorders>
            <w:shd w:val="clear" w:color="000000" w:fill="00FF99"/>
            <w:vAlign w:val="bottom"/>
            <w:hideMark/>
          </w:tcPr>
          <w:p w14:paraId="34D1150B" w14:textId="77777777" w:rsidR="001F65F6" w:rsidRPr="00EC3497" w:rsidRDefault="001F65F6" w:rsidP="001F65F6">
            <w:pPr>
              <w:rPr>
                <w:rFonts w:ascii="Calibri" w:eastAsia="Times New Roman" w:hAnsi="Calibri"/>
              </w:rPr>
            </w:pPr>
            <w:r w:rsidRPr="00EC3497">
              <w:rPr>
                <w:rFonts w:ascii="Calibri" w:eastAsia="Times New Roman" w:hAnsi="Calibri"/>
              </w:rPr>
              <w:t>wa_available_groundwater</w:t>
            </w:r>
          </w:p>
        </w:tc>
        <w:tc>
          <w:tcPr>
            <w:tcW w:w="985" w:type="dxa"/>
            <w:tcBorders>
              <w:top w:val="nil"/>
              <w:left w:val="nil"/>
              <w:bottom w:val="single" w:sz="4" w:space="0" w:color="auto"/>
              <w:right w:val="single" w:sz="4" w:space="0" w:color="auto"/>
            </w:tcBorders>
            <w:shd w:val="clear" w:color="auto" w:fill="auto"/>
            <w:noWrap/>
            <w:vAlign w:val="bottom"/>
            <w:hideMark/>
          </w:tcPr>
          <w:p w14:paraId="54212315"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980" w:type="dxa"/>
            <w:tcBorders>
              <w:top w:val="nil"/>
              <w:left w:val="nil"/>
              <w:bottom w:val="single" w:sz="4" w:space="0" w:color="auto"/>
              <w:right w:val="single" w:sz="4" w:space="0" w:color="auto"/>
            </w:tcBorders>
            <w:shd w:val="clear" w:color="auto" w:fill="auto"/>
            <w:noWrap/>
            <w:vAlign w:val="bottom"/>
            <w:hideMark/>
          </w:tcPr>
          <w:p w14:paraId="164BBF8A" w14:textId="77777777" w:rsidR="001F65F6" w:rsidRPr="00EC3497" w:rsidRDefault="001F65F6" w:rsidP="001F65F6">
            <w:pPr>
              <w:jc w:val="center"/>
              <w:rPr>
                <w:rFonts w:ascii="Calibri" w:eastAsia="Times New Roman" w:hAnsi="Calibri"/>
              </w:rPr>
            </w:pPr>
            <w:r w:rsidRPr="00EC3497">
              <w:rPr>
                <w:rFonts w:ascii="Calibri" w:eastAsia="Times New Roman" w:hAnsi="Calibri"/>
              </w:rPr>
              <w:t>1</w:t>
            </w:r>
          </w:p>
        </w:tc>
        <w:tc>
          <w:tcPr>
            <w:tcW w:w="985" w:type="dxa"/>
            <w:tcBorders>
              <w:top w:val="nil"/>
              <w:left w:val="nil"/>
              <w:bottom w:val="single" w:sz="4" w:space="0" w:color="auto"/>
              <w:right w:val="single" w:sz="4" w:space="0" w:color="auto"/>
            </w:tcBorders>
            <w:shd w:val="clear" w:color="auto" w:fill="auto"/>
            <w:noWrap/>
            <w:vAlign w:val="bottom"/>
            <w:hideMark/>
          </w:tcPr>
          <w:p w14:paraId="72FFBB9D"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1075" w:type="dxa"/>
            <w:tcBorders>
              <w:top w:val="nil"/>
              <w:left w:val="nil"/>
              <w:bottom w:val="single" w:sz="4" w:space="0" w:color="auto"/>
              <w:right w:val="single" w:sz="4" w:space="0" w:color="auto"/>
            </w:tcBorders>
            <w:shd w:val="clear" w:color="auto" w:fill="auto"/>
            <w:noWrap/>
            <w:vAlign w:val="bottom"/>
            <w:hideMark/>
          </w:tcPr>
          <w:p w14:paraId="57CD75DD"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5160" w:type="dxa"/>
            <w:tcBorders>
              <w:top w:val="nil"/>
              <w:left w:val="nil"/>
              <w:bottom w:val="single" w:sz="4" w:space="0" w:color="auto"/>
              <w:right w:val="single" w:sz="4" w:space="0" w:color="auto"/>
            </w:tcBorders>
            <w:shd w:val="clear" w:color="auto" w:fill="auto"/>
            <w:vAlign w:val="bottom"/>
            <w:hideMark/>
          </w:tcPr>
          <w:p w14:paraId="002F74A2" w14:textId="77777777" w:rsidR="001F65F6" w:rsidRPr="00EC3497" w:rsidRDefault="001F65F6" w:rsidP="001F65F6">
            <w:pPr>
              <w:rPr>
                <w:rFonts w:ascii="Calibri" w:eastAsia="Times New Roman" w:hAnsi="Calibri"/>
              </w:rPr>
            </w:pPr>
            <w:r w:rsidRPr="00EC3497">
              <w:rPr>
                <w:rFonts w:ascii="Calibri" w:eastAsia="Times New Roman" w:hAnsi="Calibri"/>
              </w:rPr>
              <w:br/>
              <w:t>case d1 - needed for OECD/Eurostat</w:t>
            </w:r>
          </w:p>
        </w:tc>
      </w:tr>
      <w:tr w:rsidR="001F65F6" w:rsidRPr="00EC3497" w14:paraId="104481CE" w14:textId="77777777" w:rsidTr="00F15DAD">
        <w:trPr>
          <w:trHeight w:val="315"/>
        </w:trPr>
        <w:tc>
          <w:tcPr>
            <w:tcW w:w="1625" w:type="dxa"/>
            <w:tcBorders>
              <w:top w:val="nil"/>
              <w:left w:val="nil"/>
              <w:bottom w:val="nil"/>
              <w:right w:val="nil"/>
            </w:tcBorders>
            <w:shd w:val="clear" w:color="000000" w:fill="00B0F0"/>
            <w:vAlign w:val="bottom"/>
            <w:hideMark/>
          </w:tcPr>
          <w:p w14:paraId="2DE67590" w14:textId="77777777" w:rsidR="001F65F6" w:rsidRPr="00EC3497" w:rsidRDefault="001F65F6" w:rsidP="001F65F6">
            <w:pPr>
              <w:jc w:val="center"/>
              <w:rPr>
                <w:rFonts w:ascii="Calibri" w:eastAsia="Times New Roman" w:hAnsi="Calibri"/>
              </w:rPr>
            </w:pPr>
            <w:r w:rsidRPr="00EC3497">
              <w:rPr>
                <w:rFonts w:ascii="Calibri" w:eastAsia="Times New Roman" w:hAnsi="Calibri"/>
              </w:rPr>
              <w:t>101007</w:t>
            </w:r>
          </w:p>
        </w:tc>
        <w:tc>
          <w:tcPr>
            <w:tcW w:w="4800" w:type="dxa"/>
            <w:tcBorders>
              <w:top w:val="nil"/>
              <w:left w:val="single" w:sz="4" w:space="0" w:color="auto"/>
              <w:bottom w:val="single" w:sz="4" w:space="0" w:color="auto"/>
              <w:right w:val="single" w:sz="4" w:space="0" w:color="auto"/>
            </w:tcBorders>
            <w:shd w:val="clear" w:color="000000" w:fill="00B0F0"/>
            <w:vAlign w:val="bottom"/>
            <w:hideMark/>
          </w:tcPr>
          <w:p w14:paraId="7D38DB71" w14:textId="77777777" w:rsidR="001F65F6" w:rsidRPr="00EC3497" w:rsidRDefault="001F65F6" w:rsidP="001F65F6">
            <w:pPr>
              <w:rPr>
                <w:rFonts w:ascii="Calibri" w:eastAsia="Times New Roman" w:hAnsi="Calibri"/>
              </w:rPr>
            </w:pPr>
            <w:r w:rsidRPr="00EC3497">
              <w:rPr>
                <w:rFonts w:ascii="Calibri" w:eastAsia="Times New Roman" w:hAnsi="Calibri"/>
              </w:rPr>
              <w:t>wa_evaporation_losses</w:t>
            </w:r>
          </w:p>
        </w:tc>
        <w:tc>
          <w:tcPr>
            <w:tcW w:w="985" w:type="dxa"/>
            <w:tcBorders>
              <w:top w:val="nil"/>
              <w:left w:val="nil"/>
              <w:bottom w:val="single" w:sz="4" w:space="0" w:color="auto"/>
              <w:right w:val="single" w:sz="4" w:space="0" w:color="auto"/>
            </w:tcBorders>
            <w:shd w:val="clear" w:color="auto" w:fill="auto"/>
            <w:noWrap/>
            <w:vAlign w:val="bottom"/>
            <w:hideMark/>
          </w:tcPr>
          <w:p w14:paraId="09477EDB" w14:textId="77777777" w:rsidR="001F65F6" w:rsidRPr="00EC3497" w:rsidRDefault="001F65F6" w:rsidP="001F65F6">
            <w:pPr>
              <w:jc w:val="center"/>
              <w:rPr>
                <w:rFonts w:ascii="Calibri" w:eastAsia="Times New Roman" w:hAnsi="Calibri"/>
              </w:rPr>
            </w:pPr>
            <w:r w:rsidRPr="00EC3497">
              <w:rPr>
                <w:rFonts w:ascii="Calibri" w:eastAsia="Times New Roman" w:hAnsi="Calibri"/>
              </w:rPr>
              <w:t>1</w:t>
            </w:r>
          </w:p>
        </w:tc>
        <w:tc>
          <w:tcPr>
            <w:tcW w:w="980" w:type="dxa"/>
            <w:tcBorders>
              <w:top w:val="nil"/>
              <w:left w:val="nil"/>
              <w:bottom w:val="single" w:sz="4" w:space="0" w:color="auto"/>
              <w:right w:val="single" w:sz="4" w:space="0" w:color="auto"/>
            </w:tcBorders>
            <w:shd w:val="clear" w:color="auto" w:fill="auto"/>
            <w:noWrap/>
            <w:vAlign w:val="bottom"/>
            <w:hideMark/>
          </w:tcPr>
          <w:p w14:paraId="16DA5454"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985" w:type="dxa"/>
            <w:tcBorders>
              <w:top w:val="nil"/>
              <w:left w:val="nil"/>
              <w:bottom w:val="single" w:sz="4" w:space="0" w:color="auto"/>
              <w:right w:val="single" w:sz="4" w:space="0" w:color="auto"/>
            </w:tcBorders>
            <w:shd w:val="clear" w:color="auto" w:fill="auto"/>
            <w:noWrap/>
            <w:vAlign w:val="bottom"/>
            <w:hideMark/>
          </w:tcPr>
          <w:p w14:paraId="50E1D9E7"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1075" w:type="dxa"/>
            <w:tcBorders>
              <w:top w:val="nil"/>
              <w:left w:val="nil"/>
              <w:bottom w:val="single" w:sz="4" w:space="0" w:color="auto"/>
              <w:right w:val="single" w:sz="4" w:space="0" w:color="auto"/>
            </w:tcBorders>
            <w:shd w:val="clear" w:color="auto" w:fill="auto"/>
            <w:noWrap/>
            <w:vAlign w:val="bottom"/>
            <w:hideMark/>
          </w:tcPr>
          <w:p w14:paraId="03716663"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5160" w:type="dxa"/>
            <w:tcBorders>
              <w:top w:val="nil"/>
              <w:left w:val="nil"/>
              <w:bottom w:val="single" w:sz="4" w:space="0" w:color="auto"/>
              <w:right w:val="single" w:sz="4" w:space="0" w:color="auto"/>
            </w:tcBorders>
            <w:shd w:val="clear" w:color="auto" w:fill="auto"/>
            <w:noWrap/>
            <w:vAlign w:val="bottom"/>
            <w:hideMark/>
          </w:tcPr>
          <w:p w14:paraId="307193EC" w14:textId="77777777" w:rsidR="001F65F6" w:rsidRPr="00EC3497" w:rsidRDefault="001F65F6" w:rsidP="001F65F6">
            <w:pPr>
              <w:rPr>
                <w:rFonts w:ascii="Calibri" w:eastAsia="Times New Roman" w:hAnsi="Calibri"/>
              </w:rPr>
            </w:pPr>
            <w:r w:rsidRPr="00EC3497">
              <w:rPr>
                <w:rFonts w:ascii="Calibri" w:eastAsia="Times New Roman" w:hAnsi="Calibri"/>
              </w:rPr>
              <w:br/>
              <w:t>case c1-WFD &amp; OECD/EUROSTAT</w:t>
            </w:r>
          </w:p>
        </w:tc>
      </w:tr>
      <w:tr w:rsidR="001F65F6" w:rsidRPr="00EC3497" w14:paraId="4E4DA84A" w14:textId="77777777" w:rsidTr="00F15DAD">
        <w:trPr>
          <w:trHeight w:val="315"/>
        </w:trPr>
        <w:tc>
          <w:tcPr>
            <w:tcW w:w="1625" w:type="dxa"/>
            <w:tcBorders>
              <w:top w:val="nil"/>
              <w:left w:val="nil"/>
              <w:bottom w:val="nil"/>
              <w:right w:val="nil"/>
            </w:tcBorders>
            <w:shd w:val="clear" w:color="000000" w:fill="BFBFBF"/>
            <w:vAlign w:val="bottom"/>
            <w:hideMark/>
          </w:tcPr>
          <w:p w14:paraId="2F3470BD" w14:textId="77777777" w:rsidR="001F65F6" w:rsidRPr="00EC3497" w:rsidRDefault="001F65F6" w:rsidP="001F65F6">
            <w:pPr>
              <w:jc w:val="center"/>
              <w:rPr>
                <w:rFonts w:ascii="Calibri" w:eastAsia="Times New Roman" w:hAnsi="Calibri"/>
              </w:rPr>
            </w:pPr>
            <w:r w:rsidRPr="00EC3497">
              <w:rPr>
                <w:rFonts w:ascii="Calibri" w:eastAsia="Times New Roman" w:hAnsi="Calibri"/>
              </w:rPr>
              <w:t>101008</w:t>
            </w:r>
          </w:p>
        </w:tc>
        <w:tc>
          <w:tcPr>
            <w:tcW w:w="4800" w:type="dxa"/>
            <w:tcBorders>
              <w:top w:val="nil"/>
              <w:left w:val="single" w:sz="4" w:space="0" w:color="auto"/>
              <w:bottom w:val="single" w:sz="4" w:space="0" w:color="auto"/>
              <w:right w:val="single" w:sz="4" w:space="0" w:color="auto"/>
            </w:tcBorders>
            <w:shd w:val="clear" w:color="000000" w:fill="BFBFBF"/>
            <w:vAlign w:val="bottom"/>
            <w:hideMark/>
          </w:tcPr>
          <w:p w14:paraId="09D5BF48" w14:textId="77777777" w:rsidR="001F65F6" w:rsidRPr="00EC3497" w:rsidRDefault="001F65F6" w:rsidP="001F65F6">
            <w:pPr>
              <w:rPr>
                <w:rFonts w:ascii="Calibri" w:eastAsia="Times New Roman" w:hAnsi="Calibri"/>
              </w:rPr>
            </w:pPr>
            <w:r w:rsidRPr="00EC3497">
              <w:rPr>
                <w:rFonts w:ascii="Calibri" w:eastAsia="Times New Roman" w:hAnsi="Calibri"/>
              </w:rPr>
              <w:t>wa_for_public_wss</w:t>
            </w:r>
          </w:p>
        </w:tc>
        <w:tc>
          <w:tcPr>
            <w:tcW w:w="985" w:type="dxa"/>
            <w:tcBorders>
              <w:top w:val="nil"/>
              <w:left w:val="nil"/>
              <w:bottom w:val="single" w:sz="4" w:space="0" w:color="auto"/>
              <w:right w:val="single" w:sz="4" w:space="0" w:color="auto"/>
            </w:tcBorders>
            <w:shd w:val="clear" w:color="auto" w:fill="auto"/>
            <w:noWrap/>
            <w:vAlign w:val="bottom"/>
            <w:hideMark/>
          </w:tcPr>
          <w:p w14:paraId="6817DE9B"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980" w:type="dxa"/>
            <w:tcBorders>
              <w:top w:val="nil"/>
              <w:left w:val="nil"/>
              <w:bottom w:val="single" w:sz="4" w:space="0" w:color="auto"/>
              <w:right w:val="single" w:sz="4" w:space="0" w:color="auto"/>
            </w:tcBorders>
            <w:shd w:val="clear" w:color="auto" w:fill="auto"/>
            <w:noWrap/>
            <w:vAlign w:val="bottom"/>
            <w:hideMark/>
          </w:tcPr>
          <w:p w14:paraId="76C3DC03"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985" w:type="dxa"/>
            <w:tcBorders>
              <w:top w:val="nil"/>
              <w:left w:val="nil"/>
              <w:bottom w:val="single" w:sz="4" w:space="0" w:color="auto"/>
              <w:right w:val="single" w:sz="4" w:space="0" w:color="auto"/>
            </w:tcBorders>
            <w:shd w:val="clear" w:color="auto" w:fill="auto"/>
            <w:noWrap/>
            <w:vAlign w:val="bottom"/>
            <w:hideMark/>
          </w:tcPr>
          <w:p w14:paraId="52DC5B05"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1075" w:type="dxa"/>
            <w:tcBorders>
              <w:top w:val="nil"/>
              <w:left w:val="nil"/>
              <w:bottom w:val="single" w:sz="4" w:space="0" w:color="auto"/>
              <w:right w:val="single" w:sz="4" w:space="0" w:color="auto"/>
            </w:tcBorders>
            <w:shd w:val="clear" w:color="auto" w:fill="auto"/>
            <w:noWrap/>
            <w:vAlign w:val="bottom"/>
            <w:hideMark/>
          </w:tcPr>
          <w:p w14:paraId="6A9CB970" w14:textId="77777777" w:rsidR="001F65F6" w:rsidRPr="00EC3497" w:rsidRDefault="001F65F6" w:rsidP="001F65F6">
            <w:pPr>
              <w:jc w:val="center"/>
              <w:rPr>
                <w:rFonts w:ascii="Calibri" w:eastAsia="Times New Roman" w:hAnsi="Calibri"/>
              </w:rPr>
            </w:pPr>
            <w:r w:rsidRPr="00EC3497">
              <w:rPr>
                <w:rFonts w:ascii="Calibri" w:eastAsia="Times New Roman" w:hAnsi="Calibri"/>
              </w:rPr>
              <w:t>1</w:t>
            </w:r>
          </w:p>
        </w:tc>
        <w:tc>
          <w:tcPr>
            <w:tcW w:w="5160" w:type="dxa"/>
            <w:tcBorders>
              <w:top w:val="nil"/>
              <w:left w:val="nil"/>
              <w:bottom w:val="single" w:sz="4" w:space="0" w:color="auto"/>
              <w:right w:val="single" w:sz="4" w:space="0" w:color="auto"/>
            </w:tcBorders>
            <w:shd w:val="clear" w:color="auto" w:fill="auto"/>
            <w:noWrap/>
            <w:vAlign w:val="bottom"/>
            <w:hideMark/>
          </w:tcPr>
          <w:p w14:paraId="1982E9BD" w14:textId="77777777" w:rsidR="001F65F6" w:rsidRPr="00EC3497" w:rsidRDefault="001F65F6" w:rsidP="001F65F6">
            <w:pPr>
              <w:rPr>
                <w:rFonts w:ascii="Calibri" w:eastAsia="Times New Roman" w:hAnsi="Calibri"/>
              </w:rPr>
            </w:pPr>
            <w:r w:rsidRPr="00EC3497">
              <w:rPr>
                <w:rFonts w:ascii="Calibri" w:eastAsia="Times New Roman" w:hAnsi="Calibri"/>
              </w:rPr>
              <w:br/>
              <w:t xml:space="preserve">case d2 </w:t>
            </w:r>
            <w:r>
              <w:rPr>
                <w:rFonts w:ascii="Calibri" w:eastAsia="Times New Roman" w:hAnsi="Calibri"/>
              </w:rPr>
              <w:t>-</w:t>
            </w:r>
            <w:r w:rsidRPr="00EC3497">
              <w:rPr>
                <w:rFonts w:ascii="Calibri" w:eastAsia="Times New Roman" w:hAnsi="Calibri"/>
              </w:rPr>
              <w:t>not needed because it can be derived</w:t>
            </w:r>
          </w:p>
        </w:tc>
      </w:tr>
      <w:tr w:rsidR="001F65F6" w:rsidRPr="00EC3497" w14:paraId="53A9D144" w14:textId="77777777" w:rsidTr="00F15DAD">
        <w:trPr>
          <w:trHeight w:val="315"/>
        </w:trPr>
        <w:tc>
          <w:tcPr>
            <w:tcW w:w="1625" w:type="dxa"/>
            <w:tcBorders>
              <w:top w:val="nil"/>
              <w:left w:val="nil"/>
              <w:bottom w:val="nil"/>
              <w:right w:val="nil"/>
            </w:tcBorders>
            <w:shd w:val="clear" w:color="000000" w:fill="BFBFBF"/>
            <w:vAlign w:val="bottom"/>
            <w:hideMark/>
          </w:tcPr>
          <w:p w14:paraId="143DF44E" w14:textId="77777777" w:rsidR="001F65F6" w:rsidRPr="00EC3497" w:rsidRDefault="001F65F6" w:rsidP="001F65F6">
            <w:pPr>
              <w:jc w:val="center"/>
              <w:rPr>
                <w:rFonts w:ascii="Calibri" w:eastAsia="Times New Roman" w:hAnsi="Calibri"/>
              </w:rPr>
            </w:pPr>
            <w:r w:rsidRPr="00EC3497">
              <w:rPr>
                <w:rFonts w:ascii="Calibri" w:eastAsia="Times New Roman" w:hAnsi="Calibri"/>
              </w:rPr>
              <w:t>101009</w:t>
            </w:r>
          </w:p>
        </w:tc>
        <w:tc>
          <w:tcPr>
            <w:tcW w:w="4800" w:type="dxa"/>
            <w:tcBorders>
              <w:top w:val="nil"/>
              <w:left w:val="single" w:sz="4" w:space="0" w:color="auto"/>
              <w:bottom w:val="single" w:sz="4" w:space="0" w:color="auto"/>
              <w:right w:val="single" w:sz="4" w:space="0" w:color="auto"/>
            </w:tcBorders>
            <w:shd w:val="clear" w:color="000000" w:fill="BFBFBF"/>
            <w:vAlign w:val="bottom"/>
            <w:hideMark/>
          </w:tcPr>
          <w:p w14:paraId="27D20A83" w14:textId="77777777" w:rsidR="001F65F6" w:rsidRPr="00EC3497" w:rsidRDefault="001F65F6" w:rsidP="001F65F6">
            <w:pPr>
              <w:rPr>
                <w:rFonts w:ascii="Calibri" w:eastAsia="Times New Roman" w:hAnsi="Calibri"/>
              </w:rPr>
            </w:pPr>
            <w:r w:rsidRPr="00EC3497">
              <w:rPr>
                <w:rFonts w:ascii="Calibri" w:eastAsia="Times New Roman" w:hAnsi="Calibri"/>
              </w:rPr>
              <w:t>wa_for_public_wss_sw</w:t>
            </w:r>
          </w:p>
        </w:tc>
        <w:tc>
          <w:tcPr>
            <w:tcW w:w="985" w:type="dxa"/>
            <w:tcBorders>
              <w:top w:val="nil"/>
              <w:left w:val="nil"/>
              <w:bottom w:val="single" w:sz="4" w:space="0" w:color="auto"/>
              <w:right w:val="single" w:sz="4" w:space="0" w:color="auto"/>
            </w:tcBorders>
            <w:shd w:val="clear" w:color="auto" w:fill="auto"/>
            <w:noWrap/>
            <w:vAlign w:val="bottom"/>
            <w:hideMark/>
          </w:tcPr>
          <w:p w14:paraId="3FEA0394"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980" w:type="dxa"/>
            <w:tcBorders>
              <w:top w:val="nil"/>
              <w:left w:val="nil"/>
              <w:bottom w:val="single" w:sz="4" w:space="0" w:color="auto"/>
              <w:right w:val="single" w:sz="4" w:space="0" w:color="auto"/>
            </w:tcBorders>
            <w:shd w:val="clear" w:color="auto" w:fill="auto"/>
            <w:noWrap/>
            <w:vAlign w:val="bottom"/>
            <w:hideMark/>
          </w:tcPr>
          <w:p w14:paraId="0F982341"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985" w:type="dxa"/>
            <w:tcBorders>
              <w:top w:val="nil"/>
              <w:left w:val="nil"/>
              <w:bottom w:val="single" w:sz="4" w:space="0" w:color="auto"/>
              <w:right w:val="single" w:sz="4" w:space="0" w:color="auto"/>
            </w:tcBorders>
            <w:shd w:val="clear" w:color="auto" w:fill="auto"/>
            <w:noWrap/>
            <w:vAlign w:val="bottom"/>
            <w:hideMark/>
          </w:tcPr>
          <w:p w14:paraId="5A8D29F6"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1075" w:type="dxa"/>
            <w:tcBorders>
              <w:top w:val="nil"/>
              <w:left w:val="nil"/>
              <w:bottom w:val="single" w:sz="4" w:space="0" w:color="auto"/>
              <w:right w:val="single" w:sz="4" w:space="0" w:color="auto"/>
            </w:tcBorders>
            <w:shd w:val="clear" w:color="auto" w:fill="auto"/>
            <w:noWrap/>
            <w:vAlign w:val="bottom"/>
            <w:hideMark/>
          </w:tcPr>
          <w:p w14:paraId="748FA8CB" w14:textId="77777777" w:rsidR="001F65F6" w:rsidRPr="00EC3497" w:rsidRDefault="001F65F6" w:rsidP="001F65F6">
            <w:pPr>
              <w:jc w:val="center"/>
              <w:rPr>
                <w:rFonts w:ascii="Calibri" w:eastAsia="Times New Roman" w:hAnsi="Calibri"/>
              </w:rPr>
            </w:pPr>
            <w:r w:rsidRPr="00EC3497">
              <w:rPr>
                <w:rFonts w:ascii="Calibri" w:eastAsia="Times New Roman" w:hAnsi="Calibri"/>
              </w:rPr>
              <w:t>1</w:t>
            </w:r>
          </w:p>
        </w:tc>
        <w:tc>
          <w:tcPr>
            <w:tcW w:w="5160" w:type="dxa"/>
            <w:tcBorders>
              <w:top w:val="nil"/>
              <w:left w:val="nil"/>
              <w:bottom w:val="single" w:sz="4" w:space="0" w:color="auto"/>
              <w:right w:val="single" w:sz="4" w:space="0" w:color="auto"/>
            </w:tcBorders>
            <w:shd w:val="clear" w:color="auto" w:fill="auto"/>
            <w:noWrap/>
            <w:vAlign w:val="bottom"/>
            <w:hideMark/>
          </w:tcPr>
          <w:p w14:paraId="464B5933" w14:textId="77777777" w:rsidR="001F65F6" w:rsidRPr="00EC3497" w:rsidRDefault="001F65F6" w:rsidP="001F65F6">
            <w:pPr>
              <w:rPr>
                <w:rFonts w:ascii="Calibri" w:eastAsia="Times New Roman" w:hAnsi="Calibri"/>
              </w:rPr>
            </w:pPr>
            <w:r w:rsidRPr="00EC3497">
              <w:rPr>
                <w:rFonts w:ascii="Calibri" w:eastAsia="Times New Roman" w:hAnsi="Calibri"/>
              </w:rPr>
              <w:br/>
              <w:t xml:space="preserve">case d2 </w:t>
            </w:r>
            <w:r>
              <w:rPr>
                <w:rFonts w:ascii="Calibri" w:eastAsia="Times New Roman" w:hAnsi="Calibri"/>
              </w:rPr>
              <w:t>-</w:t>
            </w:r>
            <w:r w:rsidRPr="00EC3497">
              <w:rPr>
                <w:rFonts w:ascii="Calibri" w:eastAsia="Times New Roman" w:hAnsi="Calibri"/>
              </w:rPr>
              <w:t>not needed because it can be derived</w:t>
            </w:r>
          </w:p>
        </w:tc>
      </w:tr>
      <w:tr w:rsidR="001F65F6" w:rsidRPr="00EC3497" w14:paraId="6641B3FB" w14:textId="77777777" w:rsidTr="00F15DAD">
        <w:trPr>
          <w:trHeight w:val="315"/>
        </w:trPr>
        <w:tc>
          <w:tcPr>
            <w:tcW w:w="1625" w:type="dxa"/>
            <w:tcBorders>
              <w:top w:val="nil"/>
              <w:left w:val="nil"/>
              <w:bottom w:val="nil"/>
              <w:right w:val="nil"/>
            </w:tcBorders>
            <w:shd w:val="clear" w:color="000000" w:fill="00B0F0"/>
            <w:noWrap/>
            <w:vAlign w:val="bottom"/>
            <w:hideMark/>
          </w:tcPr>
          <w:p w14:paraId="34CE1271" w14:textId="77777777" w:rsidR="001F65F6" w:rsidRPr="00EC3497" w:rsidRDefault="001F65F6" w:rsidP="001F65F6">
            <w:pPr>
              <w:jc w:val="center"/>
              <w:rPr>
                <w:rFonts w:ascii="Calibri" w:eastAsia="Times New Roman" w:hAnsi="Calibri"/>
              </w:rPr>
            </w:pPr>
            <w:r w:rsidRPr="00EC3497">
              <w:rPr>
                <w:rFonts w:ascii="Calibri" w:eastAsia="Times New Roman" w:hAnsi="Calibri"/>
              </w:rPr>
              <w:t>NEW - WA</w:t>
            </w:r>
          </w:p>
        </w:tc>
        <w:tc>
          <w:tcPr>
            <w:tcW w:w="4800" w:type="dxa"/>
            <w:tcBorders>
              <w:top w:val="nil"/>
              <w:left w:val="single" w:sz="4" w:space="0" w:color="auto"/>
              <w:bottom w:val="single" w:sz="4" w:space="0" w:color="auto"/>
              <w:right w:val="single" w:sz="4" w:space="0" w:color="auto"/>
            </w:tcBorders>
            <w:shd w:val="clear" w:color="000000" w:fill="00B0F0"/>
            <w:vAlign w:val="bottom"/>
            <w:hideMark/>
          </w:tcPr>
          <w:p w14:paraId="60A652BD" w14:textId="77777777" w:rsidR="001F65F6" w:rsidRPr="00EC3497" w:rsidRDefault="001F65F6" w:rsidP="001F65F6">
            <w:pPr>
              <w:rPr>
                <w:rFonts w:ascii="Calibri" w:eastAsia="Times New Roman" w:hAnsi="Calibri"/>
              </w:rPr>
            </w:pPr>
            <w:r w:rsidRPr="00EC3497">
              <w:rPr>
                <w:rFonts w:ascii="Calibri" w:eastAsia="Times New Roman" w:hAnsi="Calibri"/>
              </w:rPr>
              <w:t>wa_for_public_wss_sw_nace_a</w:t>
            </w:r>
          </w:p>
        </w:tc>
        <w:tc>
          <w:tcPr>
            <w:tcW w:w="985" w:type="dxa"/>
            <w:tcBorders>
              <w:top w:val="nil"/>
              <w:left w:val="nil"/>
              <w:bottom w:val="single" w:sz="4" w:space="0" w:color="auto"/>
              <w:right w:val="single" w:sz="4" w:space="0" w:color="auto"/>
            </w:tcBorders>
            <w:shd w:val="clear" w:color="auto" w:fill="auto"/>
            <w:noWrap/>
            <w:vAlign w:val="bottom"/>
            <w:hideMark/>
          </w:tcPr>
          <w:p w14:paraId="67C106C2" w14:textId="77777777" w:rsidR="001F65F6" w:rsidRPr="00EC3497" w:rsidRDefault="001F65F6" w:rsidP="001F65F6">
            <w:pPr>
              <w:jc w:val="center"/>
              <w:rPr>
                <w:rFonts w:ascii="Calibri" w:eastAsia="Times New Roman" w:hAnsi="Calibri"/>
              </w:rPr>
            </w:pPr>
            <w:r w:rsidRPr="00EC3497">
              <w:rPr>
                <w:rFonts w:ascii="Calibri" w:eastAsia="Times New Roman" w:hAnsi="Calibri"/>
              </w:rPr>
              <w:t>1</w:t>
            </w:r>
          </w:p>
        </w:tc>
        <w:tc>
          <w:tcPr>
            <w:tcW w:w="980" w:type="dxa"/>
            <w:tcBorders>
              <w:top w:val="nil"/>
              <w:left w:val="nil"/>
              <w:bottom w:val="single" w:sz="4" w:space="0" w:color="auto"/>
              <w:right w:val="single" w:sz="4" w:space="0" w:color="auto"/>
            </w:tcBorders>
            <w:shd w:val="clear" w:color="auto" w:fill="auto"/>
            <w:noWrap/>
            <w:vAlign w:val="bottom"/>
            <w:hideMark/>
          </w:tcPr>
          <w:p w14:paraId="732D221B"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985" w:type="dxa"/>
            <w:tcBorders>
              <w:top w:val="nil"/>
              <w:left w:val="nil"/>
              <w:bottom w:val="single" w:sz="4" w:space="0" w:color="auto"/>
              <w:right w:val="single" w:sz="4" w:space="0" w:color="auto"/>
            </w:tcBorders>
            <w:shd w:val="clear" w:color="auto" w:fill="auto"/>
            <w:noWrap/>
            <w:vAlign w:val="bottom"/>
            <w:hideMark/>
          </w:tcPr>
          <w:p w14:paraId="258259A6"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1075" w:type="dxa"/>
            <w:tcBorders>
              <w:top w:val="nil"/>
              <w:left w:val="nil"/>
              <w:bottom w:val="single" w:sz="4" w:space="0" w:color="auto"/>
              <w:right w:val="single" w:sz="4" w:space="0" w:color="auto"/>
            </w:tcBorders>
            <w:shd w:val="clear" w:color="auto" w:fill="auto"/>
            <w:noWrap/>
            <w:vAlign w:val="bottom"/>
            <w:hideMark/>
          </w:tcPr>
          <w:p w14:paraId="14B60841"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5160" w:type="dxa"/>
            <w:tcBorders>
              <w:top w:val="nil"/>
              <w:left w:val="nil"/>
              <w:bottom w:val="single" w:sz="4" w:space="0" w:color="auto"/>
              <w:right w:val="single" w:sz="4" w:space="0" w:color="auto"/>
            </w:tcBorders>
            <w:shd w:val="clear" w:color="auto" w:fill="auto"/>
            <w:noWrap/>
            <w:vAlign w:val="bottom"/>
            <w:hideMark/>
          </w:tcPr>
          <w:p w14:paraId="26675C03" w14:textId="77777777" w:rsidR="001F65F6" w:rsidRPr="00EC3497" w:rsidRDefault="001F65F6" w:rsidP="001F65F6">
            <w:pPr>
              <w:rPr>
                <w:rFonts w:ascii="Calibri" w:eastAsia="Times New Roman" w:hAnsi="Calibri"/>
              </w:rPr>
            </w:pPr>
            <w:r w:rsidRPr="00EC3497">
              <w:rPr>
                <w:rFonts w:ascii="Calibri" w:eastAsia="Times New Roman" w:hAnsi="Calibri"/>
              </w:rPr>
              <w:br/>
              <w:t>case g - needed for water accounts</w:t>
            </w:r>
          </w:p>
        </w:tc>
      </w:tr>
      <w:tr w:rsidR="001F65F6" w:rsidRPr="00EC3497" w14:paraId="7C545AFA" w14:textId="77777777" w:rsidTr="00F15DAD">
        <w:trPr>
          <w:trHeight w:val="315"/>
        </w:trPr>
        <w:tc>
          <w:tcPr>
            <w:tcW w:w="1625" w:type="dxa"/>
            <w:tcBorders>
              <w:top w:val="nil"/>
              <w:left w:val="nil"/>
              <w:bottom w:val="nil"/>
              <w:right w:val="nil"/>
            </w:tcBorders>
            <w:shd w:val="clear" w:color="000000" w:fill="00B0F0"/>
            <w:noWrap/>
            <w:vAlign w:val="bottom"/>
            <w:hideMark/>
          </w:tcPr>
          <w:p w14:paraId="01A29CAC" w14:textId="77777777" w:rsidR="001F65F6" w:rsidRPr="00EC3497" w:rsidRDefault="001F65F6" w:rsidP="001F65F6">
            <w:pPr>
              <w:jc w:val="center"/>
              <w:rPr>
                <w:rFonts w:ascii="Calibri" w:eastAsia="Times New Roman" w:hAnsi="Calibri"/>
              </w:rPr>
            </w:pPr>
            <w:r w:rsidRPr="00EC3497">
              <w:rPr>
                <w:rFonts w:ascii="Calibri" w:eastAsia="Times New Roman" w:hAnsi="Calibri"/>
              </w:rPr>
              <w:t>NEW - WA</w:t>
            </w:r>
          </w:p>
        </w:tc>
        <w:tc>
          <w:tcPr>
            <w:tcW w:w="4800" w:type="dxa"/>
            <w:tcBorders>
              <w:top w:val="nil"/>
              <w:left w:val="single" w:sz="4" w:space="0" w:color="auto"/>
              <w:bottom w:val="single" w:sz="4" w:space="0" w:color="auto"/>
              <w:right w:val="single" w:sz="4" w:space="0" w:color="auto"/>
            </w:tcBorders>
            <w:shd w:val="clear" w:color="000000" w:fill="00B0F0"/>
            <w:vAlign w:val="bottom"/>
            <w:hideMark/>
          </w:tcPr>
          <w:p w14:paraId="566128F5" w14:textId="77777777" w:rsidR="001F65F6" w:rsidRPr="00EC3497" w:rsidRDefault="001F65F6" w:rsidP="001F65F6">
            <w:pPr>
              <w:rPr>
                <w:rFonts w:ascii="Calibri" w:eastAsia="Times New Roman" w:hAnsi="Calibri"/>
              </w:rPr>
            </w:pPr>
            <w:r w:rsidRPr="00EC3497">
              <w:rPr>
                <w:rFonts w:ascii="Calibri" w:eastAsia="Times New Roman" w:hAnsi="Calibri"/>
              </w:rPr>
              <w:t>wa_for_public_wss_sw_nace_b_c_f</w:t>
            </w:r>
          </w:p>
        </w:tc>
        <w:tc>
          <w:tcPr>
            <w:tcW w:w="985" w:type="dxa"/>
            <w:tcBorders>
              <w:top w:val="nil"/>
              <w:left w:val="nil"/>
              <w:bottom w:val="single" w:sz="4" w:space="0" w:color="auto"/>
              <w:right w:val="single" w:sz="4" w:space="0" w:color="auto"/>
            </w:tcBorders>
            <w:shd w:val="clear" w:color="auto" w:fill="auto"/>
            <w:noWrap/>
            <w:vAlign w:val="bottom"/>
            <w:hideMark/>
          </w:tcPr>
          <w:p w14:paraId="686D1ADD" w14:textId="77777777" w:rsidR="001F65F6" w:rsidRPr="00EC3497" w:rsidRDefault="001F65F6" w:rsidP="001F65F6">
            <w:pPr>
              <w:jc w:val="center"/>
              <w:rPr>
                <w:rFonts w:ascii="Calibri" w:eastAsia="Times New Roman" w:hAnsi="Calibri"/>
              </w:rPr>
            </w:pPr>
            <w:r w:rsidRPr="00EC3497">
              <w:rPr>
                <w:rFonts w:ascii="Calibri" w:eastAsia="Times New Roman" w:hAnsi="Calibri"/>
              </w:rPr>
              <w:t>1</w:t>
            </w:r>
          </w:p>
        </w:tc>
        <w:tc>
          <w:tcPr>
            <w:tcW w:w="980" w:type="dxa"/>
            <w:tcBorders>
              <w:top w:val="nil"/>
              <w:left w:val="nil"/>
              <w:bottom w:val="single" w:sz="4" w:space="0" w:color="auto"/>
              <w:right w:val="single" w:sz="4" w:space="0" w:color="auto"/>
            </w:tcBorders>
            <w:shd w:val="clear" w:color="auto" w:fill="auto"/>
            <w:noWrap/>
            <w:vAlign w:val="bottom"/>
            <w:hideMark/>
          </w:tcPr>
          <w:p w14:paraId="3CAC901D"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985" w:type="dxa"/>
            <w:tcBorders>
              <w:top w:val="nil"/>
              <w:left w:val="nil"/>
              <w:bottom w:val="single" w:sz="4" w:space="0" w:color="auto"/>
              <w:right w:val="single" w:sz="4" w:space="0" w:color="auto"/>
            </w:tcBorders>
            <w:shd w:val="clear" w:color="auto" w:fill="auto"/>
            <w:noWrap/>
            <w:vAlign w:val="bottom"/>
            <w:hideMark/>
          </w:tcPr>
          <w:p w14:paraId="43217DBB"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1075" w:type="dxa"/>
            <w:tcBorders>
              <w:top w:val="nil"/>
              <w:left w:val="nil"/>
              <w:bottom w:val="single" w:sz="4" w:space="0" w:color="auto"/>
              <w:right w:val="single" w:sz="4" w:space="0" w:color="auto"/>
            </w:tcBorders>
            <w:shd w:val="clear" w:color="auto" w:fill="auto"/>
            <w:noWrap/>
            <w:vAlign w:val="bottom"/>
            <w:hideMark/>
          </w:tcPr>
          <w:p w14:paraId="76E13690"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5160" w:type="dxa"/>
            <w:tcBorders>
              <w:top w:val="nil"/>
              <w:left w:val="nil"/>
              <w:bottom w:val="single" w:sz="4" w:space="0" w:color="auto"/>
              <w:right w:val="single" w:sz="4" w:space="0" w:color="auto"/>
            </w:tcBorders>
            <w:shd w:val="clear" w:color="auto" w:fill="auto"/>
            <w:noWrap/>
            <w:vAlign w:val="bottom"/>
            <w:hideMark/>
          </w:tcPr>
          <w:p w14:paraId="38F72507" w14:textId="77777777" w:rsidR="001F65F6" w:rsidRPr="00EC3497" w:rsidRDefault="001F65F6" w:rsidP="001F65F6">
            <w:pPr>
              <w:rPr>
                <w:rFonts w:ascii="Calibri" w:eastAsia="Times New Roman" w:hAnsi="Calibri"/>
              </w:rPr>
            </w:pPr>
            <w:r w:rsidRPr="00EC3497">
              <w:rPr>
                <w:rFonts w:ascii="Calibri" w:eastAsia="Times New Roman" w:hAnsi="Calibri"/>
              </w:rPr>
              <w:br/>
              <w:t>case g - needed for water accounts</w:t>
            </w:r>
          </w:p>
        </w:tc>
      </w:tr>
      <w:tr w:rsidR="001F65F6" w:rsidRPr="00EC3497" w14:paraId="724197F3" w14:textId="77777777" w:rsidTr="00F15DAD">
        <w:trPr>
          <w:trHeight w:val="315"/>
        </w:trPr>
        <w:tc>
          <w:tcPr>
            <w:tcW w:w="1625" w:type="dxa"/>
            <w:tcBorders>
              <w:top w:val="nil"/>
              <w:left w:val="nil"/>
              <w:bottom w:val="nil"/>
              <w:right w:val="nil"/>
            </w:tcBorders>
            <w:shd w:val="clear" w:color="000000" w:fill="00B0F0"/>
            <w:noWrap/>
            <w:vAlign w:val="bottom"/>
            <w:hideMark/>
          </w:tcPr>
          <w:p w14:paraId="4B331611" w14:textId="77777777" w:rsidR="001F65F6" w:rsidRPr="00EC3497" w:rsidRDefault="001F65F6" w:rsidP="001F65F6">
            <w:pPr>
              <w:jc w:val="center"/>
              <w:rPr>
                <w:rFonts w:ascii="Calibri" w:eastAsia="Times New Roman" w:hAnsi="Calibri"/>
              </w:rPr>
            </w:pPr>
            <w:r w:rsidRPr="00EC3497">
              <w:rPr>
                <w:rFonts w:ascii="Calibri" w:eastAsia="Times New Roman" w:hAnsi="Calibri"/>
              </w:rPr>
              <w:t>NEW - WA</w:t>
            </w:r>
          </w:p>
        </w:tc>
        <w:tc>
          <w:tcPr>
            <w:tcW w:w="4800" w:type="dxa"/>
            <w:tcBorders>
              <w:top w:val="nil"/>
              <w:left w:val="single" w:sz="4" w:space="0" w:color="auto"/>
              <w:bottom w:val="single" w:sz="4" w:space="0" w:color="auto"/>
              <w:right w:val="single" w:sz="4" w:space="0" w:color="auto"/>
            </w:tcBorders>
            <w:shd w:val="clear" w:color="000000" w:fill="00B0F0"/>
            <w:vAlign w:val="bottom"/>
            <w:hideMark/>
          </w:tcPr>
          <w:p w14:paraId="01E25DBA" w14:textId="77777777" w:rsidR="001F65F6" w:rsidRPr="00EC3497" w:rsidRDefault="001F65F6" w:rsidP="001F65F6">
            <w:pPr>
              <w:rPr>
                <w:rFonts w:ascii="Calibri" w:eastAsia="Times New Roman" w:hAnsi="Calibri"/>
              </w:rPr>
            </w:pPr>
            <w:r w:rsidRPr="00EC3497">
              <w:rPr>
                <w:rFonts w:ascii="Calibri" w:eastAsia="Times New Roman" w:hAnsi="Calibri"/>
              </w:rPr>
              <w:t>wa_for_public_wss_sw_nace_d</w:t>
            </w:r>
          </w:p>
        </w:tc>
        <w:tc>
          <w:tcPr>
            <w:tcW w:w="985" w:type="dxa"/>
            <w:tcBorders>
              <w:top w:val="nil"/>
              <w:left w:val="nil"/>
              <w:bottom w:val="single" w:sz="4" w:space="0" w:color="auto"/>
              <w:right w:val="single" w:sz="4" w:space="0" w:color="auto"/>
            </w:tcBorders>
            <w:shd w:val="clear" w:color="auto" w:fill="auto"/>
            <w:noWrap/>
            <w:vAlign w:val="bottom"/>
            <w:hideMark/>
          </w:tcPr>
          <w:p w14:paraId="643249FD" w14:textId="77777777" w:rsidR="001F65F6" w:rsidRPr="00EC3497" w:rsidRDefault="001F65F6" w:rsidP="001F65F6">
            <w:pPr>
              <w:jc w:val="center"/>
              <w:rPr>
                <w:rFonts w:ascii="Calibri" w:eastAsia="Times New Roman" w:hAnsi="Calibri"/>
              </w:rPr>
            </w:pPr>
            <w:r w:rsidRPr="00EC3497">
              <w:rPr>
                <w:rFonts w:ascii="Calibri" w:eastAsia="Times New Roman" w:hAnsi="Calibri"/>
              </w:rPr>
              <w:t>1</w:t>
            </w:r>
          </w:p>
        </w:tc>
        <w:tc>
          <w:tcPr>
            <w:tcW w:w="980" w:type="dxa"/>
            <w:tcBorders>
              <w:top w:val="nil"/>
              <w:left w:val="nil"/>
              <w:bottom w:val="single" w:sz="4" w:space="0" w:color="auto"/>
              <w:right w:val="single" w:sz="4" w:space="0" w:color="auto"/>
            </w:tcBorders>
            <w:shd w:val="clear" w:color="auto" w:fill="auto"/>
            <w:noWrap/>
            <w:vAlign w:val="bottom"/>
            <w:hideMark/>
          </w:tcPr>
          <w:p w14:paraId="784D4933"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985" w:type="dxa"/>
            <w:tcBorders>
              <w:top w:val="nil"/>
              <w:left w:val="nil"/>
              <w:bottom w:val="single" w:sz="4" w:space="0" w:color="auto"/>
              <w:right w:val="single" w:sz="4" w:space="0" w:color="auto"/>
            </w:tcBorders>
            <w:shd w:val="clear" w:color="auto" w:fill="auto"/>
            <w:noWrap/>
            <w:vAlign w:val="bottom"/>
            <w:hideMark/>
          </w:tcPr>
          <w:p w14:paraId="47FE15A6"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1075" w:type="dxa"/>
            <w:tcBorders>
              <w:top w:val="nil"/>
              <w:left w:val="nil"/>
              <w:bottom w:val="single" w:sz="4" w:space="0" w:color="auto"/>
              <w:right w:val="single" w:sz="4" w:space="0" w:color="auto"/>
            </w:tcBorders>
            <w:shd w:val="clear" w:color="auto" w:fill="auto"/>
            <w:noWrap/>
            <w:vAlign w:val="bottom"/>
            <w:hideMark/>
          </w:tcPr>
          <w:p w14:paraId="79915F56"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5160" w:type="dxa"/>
            <w:tcBorders>
              <w:top w:val="nil"/>
              <w:left w:val="nil"/>
              <w:bottom w:val="single" w:sz="4" w:space="0" w:color="auto"/>
              <w:right w:val="single" w:sz="4" w:space="0" w:color="auto"/>
            </w:tcBorders>
            <w:shd w:val="clear" w:color="auto" w:fill="auto"/>
            <w:noWrap/>
            <w:vAlign w:val="bottom"/>
            <w:hideMark/>
          </w:tcPr>
          <w:p w14:paraId="590364DF" w14:textId="77777777" w:rsidR="001F65F6" w:rsidRPr="00EC3497" w:rsidRDefault="001F65F6" w:rsidP="001F65F6">
            <w:pPr>
              <w:rPr>
                <w:rFonts w:ascii="Calibri" w:eastAsia="Times New Roman" w:hAnsi="Calibri"/>
              </w:rPr>
            </w:pPr>
            <w:r w:rsidRPr="00EC3497">
              <w:rPr>
                <w:rFonts w:ascii="Calibri" w:eastAsia="Times New Roman" w:hAnsi="Calibri"/>
              </w:rPr>
              <w:br/>
              <w:t>case g - needed for water accounts</w:t>
            </w:r>
          </w:p>
        </w:tc>
      </w:tr>
      <w:tr w:rsidR="001F65F6" w:rsidRPr="00EC3497" w14:paraId="7DDC9042" w14:textId="77777777" w:rsidTr="00F15DAD">
        <w:trPr>
          <w:trHeight w:val="315"/>
        </w:trPr>
        <w:tc>
          <w:tcPr>
            <w:tcW w:w="1625" w:type="dxa"/>
            <w:tcBorders>
              <w:top w:val="nil"/>
              <w:left w:val="nil"/>
              <w:bottom w:val="nil"/>
              <w:right w:val="nil"/>
            </w:tcBorders>
            <w:shd w:val="clear" w:color="000000" w:fill="00B0F0"/>
            <w:noWrap/>
            <w:vAlign w:val="bottom"/>
            <w:hideMark/>
          </w:tcPr>
          <w:p w14:paraId="596F366B" w14:textId="77777777" w:rsidR="001F65F6" w:rsidRPr="00EC3497" w:rsidRDefault="001F65F6" w:rsidP="001F65F6">
            <w:pPr>
              <w:jc w:val="center"/>
              <w:rPr>
                <w:rFonts w:ascii="Calibri" w:eastAsia="Times New Roman" w:hAnsi="Calibri"/>
              </w:rPr>
            </w:pPr>
            <w:r w:rsidRPr="00EC3497">
              <w:rPr>
                <w:rFonts w:ascii="Calibri" w:eastAsia="Times New Roman" w:hAnsi="Calibri"/>
              </w:rPr>
              <w:t>NEW - WA</w:t>
            </w:r>
          </w:p>
        </w:tc>
        <w:tc>
          <w:tcPr>
            <w:tcW w:w="4800" w:type="dxa"/>
            <w:tcBorders>
              <w:top w:val="nil"/>
              <w:left w:val="single" w:sz="4" w:space="0" w:color="auto"/>
              <w:bottom w:val="single" w:sz="4" w:space="0" w:color="auto"/>
              <w:right w:val="single" w:sz="4" w:space="0" w:color="auto"/>
            </w:tcBorders>
            <w:shd w:val="clear" w:color="000000" w:fill="00B0F0"/>
            <w:vAlign w:val="bottom"/>
            <w:hideMark/>
          </w:tcPr>
          <w:p w14:paraId="1A878B81" w14:textId="77777777" w:rsidR="001F65F6" w:rsidRPr="00EC3497" w:rsidRDefault="001F65F6" w:rsidP="001F65F6">
            <w:pPr>
              <w:rPr>
                <w:rFonts w:ascii="Calibri" w:eastAsia="Times New Roman" w:hAnsi="Calibri"/>
              </w:rPr>
            </w:pPr>
            <w:r w:rsidRPr="00EC3497">
              <w:rPr>
                <w:rFonts w:ascii="Calibri" w:eastAsia="Times New Roman" w:hAnsi="Calibri"/>
              </w:rPr>
              <w:t>wa_for_public_wss_sw_nace_e_36</w:t>
            </w:r>
          </w:p>
        </w:tc>
        <w:tc>
          <w:tcPr>
            <w:tcW w:w="985" w:type="dxa"/>
            <w:tcBorders>
              <w:top w:val="nil"/>
              <w:left w:val="nil"/>
              <w:bottom w:val="single" w:sz="4" w:space="0" w:color="auto"/>
              <w:right w:val="single" w:sz="4" w:space="0" w:color="auto"/>
            </w:tcBorders>
            <w:shd w:val="clear" w:color="auto" w:fill="auto"/>
            <w:noWrap/>
            <w:vAlign w:val="bottom"/>
            <w:hideMark/>
          </w:tcPr>
          <w:p w14:paraId="5CFF852A" w14:textId="77777777" w:rsidR="001F65F6" w:rsidRPr="00EC3497" w:rsidRDefault="001F65F6" w:rsidP="001F65F6">
            <w:pPr>
              <w:jc w:val="center"/>
              <w:rPr>
                <w:rFonts w:ascii="Calibri" w:eastAsia="Times New Roman" w:hAnsi="Calibri"/>
              </w:rPr>
            </w:pPr>
            <w:r w:rsidRPr="00EC3497">
              <w:rPr>
                <w:rFonts w:ascii="Calibri" w:eastAsia="Times New Roman" w:hAnsi="Calibri"/>
              </w:rPr>
              <w:t>1</w:t>
            </w:r>
          </w:p>
        </w:tc>
        <w:tc>
          <w:tcPr>
            <w:tcW w:w="980" w:type="dxa"/>
            <w:tcBorders>
              <w:top w:val="nil"/>
              <w:left w:val="nil"/>
              <w:bottom w:val="single" w:sz="4" w:space="0" w:color="auto"/>
              <w:right w:val="single" w:sz="4" w:space="0" w:color="auto"/>
            </w:tcBorders>
            <w:shd w:val="clear" w:color="auto" w:fill="auto"/>
            <w:noWrap/>
            <w:vAlign w:val="bottom"/>
            <w:hideMark/>
          </w:tcPr>
          <w:p w14:paraId="51A48A07"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985" w:type="dxa"/>
            <w:tcBorders>
              <w:top w:val="nil"/>
              <w:left w:val="nil"/>
              <w:bottom w:val="single" w:sz="4" w:space="0" w:color="auto"/>
              <w:right w:val="single" w:sz="4" w:space="0" w:color="auto"/>
            </w:tcBorders>
            <w:shd w:val="clear" w:color="auto" w:fill="auto"/>
            <w:noWrap/>
            <w:vAlign w:val="bottom"/>
            <w:hideMark/>
          </w:tcPr>
          <w:p w14:paraId="30500C5B"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1075" w:type="dxa"/>
            <w:tcBorders>
              <w:top w:val="nil"/>
              <w:left w:val="nil"/>
              <w:bottom w:val="single" w:sz="4" w:space="0" w:color="auto"/>
              <w:right w:val="single" w:sz="4" w:space="0" w:color="auto"/>
            </w:tcBorders>
            <w:shd w:val="clear" w:color="auto" w:fill="auto"/>
            <w:noWrap/>
            <w:vAlign w:val="bottom"/>
            <w:hideMark/>
          </w:tcPr>
          <w:p w14:paraId="09F6C26C"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5160" w:type="dxa"/>
            <w:tcBorders>
              <w:top w:val="nil"/>
              <w:left w:val="nil"/>
              <w:bottom w:val="single" w:sz="4" w:space="0" w:color="auto"/>
              <w:right w:val="single" w:sz="4" w:space="0" w:color="auto"/>
            </w:tcBorders>
            <w:shd w:val="clear" w:color="auto" w:fill="auto"/>
            <w:noWrap/>
            <w:vAlign w:val="bottom"/>
            <w:hideMark/>
          </w:tcPr>
          <w:p w14:paraId="5A8D6806" w14:textId="77777777" w:rsidR="001F65F6" w:rsidRPr="00EC3497" w:rsidRDefault="001F65F6" w:rsidP="001F65F6">
            <w:pPr>
              <w:rPr>
                <w:rFonts w:ascii="Calibri" w:eastAsia="Times New Roman" w:hAnsi="Calibri"/>
              </w:rPr>
            </w:pPr>
            <w:r w:rsidRPr="00EC3497">
              <w:rPr>
                <w:rFonts w:ascii="Calibri" w:eastAsia="Times New Roman" w:hAnsi="Calibri"/>
              </w:rPr>
              <w:br/>
              <w:t>case g - needed for water accounts</w:t>
            </w:r>
          </w:p>
        </w:tc>
      </w:tr>
      <w:tr w:rsidR="001F65F6" w:rsidRPr="00EC3497" w14:paraId="6EF6C7D9" w14:textId="77777777" w:rsidTr="00F15DAD">
        <w:trPr>
          <w:trHeight w:val="315"/>
        </w:trPr>
        <w:tc>
          <w:tcPr>
            <w:tcW w:w="1625" w:type="dxa"/>
            <w:tcBorders>
              <w:top w:val="nil"/>
              <w:left w:val="nil"/>
              <w:bottom w:val="nil"/>
              <w:right w:val="nil"/>
            </w:tcBorders>
            <w:shd w:val="clear" w:color="000000" w:fill="00B0F0"/>
            <w:noWrap/>
            <w:vAlign w:val="bottom"/>
            <w:hideMark/>
          </w:tcPr>
          <w:p w14:paraId="11972B44" w14:textId="77777777" w:rsidR="001F65F6" w:rsidRPr="00EC3497" w:rsidRDefault="001F65F6" w:rsidP="001F65F6">
            <w:pPr>
              <w:jc w:val="center"/>
              <w:rPr>
                <w:rFonts w:ascii="Calibri" w:eastAsia="Times New Roman" w:hAnsi="Calibri"/>
              </w:rPr>
            </w:pPr>
            <w:r w:rsidRPr="00EC3497">
              <w:rPr>
                <w:rFonts w:ascii="Calibri" w:eastAsia="Times New Roman" w:hAnsi="Calibri"/>
              </w:rPr>
              <w:t>NEW - WA</w:t>
            </w:r>
          </w:p>
        </w:tc>
        <w:tc>
          <w:tcPr>
            <w:tcW w:w="4800" w:type="dxa"/>
            <w:tcBorders>
              <w:top w:val="nil"/>
              <w:left w:val="single" w:sz="4" w:space="0" w:color="auto"/>
              <w:bottom w:val="single" w:sz="4" w:space="0" w:color="auto"/>
              <w:right w:val="single" w:sz="4" w:space="0" w:color="auto"/>
            </w:tcBorders>
            <w:shd w:val="clear" w:color="000000" w:fill="00B0F0"/>
            <w:vAlign w:val="bottom"/>
            <w:hideMark/>
          </w:tcPr>
          <w:p w14:paraId="6F6389C5" w14:textId="77777777" w:rsidR="001F65F6" w:rsidRPr="00EC3497" w:rsidRDefault="001F65F6" w:rsidP="001F65F6">
            <w:pPr>
              <w:rPr>
                <w:rFonts w:ascii="Calibri" w:eastAsia="Times New Roman" w:hAnsi="Calibri"/>
              </w:rPr>
            </w:pPr>
            <w:r w:rsidRPr="00EC3497">
              <w:rPr>
                <w:rFonts w:ascii="Calibri" w:eastAsia="Times New Roman" w:hAnsi="Calibri"/>
              </w:rPr>
              <w:t>wa_for_public_wss_sw_nace_e_37</w:t>
            </w:r>
          </w:p>
        </w:tc>
        <w:tc>
          <w:tcPr>
            <w:tcW w:w="985" w:type="dxa"/>
            <w:tcBorders>
              <w:top w:val="nil"/>
              <w:left w:val="nil"/>
              <w:bottom w:val="single" w:sz="4" w:space="0" w:color="auto"/>
              <w:right w:val="single" w:sz="4" w:space="0" w:color="auto"/>
            </w:tcBorders>
            <w:shd w:val="clear" w:color="auto" w:fill="auto"/>
            <w:noWrap/>
            <w:vAlign w:val="bottom"/>
            <w:hideMark/>
          </w:tcPr>
          <w:p w14:paraId="58A94200" w14:textId="77777777" w:rsidR="001F65F6" w:rsidRPr="00EC3497" w:rsidRDefault="001F65F6" w:rsidP="001F65F6">
            <w:pPr>
              <w:jc w:val="center"/>
              <w:rPr>
                <w:rFonts w:ascii="Calibri" w:eastAsia="Times New Roman" w:hAnsi="Calibri"/>
              </w:rPr>
            </w:pPr>
            <w:r w:rsidRPr="00EC3497">
              <w:rPr>
                <w:rFonts w:ascii="Calibri" w:eastAsia="Times New Roman" w:hAnsi="Calibri"/>
              </w:rPr>
              <w:t>1</w:t>
            </w:r>
          </w:p>
        </w:tc>
        <w:tc>
          <w:tcPr>
            <w:tcW w:w="980" w:type="dxa"/>
            <w:tcBorders>
              <w:top w:val="nil"/>
              <w:left w:val="nil"/>
              <w:bottom w:val="single" w:sz="4" w:space="0" w:color="auto"/>
              <w:right w:val="single" w:sz="4" w:space="0" w:color="auto"/>
            </w:tcBorders>
            <w:shd w:val="clear" w:color="auto" w:fill="auto"/>
            <w:noWrap/>
            <w:vAlign w:val="bottom"/>
            <w:hideMark/>
          </w:tcPr>
          <w:p w14:paraId="7055E884"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985" w:type="dxa"/>
            <w:tcBorders>
              <w:top w:val="nil"/>
              <w:left w:val="nil"/>
              <w:bottom w:val="single" w:sz="4" w:space="0" w:color="auto"/>
              <w:right w:val="single" w:sz="4" w:space="0" w:color="auto"/>
            </w:tcBorders>
            <w:shd w:val="clear" w:color="auto" w:fill="auto"/>
            <w:noWrap/>
            <w:vAlign w:val="bottom"/>
            <w:hideMark/>
          </w:tcPr>
          <w:p w14:paraId="2AC60D16"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1075" w:type="dxa"/>
            <w:tcBorders>
              <w:top w:val="nil"/>
              <w:left w:val="nil"/>
              <w:bottom w:val="single" w:sz="4" w:space="0" w:color="auto"/>
              <w:right w:val="single" w:sz="4" w:space="0" w:color="auto"/>
            </w:tcBorders>
            <w:shd w:val="clear" w:color="auto" w:fill="auto"/>
            <w:noWrap/>
            <w:vAlign w:val="bottom"/>
            <w:hideMark/>
          </w:tcPr>
          <w:p w14:paraId="0AF0C5A9"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5160" w:type="dxa"/>
            <w:tcBorders>
              <w:top w:val="nil"/>
              <w:left w:val="nil"/>
              <w:bottom w:val="single" w:sz="4" w:space="0" w:color="auto"/>
              <w:right w:val="single" w:sz="4" w:space="0" w:color="auto"/>
            </w:tcBorders>
            <w:shd w:val="clear" w:color="auto" w:fill="auto"/>
            <w:noWrap/>
            <w:vAlign w:val="bottom"/>
            <w:hideMark/>
          </w:tcPr>
          <w:p w14:paraId="51DB8E81" w14:textId="77777777" w:rsidR="001F65F6" w:rsidRPr="00EC3497" w:rsidRDefault="001F65F6" w:rsidP="001F65F6">
            <w:pPr>
              <w:rPr>
                <w:rFonts w:ascii="Calibri" w:eastAsia="Times New Roman" w:hAnsi="Calibri"/>
              </w:rPr>
            </w:pPr>
            <w:r w:rsidRPr="00EC3497">
              <w:rPr>
                <w:rFonts w:ascii="Calibri" w:eastAsia="Times New Roman" w:hAnsi="Calibri"/>
              </w:rPr>
              <w:br/>
            </w:r>
            <w:r w:rsidRPr="00EC3497">
              <w:rPr>
                <w:rFonts w:ascii="Calibri" w:eastAsia="Times New Roman" w:hAnsi="Calibri"/>
              </w:rPr>
              <w:lastRenderedPageBreak/>
              <w:t>case g - needed for water accounts</w:t>
            </w:r>
          </w:p>
        </w:tc>
      </w:tr>
      <w:tr w:rsidR="001F65F6" w:rsidRPr="00EC3497" w14:paraId="0F8A3B64" w14:textId="77777777" w:rsidTr="00F15DAD">
        <w:trPr>
          <w:trHeight w:val="315"/>
        </w:trPr>
        <w:tc>
          <w:tcPr>
            <w:tcW w:w="1625" w:type="dxa"/>
            <w:tcBorders>
              <w:top w:val="nil"/>
              <w:left w:val="nil"/>
              <w:bottom w:val="nil"/>
              <w:right w:val="nil"/>
            </w:tcBorders>
            <w:shd w:val="clear" w:color="000000" w:fill="00B0F0"/>
            <w:noWrap/>
            <w:vAlign w:val="bottom"/>
            <w:hideMark/>
          </w:tcPr>
          <w:p w14:paraId="0C5DB9A2" w14:textId="77777777" w:rsidR="001F65F6" w:rsidRPr="00EC3497" w:rsidRDefault="001F65F6" w:rsidP="001F65F6">
            <w:pPr>
              <w:jc w:val="center"/>
              <w:rPr>
                <w:rFonts w:ascii="Calibri" w:eastAsia="Times New Roman" w:hAnsi="Calibri"/>
              </w:rPr>
            </w:pPr>
            <w:r w:rsidRPr="00EC3497">
              <w:rPr>
                <w:rFonts w:ascii="Calibri" w:eastAsia="Times New Roman" w:hAnsi="Calibri"/>
              </w:rPr>
              <w:lastRenderedPageBreak/>
              <w:t>NEW - WA</w:t>
            </w:r>
          </w:p>
        </w:tc>
        <w:tc>
          <w:tcPr>
            <w:tcW w:w="4800" w:type="dxa"/>
            <w:tcBorders>
              <w:top w:val="nil"/>
              <w:left w:val="single" w:sz="4" w:space="0" w:color="auto"/>
              <w:bottom w:val="single" w:sz="4" w:space="0" w:color="auto"/>
              <w:right w:val="single" w:sz="4" w:space="0" w:color="auto"/>
            </w:tcBorders>
            <w:shd w:val="clear" w:color="000000" w:fill="00B0F0"/>
            <w:vAlign w:val="bottom"/>
            <w:hideMark/>
          </w:tcPr>
          <w:p w14:paraId="02A7419D" w14:textId="77777777" w:rsidR="001F65F6" w:rsidRPr="00EC3497" w:rsidRDefault="001F65F6" w:rsidP="001F65F6">
            <w:pPr>
              <w:rPr>
                <w:rFonts w:ascii="Calibri" w:eastAsia="Times New Roman" w:hAnsi="Calibri"/>
              </w:rPr>
            </w:pPr>
            <w:r w:rsidRPr="00EC3497">
              <w:rPr>
                <w:rFonts w:ascii="Calibri" w:eastAsia="Times New Roman" w:hAnsi="Calibri"/>
              </w:rPr>
              <w:t>wa_for_public_wss_sw_nace_e_38_39_G-U</w:t>
            </w:r>
          </w:p>
        </w:tc>
        <w:tc>
          <w:tcPr>
            <w:tcW w:w="985" w:type="dxa"/>
            <w:tcBorders>
              <w:top w:val="nil"/>
              <w:left w:val="nil"/>
              <w:bottom w:val="single" w:sz="4" w:space="0" w:color="auto"/>
              <w:right w:val="single" w:sz="4" w:space="0" w:color="auto"/>
            </w:tcBorders>
            <w:shd w:val="clear" w:color="auto" w:fill="auto"/>
            <w:noWrap/>
            <w:vAlign w:val="bottom"/>
            <w:hideMark/>
          </w:tcPr>
          <w:p w14:paraId="658CDBA1" w14:textId="77777777" w:rsidR="001F65F6" w:rsidRPr="00EC3497" w:rsidRDefault="001F65F6" w:rsidP="001F65F6">
            <w:pPr>
              <w:jc w:val="center"/>
              <w:rPr>
                <w:rFonts w:ascii="Calibri" w:eastAsia="Times New Roman" w:hAnsi="Calibri"/>
              </w:rPr>
            </w:pPr>
            <w:r w:rsidRPr="00EC3497">
              <w:rPr>
                <w:rFonts w:ascii="Calibri" w:eastAsia="Times New Roman" w:hAnsi="Calibri"/>
              </w:rPr>
              <w:t>1</w:t>
            </w:r>
          </w:p>
        </w:tc>
        <w:tc>
          <w:tcPr>
            <w:tcW w:w="980" w:type="dxa"/>
            <w:tcBorders>
              <w:top w:val="nil"/>
              <w:left w:val="nil"/>
              <w:bottom w:val="single" w:sz="4" w:space="0" w:color="auto"/>
              <w:right w:val="single" w:sz="4" w:space="0" w:color="auto"/>
            </w:tcBorders>
            <w:shd w:val="clear" w:color="auto" w:fill="auto"/>
            <w:noWrap/>
            <w:vAlign w:val="bottom"/>
            <w:hideMark/>
          </w:tcPr>
          <w:p w14:paraId="67D2A726"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985" w:type="dxa"/>
            <w:tcBorders>
              <w:top w:val="nil"/>
              <w:left w:val="nil"/>
              <w:bottom w:val="single" w:sz="4" w:space="0" w:color="auto"/>
              <w:right w:val="single" w:sz="4" w:space="0" w:color="auto"/>
            </w:tcBorders>
            <w:shd w:val="clear" w:color="auto" w:fill="auto"/>
            <w:noWrap/>
            <w:vAlign w:val="bottom"/>
            <w:hideMark/>
          </w:tcPr>
          <w:p w14:paraId="176350B9"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1075" w:type="dxa"/>
            <w:tcBorders>
              <w:top w:val="nil"/>
              <w:left w:val="nil"/>
              <w:bottom w:val="single" w:sz="4" w:space="0" w:color="auto"/>
              <w:right w:val="single" w:sz="4" w:space="0" w:color="auto"/>
            </w:tcBorders>
            <w:shd w:val="clear" w:color="auto" w:fill="auto"/>
            <w:noWrap/>
            <w:vAlign w:val="bottom"/>
            <w:hideMark/>
          </w:tcPr>
          <w:p w14:paraId="581C7C9B"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5160" w:type="dxa"/>
            <w:tcBorders>
              <w:top w:val="nil"/>
              <w:left w:val="nil"/>
              <w:bottom w:val="single" w:sz="4" w:space="0" w:color="auto"/>
              <w:right w:val="single" w:sz="4" w:space="0" w:color="auto"/>
            </w:tcBorders>
            <w:shd w:val="clear" w:color="auto" w:fill="auto"/>
            <w:noWrap/>
            <w:vAlign w:val="bottom"/>
            <w:hideMark/>
          </w:tcPr>
          <w:p w14:paraId="57E53760" w14:textId="77777777" w:rsidR="001F65F6" w:rsidRPr="00EC3497" w:rsidRDefault="001F65F6" w:rsidP="001F65F6">
            <w:pPr>
              <w:rPr>
                <w:rFonts w:ascii="Calibri" w:eastAsia="Times New Roman" w:hAnsi="Calibri"/>
              </w:rPr>
            </w:pPr>
            <w:r w:rsidRPr="00EC3497">
              <w:rPr>
                <w:rFonts w:ascii="Calibri" w:eastAsia="Times New Roman" w:hAnsi="Calibri"/>
              </w:rPr>
              <w:br/>
              <w:t>case g - needed for water accounts</w:t>
            </w:r>
          </w:p>
        </w:tc>
      </w:tr>
      <w:tr w:rsidR="001F65F6" w:rsidRPr="00EC3497" w14:paraId="0466F25A" w14:textId="77777777" w:rsidTr="00F15DAD">
        <w:trPr>
          <w:trHeight w:val="315"/>
        </w:trPr>
        <w:tc>
          <w:tcPr>
            <w:tcW w:w="1625" w:type="dxa"/>
            <w:tcBorders>
              <w:top w:val="nil"/>
              <w:left w:val="nil"/>
              <w:bottom w:val="nil"/>
              <w:right w:val="nil"/>
            </w:tcBorders>
            <w:shd w:val="clear" w:color="000000" w:fill="00B0F0"/>
            <w:noWrap/>
            <w:vAlign w:val="bottom"/>
            <w:hideMark/>
          </w:tcPr>
          <w:p w14:paraId="451512D1" w14:textId="77777777" w:rsidR="001F65F6" w:rsidRPr="00EC3497" w:rsidRDefault="001F65F6" w:rsidP="001F65F6">
            <w:pPr>
              <w:jc w:val="center"/>
              <w:rPr>
                <w:rFonts w:ascii="Calibri" w:eastAsia="Times New Roman" w:hAnsi="Calibri"/>
              </w:rPr>
            </w:pPr>
            <w:r w:rsidRPr="00EC3497">
              <w:rPr>
                <w:rFonts w:ascii="Calibri" w:eastAsia="Times New Roman" w:hAnsi="Calibri"/>
              </w:rPr>
              <w:t>NEW - WA</w:t>
            </w:r>
          </w:p>
        </w:tc>
        <w:tc>
          <w:tcPr>
            <w:tcW w:w="4800" w:type="dxa"/>
            <w:tcBorders>
              <w:top w:val="nil"/>
              <w:left w:val="single" w:sz="4" w:space="0" w:color="auto"/>
              <w:bottom w:val="single" w:sz="4" w:space="0" w:color="auto"/>
              <w:right w:val="single" w:sz="4" w:space="0" w:color="auto"/>
            </w:tcBorders>
            <w:shd w:val="clear" w:color="000000" w:fill="00B0F0"/>
            <w:vAlign w:val="bottom"/>
            <w:hideMark/>
          </w:tcPr>
          <w:p w14:paraId="547FAB33" w14:textId="77777777" w:rsidR="001F65F6" w:rsidRPr="00EC3497" w:rsidRDefault="001F65F6" w:rsidP="001F65F6">
            <w:pPr>
              <w:rPr>
                <w:rFonts w:ascii="Calibri" w:eastAsia="Times New Roman" w:hAnsi="Calibri"/>
              </w:rPr>
            </w:pPr>
            <w:r w:rsidRPr="00EC3497">
              <w:rPr>
                <w:rFonts w:ascii="Calibri" w:eastAsia="Times New Roman" w:hAnsi="Calibri"/>
              </w:rPr>
              <w:t>wa_for_public_wss_sw_domestic</w:t>
            </w:r>
          </w:p>
        </w:tc>
        <w:tc>
          <w:tcPr>
            <w:tcW w:w="985" w:type="dxa"/>
            <w:tcBorders>
              <w:top w:val="nil"/>
              <w:left w:val="nil"/>
              <w:bottom w:val="single" w:sz="4" w:space="0" w:color="auto"/>
              <w:right w:val="single" w:sz="4" w:space="0" w:color="auto"/>
            </w:tcBorders>
            <w:shd w:val="clear" w:color="auto" w:fill="auto"/>
            <w:noWrap/>
            <w:vAlign w:val="bottom"/>
            <w:hideMark/>
          </w:tcPr>
          <w:p w14:paraId="40D7A41C" w14:textId="77777777" w:rsidR="001F65F6" w:rsidRPr="00EC3497" w:rsidRDefault="001F65F6" w:rsidP="001F65F6">
            <w:pPr>
              <w:jc w:val="center"/>
              <w:rPr>
                <w:rFonts w:ascii="Calibri" w:eastAsia="Times New Roman" w:hAnsi="Calibri"/>
              </w:rPr>
            </w:pPr>
            <w:r w:rsidRPr="00EC3497">
              <w:rPr>
                <w:rFonts w:ascii="Calibri" w:eastAsia="Times New Roman" w:hAnsi="Calibri"/>
              </w:rPr>
              <w:t>1</w:t>
            </w:r>
          </w:p>
        </w:tc>
        <w:tc>
          <w:tcPr>
            <w:tcW w:w="980" w:type="dxa"/>
            <w:tcBorders>
              <w:top w:val="nil"/>
              <w:left w:val="nil"/>
              <w:bottom w:val="single" w:sz="4" w:space="0" w:color="auto"/>
              <w:right w:val="single" w:sz="4" w:space="0" w:color="auto"/>
            </w:tcBorders>
            <w:shd w:val="clear" w:color="auto" w:fill="auto"/>
            <w:noWrap/>
            <w:vAlign w:val="bottom"/>
            <w:hideMark/>
          </w:tcPr>
          <w:p w14:paraId="2BBFA52F"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985" w:type="dxa"/>
            <w:tcBorders>
              <w:top w:val="nil"/>
              <w:left w:val="nil"/>
              <w:bottom w:val="single" w:sz="4" w:space="0" w:color="auto"/>
              <w:right w:val="single" w:sz="4" w:space="0" w:color="auto"/>
            </w:tcBorders>
            <w:shd w:val="clear" w:color="auto" w:fill="auto"/>
            <w:noWrap/>
            <w:vAlign w:val="bottom"/>
            <w:hideMark/>
          </w:tcPr>
          <w:p w14:paraId="7230BBD6"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1075" w:type="dxa"/>
            <w:tcBorders>
              <w:top w:val="nil"/>
              <w:left w:val="nil"/>
              <w:bottom w:val="single" w:sz="4" w:space="0" w:color="auto"/>
              <w:right w:val="single" w:sz="4" w:space="0" w:color="auto"/>
            </w:tcBorders>
            <w:shd w:val="clear" w:color="auto" w:fill="auto"/>
            <w:noWrap/>
            <w:vAlign w:val="bottom"/>
            <w:hideMark/>
          </w:tcPr>
          <w:p w14:paraId="52A2F0AF"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5160" w:type="dxa"/>
            <w:tcBorders>
              <w:top w:val="nil"/>
              <w:left w:val="nil"/>
              <w:bottom w:val="single" w:sz="4" w:space="0" w:color="auto"/>
              <w:right w:val="single" w:sz="4" w:space="0" w:color="auto"/>
            </w:tcBorders>
            <w:shd w:val="clear" w:color="auto" w:fill="auto"/>
            <w:noWrap/>
            <w:vAlign w:val="bottom"/>
            <w:hideMark/>
          </w:tcPr>
          <w:p w14:paraId="4FF851CC" w14:textId="77777777" w:rsidR="001F65F6" w:rsidRPr="00EC3497" w:rsidRDefault="001F65F6" w:rsidP="001F65F6">
            <w:pPr>
              <w:rPr>
                <w:rFonts w:ascii="Calibri" w:eastAsia="Times New Roman" w:hAnsi="Calibri"/>
              </w:rPr>
            </w:pPr>
            <w:r w:rsidRPr="00EC3497">
              <w:rPr>
                <w:rFonts w:ascii="Calibri" w:eastAsia="Times New Roman" w:hAnsi="Calibri"/>
              </w:rPr>
              <w:br/>
              <w:t>case g - needed for water accounts</w:t>
            </w:r>
          </w:p>
        </w:tc>
      </w:tr>
      <w:tr w:rsidR="001F65F6" w:rsidRPr="00EC3497" w14:paraId="16458AB7" w14:textId="77777777" w:rsidTr="00F15DAD">
        <w:trPr>
          <w:trHeight w:val="315"/>
        </w:trPr>
        <w:tc>
          <w:tcPr>
            <w:tcW w:w="1625" w:type="dxa"/>
            <w:tcBorders>
              <w:top w:val="nil"/>
              <w:left w:val="nil"/>
              <w:bottom w:val="nil"/>
              <w:right w:val="nil"/>
            </w:tcBorders>
            <w:shd w:val="clear" w:color="000000" w:fill="BFBFBF"/>
            <w:vAlign w:val="bottom"/>
            <w:hideMark/>
          </w:tcPr>
          <w:p w14:paraId="7C6C281B" w14:textId="77777777" w:rsidR="001F65F6" w:rsidRPr="00EC3497" w:rsidRDefault="001F65F6" w:rsidP="001F65F6">
            <w:pPr>
              <w:jc w:val="center"/>
              <w:rPr>
                <w:rFonts w:ascii="Calibri" w:eastAsia="Times New Roman" w:hAnsi="Calibri"/>
              </w:rPr>
            </w:pPr>
            <w:r w:rsidRPr="00EC3497">
              <w:rPr>
                <w:rFonts w:ascii="Calibri" w:eastAsia="Times New Roman" w:hAnsi="Calibri"/>
              </w:rPr>
              <w:t>101010</w:t>
            </w:r>
          </w:p>
        </w:tc>
        <w:tc>
          <w:tcPr>
            <w:tcW w:w="4800" w:type="dxa"/>
            <w:tcBorders>
              <w:top w:val="nil"/>
              <w:left w:val="single" w:sz="4" w:space="0" w:color="auto"/>
              <w:bottom w:val="single" w:sz="4" w:space="0" w:color="auto"/>
              <w:right w:val="single" w:sz="4" w:space="0" w:color="auto"/>
            </w:tcBorders>
            <w:shd w:val="clear" w:color="000000" w:fill="BFBFBF"/>
            <w:vAlign w:val="bottom"/>
            <w:hideMark/>
          </w:tcPr>
          <w:p w14:paraId="5C4B839A" w14:textId="77777777" w:rsidR="001F65F6" w:rsidRPr="00EC3497" w:rsidRDefault="001F65F6" w:rsidP="001F65F6">
            <w:pPr>
              <w:rPr>
                <w:rFonts w:ascii="Calibri" w:eastAsia="Times New Roman" w:hAnsi="Calibri"/>
              </w:rPr>
            </w:pPr>
            <w:r w:rsidRPr="00EC3497">
              <w:rPr>
                <w:rFonts w:ascii="Calibri" w:eastAsia="Times New Roman" w:hAnsi="Calibri"/>
              </w:rPr>
              <w:t>wa_for_public_wss_gw</w:t>
            </w:r>
          </w:p>
        </w:tc>
        <w:tc>
          <w:tcPr>
            <w:tcW w:w="985" w:type="dxa"/>
            <w:tcBorders>
              <w:top w:val="nil"/>
              <w:left w:val="nil"/>
              <w:bottom w:val="single" w:sz="4" w:space="0" w:color="auto"/>
              <w:right w:val="single" w:sz="4" w:space="0" w:color="auto"/>
            </w:tcBorders>
            <w:shd w:val="clear" w:color="auto" w:fill="auto"/>
            <w:noWrap/>
            <w:vAlign w:val="bottom"/>
            <w:hideMark/>
          </w:tcPr>
          <w:p w14:paraId="58048515"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980" w:type="dxa"/>
            <w:tcBorders>
              <w:top w:val="nil"/>
              <w:left w:val="nil"/>
              <w:bottom w:val="single" w:sz="4" w:space="0" w:color="auto"/>
              <w:right w:val="single" w:sz="4" w:space="0" w:color="auto"/>
            </w:tcBorders>
            <w:shd w:val="clear" w:color="auto" w:fill="auto"/>
            <w:noWrap/>
            <w:vAlign w:val="bottom"/>
            <w:hideMark/>
          </w:tcPr>
          <w:p w14:paraId="4072642D"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985" w:type="dxa"/>
            <w:tcBorders>
              <w:top w:val="nil"/>
              <w:left w:val="nil"/>
              <w:bottom w:val="single" w:sz="4" w:space="0" w:color="auto"/>
              <w:right w:val="single" w:sz="4" w:space="0" w:color="auto"/>
            </w:tcBorders>
            <w:shd w:val="clear" w:color="auto" w:fill="auto"/>
            <w:noWrap/>
            <w:vAlign w:val="bottom"/>
            <w:hideMark/>
          </w:tcPr>
          <w:p w14:paraId="7F79DB40"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1075" w:type="dxa"/>
            <w:tcBorders>
              <w:top w:val="nil"/>
              <w:left w:val="nil"/>
              <w:bottom w:val="single" w:sz="4" w:space="0" w:color="auto"/>
              <w:right w:val="single" w:sz="4" w:space="0" w:color="auto"/>
            </w:tcBorders>
            <w:shd w:val="clear" w:color="auto" w:fill="auto"/>
            <w:noWrap/>
            <w:vAlign w:val="bottom"/>
            <w:hideMark/>
          </w:tcPr>
          <w:p w14:paraId="00DD1C57" w14:textId="77777777" w:rsidR="001F65F6" w:rsidRPr="00EC3497" w:rsidRDefault="001F65F6" w:rsidP="001F65F6">
            <w:pPr>
              <w:jc w:val="center"/>
              <w:rPr>
                <w:rFonts w:ascii="Calibri" w:eastAsia="Times New Roman" w:hAnsi="Calibri"/>
              </w:rPr>
            </w:pPr>
            <w:r w:rsidRPr="00EC3497">
              <w:rPr>
                <w:rFonts w:ascii="Calibri" w:eastAsia="Times New Roman" w:hAnsi="Calibri"/>
              </w:rPr>
              <w:t>1</w:t>
            </w:r>
          </w:p>
        </w:tc>
        <w:tc>
          <w:tcPr>
            <w:tcW w:w="5160" w:type="dxa"/>
            <w:tcBorders>
              <w:top w:val="nil"/>
              <w:left w:val="nil"/>
              <w:bottom w:val="single" w:sz="4" w:space="0" w:color="auto"/>
              <w:right w:val="single" w:sz="4" w:space="0" w:color="auto"/>
            </w:tcBorders>
            <w:shd w:val="clear" w:color="auto" w:fill="auto"/>
            <w:noWrap/>
            <w:vAlign w:val="bottom"/>
            <w:hideMark/>
          </w:tcPr>
          <w:p w14:paraId="3D94F346" w14:textId="77777777" w:rsidR="001F65F6" w:rsidRPr="00EC3497" w:rsidRDefault="001F65F6" w:rsidP="001F65F6">
            <w:pPr>
              <w:rPr>
                <w:rFonts w:ascii="Calibri" w:eastAsia="Times New Roman" w:hAnsi="Calibri"/>
              </w:rPr>
            </w:pPr>
            <w:r w:rsidRPr="00EC3497">
              <w:rPr>
                <w:rFonts w:ascii="Calibri" w:eastAsia="Times New Roman" w:hAnsi="Calibri"/>
              </w:rPr>
              <w:br/>
              <w:t>case d2</w:t>
            </w:r>
            <w:r>
              <w:rPr>
                <w:rFonts w:ascii="Calibri" w:eastAsia="Times New Roman" w:hAnsi="Calibri"/>
              </w:rPr>
              <w:t>-</w:t>
            </w:r>
            <w:r w:rsidRPr="00EC3497">
              <w:rPr>
                <w:rFonts w:ascii="Calibri" w:eastAsia="Times New Roman" w:hAnsi="Calibri"/>
              </w:rPr>
              <w:t>not needed because it can be derived</w:t>
            </w:r>
          </w:p>
        </w:tc>
      </w:tr>
      <w:tr w:rsidR="001F65F6" w:rsidRPr="00EC3497" w14:paraId="708F6999" w14:textId="77777777" w:rsidTr="00F15DAD">
        <w:trPr>
          <w:trHeight w:val="315"/>
        </w:trPr>
        <w:tc>
          <w:tcPr>
            <w:tcW w:w="1625" w:type="dxa"/>
            <w:tcBorders>
              <w:top w:val="nil"/>
              <w:left w:val="nil"/>
              <w:bottom w:val="nil"/>
              <w:right w:val="nil"/>
            </w:tcBorders>
            <w:shd w:val="clear" w:color="000000" w:fill="00B0F0"/>
            <w:noWrap/>
            <w:vAlign w:val="bottom"/>
            <w:hideMark/>
          </w:tcPr>
          <w:p w14:paraId="04E75BF6" w14:textId="77777777" w:rsidR="001F65F6" w:rsidRPr="00EC3497" w:rsidRDefault="001F65F6" w:rsidP="001F65F6">
            <w:pPr>
              <w:jc w:val="center"/>
              <w:rPr>
                <w:rFonts w:ascii="Calibri" w:eastAsia="Times New Roman" w:hAnsi="Calibri"/>
              </w:rPr>
            </w:pPr>
            <w:r w:rsidRPr="00EC3497">
              <w:rPr>
                <w:rFonts w:ascii="Calibri" w:eastAsia="Times New Roman" w:hAnsi="Calibri"/>
              </w:rPr>
              <w:t>NEW - WA</w:t>
            </w:r>
          </w:p>
        </w:tc>
        <w:tc>
          <w:tcPr>
            <w:tcW w:w="4800" w:type="dxa"/>
            <w:tcBorders>
              <w:top w:val="nil"/>
              <w:left w:val="single" w:sz="4" w:space="0" w:color="auto"/>
              <w:bottom w:val="single" w:sz="4" w:space="0" w:color="auto"/>
              <w:right w:val="single" w:sz="4" w:space="0" w:color="auto"/>
            </w:tcBorders>
            <w:shd w:val="clear" w:color="000000" w:fill="00B0F0"/>
            <w:vAlign w:val="bottom"/>
            <w:hideMark/>
          </w:tcPr>
          <w:p w14:paraId="3ABF98CD" w14:textId="77777777" w:rsidR="001F65F6" w:rsidRPr="00EC3497" w:rsidRDefault="001F65F6" w:rsidP="001F65F6">
            <w:pPr>
              <w:rPr>
                <w:rFonts w:ascii="Calibri" w:eastAsia="Times New Roman" w:hAnsi="Calibri"/>
              </w:rPr>
            </w:pPr>
            <w:r w:rsidRPr="00EC3497">
              <w:rPr>
                <w:rFonts w:ascii="Calibri" w:eastAsia="Times New Roman" w:hAnsi="Calibri"/>
              </w:rPr>
              <w:t>wa_for_public_wss_gw_nace_a</w:t>
            </w:r>
          </w:p>
        </w:tc>
        <w:tc>
          <w:tcPr>
            <w:tcW w:w="985" w:type="dxa"/>
            <w:tcBorders>
              <w:top w:val="nil"/>
              <w:left w:val="nil"/>
              <w:bottom w:val="single" w:sz="4" w:space="0" w:color="auto"/>
              <w:right w:val="single" w:sz="4" w:space="0" w:color="auto"/>
            </w:tcBorders>
            <w:shd w:val="clear" w:color="auto" w:fill="auto"/>
            <w:noWrap/>
            <w:vAlign w:val="bottom"/>
            <w:hideMark/>
          </w:tcPr>
          <w:p w14:paraId="6355BF4C" w14:textId="77777777" w:rsidR="001F65F6" w:rsidRPr="00EC3497" w:rsidRDefault="001F65F6" w:rsidP="001F65F6">
            <w:pPr>
              <w:jc w:val="center"/>
              <w:rPr>
                <w:rFonts w:ascii="Calibri" w:eastAsia="Times New Roman" w:hAnsi="Calibri"/>
              </w:rPr>
            </w:pPr>
            <w:r w:rsidRPr="00EC3497">
              <w:rPr>
                <w:rFonts w:ascii="Calibri" w:eastAsia="Times New Roman" w:hAnsi="Calibri"/>
              </w:rPr>
              <w:t>1</w:t>
            </w:r>
          </w:p>
        </w:tc>
        <w:tc>
          <w:tcPr>
            <w:tcW w:w="980" w:type="dxa"/>
            <w:tcBorders>
              <w:top w:val="nil"/>
              <w:left w:val="nil"/>
              <w:bottom w:val="single" w:sz="4" w:space="0" w:color="auto"/>
              <w:right w:val="single" w:sz="4" w:space="0" w:color="auto"/>
            </w:tcBorders>
            <w:shd w:val="clear" w:color="auto" w:fill="auto"/>
            <w:noWrap/>
            <w:vAlign w:val="bottom"/>
            <w:hideMark/>
          </w:tcPr>
          <w:p w14:paraId="6B98A3BE"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985" w:type="dxa"/>
            <w:tcBorders>
              <w:top w:val="nil"/>
              <w:left w:val="nil"/>
              <w:bottom w:val="single" w:sz="4" w:space="0" w:color="auto"/>
              <w:right w:val="single" w:sz="4" w:space="0" w:color="auto"/>
            </w:tcBorders>
            <w:shd w:val="clear" w:color="auto" w:fill="auto"/>
            <w:noWrap/>
            <w:vAlign w:val="bottom"/>
            <w:hideMark/>
          </w:tcPr>
          <w:p w14:paraId="59CEA7C2"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1075" w:type="dxa"/>
            <w:tcBorders>
              <w:top w:val="nil"/>
              <w:left w:val="nil"/>
              <w:bottom w:val="single" w:sz="4" w:space="0" w:color="auto"/>
              <w:right w:val="single" w:sz="4" w:space="0" w:color="auto"/>
            </w:tcBorders>
            <w:shd w:val="clear" w:color="auto" w:fill="auto"/>
            <w:noWrap/>
            <w:vAlign w:val="bottom"/>
            <w:hideMark/>
          </w:tcPr>
          <w:p w14:paraId="6806A181"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5160" w:type="dxa"/>
            <w:tcBorders>
              <w:top w:val="nil"/>
              <w:left w:val="nil"/>
              <w:bottom w:val="single" w:sz="4" w:space="0" w:color="auto"/>
              <w:right w:val="single" w:sz="4" w:space="0" w:color="auto"/>
            </w:tcBorders>
            <w:shd w:val="clear" w:color="auto" w:fill="auto"/>
            <w:noWrap/>
            <w:vAlign w:val="bottom"/>
            <w:hideMark/>
          </w:tcPr>
          <w:p w14:paraId="616EBE82" w14:textId="77777777" w:rsidR="001F65F6" w:rsidRPr="00EC3497" w:rsidRDefault="001F65F6" w:rsidP="001F65F6">
            <w:pPr>
              <w:rPr>
                <w:rFonts w:ascii="Calibri" w:eastAsia="Times New Roman" w:hAnsi="Calibri"/>
              </w:rPr>
            </w:pPr>
            <w:r w:rsidRPr="00EC3497">
              <w:rPr>
                <w:rFonts w:ascii="Calibri" w:eastAsia="Times New Roman" w:hAnsi="Calibri"/>
              </w:rPr>
              <w:br/>
              <w:t>case g - needed for water accounts</w:t>
            </w:r>
          </w:p>
        </w:tc>
      </w:tr>
      <w:tr w:rsidR="001F65F6" w:rsidRPr="00EC3497" w14:paraId="5B5B66C4" w14:textId="77777777" w:rsidTr="00F15DAD">
        <w:trPr>
          <w:trHeight w:val="315"/>
        </w:trPr>
        <w:tc>
          <w:tcPr>
            <w:tcW w:w="1625" w:type="dxa"/>
            <w:tcBorders>
              <w:top w:val="nil"/>
              <w:left w:val="nil"/>
              <w:bottom w:val="nil"/>
              <w:right w:val="nil"/>
            </w:tcBorders>
            <w:shd w:val="clear" w:color="000000" w:fill="00B0F0"/>
            <w:noWrap/>
            <w:vAlign w:val="bottom"/>
            <w:hideMark/>
          </w:tcPr>
          <w:p w14:paraId="48D313C2" w14:textId="77777777" w:rsidR="001F65F6" w:rsidRPr="00EC3497" w:rsidRDefault="001F65F6" w:rsidP="001F65F6">
            <w:pPr>
              <w:jc w:val="center"/>
              <w:rPr>
                <w:rFonts w:ascii="Calibri" w:eastAsia="Times New Roman" w:hAnsi="Calibri"/>
              </w:rPr>
            </w:pPr>
            <w:r w:rsidRPr="00EC3497">
              <w:rPr>
                <w:rFonts w:ascii="Calibri" w:eastAsia="Times New Roman" w:hAnsi="Calibri"/>
              </w:rPr>
              <w:t>NEW - WA</w:t>
            </w:r>
          </w:p>
        </w:tc>
        <w:tc>
          <w:tcPr>
            <w:tcW w:w="4800" w:type="dxa"/>
            <w:tcBorders>
              <w:top w:val="nil"/>
              <w:left w:val="single" w:sz="4" w:space="0" w:color="auto"/>
              <w:bottom w:val="single" w:sz="4" w:space="0" w:color="auto"/>
              <w:right w:val="single" w:sz="4" w:space="0" w:color="auto"/>
            </w:tcBorders>
            <w:shd w:val="clear" w:color="000000" w:fill="00B0F0"/>
            <w:vAlign w:val="bottom"/>
            <w:hideMark/>
          </w:tcPr>
          <w:p w14:paraId="64A9D902" w14:textId="77777777" w:rsidR="001F65F6" w:rsidRPr="00EC3497" w:rsidRDefault="001F65F6" w:rsidP="001F65F6">
            <w:pPr>
              <w:rPr>
                <w:rFonts w:ascii="Calibri" w:eastAsia="Times New Roman" w:hAnsi="Calibri"/>
              </w:rPr>
            </w:pPr>
            <w:r w:rsidRPr="00EC3497">
              <w:rPr>
                <w:rFonts w:ascii="Calibri" w:eastAsia="Times New Roman" w:hAnsi="Calibri"/>
              </w:rPr>
              <w:t>wa_for_public_wss_gw_nace_b_c_f</w:t>
            </w:r>
          </w:p>
        </w:tc>
        <w:tc>
          <w:tcPr>
            <w:tcW w:w="985" w:type="dxa"/>
            <w:tcBorders>
              <w:top w:val="nil"/>
              <w:left w:val="nil"/>
              <w:bottom w:val="single" w:sz="4" w:space="0" w:color="auto"/>
              <w:right w:val="single" w:sz="4" w:space="0" w:color="auto"/>
            </w:tcBorders>
            <w:shd w:val="clear" w:color="auto" w:fill="auto"/>
            <w:noWrap/>
            <w:vAlign w:val="bottom"/>
            <w:hideMark/>
          </w:tcPr>
          <w:p w14:paraId="62F71244" w14:textId="77777777" w:rsidR="001F65F6" w:rsidRPr="00EC3497" w:rsidRDefault="001F65F6" w:rsidP="001F65F6">
            <w:pPr>
              <w:jc w:val="center"/>
              <w:rPr>
                <w:rFonts w:ascii="Calibri" w:eastAsia="Times New Roman" w:hAnsi="Calibri"/>
              </w:rPr>
            </w:pPr>
            <w:r w:rsidRPr="00EC3497">
              <w:rPr>
                <w:rFonts w:ascii="Calibri" w:eastAsia="Times New Roman" w:hAnsi="Calibri"/>
              </w:rPr>
              <w:t>1</w:t>
            </w:r>
          </w:p>
        </w:tc>
        <w:tc>
          <w:tcPr>
            <w:tcW w:w="980" w:type="dxa"/>
            <w:tcBorders>
              <w:top w:val="nil"/>
              <w:left w:val="nil"/>
              <w:bottom w:val="single" w:sz="4" w:space="0" w:color="auto"/>
              <w:right w:val="single" w:sz="4" w:space="0" w:color="auto"/>
            </w:tcBorders>
            <w:shd w:val="clear" w:color="auto" w:fill="auto"/>
            <w:noWrap/>
            <w:vAlign w:val="bottom"/>
            <w:hideMark/>
          </w:tcPr>
          <w:p w14:paraId="3B84B42A"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985" w:type="dxa"/>
            <w:tcBorders>
              <w:top w:val="nil"/>
              <w:left w:val="nil"/>
              <w:bottom w:val="single" w:sz="4" w:space="0" w:color="auto"/>
              <w:right w:val="single" w:sz="4" w:space="0" w:color="auto"/>
            </w:tcBorders>
            <w:shd w:val="clear" w:color="auto" w:fill="auto"/>
            <w:noWrap/>
            <w:vAlign w:val="bottom"/>
            <w:hideMark/>
          </w:tcPr>
          <w:p w14:paraId="6D007397"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1075" w:type="dxa"/>
            <w:tcBorders>
              <w:top w:val="nil"/>
              <w:left w:val="nil"/>
              <w:bottom w:val="single" w:sz="4" w:space="0" w:color="auto"/>
              <w:right w:val="single" w:sz="4" w:space="0" w:color="auto"/>
            </w:tcBorders>
            <w:shd w:val="clear" w:color="auto" w:fill="auto"/>
            <w:noWrap/>
            <w:vAlign w:val="bottom"/>
            <w:hideMark/>
          </w:tcPr>
          <w:p w14:paraId="455F5ADF"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5160" w:type="dxa"/>
            <w:tcBorders>
              <w:top w:val="nil"/>
              <w:left w:val="nil"/>
              <w:bottom w:val="single" w:sz="4" w:space="0" w:color="auto"/>
              <w:right w:val="single" w:sz="4" w:space="0" w:color="auto"/>
            </w:tcBorders>
            <w:shd w:val="clear" w:color="auto" w:fill="auto"/>
            <w:noWrap/>
            <w:vAlign w:val="bottom"/>
            <w:hideMark/>
          </w:tcPr>
          <w:p w14:paraId="762DEFF4" w14:textId="77777777" w:rsidR="001F65F6" w:rsidRPr="00EC3497" w:rsidRDefault="001F65F6" w:rsidP="001F65F6">
            <w:pPr>
              <w:rPr>
                <w:rFonts w:ascii="Calibri" w:eastAsia="Times New Roman" w:hAnsi="Calibri"/>
              </w:rPr>
            </w:pPr>
            <w:r w:rsidRPr="00EC3497">
              <w:rPr>
                <w:rFonts w:ascii="Calibri" w:eastAsia="Times New Roman" w:hAnsi="Calibri"/>
              </w:rPr>
              <w:br/>
              <w:t>case g - needed for water accounts</w:t>
            </w:r>
          </w:p>
        </w:tc>
      </w:tr>
      <w:tr w:rsidR="001F65F6" w:rsidRPr="00EC3497" w14:paraId="29212B3B" w14:textId="77777777" w:rsidTr="00F15DAD">
        <w:trPr>
          <w:trHeight w:val="315"/>
        </w:trPr>
        <w:tc>
          <w:tcPr>
            <w:tcW w:w="1625" w:type="dxa"/>
            <w:tcBorders>
              <w:top w:val="nil"/>
              <w:left w:val="nil"/>
              <w:bottom w:val="nil"/>
              <w:right w:val="nil"/>
            </w:tcBorders>
            <w:shd w:val="clear" w:color="000000" w:fill="00B0F0"/>
            <w:noWrap/>
            <w:vAlign w:val="bottom"/>
            <w:hideMark/>
          </w:tcPr>
          <w:p w14:paraId="5C82423F" w14:textId="77777777" w:rsidR="001F65F6" w:rsidRPr="00EC3497" w:rsidRDefault="001F65F6" w:rsidP="001F65F6">
            <w:pPr>
              <w:jc w:val="center"/>
              <w:rPr>
                <w:rFonts w:ascii="Calibri" w:eastAsia="Times New Roman" w:hAnsi="Calibri"/>
              </w:rPr>
            </w:pPr>
            <w:r w:rsidRPr="00EC3497">
              <w:rPr>
                <w:rFonts w:ascii="Calibri" w:eastAsia="Times New Roman" w:hAnsi="Calibri"/>
              </w:rPr>
              <w:t>NEW - WA</w:t>
            </w:r>
          </w:p>
        </w:tc>
        <w:tc>
          <w:tcPr>
            <w:tcW w:w="4800" w:type="dxa"/>
            <w:tcBorders>
              <w:top w:val="nil"/>
              <w:left w:val="single" w:sz="4" w:space="0" w:color="auto"/>
              <w:bottom w:val="single" w:sz="4" w:space="0" w:color="auto"/>
              <w:right w:val="single" w:sz="4" w:space="0" w:color="auto"/>
            </w:tcBorders>
            <w:shd w:val="clear" w:color="000000" w:fill="00B0F0"/>
            <w:vAlign w:val="bottom"/>
            <w:hideMark/>
          </w:tcPr>
          <w:p w14:paraId="0C344AF3" w14:textId="77777777" w:rsidR="001F65F6" w:rsidRPr="00EC3497" w:rsidRDefault="001F65F6" w:rsidP="001F65F6">
            <w:pPr>
              <w:rPr>
                <w:rFonts w:ascii="Calibri" w:eastAsia="Times New Roman" w:hAnsi="Calibri"/>
              </w:rPr>
            </w:pPr>
            <w:r w:rsidRPr="00EC3497">
              <w:rPr>
                <w:rFonts w:ascii="Calibri" w:eastAsia="Times New Roman" w:hAnsi="Calibri"/>
              </w:rPr>
              <w:t>wa_for_public_wss_gw_nace_d</w:t>
            </w:r>
          </w:p>
        </w:tc>
        <w:tc>
          <w:tcPr>
            <w:tcW w:w="985" w:type="dxa"/>
            <w:tcBorders>
              <w:top w:val="nil"/>
              <w:left w:val="nil"/>
              <w:bottom w:val="single" w:sz="4" w:space="0" w:color="auto"/>
              <w:right w:val="single" w:sz="4" w:space="0" w:color="auto"/>
            </w:tcBorders>
            <w:shd w:val="clear" w:color="auto" w:fill="auto"/>
            <w:noWrap/>
            <w:vAlign w:val="bottom"/>
            <w:hideMark/>
          </w:tcPr>
          <w:p w14:paraId="4D2BFA82" w14:textId="77777777" w:rsidR="001F65F6" w:rsidRPr="00EC3497" w:rsidRDefault="001F65F6" w:rsidP="001F65F6">
            <w:pPr>
              <w:jc w:val="center"/>
              <w:rPr>
                <w:rFonts w:ascii="Calibri" w:eastAsia="Times New Roman" w:hAnsi="Calibri"/>
              </w:rPr>
            </w:pPr>
            <w:r w:rsidRPr="00EC3497">
              <w:rPr>
                <w:rFonts w:ascii="Calibri" w:eastAsia="Times New Roman" w:hAnsi="Calibri"/>
              </w:rPr>
              <w:t>1</w:t>
            </w:r>
          </w:p>
        </w:tc>
        <w:tc>
          <w:tcPr>
            <w:tcW w:w="980" w:type="dxa"/>
            <w:tcBorders>
              <w:top w:val="nil"/>
              <w:left w:val="nil"/>
              <w:bottom w:val="single" w:sz="4" w:space="0" w:color="auto"/>
              <w:right w:val="single" w:sz="4" w:space="0" w:color="auto"/>
            </w:tcBorders>
            <w:shd w:val="clear" w:color="auto" w:fill="auto"/>
            <w:noWrap/>
            <w:vAlign w:val="bottom"/>
            <w:hideMark/>
          </w:tcPr>
          <w:p w14:paraId="2B3629D7"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985" w:type="dxa"/>
            <w:tcBorders>
              <w:top w:val="nil"/>
              <w:left w:val="nil"/>
              <w:bottom w:val="single" w:sz="4" w:space="0" w:color="auto"/>
              <w:right w:val="single" w:sz="4" w:space="0" w:color="auto"/>
            </w:tcBorders>
            <w:shd w:val="clear" w:color="auto" w:fill="auto"/>
            <w:noWrap/>
            <w:vAlign w:val="bottom"/>
            <w:hideMark/>
          </w:tcPr>
          <w:p w14:paraId="57EFE410"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1075" w:type="dxa"/>
            <w:tcBorders>
              <w:top w:val="nil"/>
              <w:left w:val="nil"/>
              <w:bottom w:val="single" w:sz="4" w:space="0" w:color="auto"/>
              <w:right w:val="single" w:sz="4" w:space="0" w:color="auto"/>
            </w:tcBorders>
            <w:shd w:val="clear" w:color="auto" w:fill="auto"/>
            <w:noWrap/>
            <w:vAlign w:val="bottom"/>
            <w:hideMark/>
          </w:tcPr>
          <w:p w14:paraId="290D142E"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5160" w:type="dxa"/>
            <w:tcBorders>
              <w:top w:val="nil"/>
              <w:left w:val="nil"/>
              <w:bottom w:val="single" w:sz="4" w:space="0" w:color="auto"/>
              <w:right w:val="single" w:sz="4" w:space="0" w:color="auto"/>
            </w:tcBorders>
            <w:shd w:val="clear" w:color="auto" w:fill="auto"/>
            <w:noWrap/>
            <w:vAlign w:val="bottom"/>
            <w:hideMark/>
          </w:tcPr>
          <w:p w14:paraId="75CBDE6E" w14:textId="77777777" w:rsidR="001F65F6" w:rsidRPr="00EC3497" w:rsidRDefault="001F65F6" w:rsidP="001F65F6">
            <w:pPr>
              <w:rPr>
                <w:rFonts w:ascii="Calibri" w:eastAsia="Times New Roman" w:hAnsi="Calibri"/>
              </w:rPr>
            </w:pPr>
            <w:r w:rsidRPr="00EC3497">
              <w:rPr>
                <w:rFonts w:ascii="Calibri" w:eastAsia="Times New Roman" w:hAnsi="Calibri"/>
              </w:rPr>
              <w:br/>
              <w:t>case g - needed for water accounts</w:t>
            </w:r>
          </w:p>
        </w:tc>
      </w:tr>
      <w:tr w:rsidR="001F65F6" w:rsidRPr="00EC3497" w14:paraId="3A4A3E14" w14:textId="77777777" w:rsidTr="00F15DAD">
        <w:trPr>
          <w:trHeight w:val="315"/>
        </w:trPr>
        <w:tc>
          <w:tcPr>
            <w:tcW w:w="1625" w:type="dxa"/>
            <w:tcBorders>
              <w:top w:val="nil"/>
              <w:left w:val="nil"/>
              <w:bottom w:val="nil"/>
              <w:right w:val="nil"/>
            </w:tcBorders>
            <w:shd w:val="clear" w:color="000000" w:fill="00B0F0"/>
            <w:noWrap/>
            <w:vAlign w:val="bottom"/>
            <w:hideMark/>
          </w:tcPr>
          <w:p w14:paraId="78844747" w14:textId="77777777" w:rsidR="001F65F6" w:rsidRPr="00EC3497" w:rsidRDefault="001F65F6" w:rsidP="001F65F6">
            <w:pPr>
              <w:jc w:val="center"/>
              <w:rPr>
                <w:rFonts w:ascii="Calibri" w:eastAsia="Times New Roman" w:hAnsi="Calibri"/>
              </w:rPr>
            </w:pPr>
            <w:r w:rsidRPr="00EC3497">
              <w:rPr>
                <w:rFonts w:ascii="Calibri" w:eastAsia="Times New Roman" w:hAnsi="Calibri"/>
              </w:rPr>
              <w:t>NEW - WA</w:t>
            </w:r>
          </w:p>
        </w:tc>
        <w:tc>
          <w:tcPr>
            <w:tcW w:w="4800" w:type="dxa"/>
            <w:tcBorders>
              <w:top w:val="nil"/>
              <w:left w:val="single" w:sz="4" w:space="0" w:color="auto"/>
              <w:bottom w:val="single" w:sz="4" w:space="0" w:color="auto"/>
              <w:right w:val="single" w:sz="4" w:space="0" w:color="auto"/>
            </w:tcBorders>
            <w:shd w:val="clear" w:color="000000" w:fill="00B0F0"/>
            <w:vAlign w:val="bottom"/>
            <w:hideMark/>
          </w:tcPr>
          <w:p w14:paraId="05AF6EA0" w14:textId="77777777" w:rsidR="001F65F6" w:rsidRPr="00EC3497" w:rsidRDefault="001F65F6" w:rsidP="001F65F6">
            <w:pPr>
              <w:rPr>
                <w:rFonts w:ascii="Calibri" w:eastAsia="Times New Roman" w:hAnsi="Calibri"/>
              </w:rPr>
            </w:pPr>
            <w:r w:rsidRPr="00EC3497">
              <w:rPr>
                <w:rFonts w:ascii="Calibri" w:eastAsia="Times New Roman" w:hAnsi="Calibri"/>
              </w:rPr>
              <w:t>wa_for_public_wss_gw_nace_e_36</w:t>
            </w:r>
          </w:p>
        </w:tc>
        <w:tc>
          <w:tcPr>
            <w:tcW w:w="985" w:type="dxa"/>
            <w:tcBorders>
              <w:top w:val="nil"/>
              <w:left w:val="nil"/>
              <w:bottom w:val="single" w:sz="4" w:space="0" w:color="auto"/>
              <w:right w:val="single" w:sz="4" w:space="0" w:color="auto"/>
            </w:tcBorders>
            <w:shd w:val="clear" w:color="auto" w:fill="auto"/>
            <w:noWrap/>
            <w:vAlign w:val="bottom"/>
            <w:hideMark/>
          </w:tcPr>
          <w:p w14:paraId="36339F1B" w14:textId="77777777" w:rsidR="001F65F6" w:rsidRPr="00EC3497" w:rsidRDefault="001F65F6" w:rsidP="001F65F6">
            <w:pPr>
              <w:jc w:val="center"/>
              <w:rPr>
                <w:rFonts w:ascii="Calibri" w:eastAsia="Times New Roman" w:hAnsi="Calibri"/>
              </w:rPr>
            </w:pPr>
            <w:r w:rsidRPr="00EC3497">
              <w:rPr>
                <w:rFonts w:ascii="Calibri" w:eastAsia="Times New Roman" w:hAnsi="Calibri"/>
              </w:rPr>
              <w:t>1</w:t>
            </w:r>
          </w:p>
        </w:tc>
        <w:tc>
          <w:tcPr>
            <w:tcW w:w="980" w:type="dxa"/>
            <w:tcBorders>
              <w:top w:val="nil"/>
              <w:left w:val="nil"/>
              <w:bottom w:val="single" w:sz="4" w:space="0" w:color="auto"/>
              <w:right w:val="single" w:sz="4" w:space="0" w:color="auto"/>
            </w:tcBorders>
            <w:shd w:val="clear" w:color="auto" w:fill="auto"/>
            <w:noWrap/>
            <w:vAlign w:val="bottom"/>
            <w:hideMark/>
          </w:tcPr>
          <w:p w14:paraId="756BA460"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985" w:type="dxa"/>
            <w:tcBorders>
              <w:top w:val="nil"/>
              <w:left w:val="nil"/>
              <w:bottom w:val="single" w:sz="4" w:space="0" w:color="auto"/>
              <w:right w:val="single" w:sz="4" w:space="0" w:color="auto"/>
            </w:tcBorders>
            <w:shd w:val="clear" w:color="auto" w:fill="auto"/>
            <w:noWrap/>
            <w:vAlign w:val="bottom"/>
            <w:hideMark/>
          </w:tcPr>
          <w:p w14:paraId="3D8DE159"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1075" w:type="dxa"/>
            <w:tcBorders>
              <w:top w:val="nil"/>
              <w:left w:val="nil"/>
              <w:bottom w:val="single" w:sz="4" w:space="0" w:color="auto"/>
              <w:right w:val="single" w:sz="4" w:space="0" w:color="auto"/>
            </w:tcBorders>
            <w:shd w:val="clear" w:color="auto" w:fill="auto"/>
            <w:noWrap/>
            <w:vAlign w:val="bottom"/>
            <w:hideMark/>
          </w:tcPr>
          <w:p w14:paraId="070AF185"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5160" w:type="dxa"/>
            <w:tcBorders>
              <w:top w:val="nil"/>
              <w:left w:val="nil"/>
              <w:bottom w:val="single" w:sz="4" w:space="0" w:color="auto"/>
              <w:right w:val="single" w:sz="4" w:space="0" w:color="auto"/>
            </w:tcBorders>
            <w:shd w:val="clear" w:color="auto" w:fill="auto"/>
            <w:noWrap/>
            <w:vAlign w:val="bottom"/>
            <w:hideMark/>
          </w:tcPr>
          <w:p w14:paraId="49E03B28" w14:textId="77777777" w:rsidR="001F65F6" w:rsidRPr="00EC3497" w:rsidRDefault="001F65F6" w:rsidP="001F65F6">
            <w:pPr>
              <w:rPr>
                <w:rFonts w:ascii="Calibri" w:eastAsia="Times New Roman" w:hAnsi="Calibri"/>
              </w:rPr>
            </w:pPr>
            <w:r w:rsidRPr="00EC3497">
              <w:rPr>
                <w:rFonts w:ascii="Calibri" w:eastAsia="Times New Roman" w:hAnsi="Calibri"/>
              </w:rPr>
              <w:br/>
              <w:t>case g - needed for water accounts</w:t>
            </w:r>
          </w:p>
        </w:tc>
      </w:tr>
      <w:tr w:rsidR="001F65F6" w:rsidRPr="00EC3497" w14:paraId="4704601C" w14:textId="77777777" w:rsidTr="00F15DAD">
        <w:trPr>
          <w:trHeight w:val="315"/>
        </w:trPr>
        <w:tc>
          <w:tcPr>
            <w:tcW w:w="1625" w:type="dxa"/>
            <w:tcBorders>
              <w:top w:val="nil"/>
              <w:left w:val="nil"/>
              <w:bottom w:val="nil"/>
              <w:right w:val="nil"/>
            </w:tcBorders>
            <w:shd w:val="clear" w:color="000000" w:fill="00B0F0"/>
            <w:noWrap/>
            <w:vAlign w:val="bottom"/>
            <w:hideMark/>
          </w:tcPr>
          <w:p w14:paraId="4D3C6938" w14:textId="77777777" w:rsidR="001F65F6" w:rsidRPr="00EC3497" w:rsidRDefault="001F65F6" w:rsidP="001F65F6">
            <w:pPr>
              <w:jc w:val="center"/>
              <w:rPr>
                <w:rFonts w:ascii="Calibri" w:eastAsia="Times New Roman" w:hAnsi="Calibri"/>
              </w:rPr>
            </w:pPr>
            <w:r w:rsidRPr="00EC3497">
              <w:rPr>
                <w:rFonts w:ascii="Calibri" w:eastAsia="Times New Roman" w:hAnsi="Calibri"/>
              </w:rPr>
              <w:t>NEW - WA</w:t>
            </w:r>
          </w:p>
        </w:tc>
        <w:tc>
          <w:tcPr>
            <w:tcW w:w="4800" w:type="dxa"/>
            <w:tcBorders>
              <w:top w:val="nil"/>
              <w:left w:val="single" w:sz="4" w:space="0" w:color="auto"/>
              <w:bottom w:val="single" w:sz="4" w:space="0" w:color="auto"/>
              <w:right w:val="single" w:sz="4" w:space="0" w:color="auto"/>
            </w:tcBorders>
            <w:shd w:val="clear" w:color="000000" w:fill="00B0F0"/>
            <w:vAlign w:val="bottom"/>
            <w:hideMark/>
          </w:tcPr>
          <w:p w14:paraId="219D6F06" w14:textId="77777777" w:rsidR="001F65F6" w:rsidRPr="00EC3497" w:rsidRDefault="001F65F6" w:rsidP="001F65F6">
            <w:pPr>
              <w:rPr>
                <w:rFonts w:ascii="Calibri" w:eastAsia="Times New Roman" w:hAnsi="Calibri"/>
              </w:rPr>
            </w:pPr>
            <w:r w:rsidRPr="00EC3497">
              <w:rPr>
                <w:rFonts w:ascii="Calibri" w:eastAsia="Times New Roman" w:hAnsi="Calibri"/>
              </w:rPr>
              <w:t>wa_for_public_wss_gw_nace_e_37</w:t>
            </w:r>
          </w:p>
        </w:tc>
        <w:tc>
          <w:tcPr>
            <w:tcW w:w="985" w:type="dxa"/>
            <w:tcBorders>
              <w:top w:val="nil"/>
              <w:left w:val="nil"/>
              <w:bottom w:val="single" w:sz="4" w:space="0" w:color="auto"/>
              <w:right w:val="single" w:sz="4" w:space="0" w:color="auto"/>
            </w:tcBorders>
            <w:shd w:val="clear" w:color="auto" w:fill="auto"/>
            <w:noWrap/>
            <w:vAlign w:val="bottom"/>
            <w:hideMark/>
          </w:tcPr>
          <w:p w14:paraId="2FB8FF50" w14:textId="77777777" w:rsidR="001F65F6" w:rsidRPr="00EC3497" w:rsidRDefault="001F65F6" w:rsidP="001F65F6">
            <w:pPr>
              <w:jc w:val="center"/>
              <w:rPr>
                <w:rFonts w:ascii="Calibri" w:eastAsia="Times New Roman" w:hAnsi="Calibri"/>
              </w:rPr>
            </w:pPr>
            <w:r w:rsidRPr="00EC3497">
              <w:rPr>
                <w:rFonts w:ascii="Calibri" w:eastAsia="Times New Roman" w:hAnsi="Calibri"/>
              </w:rPr>
              <w:t>1</w:t>
            </w:r>
          </w:p>
        </w:tc>
        <w:tc>
          <w:tcPr>
            <w:tcW w:w="980" w:type="dxa"/>
            <w:tcBorders>
              <w:top w:val="nil"/>
              <w:left w:val="nil"/>
              <w:bottom w:val="single" w:sz="4" w:space="0" w:color="auto"/>
              <w:right w:val="single" w:sz="4" w:space="0" w:color="auto"/>
            </w:tcBorders>
            <w:shd w:val="clear" w:color="auto" w:fill="auto"/>
            <w:noWrap/>
            <w:vAlign w:val="bottom"/>
            <w:hideMark/>
          </w:tcPr>
          <w:p w14:paraId="67277A80"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985" w:type="dxa"/>
            <w:tcBorders>
              <w:top w:val="nil"/>
              <w:left w:val="nil"/>
              <w:bottom w:val="single" w:sz="4" w:space="0" w:color="auto"/>
              <w:right w:val="single" w:sz="4" w:space="0" w:color="auto"/>
            </w:tcBorders>
            <w:shd w:val="clear" w:color="auto" w:fill="auto"/>
            <w:noWrap/>
            <w:vAlign w:val="bottom"/>
            <w:hideMark/>
          </w:tcPr>
          <w:p w14:paraId="7093638D"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1075" w:type="dxa"/>
            <w:tcBorders>
              <w:top w:val="nil"/>
              <w:left w:val="nil"/>
              <w:bottom w:val="single" w:sz="4" w:space="0" w:color="auto"/>
              <w:right w:val="single" w:sz="4" w:space="0" w:color="auto"/>
            </w:tcBorders>
            <w:shd w:val="clear" w:color="auto" w:fill="auto"/>
            <w:noWrap/>
            <w:vAlign w:val="bottom"/>
            <w:hideMark/>
          </w:tcPr>
          <w:p w14:paraId="615F1D5E"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5160" w:type="dxa"/>
            <w:tcBorders>
              <w:top w:val="nil"/>
              <w:left w:val="nil"/>
              <w:bottom w:val="single" w:sz="4" w:space="0" w:color="auto"/>
              <w:right w:val="single" w:sz="4" w:space="0" w:color="auto"/>
            </w:tcBorders>
            <w:shd w:val="clear" w:color="auto" w:fill="auto"/>
            <w:noWrap/>
            <w:vAlign w:val="bottom"/>
            <w:hideMark/>
          </w:tcPr>
          <w:p w14:paraId="18F696D0" w14:textId="77777777" w:rsidR="001F65F6" w:rsidRPr="00EC3497" w:rsidRDefault="001F65F6" w:rsidP="001F65F6">
            <w:pPr>
              <w:rPr>
                <w:rFonts w:ascii="Calibri" w:eastAsia="Times New Roman" w:hAnsi="Calibri"/>
              </w:rPr>
            </w:pPr>
            <w:r w:rsidRPr="00EC3497">
              <w:rPr>
                <w:rFonts w:ascii="Calibri" w:eastAsia="Times New Roman" w:hAnsi="Calibri"/>
              </w:rPr>
              <w:br/>
              <w:t>case g - needed for water accounts</w:t>
            </w:r>
          </w:p>
        </w:tc>
      </w:tr>
      <w:tr w:rsidR="001F65F6" w:rsidRPr="00EC3497" w14:paraId="3F16FDB9" w14:textId="77777777" w:rsidTr="00F15DAD">
        <w:trPr>
          <w:trHeight w:val="315"/>
        </w:trPr>
        <w:tc>
          <w:tcPr>
            <w:tcW w:w="1625" w:type="dxa"/>
            <w:tcBorders>
              <w:top w:val="nil"/>
              <w:left w:val="nil"/>
              <w:bottom w:val="nil"/>
              <w:right w:val="nil"/>
            </w:tcBorders>
            <w:shd w:val="clear" w:color="000000" w:fill="00B0F0"/>
            <w:noWrap/>
            <w:vAlign w:val="bottom"/>
            <w:hideMark/>
          </w:tcPr>
          <w:p w14:paraId="0DE7F501" w14:textId="77777777" w:rsidR="001F65F6" w:rsidRPr="00EC3497" w:rsidRDefault="001F65F6" w:rsidP="001F65F6">
            <w:pPr>
              <w:jc w:val="center"/>
              <w:rPr>
                <w:rFonts w:ascii="Calibri" w:eastAsia="Times New Roman" w:hAnsi="Calibri"/>
              </w:rPr>
            </w:pPr>
            <w:r w:rsidRPr="00EC3497">
              <w:rPr>
                <w:rFonts w:ascii="Calibri" w:eastAsia="Times New Roman" w:hAnsi="Calibri"/>
              </w:rPr>
              <w:t>NEW - WA</w:t>
            </w:r>
          </w:p>
        </w:tc>
        <w:tc>
          <w:tcPr>
            <w:tcW w:w="4800" w:type="dxa"/>
            <w:tcBorders>
              <w:top w:val="nil"/>
              <w:left w:val="single" w:sz="4" w:space="0" w:color="auto"/>
              <w:bottom w:val="single" w:sz="4" w:space="0" w:color="auto"/>
              <w:right w:val="single" w:sz="4" w:space="0" w:color="auto"/>
            </w:tcBorders>
            <w:shd w:val="clear" w:color="000000" w:fill="00B0F0"/>
            <w:vAlign w:val="bottom"/>
            <w:hideMark/>
          </w:tcPr>
          <w:p w14:paraId="16AEF13F" w14:textId="77777777" w:rsidR="001F65F6" w:rsidRPr="00EC3497" w:rsidRDefault="001F65F6" w:rsidP="001F65F6">
            <w:pPr>
              <w:rPr>
                <w:rFonts w:ascii="Calibri" w:eastAsia="Times New Roman" w:hAnsi="Calibri"/>
              </w:rPr>
            </w:pPr>
            <w:r w:rsidRPr="00EC3497">
              <w:rPr>
                <w:rFonts w:ascii="Calibri" w:eastAsia="Times New Roman" w:hAnsi="Calibri"/>
              </w:rPr>
              <w:t>wa_for_public_wss_gw_nace_e_38_39_G-U</w:t>
            </w:r>
          </w:p>
        </w:tc>
        <w:tc>
          <w:tcPr>
            <w:tcW w:w="985" w:type="dxa"/>
            <w:tcBorders>
              <w:top w:val="nil"/>
              <w:left w:val="nil"/>
              <w:bottom w:val="single" w:sz="4" w:space="0" w:color="auto"/>
              <w:right w:val="single" w:sz="4" w:space="0" w:color="auto"/>
            </w:tcBorders>
            <w:shd w:val="clear" w:color="auto" w:fill="auto"/>
            <w:noWrap/>
            <w:vAlign w:val="bottom"/>
            <w:hideMark/>
          </w:tcPr>
          <w:p w14:paraId="5069B51C" w14:textId="77777777" w:rsidR="001F65F6" w:rsidRPr="00EC3497" w:rsidRDefault="001F65F6" w:rsidP="001F65F6">
            <w:pPr>
              <w:jc w:val="center"/>
              <w:rPr>
                <w:rFonts w:ascii="Calibri" w:eastAsia="Times New Roman" w:hAnsi="Calibri"/>
              </w:rPr>
            </w:pPr>
            <w:r w:rsidRPr="00EC3497">
              <w:rPr>
                <w:rFonts w:ascii="Calibri" w:eastAsia="Times New Roman" w:hAnsi="Calibri"/>
              </w:rPr>
              <w:t>1</w:t>
            </w:r>
          </w:p>
        </w:tc>
        <w:tc>
          <w:tcPr>
            <w:tcW w:w="980" w:type="dxa"/>
            <w:tcBorders>
              <w:top w:val="nil"/>
              <w:left w:val="nil"/>
              <w:bottom w:val="single" w:sz="4" w:space="0" w:color="auto"/>
              <w:right w:val="single" w:sz="4" w:space="0" w:color="auto"/>
            </w:tcBorders>
            <w:shd w:val="clear" w:color="auto" w:fill="auto"/>
            <w:noWrap/>
            <w:vAlign w:val="bottom"/>
            <w:hideMark/>
          </w:tcPr>
          <w:p w14:paraId="0255C7FF"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985" w:type="dxa"/>
            <w:tcBorders>
              <w:top w:val="nil"/>
              <w:left w:val="nil"/>
              <w:bottom w:val="single" w:sz="4" w:space="0" w:color="auto"/>
              <w:right w:val="single" w:sz="4" w:space="0" w:color="auto"/>
            </w:tcBorders>
            <w:shd w:val="clear" w:color="auto" w:fill="auto"/>
            <w:noWrap/>
            <w:vAlign w:val="bottom"/>
            <w:hideMark/>
          </w:tcPr>
          <w:p w14:paraId="2FE6266E"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1075" w:type="dxa"/>
            <w:tcBorders>
              <w:top w:val="nil"/>
              <w:left w:val="nil"/>
              <w:bottom w:val="single" w:sz="4" w:space="0" w:color="auto"/>
              <w:right w:val="single" w:sz="4" w:space="0" w:color="auto"/>
            </w:tcBorders>
            <w:shd w:val="clear" w:color="auto" w:fill="auto"/>
            <w:noWrap/>
            <w:vAlign w:val="bottom"/>
            <w:hideMark/>
          </w:tcPr>
          <w:p w14:paraId="2B5D048F"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5160" w:type="dxa"/>
            <w:tcBorders>
              <w:top w:val="nil"/>
              <w:left w:val="nil"/>
              <w:bottom w:val="single" w:sz="4" w:space="0" w:color="auto"/>
              <w:right w:val="single" w:sz="4" w:space="0" w:color="auto"/>
            </w:tcBorders>
            <w:shd w:val="clear" w:color="auto" w:fill="auto"/>
            <w:noWrap/>
            <w:vAlign w:val="bottom"/>
            <w:hideMark/>
          </w:tcPr>
          <w:p w14:paraId="2A84AE14" w14:textId="77777777" w:rsidR="001F65F6" w:rsidRPr="00EC3497" w:rsidRDefault="001F65F6" w:rsidP="001F65F6">
            <w:pPr>
              <w:rPr>
                <w:rFonts w:ascii="Calibri" w:eastAsia="Times New Roman" w:hAnsi="Calibri"/>
              </w:rPr>
            </w:pPr>
            <w:r w:rsidRPr="00EC3497">
              <w:rPr>
                <w:rFonts w:ascii="Calibri" w:eastAsia="Times New Roman" w:hAnsi="Calibri"/>
              </w:rPr>
              <w:br/>
              <w:t>case g - needed for water accounts</w:t>
            </w:r>
          </w:p>
        </w:tc>
      </w:tr>
      <w:tr w:rsidR="001F65F6" w:rsidRPr="00EC3497" w14:paraId="49E30E37" w14:textId="77777777" w:rsidTr="00F15DAD">
        <w:trPr>
          <w:trHeight w:val="315"/>
        </w:trPr>
        <w:tc>
          <w:tcPr>
            <w:tcW w:w="1625" w:type="dxa"/>
            <w:tcBorders>
              <w:top w:val="nil"/>
              <w:left w:val="nil"/>
              <w:bottom w:val="nil"/>
              <w:right w:val="nil"/>
            </w:tcBorders>
            <w:shd w:val="clear" w:color="000000" w:fill="00B0F0"/>
            <w:noWrap/>
            <w:vAlign w:val="bottom"/>
            <w:hideMark/>
          </w:tcPr>
          <w:p w14:paraId="70106E7B" w14:textId="77777777" w:rsidR="001F65F6" w:rsidRPr="00EC3497" w:rsidRDefault="001F65F6" w:rsidP="001F65F6">
            <w:pPr>
              <w:jc w:val="center"/>
              <w:rPr>
                <w:rFonts w:ascii="Calibri" w:eastAsia="Times New Roman" w:hAnsi="Calibri"/>
              </w:rPr>
            </w:pPr>
            <w:r w:rsidRPr="00EC3497">
              <w:rPr>
                <w:rFonts w:ascii="Calibri" w:eastAsia="Times New Roman" w:hAnsi="Calibri"/>
              </w:rPr>
              <w:t>NEW - WA</w:t>
            </w:r>
          </w:p>
        </w:tc>
        <w:tc>
          <w:tcPr>
            <w:tcW w:w="4800" w:type="dxa"/>
            <w:tcBorders>
              <w:top w:val="nil"/>
              <w:left w:val="single" w:sz="4" w:space="0" w:color="auto"/>
              <w:bottom w:val="single" w:sz="4" w:space="0" w:color="auto"/>
              <w:right w:val="single" w:sz="4" w:space="0" w:color="auto"/>
            </w:tcBorders>
            <w:shd w:val="clear" w:color="000000" w:fill="00B0F0"/>
            <w:vAlign w:val="bottom"/>
            <w:hideMark/>
          </w:tcPr>
          <w:p w14:paraId="416B6170" w14:textId="77777777" w:rsidR="001F65F6" w:rsidRPr="00EC3497" w:rsidRDefault="001F65F6" w:rsidP="001F65F6">
            <w:pPr>
              <w:rPr>
                <w:rFonts w:ascii="Calibri" w:eastAsia="Times New Roman" w:hAnsi="Calibri"/>
              </w:rPr>
            </w:pPr>
            <w:r w:rsidRPr="00EC3497">
              <w:rPr>
                <w:rFonts w:ascii="Calibri" w:eastAsia="Times New Roman" w:hAnsi="Calibri"/>
              </w:rPr>
              <w:t>wa_for_public_wss_gw_domestic</w:t>
            </w:r>
          </w:p>
        </w:tc>
        <w:tc>
          <w:tcPr>
            <w:tcW w:w="985" w:type="dxa"/>
            <w:tcBorders>
              <w:top w:val="nil"/>
              <w:left w:val="nil"/>
              <w:bottom w:val="single" w:sz="4" w:space="0" w:color="auto"/>
              <w:right w:val="single" w:sz="4" w:space="0" w:color="auto"/>
            </w:tcBorders>
            <w:shd w:val="clear" w:color="auto" w:fill="auto"/>
            <w:noWrap/>
            <w:vAlign w:val="bottom"/>
            <w:hideMark/>
          </w:tcPr>
          <w:p w14:paraId="4F85F029" w14:textId="77777777" w:rsidR="001F65F6" w:rsidRPr="00EC3497" w:rsidRDefault="001F65F6" w:rsidP="001F65F6">
            <w:pPr>
              <w:jc w:val="center"/>
              <w:rPr>
                <w:rFonts w:ascii="Calibri" w:eastAsia="Times New Roman" w:hAnsi="Calibri"/>
              </w:rPr>
            </w:pPr>
            <w:r w:rsidRPr="00EC3497">
              <w:rPr>
                <w:rFonts w:ascii="Calibri" w:eastAsia="Times New Roman" w:hAnsi="Calibri"/>
              </w:rPr>
              <w:t>1</w:t>
            </w:r>
          </w:p>
        </w:tc>
        <w:tc>
          <w:tcPr>
            <w:tcW w:w="980" w:type="dxa"/>
            <w:tcBorders>
              <w:top w:val="nil"/>
              <w:left w:val="nil"/>
              <w:bottom w:val="single" w:sz="4" w:space="0" w:color="auto"/>
              <w:right w:val="single" w:sz="4" w:space="0" w:color="auto"/>
            </w:tcBorders>
            <w:shd w:val="clear" w:color="auto" w:fill="auto"/>
            <w:noWrap/>
            <w:vAlign w:val="bottom"/>
            <w:hideMark/>
          </w:tcPr>
          <w:p w14:paraId="605B3301"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985" w:type="dxa"/>
            <w:tcBorders>
              <w:top w:val="nil"/>
              <w:left w:val="nil"/>
              <w:bottom w:val="single" w:sz="4" w:space="0" w:color="auto"/>
              <w:right w:val="single" w:sz="4" w:space="0" w:color="auto"/>
            </w:tcBorders>
            <w:shd w:val="clear" w:color="auto" w:fill="auto"/>
            <w:noWrap/>
            <w:vAlign w:val="bottom"/>
            <w:hideMark/>
          </w:tcPr>
          <w:p w14:paraId="25C08C99"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1075" w:type="dxa"/>
            <w:tcBorders>
              <w:top w:val="nil"/>
              <w:left w:val="nil"/>
              <w:bottom w:val="single" w:sz="4" w:space="0" w:color="auto"/>
              <w:right w:val="single" w:sz="4" w:space="0" w:color="auto"/>
            </w:tcBorders>
            <w:shd w:val="clear" w:color="auto" w:fill="auto"/>
            <w:noWrap/>
            <w:vAlign w:val="bottom"/>
            <w:hideMark/>
          </w:tcPr>
          <w:p w14:paraId="66DE9E40"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5160" w:type="dxa"/>
            <w:tcBorders>
              <w:top w:val="nil"/>
              <w:left w:val="nil"/>
              <w:bottom w:val="single" w:sz="4" w:space="0" w:color="auto"/>
              <w:right w:val="single" w:sz="4" w:space="0" w:color="auto"/>
            </w:tcBorders>
            <w:shd w:val="clear" w:color="auto" w:fill="auto"/>
            <w:noWrap/>
            <w:vAlign w:val="bottom"/>
            <w:hideMark/>
          </w:tcPr>
          <w:p w14:paraId="0569E0D5" w14:textId="77777777" w:rsidR="001F65F6" w:rsidRPr="00EC3497" w:rsidRDefault="001F65F6" w:rsidP="001F65F6">
            <w:pPr>
              <w:rPr>
                <w:rFonts w:ascii="Calibri" w:eastAsia="Times New Roman" w:hAnsi="Calibri"/>
              </w:rPr>
            </w:pPr>
            <w:r w:rsidRPr="00EC3497">
              <w:rPr>
                <w:rFonts w:ascii="Calibri" w:eastAsia="Times New Roman" w:hAnsi="Calibri"/>
              </w:rPr>
              <w:br/>
              <w:t>case g - needed for water accounts</w:t>
            </w:r>
          </w:p>
        </w:tc>
      </w:tr>
      <w:tr w:rsidR="001F65F6" w:rsidRPr="00EC3497" w14:paraId="0E5CD8B7" w14:textId="77777777" w:rsidTr="00F15DAD">
        <w:trPr>
          <w:trHeight w:val="315"/>
        </w:trPr>
        <w:tc>
          <w:tcPr>
            <w:tcW w:w="1625" w:type="dxa"/>
            <w:tcBorders>
              <w:top w:val="nil"/>
              <w:left w:val="nil"/>
              <w:bottom w:val="nil"/>
              <w:right w:val="nil"/>
            </w:tcBorders>
            <w:shd w:val="clear" w:color="000000" w:fill="00B0F0"/>
            <w:vAlign w:val="bottom"/>
            <w:hideMark/>
          </w:tcPr>
          <w:p w14:paraId="26A52EB8" w14:textId="77777777" w:rsidR="001F65F6" w:rsidRPr="00EC3497" w:rsidRDefault="001F65F6" w:rsidP="001F65F6">
            <w:pPr>
              <w:jc w:val="center"/>
              <w:rPr>
                <w:rFonts w:ascii="Calibri" w:eastAsia="Times New Roman" w:hAnsi="Calibri"/>
              </w:rPr>
            </w:pPr>
            <w:r w:rsidRPr="00EC3497">
              <w:rPr>
                <w:rFonts w:ascii="Calibri" w:eastAsia="Times New Roman" w:hAnsi="Calibri"/>
              </w:rPr>
              <w:t>101011</w:t>
            </w:r>
          </w:p>
        </w:tc>
        <w:tc>
          <w:tcPr>
            <w:tcW w:w="4800" w:type="dxa"/>
            <w:tcBorders>
              <w:top w:val="nil"/>
              <w:left w:val="single" w:sz="4" w:space="0" w:color="auto"/>
              <w:bottom w:val="single" w:sz="4" w:space="0" w:color="auto"/>
              <w:right w:val="single" w:sz="4" w:space="0" w:color="auto"/>
            </w:tcBorders>
            <w:shd w:val="clear" w:color="000000" w:fill="00B0F0"/>
            <w:vAlign w:val="bottom"/>
            <w:hideMark/>
          </w:tcPr>
          <w:p w14:paraId="29FE2169" w14:textId="77777777" w:rsidR="001F65F6" w:rsidRPr="00EC3497" w:rsidRDefault="001F65F6" w:rsidP="001F65F6">
            <w:pPr>
              <w:rPr>
                <w:rFonts w:ascii="Calibri" w:eastAsia="Times New Roman" w:hAnsi="Calibri"/>
              </w:rPr>
            </w:pPr>
            <w:r w:rsidRPr="00EC3497">
              <w:rPr>
                <w:rFonts w:ascii="Calibri" w:eastAsia="Times New Roman" w:hAnsi="Calibri"/>
              </w:rPr>
              <w:t>wa_for_public_wss_from_rainwater</w:t>
            </w:r>
          </w:p>
        </w:tc>
        <w:tc>
          <w:tcPr>
            <w:tcW w:w="985" w:type="dxa"/>
            <w:tcBorders>
              <w:top w:val="nil"/>
              <w:left w:val="nil"/>
              <w:bottom w:val="single" w:sz="4" w:space="0" w:color="auto"/>
              <w:right w:val="single" w:sz="4" w:space="0" w:color="auto"/>
            </w:tcBorders>
            <w:shd w:val="clear" w:color="auto" w:fill="auto"/>
            <w:noWrap/>
            <w:vAlign w:val="bottom"/>
            <w:hideMark/>
          </w:tcPr>
          <w:p w14:paraId="15548773" w14:textId="77777777" w:rsidR="001F65F6" w:rsidRPr="00EC3497" w:rsidRDefault="001F65F6" w:rsidP="001F65F6">
            <w:pPr>
              <w:jc w:val="center"/>
              <w:rPr>
                <w:rFonts w:ascii="Calibri" w:eastAsia="Times New Roman" w:hAnsi="Calibri"/>
              </w:rPr>
            </w:pPr>
            <w:r w:rsidRPr="00EC3497">
              <w:rPr>
                <w:rFonts w:ascii="Calibri" w:eastAsia="Times New Roman" w:hAnsi="Calibri"/>
              </w:rPr>
              <w:t>1</w:t>
            </w:r>
          </w:p>
        </w:tc>
        <w:tc>
          <w:tcPr>
            <w:tcW w:w="980" w:type="dxa"/>
            <w:tcBorders>
              <w:top w:val="nil"/>
              <w:left w:val="nil"/>
              <w:bottom w:val="single" w:sz="4" w:space="0" w:color="auto"/>
              <w:right w:val="single" w:sz="4" w:space="0" w:color="auto"/>
            </w:tcBorders>
            <w:shd w:val="clear" w:color="auto" w:fill="auto"/>
            <w:noWrap/>
            <w:vAlign w:val="bottom"/>
            <w:hideMark/>
          </w:tcPr>
          <w:p w14:paraId="66DCF322"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985" w:type="dxa"/>
            <w:tcBorders>
              <w:top w:val="nil"/>
              <w:left w:val="nil"/>
              <w:bottom w:val="single" w:sz="4" w:space="0" w:color="auto"/>
              <w:right w:val="single" w:sz="4" w:space="0" w:color="auto"/>
            </w:tcBorders>
            <w:shd w:val="clear" w:color="auto" w:fill="auto"/>
            <w:noWrap/>
            <w:vAlign w:val="bottom"/>
            <w:hideMark/>
          </w:tcPr>
          <w:p w14:paraId="45684D92"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1075" w:type="dxa"/>
            <w:tcBorders>
              <w:top w:val="nil"/>
              <w:left w:val="nil"/>
              <w:bottom w:val="single" w:sz="4" w:space="0" w:color="auto"/>
              <w:right w:val="single" w:sz="4" w:space="0" w:color="auto"/>
            </w:tcBorders>
            <w:shd w:val="clear" w:color="auto" w:fill="auto"/>
            <w:noWrap/>
            <w:vAlign w:val="bottom"/>
            <w:hideMark/>
          </w:tcPr>
          <w:p w14:paraId="4D74BB4C"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5160" w:type="dxa"/>
            <w:tcBorders>
              <w:top w:val="nil"/>
              <w:left w:val="nil"/>
              <w:bottom w:val="single" w:sz="4" w:space="0" w:color="auto"/>
              <w:right w:val="single" w:sz="4" w:space="0" w:color="auto"/>
            </w:tcBorders>
            <w:shd w:val="clear" w:color="auto" w:fill="auto"/>
            <w:noWrap/>
            <w:vAlign w:val="bottom"/>
            <w:hideMark/>
          </w:tcPr>
          <w:p w14:paraId="1242239C" w14:textId="77777777" w:rsidR="001F65F6" w:rsidRPr="00EC3497" w:rsidRDefault="001F65F6" w:rsidP="001F65F6">
            <w:pPr>
              <w:rPr>
                <w:rFonts w:ascii="Calibri" w:eastAsia="Times New Roman" w:hAnsi="Calibri"/>
              </w:rPr>
            </w:pPr>
            <w:r w:rsidRPr="00EC3497">
              <w:rPr>
                <w:rFonts w:ascii="Calibri" w:eastAsia="Times New Roman" w:hAnsi="Calibri"/>
              </w:rPr>
              <w:br/>
              <w:t>case a - needed for water accounts</w:t>
            </w:r>
          </w:p>
        </w:tc>
      </w:tr>
      <w:tr w:rsidR="001F65F6" w:rsidRPr="00EC3497" w14:paraId="35B310BB" w14:textId="77777777" w:rsidTr="00F15DAD">
        <w:trPr>
          <w:trHeight w:val="315"/>
        </w:trPr>
        <w:tc>
          <w:tcPr>
            <w:tcW w:w="1625" w:type="dxa"/>
            <w:tcBorders>
              <w:top w:val="nil"/>
              <w:left w:val="nil"/>
              <w:bottom w:val="nil"/>
              <w:right w:val="nil"/>
            </w:tcBorders>
            <w:shd w:val="clear" w:color="000000" w:fill="BFBFBF"/>
            <w:vAlign w:val="bottom"/>
            <w:hideMark/>
          </w:tcPr>
          <w:p w14:paraId="1AF28B12" w14:textId="77777777" w:rsidR="001F65F6" w:rsidRPr="00EC3497" w:rsidRDefault="001F65F6" w:rsidP="001F65F6">
            <w:pPr>
              <w:jc w:val="center"/>
              <w:rPr>
                <w:rFonts w:ascii="Calibri" w:eastAsia="Times New Roman" w:hAnsi="Calibri"/>
              </w:rPr>
            </w:pPr>
            <w:r w:rsidRPr="00EC3497">
              <w:rPr>
                <w:rFonts w:ascii="Calibri" w:eastAsia="Times New Roman" w:hAnsi="Calibri"/>
              </w:rPr>
              <w:lastRenderedPageBreak/>
              <w:t>101012</w:t>
            </w:r>
          </w:p>
        </w:tc>
        <w:tc>
          <w:tcPr>
            <w:tcW w:w="4800" w:type="dxa"/>
            <w:tcBorders>
              <w:top w:val="nil"/>
              <w:left w:val="single" w:sz="4" w:space="0" w:color="auto"/>
              <w:bottom w:val="single" w:sz="4" w:space="0" w:color="auto"/>
              <w:right w:val="single" w:sz="4" w:space="0" w:color="auto"/>
            </w:tcBorders>
            <w:shd w:val="clear" w:color="000000" w:fill="BFBFBF"/>
            <w:vAlign w:val="bottom"/>
            <w:hideMark/>
          </w:tcPr>
          <w:p w14:paraId="65CDF9EB" w14:textId="77777777" w:rsidR="001F65F6" w:rsidRPr="00EC3497" w:rsidRDefault="001F65F6" w:rsidP="001F65F6">
            <w:pPr>
              <w:rPr>
                <w:rFonts w:ascii="Calibri" w:eastAsia="Times New Roman" w:hAnsi="Calibri"/>
              </w:rPr>
            </w:pPr>
            <w:r w:rsidRPr="00EC3497">
              <w:rPr>
                <w:rFonts w:ascii="Calibri" w:eastAsia="Times New Roman" w:hAnsi="Calibri"/>
              </w:rPr>
              <w:t>wa_abstraction_for_self_suply_total</w:t>
            </w:r>
          </w:p>
        </w:tc>
        <w:tc>
          <w:tcPr>
            <w:tcW w:w="985" w:type="dxa"/>
            <w:tcBorders>
              <w:top w:val="nil"/>
              <w:left w:val="nil"/>
              <w:bottom w:val="single" w:sz="4" w:space="0" w:color="auto"/>
              <w:right w:val="single" w:sz="4" w:space="0" w:color="auto"/>
            </w:tcBorders>
            <w:shd w:val="clear" w:color="auto" w:fill="auto"/>
            <w:noWrap/>
            <w:vAlign w:val="bottom"/>
            <w:hideMark/>
          </w:tcPr>
          <w:p w14:paraId="29F9980B"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980" w:type="dxa"/>
            <w:tcBorders>
              <w:top w:val="nil"/>
              <w:left w:val="nil"/>
              <w:bottom w:val="single" w:sz="4" w:space="0" w:color="auto"/>
              <w:right w:val="single" w:sz="4" w:space="0" w:color="auto"/>
            </w:tcBorders>
            <w:shd w:val="clear" w:color="auto" w:fill="auto"/>
            <w:noWrap/>
            <w:vAlign w:val="bottom"/>
            <w:hideMark/>
          </w:tcPr>
          <w:p w14:paraId="674AB882"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985" w:type="dxa"/>
            <w:tcBorders>
              <w:top w:val="nil"/>
              <w:left w:val="nil"/>
              <w:bottom w:val="single" w:sz="4" w:space="0" w:color="auto"/>
              <w:right w:val="single" w:sz="4" w:space="0" w:color="auto"/>
            </w:tcBorders>
            <w:shd w:val="clear" w:color="auto" w:fill="auto"/>
            <w:noWrap/>
            <w:vAlign w:val="bottom"/>
            <w:hideMark/>
          </w:tcPr>
          <w:p w14:paraId="38953D40"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1075" w:type="dxa"/>
            <w:tcBorders>
              <w:top w:val="nil"/>
              <w:left w:val="nil"/>
              <w:bottom w:val="single" w:sz="4" w:space="0" w:color="auto"/>
              <w:right w:val="single" w:sz="4" w:space="0" w:color="auto"/>
            </w:tcBorders>
            <w:shd w:val="clear" w:color="auto" w:fill="auto"/>
            <w:noWrap/>
            <w:vAlign w:val="bottom"/>
            <w:hideMark/>
          </w:tcPr>
          <w:p w14:paraId="505B9AEA" w14:textId="77777777" w:rsidR="001F65F6" w:rsidRPr="00EC3497" w:rsidRDefault="001F65F6" w:rsidP="001F65F6">
            <w:pPr>
              <w:jc w:val="center"/>
              <w:rPr>
                <w:rFonts w:ascii="Calibri" w:eastAsia="Times New Roman" w:hAnsi="Calibri"/>
              </w:rPr>
            </w:pPr>
            <w:r w:rsidRPr="00EC3497">
              <w:rPr>
                <w:rFonts w:ascii="Calibri" w:eastAsia="Times New Roman" w:hAnsi="Calibri"/>
              </w:rPr>
              <w:t>1</w:t>
            </w:r>
          </w:p>
        </w:tc>
        <w:tc>
          <w:tcPr>
            <w:tcW w:w="5160" w:type="dxa"/>
            <w:tcBorders>
              <w:top w:val="nil"/>
              <w:left w:val="nil"/>
              <w:bottom w:val="single" w:sz="4" w:space="0" w:color="auto"/>
              <w:right w:val="single" w:sz="4" w:space="0" w:color="auto"/>
            </w:tcBorders>
            <w:shd w:val="clear" w:color="auto" w:fill="auto"/>
            <w:noWrap/>
            <w:vAlign w:val="bottom"/>
            <w:hideMark/>
          </w:tcPr>
          <w:p w14:paraId="6552D49A" w14:textId="77777777" w:rsidR="001F65F6" w:rsidRPr="00EC3497" w:rsidRDefault="001F65F6" w:rsidP="001F65F6">
            <w:pPr>
              <w:rPr>
                <w:rFonts w:ascii="Calibri" w:eastAsia="Times New Roman" w:hAnsi="Calibri"/>
              </w:rPr>
            </w:pPr>
            <w:r w:rsidRPr="00EC3497">
              <w:rPr>
                <w:rFonts w:ascii="Calibri" w:eastAsia="Times New Roman" w:hAnsi="Calibri"/>
              </w:rPr>
              <w:br/>
              <w:t xml:space="preserve">case d2 </w:t>
            </w:r>
            <w:r>
              <w:rPr>
                <w:rFonts w:ascii="Calibri" w:eastAsia="Times New Roman" w:hAnsi="Calibri"/>
              </w:rPr>
              <w:t>-</w:t>
            </w:r>
            <w:r w:rsidRPr="00EC3497">
              <w:rPr>
                <w:rFonts w:ascii="Calibri" w:eastAsia="Times New Roman" w:hAnsi="Calibri"/>
              </w:rPr>
              <w:t>not needed because it can be derived</w:t>
            </w:r>
          </w:p>
        </w:tc>
      </w:tr>
      <w:tr w:rsidR="001F65F6" w:rsidRPr="00EC3497" w14:paraId="63562656" w14:textId="77777777" w:rsidTr="00F15DAD">
        <w:trPr>
          <w:trHeight w:val="315"/>
        </w:trPr>
        <w:tc>
          <w:tcPr>
            <w:tcW w:w="1625" w:type="dxa"/>
            <w:tcBorders>
              <w:top w:val="nil"/>
              <w:left w:val="nil"/>
              <w:bottom w:val="nil"/>
              <w:right w:val="nil"/>
            </w:tcBorders>
            <w:shd w:val="clear" w:color="000000" w:fill="BFBFBF"/>
            <w:vAlign w:val="bottom"/>
            <w:hideMark/>
          </w:tcPr>
          <w:p w14:paraId="3195A848" w14:textId="77777777" w:rsidR="001F65F6" w:rsidRPr="00EC3497" w:rsidRDefault="001F65F6" w:rsidP="001F65F6">
            <w:pPr>
              <w:jc w:val="center"/>
              <w:rPr>
                <w:rFonts w:ascii="Calibri" w:eastAsia="Times New Roman" w:hAnsi="Calibri"/>
              </w:rPr>
            </w:pPr>
            <w:r w:rsidRPr="00EC3497">
              <w:rPr>
                <w:rFonts w:ascii="Calibri" w:eastAsia="Times New Roman" w:hAnsi="Calibri"/>
              </w:rPr>
              <w:t>101013</w:t>
            </w:r>
          </w:p>
        </w:tc>
        <w:tc>
          <w:tcPr>
            <w:tcW w:w="4800" w:type="dxa"/>
            <w:tcBorders>
              <w:top w:val="nil"/>
              <w:left w:val="single" w:sz="4" w:space="0" w:color="auto"/>
              <w:bottom w:val="single" w:sz="4" w:space="0" w:color="auto"/>
              <w:right w:val="single" w:sz="4" w:space="0" w:color="auto"/>
            </w:tcBorders>
            <w:shd w:val="clear" w:color="000000" w:fill="BFBFBF"/>
            <w:vAlign w:val="bottom"/>
            <w:hideMark/>
          </w:tcPr>
          <w:p w14:paraId="55659D88" w14:textId="77777777" w:rsidR="001F65F6" w:rsidRPr="00EC3497" w:rsidRDefault="001F65F6" w:rsidP="001F65F6">
            <w:pPr>
              <w:rPr>
                <w:rFonts w:ascii="Calibri" w:eastAsia="Times New Roman" w:hAnsi="Calibri"/>
              </w:rPr>
            </w:pPr>
            <w:r w:rsidRPr="00EC3497">
              <w:rPr>
                <w:rFonts w:ascii="Calibri" w:eastAsia="Times New Roman" w:hAnsi="Calibri"/>
              </w:rPr>
              <w:t>wa_for_self_suply_from_rainwater</w:t>
            </w:r>
          </w:p>
        </w:tc>
        <w:tc>
          <w:tcPr>
            <w:tcW w:w="985" w:type="dxa"/>
            <w:tcBorders>
              <w:top w:val="nil"/>
              <w:left w:val="nil"/>
              <w:bottom w:val="single" w:sz="4" w:space="0" w:color="auto"/>
              <w:right w:val="single" w:sz="4" w:space="0" w:color="auto"/>
            </w:tcBorders>
            <w:shd w:val="clear" w:color="auto" w:fill="auto"/>
            <w:noWrap/>
            <w:vAlign w:val="bottom"/>
            <w:hideMark/>
          </w:tcPr>
          <w:p w14:paraId="36596045"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980" w:type="dxa"/>
            <w:tcBorders>
              <w:top w:val="nil"/>
              <w:left w:val="nil"/>
              <w:bottom w:val="single" w:sz="4" w:space="0" w:color="auto"/>
              <w:right w:val="single" w:sz="4" w:space="0" w:color="auto"/>
            </w:tcBorders>
            <w:shd w:val="clear" w:color="auto" w:fill="auto"/>
            <w:noWrap/>
            <w:vAlign w:val="bottom"/>
            <w:hideMark/>
          </w:tcPr>
          <w:p w14:paraId="1DCF0631"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985" w:type="dxa"/>
            <w:tcBorders>
              <w:top w:val="nil"/>
              <w:left w:val="nil"/>
              <w:bottom w:val="single" w:sz="4" w:space="0" w:color="auto"/>
              <w:right w:val="single" w:sz="4" w:space="0" w:color="auto"/>
            </w:tcBorders>
            <w:shd w:val="clear" w:color="auto" w:fill="auto"/>
            <w:noWrap/>
            <w:vAlign w:val="bottom"/>
            <w:hideMark/>
          </w:tcPr>
          <w:p w14:paraId="2A2D5873"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1075" w:type="dxa"/>
            <w:tcBorders>
              <w:top w:val="nil"/>
              <w:left w:val="nil"/>
              <w:bottom w:val="single" w:sz="4" w:space="0" w:color="auto"/>
              <w:right w:val="single" w:sz="4" w:space="0" w:color="auto"/>
            </w:tcBorders>
            <w:shd w:val="clear" w:color="auto" w:fill="auto"/>
            <w:noWrap/>
            <w:vAlign w:val="bottom"/>
            <w:hideMark/>
          </w:tcPr>
          <w:p w14:paraId="28A6F4AB" w14:textId="77777777" w:rsidR="001F65F6" w:rsidRPr="00EC3497" w:rsidRDefault="001F65F6" w:rsidP="001F65F6">
            <w:pPr>
              <w:jc w:val="center"/>
              <w:rPr>
                <w:rFonts w:ascii="Calibri" w:eastAsia="Times New Roman" w:hAnsi="Calibri"/>
              </w:rPr>
            </w:pPr>
            <w:r w:rsidRPr="00EC3497">
              <w:rPr>
                <w:rFonts w:ascii="Calibri" w:eastAsia="Times New Roman" w:hAnsi="Calibri"/>
              </w:rPr>
              <w:t>1</w:t>
            </w:r>
          </w:p>
        </w:tc>
        <w:tc>
          <w:tcPr>
            <w:tcW w:w="5160" w:type="dxa"/>
            <w:tcBorders>
              <w:top w:val="nil"/>
              <w:left w:val="nil"/>
              <w:bottom w:val="single" w:sz="4" w:space="0" w:color="auto"/>
              <w:right w:val="single" w:sz="4" w:space="0" w:color="auto"/>
            </w:tcBorders>
            <w:shd w:val="clear" w:color="auto" w:fill="auto"/>
            <w:noWrap/>
            <w:vAlign w:val="bottom"/>
            <w:hideMark/>
          </w:tcPr>
          <w:p w14:paraId="28050323" w14:textId="77777777" w:rsidR="001F65F6" w:rsidRPr="00EC3497" w:rsidRDefault="001F65F6" w:rsidP="001F65F6">
            <w:pPr>
              <w:rPr>
                <w:rFonts w:ascii="Calibri" w:eastAsia="Times New Roman" w:hAnsi="Calibri"/>
              </w:rPr>
            </w:pPr>
            <w:r w:rsidRPr="00EC3497">
              <w:rPr>
                <w:rFonts w:ascii="Calibri" w:eastAsia="Times New Roman" w:hAnsi="Calibri"/>
              </w:rPr>
              <w:br/>
              <w:t xml:space="preserve">case d2 </w:t>
            </w:r>
            <w:r>
              <w:rPr>
                <w:rFonts w:ascii="Calibri" w:eastAsia="Times New Roman" w:hAnsi="Calibri"/>
              </w:rPr>
              <w:t>–</w:t>
            </w:r>
            <w:r w:rsidRPr="00EC3497">
              <w:rPr>
                <w:rFonts w:ascii="Calibri" w:eastAsia="Times New Roman" w:hAnsi="Calibri"/>
              </w:rPr>
              <w:t>not n</w:t>
            </w:r>
            <w:r>
              <w:rPr>
                <w:rFonts w:ascii="Calibri" w:eastAsia="Times New Roman" w:hAnsi="Calibri"/>
              </w:rPr>
              <w:t>eeded because it can be derived</w:t>
            </w:r>
          </w:p>
        </w:tc>
      </w:tr>
      <w:tr w:rsidR="001F65F6" w:rsidRPr="00EC3497" w14:paraId="35E69969" w14:textId="77777777" w:rsidTr="00F15DAD">
        <w:trPr>
          <w:trHeight w:val="315"/>
        </w:trPr>
        <w:tc>
          <w:tcPr>
            <w:tcW w:w="1625" w:type="dxa"/>
            <w:tcBorders>
              <w:top w:val="nil"/>
              <w:left w:val="nil"/>
              <w:bottom w:val="nil"/>
              <w:right w:val="nil"/>
            </w:tcBorders>
            <w:shd w:val="clear" w:color="000000" w:fill="00B0F0"/>
            <w:noWrap/>
            <w:vAlign w:val="bottom"/>
            <w:hideMark/>
          </w:tcPr>
          <w:p w14:paraId="7B099C29" w14:textId="77777777" w:rsidR="001F65F6" w:rsidRPr="00EC3497" w:rsidRDefault="001F65F6" w:rsidP="001F65F6">
            <w:pPr>
              <w:jc w:val="center"/>
              <w:rPr>
                <w:rFonts w:ascii="Calibri" w:eastAsia="Times New Roman" w:hAnsi="Calibri"/>
              </w:rPr>
            </w:pPr>
            <w:r w:rsidRPr="00EC3497">
              <w:rPr>
                <w:rFonts w:ascii="Calibri" w:eastAsia="Times New Roman" w:hAnsi="Calibri"/>
              </w:rPr>
              <w:t>NEW - WA</w:t>
            </w:r>
          </w:p>
        </w:tc>
        <w:tc>
          <w:tcPr>
            <w:tcW w:w="4800" w:type="dxa"/>
            <w:tcBorders>
              <w:top w:val="nil"/>
              <w:left w:val="single" w:sz="4" w:space="0" w:color="auto"/>
              <w:bottom w:val="single" w:sz="4" w:space="0" w:color="auto"/>
              <w:right w:val="single" w:sz="4" w:space="0" w:color="auto"/>
            </w:tcBorders>
            <w:shd w:val="clear" w:color="000000" w:fill="00B0F0"/>
            <w:vAlign w:val="bottom"/>
            <w:hideMark/>
          </w:tcPr>
          <w:p w14:paraId="3AB8D8D1" w14:textId="77777777" w:rsidR="001F65F6" w:rsidRPr="00EC3497" w:rsidRDefault="001F65F6" w:rsidP="001F65F6">
            <w:pPr>
              <w:rPr>
                <w:rFonts w:ascii="Calibri" w:eastAsia="Times New Roman" w:hAnsi="Calibri"/>
              </w:rPr>
            </w:pPr>
            <w:r w:rsidRPr="00EC3497">
              <w:rPr>
                <w:rFonts w:ascii="Calibri" w:eastAsia="Times New Roman" w:hAnsi="Calibri"/>
              </w:rPr>
              <w:t>wa_for_self_suply_from_rainwater_domestic</w:t>
            </w:r>
          </w:p>
        </w:tc>
        <w:tc>
          <w:tcPr>
            <w:tcW w:w="985" w:type="dxa"/>
            <w:tcBorders>
              <w:top w:val="nil"/>
              <w:left w:val="nil"/>
              <w:bottom w:val="single" w:sz="4" w:space="0" w:color="auto"/>
              <w:right w:val="single" w:sz="4" w:space="0" w:color="auto"/>
            </w:tcBorders>
            <w:shd w:val="clear" w:color="auto" w:fill="auto"/>
            <w:noWrap/>
            <w:vAlign w:val="bottom"/>
            <w:hideMark/>
          </w:tcPr>
          <w:p w14:paraId="60629095" w14:textId="77777777" w:rsidR="001F65F6" w:rsidRPr="00EC3497" w:rsidRDefault="001F65F6" w:rsidP="001F65F6">
            <w:pPr>
              <w:jc w:val="center"/>
              <w:rPr>
                <w:rFonts w:ascii="Calibri" w:eastAsia="Times New Roman" w:hAnsi="Calibri"/>
              </w:rPr>
            </w:pPr>
            <w:r w:rsidRPr="00EC3497">
              <w:rPr>
                <w:rFonts w:ascii="Calibri" w:eastAsia="Times New Roman" w:hAnsi="Calibri"/>
              </w:rPr>
              <w:t>1</w:t>
            </w:r>
          </w:p>
        </w:tc>
        <w:tc>
          <w:tcPr>
            <w:tcW w:w="980" w:type="dxa"/>
            <w:tcBorders>
              <w:top w:val="nil"/>
              <w:left w:val="nil"/>
              <w:bottom w:val="single" w:sz="4" w:space="0" w:color="auto"/>
              <w:right w:val="single" w:sz="4" w:space="0" w:color="auto"/>
            </w:tcBorders>
            <w:shd w:val="clear" w:color="auto" w:fill="auto"/>
            <w:noWrap/>
            <w:vAlign w:val="bottom"/>
            <w:hideMark/>
          </w:tcPr>
          <w:p w14:paraId="405188FC"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985" w:type="dxa"/>
            <w:tcBorders>
              <w:top w:val="nil"/>
              <w:left w:val="nil"/>
              <w:bottom w:val="single" w:sz="4" w:space="0" w:color="auto"/>
              <w:right w:val="single" w:sz="4" w:space="0" w:color="auto"/>
            </w:tcBorders>
            <w:shd w:val="clear" w:color="auto" w:fill="auto"/>
            <w:noWrap/>
            <w:vAlign w:val="bottom"/>
            <w:hideMark/>
          </w:tcPr>
          <w:p w14:paraId="1300F1C2"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1075" w:type="dxa"/>
            <w:tcBorders>
              <w:top w:val="nil"/>
              <w:left w:val="nil"/>
              <w:bottom w:val="single" w:sz="4" w:space="0" w:color="auto"/>
              <w:right w:val="single" w:sz="4" w:space="0" w:color="auto"/>
            </w:tcBorders>
            <w:shd w:val="clear" w:color="auto" w:fill="auto"/>
            <w:noWrap/>
            <w:vAlign w:val="bottom"/>
            <w:hideMark/>
          </w:tcPr>
          <w:p w14:paraId="26475A86"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5160" w:type="dxa"/>
            <w:tcBorders>
              <w:top w:val="nil"/>
              <w:left w:val="nil"/>
              <w:bottom w:val="single" w:sz="4" w:space="0" w:color="auto"/>
              <w:right w:val="single" w:sz="4" w:space="0" w:color="auto"/>
            </w:tcBorders>
            <w:shd w:val="clear" w:color="auto" w:fill="auto"/>
            <w:noWrap/>
            <w:vAlign w:val="bottom"/>
            <w:hideMark/>
          </w:tcPr>
          <w:p w14:paraId="1A687F41" w14:textId="77777777" w:rsidR="001F65F6" w:rsidRPr="00EC3497" w:rsidRDefault="001F65F6" w:rsidP="001F65F6">
            <w:pPr>
              <w:rPr>
                <w:rFonts w:ascii="Calibri" w:eastAsia="Times New Roman" w:hAnsi="Calibri"/>
              </w:rPr>
            </w:pPr>
            <w:r w:rsidRPr="00EC3497">
              <w:rPr>
                <w:rFonts w:ascii="Calibri" w:eastAsia="Times New Roman" w:hAnsi="Calibri"/>
              </w:rPr>
              <w:br/>
              <w:t>case g - needed for water accounts</w:t>
            </w:r>
          </w:p>
        </w:tc>
      </w:tr>
      <w:tr w:rsidR="001F65F6" w:rsidRPr="00EC3497" w14:paraId="560A746D" w14:textId="77777777" w:rsidTr="00F15DAD">
        <w:trPr>
          <w:trHeight w:val="315"/>
        </w:trPr>
        <w:tc>
          <w:tcPr>
            <w:tcW w:w="1625" w:type="dxa"/>
            <w:tcBorders>
              <w:top w:val="nil"/>
              <w:left w:val="nil"/>
              <w:bottom w:val="nil"/>
              <w:right w:val="nil"/>
            </w:tcBorders>
            <w:shd w:val="clear" w:color="000000" w:fill="00B0F0"/>
            <w:noWrap/>
            <w:vAlign w:val="bottom"/>
            <w:hideMark/>
          </w:tcPr>
          <w:p w14:paraId="6A981ED8" w14:textId="77777777" w:rsidR="001F65F6" w:rsidRPr="00EC3497" w:rsidRDefault="001F65F6" w:rsidP="001F65F6">
            <w:pPr>
              <w:jc w:val="center"/>
              <w:rPr>
                <w:rFonts w:ascii="Calibri" w:eastAsia="Times New Roman" w:hAnsi="Calibri"/>
              </w:rPr>
            </w:pPr>
            <w:r w:rsidRPr="00EC3497">
              <w:rPr>
                <w:rFonts w:ascii="Calibri" w:eastAsia="Times New Roman" w:hAnsi="Calibri"/>
              </w:rPr>
              <w:t>NEW - WA</w:t>
            </w:r>
          </w:p>
        </w:tc>
        <w:tc>
          <w:tcPr>
            <w:tcW w:w="4800" w:type="dxa"/>
            <w:tcBorders>
              <w:top w:val="nil"/>
              <w:left w:val="single" w:sz="4" w:space="0" w:color="auto"/>
              <w:bottom w:val="single" w:sz="4" w:space="0" w:color="auto"/>
              <w:right w:val="single" w:sz="4" w:space="0" w:color="auto"/>
            </w:tcBorders>
            <w:shd w:val="clear" w:color="000000" w:fill="00B0F0"/>
            <w:vAlign w:val="bottom"/>
            <w:hideMark/>
          </w:tcPr>
          <w:p w14:paraId="68E42C2B" w14:textId="77777777" w:rsidR="001F65F6" w:rsidRPr="00EC3497" w:rsidRDefault="001F65F6" w:rsidP="001F65F6">
            <w:pPr>
              <w:rPr>
                <w:rFonts w:ascii="Calibri" w:eastAsia="Times New Roman" w:hAnsi="Calibri"/>
              </w:rPr>
            </w:pPr>
            <w:r w:rsidRPr="00EC3497">
              <w:rPr>
                <w:rFonts w:ascii="Calibri" w:eastAsia="Times New Roman" w:hAnsi="Calibri"/>
              </w:rPr>
              <w:t>wa_for_self_suply_from_rainwater_other</w:t>
            </w:r>
          </w:p>
        </w:tc>
        <w:tc>
          <w:tcPr>
            <w:tcW w:w="985" w:type="dxa"/>
            <w:tcBorders>
              <w:top w:val="nil"/>
              <w:left w:val="nil"/>
              <w:bottom w:val="single" w:sz="4" w:space="0" w:color="auto"/>
              <w:right w:val="single" w:sz="4" w:space="0" w:color="auto"/>
            </w:tcBorders>
            <w:shd w:val="clear" w:color="auto" w:fill="auto"/>
            <w:noWrap/>
            <w:vAlign w:val="bottom"/>
            <w:hideMark/>
          </w:tcPr>
          <w:p w14:paraId="147F5673" w14:textId="77777777" w:rsidR="001F65F6" w:rsidRPr="00EC3497" w:rsidRDefault="001F65F6" w:rsidP="001F65F6">
            <w:pPr>
              <w:jc w:val="center"/>
              <w:rPr>
                <w:rFonts w:ascii="Calibri" w:eastAsia="Times New Roman" w:hAnsi="Calibri"/>
              </w:rPr>
            </w:pPr>
            <w:r w:rsidRPr="00EC3497">
              <w:rPr>
                <w:rFonts w:ascii="Calibri" w:eastAsia="Times New Roman" w:hAnsi="Calibri"/>
              </w:rPr>
              <w:t>1</w:t>
            </w:r>
          </w:p>
        </w:tc>
        <w:tc>
          <w:tcPr>
            <w:tcW w:w="980" w:type="dxa"/>
            <w:tcBorders>
              <w:top w:val="nil"/>
              <w:left w:val="nil"/>
              <w:bottom w:val="single" w:sz="4" w:space="0" w:color="auto"/>
              <w:right w:val="single" w:sz="4" w:space="0" w:color="auto"/>
            </w:tcBorders>
            <w:shd w:val="clear" w:color="auto" w:fill="auto"/>
            <w:noWrap/>
            <w:vAlign w:val="bottom"/>
            <w:hideMark/>
          </w:tcPr>
          <w:p w14:paraId="742431AC"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985" w:type="dxa"/>
            <w:tcBorders>
              <w:top w:val="nil"/>
              <w:left w:val="nil"/>
              <w:bottom w:val="single" w:sz="4" w:space="0" w:color="auto"/>
              <w:right w:val="single" w:sz="4" w:space="0" w:color="auto"/>
            </w:tcBorders>
            <w:shd w:val="clear" w:color="auto" w:fill="auto"/>
            <w:noWrap/>
            <w:vAlign w:val="bottom"/>
            <w:hideMark/>
          </w:tcPr>
          <w:p w14:paraId="2B9280A8"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1075" w:type="dxa"/>
            <w:tcBorders>
              <w:top w:val="nil"/>
              <w:left w:val="nil"/>
              <w:bottom w:val="single" w:sz="4" w:space="0" w:color="auto"/>
              <w:right w:val="single" w:sz="4" w:space="0" w:color="auto"/>
            </w:tcBorders>
            <w:shd w:val="clear" w:color="auto" w:fill="auto"/>
            <w:noWrap/>
            <w:vAlign w:val="bottom"/>
            <w:hideMark/>
          </w:tcPr>
          <w:p w14:paraId="2E5E7989"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5160" w:type="dxa"/>
            <w:tcBorders>
              <w:top w:val="nil"/>
              <w:left w:val="nil"/>
              <w:bottom w:val="single" w:sz="4" w:space="0" w:color="auto"/>
              <w:right w:val="single" w:sz="4" w:space="0" w:color="auto"/>
            </w:tcBorders>
            <w:shd w:val="clear" w:color="auto" w:fill="auto"/>
            <w:noWrap/>
            <w:vAlign w:val="bottom"/>
            <w:hideMark/>
          </w:tcPr>
          <w:p w14:paraId="796941B3" w14:textId="77777777" w:rsidR="001F65F6" w:rsidRPr="00EC3497" w:rsidRDefault="001F65F6" w:rsidP="001F65F6">
            <w:pPr>
              <w:rPr>
                <w:rFonts w:ascii="Calibri" w:eastAsia="Times New Roman" w:hAnsi="Calibri"/>
              </w:rPr>
            </w:pPr>
            <w:r w:rsidRPr="00EC3497">
              <w:rPr>
                <w:rFonts w:ascii="Calibri" w:eastAsia="Times New Roman" w:hAnsi="Calibri"/>
              </w:rPr>
              <w:br/>
              <w:t>case g - needed for water accounts</w:t>
            </w:r>
          </w:p>
        </w:tc>
      </w:tr>
      <w:tr w:rsidR="001F65F6" w:rsidRPr="00EC3497" w14:paraId="22321322" w14:textId="77777777" w:rsidTr="00F15DAD">
        <w:trPr>
          <w:trHeight w:val="315"/>
        </w:trPr>
        <w:tc>
          <w:tcPr>
            <w:tcW w:w="1625" w:type="dxa"/>
            <w:tcBorders>
              <w:top w:val="nil"/>
              <w:left w:val="nil"/>
              <w:bottom w:val="nil"/>
              <w:right w:val="nil"/>
            </w:tcBorders>
            <w:shd w:val="clear" w:color="000000" w:fill="BFBFBF"/>
            <w:vAlign w:val="bottom"/>
            <w:hideMark/>
          </w:tcPr>
          <w:p w14:paraId="6A2151F0" w14:textId="77777777" w:rsidR="001F65F6" w:rsidRPr="00EC3497" w:rsidRDefault="001F65F6" w:rsidP="001F65F6">
            <w:pPr>
              <w:jc w:val="center"/>
              <w:rPr>
                <w:rFonts w:ascii="Calibri" w:eastAsia="Times New Roman" w:hAnsi="Calibri"/>
              </w:rPr>
            </w:pPr>
            <w:r w:rsidRPr="00EC3497">
              <w:rPr>
                <w:rFonts w:ascii="Calibri" w:eastAsia="Times New Roman" w:hAnsi="Calibri"/>
              </w:rPr>
              <w:t>101101</w:t>
            </w:r>
          </w:p>
        </w:tc>
        <w:tc>
          <w:tcPr>
            <w:tcW w:w="4800" w:type="dxa"/>
            <w:tcBorders>
              <w:top w:val="nil"/>
              <w:left w:val="single" w:sz="4" w:space="0" w:color="auto"/>
              <w:bottom w:val="single" w:sz="4" w:space="0" w:color="auto"/>
              <w:right w:val="single" w:sz="4" w:space="0" w:color="auto"/>
            </w:tcBorders>
            <w:shd w:val="clear" w:color="000000" w:fill="BFBFBF"/>
            <w:vAlign w:val="bottom"/>
            <w:hideMark/>
          </w:tcPr>
          <w:p w14:paraId="1B5143F3" w14:textId="77777777" w:rsidR="001F65F6" w:rsidRPr="00EC3497" w:rsidRDefault="001F65F6" w:rsidP="001F65F6">
            <w:pPr>
              <w:rPr>
                <w:rFonts w:ascii="Calibri" w:eastAsia="Times New Roman" w:hAnsi="Calibri"/>
              </w:rPr>
            </w:pPr>
            <w:r w:rsidRPr="00EC3497">
              <w:rPr>
                <w:rFonts w:ascii="Calibri" w:eastAsia="Times New Roman" w:hAnsi="Calibri"/>
              </w:rPr>
              <w:t>wa_non_freshwater-total</w:t>
            </w:r>
          </w:p>
        </w:tc>
        <w:tc>
          <w:tcPr>
            <w:tcW w:w="985" w:type="dxa"/>
            <w:tcBorders>
              <w:top w:val="nil"/>
              <w:left w:val="nil"/>
              <w:bottom w:val="single" w:sz="4" w:space="0" w:color="auto"/>
              <w:right w:val="single" w:sz="4" w:space="0" w:color="auto"/>
            </w:tcBorders>
            <w:shd w:val="clear" w:color="auto" w:fill="auto"/>
            <w:noWrap/>
            <w:vAlign w:val="bottom"/>
            <w:hideMark/>
          </w:tcPr>
          <w:p w14:paraId="17A87A00"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980" w:type="dxa"/>
            <w:tcBorders>
              <w:top w:val="nil"/>
              <w:left w:val="nil"/>
              <w:bottom w:val="single" w:sz="4" w:space="0" w:color="auto"/>
              <w:right w:val="single" w:sz="4" w:space="0" w:color="auto"/>
            </w:tcBorders>
            <w:shd w:val="clear" w:color="auto" w:fill="auto"/>
            <w:noWrap/>
            <w:vAlign w:val="bottom"/>
            <w:hideMark/>
          </w:tcPr>
          <w:p w14:paraId="355D18BC"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985" w:type="dxa"/>
            <w:tcBorders>
              <w:top w:val="nil"/>
              <w:left w:val="nil"/>
              <w:bottom w:val="single" w:sz="4" w:space="0" w:color="auto"/>
              <w:right w:val="single" w:sz="4" w:space="0" w:color="auto"/>
            </w:tcBorders>
            <w:shd w:val="clear" w:color="auto" w:fill="auto"/>
            <w:noWrap/>
            <w:vAlign w:val="bottom"/>
            <w:hideMark/>
          </w:tcPr>
          <w:p w14:paraId="4F8AA9C1"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1075" w:type="dxa"/>
            <w:tcBorders>
              <w:top w:val="nil"/>
              <w:left w:val="nil"/>
              <w:bottom w:val="single" w:sz="4" w:space="0" w:color="auto"/>
              <w:right w:val="single" w:sz="4" w:space="0" w:color="auto"/>
            </w:tcBorders>
            <w:shd w:val="clear" w:color="auto" w:fill="auto"/>
            <w:noWrap/>
            <w:vAlign w:val="bottom"/>
            <w:hideMark/>
          </w:tcPr>
          <w:p w14:paraId="159F3991" w14:textId="77777777" w:rsidR="001F65F6" w:rsidRPr="00EC3497" w:rsidRDefault="001F65F6" w:rsidP="001F65F6">
            <w:pPr>
              <w:jc w:val="center"/>
              <w:rPr>
                <w:rFonts w:ascii="Calibri" w:eastAsia="Times New Roman" w:hAnsi="Calibri"/>
              </w:rPr>
            </w:pPr>
            <w:r w:rsidRPr="00EC3497">
              <w:rPr>
                <w:rFonts w:ascii="Calibri" w:eastAsia="Times New Roman" w:hAnsi="Calibri"/>
              </w:rPr>
              <w:t>1</w:t>
            </w:r>
          </w:p>
        </w:tc>
        <w:tc>
          <w:tcPr>
            <w:tcW w:w="5160" w:type="dxa"/>
            <w:tcBorders>
              <w:top w:val="nil"/>
              <w:left w:val="nil"/>
              <w:bottom w:val="single" w:sz="4" w:space="0" w:color="auto"/>
              <w:right w:val="single" w:sz="4" w:space="0" w:color="auto"/>
            </w:tcBorders>
            <w:shd w:val="clear" w:color="auto" w:fill="auto"/>
            <w:noWrap/>
            <w:vAlign w:val="bottom"/>
            <w:hideMark/>
          </w:tcPr>
          <w:p w14:paraId="18702B19" w14:textId="77777777" w:rsidR="001F65F6" w:rsidRPr="00EC3497" w:rsidRDefault="001F65F6" w:rsidP="001F65F6">
            <w:pPr>
              <w:rPr>
                <w:rFonts w:ascii="Calibri" w:eastAsia="Times New Roman" w:hAnsi="Calibri"/>
              </w:rPr>
            </w:pPr>
            <w:r w:rsidRPr="00EC3497">
              <w:rPr>
                <w:rFonts w:ascii="Calibri" w:eastAsia="Times New Roman" w:hAnsi="Calibri"/>
              </w:rPr>
              <w:br/>
              <w:t xml:space="preserve">case d2 </w:t>
            </w:r>
            <w:r>
              <w:rPr>
                <w:rFonts w:ascii="Calibri" w:eastAsia="Times New Roman" w:hAnsi="Calibri"/>
              </w:rPr>
              <w:t>-</w:t>
            </w:r>
            <w:r w:rsidRPr="00EC3497">
              <w:rPr>
                <w:rFonts w:ascii="Calibri" w:eastAsia="Times New Roman" w:hAnsi="Calibri"/>
              </w:rPr>
              <w:t>not needed because it can be derived</w:t>
            </w:r>
          </w:p>
        </w:tc>
      </w:tr>
      <w:tr w:rsidR="001F65F6" w:rsidRPr="00EC3497" w14:paraId="2A7AD6ED" w14:textId="77777777" w:rsidTr="00F15DAD">
        <w:trPr>
          <w:trHeight w:val="315"/>
        </w:trPr>
        <w:tc>
          <w:tcPr>
            <w:tcW w:w="1625" w:type="dxa"/>
            <w:tcBorders>
              <w:top w:val="nil"/>
              <w:left w:val="nil"/>
              <w:bottom w:val="nil"/>
              <w:right w:val="nil"/>
            </w:tcBorders>
            <w:shd w:val="clear" w:color="000000" w:fill="00B0F0"/>
            <w:vAlign w:val="bottom"/>
            <w:hideMark/>
          </w:tcPr>
          <w:p w14:paraId="7614C9E7" w14:textId="77777777" w:rsidR="001F65F6" w:rsidRPr="00EC3497" w:rsidRDefault="001F65F6" w:rsidP="001F65F6">
            <w:pPr>
              <w:jc w:val="center"/>
              <w:rPr>
                <w:rFonts w:ascii="Calibri" w:eastAsia="Times New Roman" w:hAnsi="Calibri"/>
              </w:rPr>
            </w:pPr>
            <w:r w:rsidRPr="00EC3497">
              <w:rPr>
                <w:rFonts w:ascii="Calibri" w:eastAsia="Times New Roman" w:hAnsi="Calibri"/>
              </w:rPr>
              <w:t>101102</w:t>
            </w:r>
          </w:p>
        </w:tc>
        <w:tc>
          <w:tcPr>
            <w:tcW w:w="4800" w:type="dxa"/>
            <w:tcBorders>
              <w:top w:val="nil"/>
              <w:left w:val="single" w:sz="4" w:space="0" w:color="auto"/>
              <w:bottom w:val="single" w:sz="4" w:space="0" w:color="auto"/>
              <w:right w:val="single" w:sz="4" w:space="0" w:color="auto"/>
            </w:tcBorders>
            <w:shd w:val="clear" w:color="000000" w:fill="00B0F0"/>
            <w:vAlign w:val="bottom"/>
            <w:hideMark/>
          </w:tcPr>
          <w:p w14:paraId="169298DC" w14:textId="77777777" w:rsidR="001F65F6" w:rsidRPr="00EC3497" w:rsidRDefault="001F65F6" w:rsidP="001F65F6">
            <w:pPr>
              <w:rPr>
                <w:rFonts w:ascii="Calibri" w:eastAsia="Times New Roman" w:hAnsi="Calibri"/>
              </w:rPr>
            </w:pPr>
            <w:r w:rsidRPr="00EC3497">
              <w:rPr>
                <w:rFonts w:ascii="Calibri" w:eastAsia="Times New Roman" w:hAnsi="Calibri"/>
              </w:rPr>
              <w:t>wa_non_freshwater-domestic</w:t>
            </w:r>
          </w:p>
        </w:tc>
        <w:tc>
          <w:tcPr>
            <w:tcW w:w="985" w:type="dxa"/>
            <w:tcBorders>
              <w:top w:val="nil"/>
              <w:left w:val="nil"/>
              <w:bottom w:val="single" w:sz="4" w:space="0" w:color="auto"/>
              <w:right w:val="single" w:sz="4" w:space="0" w:color="auto"/>
            </w:tcBorders>
            <w:shd w:val="clear" w:color="auto" w:fill="auto"/>
            <w:noWrap/>
            <w:vAlign w:val="bottom"/>
            <w:hideMark/>
          </w:tcPr>
          <w:p w14:paraId="10FEDFCE" w14:textId="77777777" w:rsidR="001F65F6" w:rsidRPr="00EC3497" w:rsidRDefault="001F65F6" w:rsidP="001F65F6">
            <w:pPr>
              <w:jc w:val="center"/>
              <w:rPr>
                <w:rFonts w:ascii="Calibri" w:eastAsia="Times New Roman" w:hAnsi="Calibri"/>
              </w:rPr>
            </w:pPr>
            <w:r w:rsidRPr="00EC3497">
              <w:rPr>
                <w:rFonts w:ascii="Calibri" w:eastAsia="Times New Roman" w:hAnsi="Calibri"/>
              </w:rPr>
              <w:t>1</w:t>
            </w:r>
          </w:p>
        </w:tc>
        <w:tc>
          <w:tcPr>
            <w:tcW w:w="980" w:type="dxa"/>
            <w:tcBorders>
              <w:top w:val="nil"/>
              <w:left w:val="nil"/>
              <w:bottom w:val="single" w:sz="4" w:space="0" w:color="auto"/>
              <w:right w:val="single" w:sz="4" w:space="0" w:color="auto"/>
            </w:tcBorders>
            <w:shd w:val="clear" w:color="auto" w:fill="auto"/>
            <w:noWrap/>
            <w:vAlign w:val="bottom"/>
            <w:hideMark/>
          </w:tcPr>
          <w:p w14:paraId="1CDC97F0"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985" w:type="dxa"/>
            <w:tcBorders>
              <w:top w:val="nil"/>
              <w:left w:val="nil"/>
              <w:bottom w:val="single" w:sz="4" w:space="0" w:color="auto"/>
              <w:right w:val="single" w:sz="4" w:space="0" w:color="auto"/>
            </w:tcBorders>
            <w:shd w:val="clear" w:color="auto" w:fill="auto"/>
            <w:noWrap/>
            <w:vAlign w:val="bottom"/>
            <w:hideMark/>
          </w:tcPr>
          <w:p w14:paraId="55BD8B35"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1075" w:type="dxa"/>
            <w:tcBorders>
              <w:top w:val="nil"/>
              <w:left w:val="nil"/>
              <w:bottom w:val="single" w:sz="4" w:space="0" w:color="auto"/>
              <w:right w:val="single" w:sz="4" w:space="0" w:color="auto"/>
            </w:tcBorders>
            <w:shd w:val="clear" w:color="auto" w:fill="auto"/>
            <w:noWrap/>
            <w:vAlign w:val="bottom"/>
            <w:hideMark/>
          </w:tcPr>
          <w:p w14:paraId="639252DC"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5160" w:type="dxa"/>
            <w:tcBorders>
              <w:top w:val="nil"/>
              <w:left w:val="nil"/>
              <w:bottom w:val="single" w:sz="4" w:space="0" w:color="auto"/>
              <w:right w:val="single" w:sz="4" w:space="0" w:color="auto"/>
            </w:tcBorders>
            <w:shd w:val="clear" w:color="auto" w:fill="auto"/>
            <w:noWrap/>
            <w:vAlign w:val="bottom"/>
            <w:hideMark/>
          </w:tcPr>
          <w:p w14:paraId="7F819D42" w14:textId="77777777" w:rsidR="001F65F6" w:rsidRPr="00EC3497" w:rsidRDefault="001F65F6" w:rsidP="001F65F6">
            <w:pPr>
              <w:rPr>
                <w:rFonts w:ascii="Calibri" w:eastAsia="Times New Roman" w:hAnsi="Calibri"/>
              </w:rPr>
            </w:pPr>
            <w:r w:rsidRPr="00EC3497">
              <w:rPr>
                <w:rFonts w:ascii="Calibri" w:eastAsia="Times New Roman" w:hAnsi="Calibri"/>
              </w:rPr>
              <w:br/>
              <w:t>case a - needed for water accounts</w:t>
            </w:r>
          </w:p>
        </w:tc>
      </w:tr>
      <w:tr w:rsidR="001F65F6" w:rsidRPr="00EC3497" w14:paraId="36CF7E3F" w14:textId="77777777" w:rsidTr="00F15DAD">
        <w:trPr>
          <w:trHeight w:val="315"/>
        </w:trPr>
        <w:tc>
          <w:tcPr>
            <w:tcW w:w="1625" w:type="dxa"/>
            <w:tcBorders>
              <w:top w:val="nil"/>
              <w:left w:val="nil"/>
              <w:bottom w:val="nil"/>
              <w:right w:val="nil"/>
            </w:tcBorders>
            <w:shd w:val="clear" w:color="000000" w:fill="00B0F0"/>
            <w:vAlign w:val="bottom"/>
            <w:hideMark/>
          </w:tcPr>
          <w:p w14:paraId="459415F1" w14:textId="77777777" w:rsidR="001F65F6" w:rsidRPr="00EC3497" w:rsidRDefault="001F65F6" w:rsidP="001F65F6">
            <w:pPr>
              <w:jc w:val="center"/>
              <w:rPr>
                <w:rFonts w:ascii="Calibri" w:eastAsia="Times New Roman" w:hAnsi="Calibri"/>
              </w:rPr>
            </w:pPr>
            <w:r w:rsidRPr="00EC3497">
              <w:rPr>
                <w:rFonts w:ascii="Calibri" w:eastAsia="Times New Roman" w:hAnsi="Calibri"/>
              </w:rPr>
              <w:t>101103</w:t>
            </w:r>
          </w:p>
        </w:tc>
        <w:tc>
          <w:tcPr>
            <w:tcW w:w="4800" w:type="dxa"/>
            <w:tcBorders>
              <w:top w:val="nil"/>
              <w:left w:val="single" w:sz="4" w:space="0" w:color="auto"/>
              <w:bottom w:val="single" w:sz="4" w:space="0" w:color="auto"/>
              <w:right w:val="single" w:sz="4" w:space="0" w:color="auto"/>
            </w:tcBorders>
            <w:shd w:val="clear" w:color="000000" w:fill="00B0F0"/>
            <w:vAlign w:val="bottom"/>
            <w:hideMark/>
          </w:tcPr>
          <w:p w14:paraId="5D1AA234" w14:textId="77777777" w:rsidR="001F65F6" w:rsidRPr="00EC3497" w:rsidRDefault="001F65F6" w:rsidP="001F65F6">
            <w:pPr>
              <w:rPr>
                <w:rFonts w:ascii="Calibri" w:eastAsia="Times New Roman" w:hAnsi="Calibri"/>
              </w:rPr>
            </w:pPr>
            <w:r w:rsidRPr="00EC3497">
              <w:rPr>
                <w:rFonts w:ascii="Calibri" w:eastAsia="Times New Roman" w:hAnsi="Calibri"/>
              </w:rPr>
              <w:t>wa_non_freshwater-nace_a</w:t>
            </w:r>
          </w:p>
        </w:tc>
        <w:tc>
          <w:tcPr>
            <w:tcW w:w="985" w:type="dxa"/>
            <w:tcBorders>
              <w:top w:val="nil"/>
              <w:left w:val="nil"/>
              <w:bottom w:val="single" w:sz="4" w:space="0" w:color="auto"/>
              <w:right w:val="single" w:sz="4" w:space="0" w:color="auto"/>
            </w:tcBorders>
            <w:shd w:val="clear" w:color="auto" w:fill="auto"/>
            <w:noWrap/>
            <w:vAlign w:val="bottom"/>
            <w:hideMark/>
          </w:tcPr>
          <w:p w14:paraId="61CD950E" w14:textId="77777777" w:rsidR="001F65F6" w:rsidRPr="00EC3497" w:rsidRDefault="001F65F6" w:rsidP="001F65F6">
            <w:pPr>
              <w:jc w:val="center"/>
              <w:rPr>
                <w:rFonts w:ascii="Calibri" w:eastAsia="Times New Roman" w:hAnsi="Calibri"/>
              </w:rPr>
            </w:pPr>
            <w:r w:rsidRPr="00EC3497">
              <w:rPr>
                <w:rFonts w:ascii="Calibri" w:eastAsia="Times New Roman" w:hAnsi="Calibri"/>
              </w:rPr>
              <w:t>1</w:t>
            </w:r>
          </w:p>
        </w:tc>
        <w:tc>
          <w:tcPr>
            <w:tcW w:w="980" w:type="dxa"/>
            <w:tcBorders>
              <w:top w:val="nil"/>
              <w:left w:val="nil"/>
              <w:bottom w:val="single" w:sz="4" w:space="0" w:color="auto"/>
              <w:right w:val="single" w:sz="4" w:space="0" w:color="auto"/>
            </w:tcBorders>
            <w:shd w:val="clear" w:color="auto" w:fill="auto"/>
            <w:noWrap/>
            <w:vAlign w:val="bottom"/>
            <w:hideMark/>
          </w:tcPr>
          <w:p w14:paraId="26DC3711"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985" w:type="dxa"/>
            <w:tcBorders>
              <w:top w:val="nil"/>
              <w:left w:val="nil"/>
              <w:bottom w:val="single" w:sz="4" w:space="0" w:color="auto"/>
              <w:right w:val="single" w:sz="4" w:space="0" w:color="auto"/>
            </w:tcBorders>
            <w:shd w:val="clear" w:color="auto" w:fill="auto"/>
            <w:noWrap/>
            <w:vAlign w:val="bottom"/>
            <w:hideMark/>
          </w:tcPr>
          <w:p w14:paraId="6939601D"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1075" w:type="dxa"/>
            <w:tcBorders>
              <w:top w:val="nil"/>
              <w:left w:val="nil"/>
              <w:bottom w:val="single" w:sz="4" w:space="0" w:color="auto"/>
              <w:right w:val="single" w:sz="4" w:space="0" w:color="auto"/>
            </w:tcBorders>
            <w:shd w:val="clear" w:color="auto" w:fill="auto"/>
            <w:noWrap/>
            <w:vAlign w:val="bottom"/>
            <w:hideMark/>
          </w:tcPr>
          <w:p w14:paraId="592929AD"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5160" w:type="dxa"/>
            <w:tcBorders>
              <w:top w:val="nil"/>
              <w:left w:val="nil"/>
              <w:bottom w:val="single" w:sz="4" w:space="0" w:color="auto"/>
              <w:right w:val="single" w:sz="4" w:space="0" w:color="auto"/>
            </w:tcBorders>
            <w:shd w:val="clear" w:color="auto" w:fill="auto"/>
            <w:noWrap/>
            <w:vAlign w:val="bottom"/>
            <w:hideMark/>
          </w:tcPr>
          <w:p w14:paraId="1B30B654" w14:textId="77777777" w:rsidR="001F65F6" w:rsidRPr="00EC3497" w:rsidRDefault="001F65F6" w:rsidP="001F65F6">
            <w:pPr>
              <w:rPr>
                <w:rFonts w:ascii="Calibri" w:eastAsia="Times New Roman" w:hAnsi="Calibri"/>
              </w:rPr>
            </w:pPr>
            <w:r w:rsidRPr="00EC3497">
              <w:rPr>
                <w:rFonts w:ascii="Calibri" w:eastAsia="Times New Roman" w:hAnsi="Calibri"/>
              </w:rPr>
              <w:br/>
              <w:t>case c1- needed for OECD/Eurostat and water accounts</w:t>
            </w:r>
          </w:p>
        </w:tc>
      </w:tr>
      <w:tr w:rsidR="001F65F6" w:rsidRPr="00EC3497" w14:paraId="19EEEC7E" w14:textId="77777777" w:rsidTr="00F15DAD">
        <w:trPr>
          <w:trHeight w:val="315"/>
        </w:trPr>
        <w:tc>
          <w:tcPr>
            <w:tcW w:w="1625" w:type="dxa"/>
            <w:tcBorders>
              <w:top w:val="nil"/>
              <w:left w:val="nil"/>
              <w:bottom w:val="nil"/>
              <w:right w:val="nil"/>
            </w:tcBorders>
            <w:shd w:val="clear" w:color="000000" w:fill="00B0F0"/>
            <w:vAlign w:val="bottom"/>
            <w:hideMark/>
          </w:tcPr>
          <w:p w14:paraId="512B0689" w14:textId="77777777" w:rsidR="001F65F6" w:rsidRPr="00EC3497" w:rsidRDefault="001F65F6" w:rsidP="001F65F6">
            <w:pPr>
              <w:jc w:val="center"/>
              <w:rPr>
                <w:rFonts w:ascii="Calibri" w:eastAsia="Times New Roman" w:hAnsi="Calibri"/>
              </w:rPr>
            </w:pPr>
            <w:r w:rsidRPr="00EC3497">
              <w:rPr>
                <w:rFonts w:ascii="Calibri" w:eastAsia="Times New Roman" w:hAnsi="Calibri"/>
              </w:rPr>
              <w:t>101104</w:t>
            </w:r>
          </w:p>
        </w:tc>
        <w:tc>
          <w:tcPr>
            <w:tcW w:w="4800" w:type="dxa"/>
            <w:tcBorders>
              <w:top w:val="nil"/>
              <w:left w:val="single" w:sz="4" w:space="0" w:color="auto"/>
              <w:bottom w:val="single" w:sz="4" w:space="0" w:color="auto"/>
              <w:right w:val="single" w:sz="4" w:space="0" w:color="auto"/>
            </w:tcBorders>
            <w:shd w:val="clear" w:color="000000" w:fill="00B0F0"/>
            <w:vAlign w:val="bottom"/>
            <w:hideMark/>
          </w:tcPr>
          <w:p w14:paraId="7AA692D4" w14:textId="77777777" w:rsidR="001F65F6" w:rsidRPr="00EC3497" w:rsidRDefault="001F65F6" w:rsidP="001F65F6">
            <w:pPr>
              <w:rPr>
                <w:rFonts w:ascii="Calibri" w:eastAsia="Times New Roman" w:hAnsi="Calibri"/>
              </w:rPr>
            </w:pPr>
            <w:r w:rsidRPr="00EC3497">
              <w:rPr>
                <w:rFonts w:ascii="Calibri" w:eastAsia="Times New Roman" w:hAnsi="Calibri"/>
              </w:rPr>
              <w:t>wa_non_freshwater-nace_a_irrgation</w:t>
            </w:r>
          </w:p>
        </w:tc>
        <w:tc>
          <w:tcPr>
            <w:tcW w:w="985" w:type="dxa"/>
            <w:tcBorders>
              <w:top w:val="nil"/>
              <w:left w:val="nil"/>
              <w:bottom w:val="single" w:sz="4" w:space="0" w:color="auto"/>
              <w:right w:val="single" w:sz="4" w:space="0" w:color="auto"/>
            </w:tcBorders>
            <w:shd w:val="clear" w:color="auto" w:fill="auto"/>
            <w:noWrap/>
            <w:vAlign w:val="bottom"/>
            <w:hideMark/>
          </w:tcPr>
          <w:p w14:paraId="635BBFC8" w14:textId="77777777" w:rsidR="001F65F6" w:rsidRPr="00EC3497" w:rsidRDefault="001F65F6" w:rsidP="001F65F6">
            <w:pPr>
              <w:jc w:val="center"/>
              <w:rPr>
                <w:rFonts w:ascii="Calibri" w:eastAsia="Times New Roman" w:hAnsi="Calibri"/>
              </w:rPr>
            </w:pPr>
            <w:r w:rsidRPr="00EC3497">
              <w:rPr>
                <w:rFonts w:ascii="Calibri" w:eastAsia="Times New Roman" w:hAnsi="Calibri"/>
              </w:rPr>
              <w:t>1</w:t>
            </w:r>
          </w:p>
        </w:tc>
        <w:tc>
          <w:tcPr>
            <w:tcW w:w="980" w:type="dxa"/>
            <w:tcBorders>
              <w:top w:val="nil"/>
              <w:left w:val="nil"/>
              <w:bottom w:val="single" w:sz="4" w:space="0" w:color="auto"/>
              <w:right w:val="single" w:sz="4" w:space="0" w:color="auto"/>
            </w:tcBorders>
            <w:shd w:val="clear" w:color="auto" w:fill="auto"/>
            <w:noWrap/>
            <w:vAlign w:val="bottom"/>
            <w:hideMark/>
          </w:tcPr>
          <w:p w14:paraId="51D943BB"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985" w:type="dxa"/>
            <w:tcBorders>
              <w:top w:val="nil"/>
              <w:left w:val="nil"/>
              <w:bottom w:val="single" w:sz="4" w:space="0" w:color="auto"/>
              <w:right w:val="single" w:sz="4" w:space="0" w:color="auto"/>
            </w:tcBorders>
            <w:shd w:val="clear" w:color="auto" w:fill="auto"/>
            <w:noWrap/>
            <w:vAlign w:val="bottom"/>
            <w:hideMark/>
          </w:tcPr>
          <w:p w14:paraId="1708423D"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1075" w:type="dxa"/>
            <w:tcBorders>
              <w:top w:val="nil"/>
              <w:left w:val="nil"/>
              <w:bottom w:val="single" w:sz="4" w:space="0" w:color="auto"/>
              <w:right w:val="single" w:sz="4" w:space="0" w:color="auto"/>
            </w:tcBorders>
            <w:shd w:val="clear" w:color="auto" w:fill="auto"/>
            <w:noWrap/>
            <w:vAlign w:val="bottom"/>
            <w:hideMark/>
          </w:tcPr>
          <w:p w14:paraId="32E1E7D1"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5160" w:type="dxa"/>
            <w:tcBorders>
              <w:top w:val="nil"/>
              <w:left w:val="nil"/>
              <w:bottom w:val="single" w:sz="4" w:space="0" w:color="auto"/>
              <w:right w:val="single" w:sz="4" w:space="0" w:color="auto"/>
            </w:tcBorders>
            <w:shd w:val="clear" w:color="auto" w:fill="auto"/>
            <w:noWrap/>
            <w:vAlign w:val="bottom"/>
            <w:hideMark/>
          </w:tcPr>
          <w:p w14:paraId="1F87059C" w14:textId="77777777" w:rsidR="001F65F6" w:rsidRPr="00EC3497" w:rsidRDefault="001F65F6" w:rsidP="001F65F6">
            <w:pPr>
              <w:rPr>
                <w:rFonts w:ascii="Calibri" w:eastAsia="Times New Roman" w:hAnsi="Calibri"/>
              </w:rPr>
            </w:pPr>
            <w:r w:rsidRPr="00EC3497">
              <w:rPr>
                <w:rFonts w:ascii="Calibri" w:eastAsia="Times New Roman" w:hAnsi="Calibri"/>
              </w:rPr>
              <w:br/>
              <w:t xml:space="preserve">case c1- needed for OECD/Eurostat </w:t>
            </w:r>
          </w:p>
        </w:tc>
      </w:tr>
      <w:tr w:rsidR="001F65F6" w:rsidRPr="00EC3497" w14:paraId="356E03C9" w14:textId="77777777" w:rsidTr="00F15DAD">
        <w:trPr>
          <w:trHeight w:val="315"/>
        </w:trPr>
        <w:tc>
          <w:tcPr>
            <w:tcW w:w="1625" w:type="dxa"/>
            <w:tcBorders>
              <w:top w:val="nil"/>
              <w:left w:val="nil"/>
              <w:bottom w:val="nil"/>
              <w:right w:val="nil"/>
            </w:tcBorders>
            <w:shd w:val="clear" w:color="000000" w:fill="00FF99"/>
            <w:vAlign w:val="bottom"/>
            <w:hideMark/>
          </w:tcPr>
          <w:p w14:paraId="7DF367CD" w14:textId="77777777" w:rsidR="001F65F6" w:rsidRPr="00EC3497" w:rsidRDefault="001F65F6" w:rsidP="001F65F6">
            <w:pPr>
              <w:jc w:val="center"/>
              <w:rPr>
                <w:rFonts w:ascii="Calibri" w:eastAsia="Times New Roman" w:hAnsi="Calibri"/>
              </w:rPr>
            </w:pPr>
            <w:r w:rsidRPr="00EC3497">
              <w:rPr>
                <w:rFonts w:ascii="Calibri" w:eastAsia="Times New Roman" w:hAnsi="Calibri"/>
              </w:rPr>
              <w:t>NEW</w:t>
            </w:r>
          </w:p>
        </w:tc>
        <w:tc>
          <w:tcPr>
            <w:tcW w:w="4800" w:type="dxa"/>
            <w:tcBorders>
              <w:top w:val="nil"/>
              <w:left w:val="single" w:sz="4" w:space="0" w:color="auto"/>
              <w:bottom w:val="single" w:sz="4" w:space="0" w:color="auto"/>
              <w:right w:val="single" w:sz="4" w:space="0" w:color="auto"/>
            </w:tcBorders>
            <w:shd w:val="clear" w:color="000000" w:fill="00FF99"/>
            <w:vAlign w:val="bottom"/>
            <w:hideMark/>
          </w:tcPr>
          <w:p w14:paraId="7DE20EFE" w14:textId="77777777" w:rsidR="001F65F6" w:rsidRPr="00EC3497" w:rsidRDefault="001F65F6" w:rsidP="001F65F6">
            <w:pPr>
              <w:rPr>
                <w:rFonts w:ascii="Calibri" w:eastAsia="Times New Roman" w:hAnsi="Calibri"/>
              </w:rPr>
            </w:pPr>
            <w:r w:rsidRPr="00EC3497">
              <w:rPr>
                <w:rFonts w:ascii="Calibri" w:eastAsia="Times New Roman" w:hAnsi="Calibri"/>
              </w:rPr>
              <w:t>wa_non_freshwater-nace_a_aquaculture</w:t>
            </w:r>
          </w:p>
        </w:tc>
        <w:tc>
          <w:tcPr>
            <w:tcW w:w="985" w:type="dxa"/>
            <w:tcBorders>
              <w:top w:val="nil"/>
              <w:left w:val="nil"/>
              <w:bottom w:val="single" w:sz="4" w:space="0" w:color="auto"/>
              <w:right w:val="single" w:sz="4" w:space="0" w:color="auto"/>
            </w:tcBorders>
            <w:shd w:val="clear" w:color="auto" w:fill="auto"/>
            <w:noWrap/>
            <w:vAlign w:val="bottom"/>
            <w:hideMark/>
          </w:tcPr>
          <w:p w14:paraId="64661949"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980" w:type="dxa"/>
            <w:tcBorders>
              <w:top w:val="nil"/>
              <w:left w:val="nil"/>
              <w:bottom w:val="single" w:sz="4" w:space="0" w:color="auto"/>
              <w:right w:val="single" w:sz="4" w:space="0" w:color="auto"/>
            </w:tcBorders>
            <w:shd w:val="clear" w:color="auto" w:fill="auto"/>
            <w:noWrap/>
            <w:vAlign w:val="bottom"/>
            <w:hideMark/>
          </w:tcPr>
          <w:p w14:paraId="3BE4FED4" w14:textId="77777777" w:rsidR="001F65F6" w:rsidRPr="00EC3497" w:rsidRDefault="001F65F6" w:rsidP="001F65F6">
            <w:pPr>
              <w:jc w:val="center"/>
              <w:rPr>
                <w:rFonts w:ascii="Calibri" w:eastAsia="Times New Roman" w:hAnsi="Calibri"/>
              </w:rPr>
            </w:pPr>
            <w:r w:rsidRPr="00EC3497">
              <w:rPr>
                <w:rFonts w:ascii="Calibri" w:eastAsia="Times New Roman" w:hAnsi="Calibri"/>
              </w:rPr>
              <w:t>1</w:t>
            </w:r>
          </w:p>
        </w:tc>
        <w:tc>
          <w:tcPr>
            <w:tcW w:w="985" w:type="dxa"/>
            <w:tcBorders>
              <w:top w:val="nil"/>
              <w:left w:val="nil"/>
              <w:bottom w:val="single" w:sz="4" w:space="0" w:color="auto"/>
              <w:right w:val="single" w:sz="4" w:space="0" w:color="auto"/>
            </w:tcBorders>
            <w:shd w:val="clear" w:color="auto" w:fill="auto"/>
            <w:noWrap/>
            <w:vAlign w:val="bottom"/>
            <w:hideMark/>
          </w:tcPr>
          <w:p w14:paraId="5B10E7C7"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1075" w:type="dxa"/>
            <w:tcBorders>
              <w:top w:val="nil"/>
              <w:left w:val="nil"/>
              <w:bottom w:val="single" w:sz="4" w:space="0" w:color="auto"/>
              <w:right w:val="single" w:sz="4" w:space="0" w:color="auto"/>
            </w:tcBorders>
            <w:shd w:val="clear" w:color="auto" w:fill="auto"/>
            <w:noWrap/>
            <w:vAlign w:val="bottom"/>
            <w:hideMark/>
          </w:tcPr>
          <w:p w14:paraId="32989230"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5160" w:type="dxa"/>
            <w:tcBorders>
              <w:top w:val="nil"/>
              <w:left w:val="nil"/>
              <w:bottom w:val="single" w:sz="4" w:space="0" w:color="auto"/>
              <w:right w:val="single" w:sz="4" w:space="0" w:color="auto"/>
            </w:tcBorders>
            <w:shd w:val="clear" w:color="auto" w:fill="auto"/>
            <w:noWrap/>
            <w:vAlign w:val="bottom"/>
            <w:hideMark/>
          </w:tcPr>
          <w:p w14:paraId="222D0D90" w14:textId="77777777" w:rsidR="001F65F6" w:rsidRPr="00EC3497" w:rsidRDefault="001F65F6" w:rsidP="001F65F6">
            <w:pPr>
              <w:rPr>
                <w:rFonts w:ascii="Calibri" w:eastAsia="Times New Roman" w:hAnsi="Calibri"/>
              </w:rPr>
            </w:pPr>
            <w:r w:rsidRPr="00EC3497">
              <w:rPr>
                <w:rFonts w:ascii="Calibri" w:eastAsia="Times New Roman" w:hAnsi="Calibri"/>
              </w:rPr>
              <w:br/>
              <w:t xml:space="preserve">case f1- needed for OECD/Eurostat </w:t>
            </w:r>
          </w:p>
        </w:tc>
      </w:tr>
      <w:tr w:rsidR="001F65F6" w:rsidRPr="00EC3497" w14:paraId="55345578" w14:textId="77777777" w:rsidTr="00F15DAD">
        <w:trPr>
          <w:trHeight w:val="315"/>
        </w:trPr>
        <w:tc>
          <w:tcPr>
            <w:tcW w:w="1625" w:type="dxa"/>
            <w:tcBorders>
              <w:top w:val="nil"/>
              <w:left w:val="nil"/>
              <w:bottom w:val="nil"/>
              <w:right w:val="nil"/>
            </w:tcBorders>
            <w:shd w:val="clear" w:color="000000" w:fill="00B0F0"/>
            <w:vAlign w:val="bottom"/>
            <w:hideMark/>
          </w:tcPr>
          <w:p w14:paraId="589411E1" w14:textId="77777777" w:rsidR="001F65F6" w:rsidRPr="00EC3497" w:rsidRDefault="001F65F6" w:rsidP="001F65F6">
            <w:pPr>
              <w:jc w:val="center"/>
              <w:rPr>
                <w:rFonts w:ascii="Calibri" w:eastAsia="Times New Roman" w:hAnsi="Calibri"/>
              </w:rPr>
            </w:pPr>
            <w:r w:rsidRPr="00EC3497">
              <w:rPr>
                <w:rFonts w:ascii="Calibri" w:eastAsia="Times New Roman" w:hAnsi="Calibri"/>
              </w:rPr>
              <w:t>101105</w:t>
            </w:r>
          </w:p>
        </w:tc>
        <w:tc>
          <w:tcPr>
            <w:tcW w:w="4800" w:type="dxa"/>
            <w:tcBorders>
              <w:top w:val="nil"/>
              <w:left w:val="single" w:sz="4" w:space="0" w:color="auto"/>
              <w:bottom w:val="single" w:sz="4" w:space="0" w:color="auto"/>
              <w:right w:val="single" w:sz="4" w:space="0" w:color="auto"/>
            </w:tcBorders>
            <w:shd w:val="clear" w:color="000000" w:fill="00B0F0"/>
            <w:vAlign w:val="bottom"/>
            <w:hideMark/>
          </w:tcPr>
          <w:p w14:paraId="437ED91A" w14:textId="77777777" w:rsidR="001F65F6" w:rsidRPr="00EC3497" w:rsidRDefault="001F65F6" w:rsidP="001F65F6">
            <w:pPr>
              <w:rPr>
                <w:rFonts w:ascii="Calibri" w:eastAsia="Times New Roman" w:hAnsi="Calibri"/>
              </w:rPr>
            </w:pPr>
            <w:r w:rsidRPr="00EC3497">
              <w:rPr>
                <w:rFonts w:ascii="Calibri" w:eastAsia="Times New Roman" w:hAnsi="Calibri"/>
              </w:rPr>
              <w:t>wa_non_freshwater-nace_b</w:t>
            </w:r>
          </w:p>
        </w:tc>
        <w:tc>
          <w:tcPr>
            <w:tcW w:w="985" w:type="dxa"/>
            <w:tcBorders>
              <w:top w:val="nil"/>
              <w:left w:val="nil"/>
              <w:bottom w:val="single" w:sz="4" w:space="0" w:color="auto"/>
              <w:right w:val="single" w:sz="4" w:space="0" w:color="auto"/>
            </w:tcBorders>
            <w:shd w:val="clear" w:color="auto" w:fill="auto"/>
            <w:noWrap/>
            <w:vAlign w:val="bottom"/>
            <w:hideMark/>
          </w:tcPr>
          <w:p w14:paraId="745B97A7" w14:textId="77777777" w:rsidR="001F65F6" w:rsidRPr="00EC3497" w:rsidRDefault="001F65F6" w:rsidP="001F65F6">
            <w:pPr>
              <w:jc w:val="center"/>
              <w:rPr>
                <w:rFonts w:ascii="Calibri" w:eastAsia="Times New Roman" w:hAnsi="Calibri"/>
              </w:rPr>
            </w:pPr>
            <w:r w:rsidRPr="00EC3497">
              <w:rPr>
                <w:rFonts w:ascii="Calibri" w:eastAsia="Times New Roman" w:hAnsi="Calibri"/>
              </w:rPr>
              <w:t>1</w:t>
            </w:r>
          </w:p>
        </w:tc>
        <w:tc>
          <w:tcPr>
            <w:tcW w:w="980" w:type="dxa"/>
            <w:tcBorders>
              <w:top w:val="nil"/>
              <w:left w:val="nil"/>
              <w:bottom w:val="single" w:sz="4" w:space="0" w:color="auto"/>
              <w:right w:val="single" w:sz="4" w:space="0" w:color="auto"/>
            </w:tcBorders>
            <w:shd w:val="clear" w:color="auto" w:fill="auto"/>
            <w:noWrap/>
            <w:vAlign w:val="bottom"/>
            <w:hideMark/>
          </w:tcPr>
          <w:p w14:paraId="78D5E05E"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985" w:type="dxa"/>
            <w:tcBorders>
              <w:top w:val="nil"/>
              <w:left w:val="nil"/>
              <w:bottom w:val="single" w:sz="4" w:space="0" w:color="auto"/>
              <w:right w:val="single" w:sz="4" w:space="0" w:color="auto"/>
            </w:tcBorders>
            <w:shd w:val="clear" w:color="auto" w:fill="auto"/>
            <w:noWrap/>
            <w:vAlign w:val="bottom"/>
            <w:hideMark/>
          </w:tcPr>
          <w:p w14:paraId="400D7C58"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1075" w:type="dxa"/>
            <w:tcBorders>
              <w:top w:val="nil"/>
              <w:left w:val="nil"/>
              <w:bottom w:val="single" w:sz="4" w:space="0" w:color="auto"/>
              <w:right w:val="single" w:sz="4" w:space="0" w:color="auto"/>
            </w:tcBorders>
            <w:shd w:val="clear" w:color="auto" w:fill="auto"/>
            <w:noWrap/>
            <w:vAlign w:val="bottom"/>
            <w:hideMark/>
          </w:tcPr>
          <w:p w14:paraId="60682218"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5160" w:type="dxa"/>
            <w:tcBorders>
              <w:top w:val="nil"/>
              <w:left w:val="nil"/>
              <w:bottom w:val="single" w:sz="4" w:space="0" w:color="auto"/>
              <w:right w:val="single" w:sz="4" w:space="0" w:color="auto"/>
            </w:tcBorders>
            <w:shd w:val="clear" w:color="auto" w:fill="auto"/>
            <w:noWrap/>
            <w:vAlign w:val="bottom"/>
            <w:hideMark/>
          </w:tcPr>
          <w:p w14:paraId="15F0E2AA" w14:textId="77777777" w:rsidR="001F65F6" w:rsidRPr="00EC3497" w:rsidRDefault="001F65F6" w:rsidP="001F65F6">
            <w:pPr>
              <w:rPr>
                <w:rFonts w:ascii="Calibri" w:eastAsia="Times New Roman" w:hAnsi="Calibri"/>
              </w:rPr>
            </w:pPr>
            <w:r w:rsidRPr="00EC3497">
              <w:rPr>
                <w:rFonts w:ascii="Calibri" w:eastAsia="Times New Roman" w:hAnsi="Calibri"/>
              </w:rPr>
              <w:br/>
              <w:t>case a - needed for water accounts</w:t>
            </w:r>
          </w:p>
        </w:tc>
      </w:tr>
      <w:tr w:rsidR="001F65F6" w:rsidRPr="00EC3497" w14:paraId="4A166D7C" w14:textId="77777777" w:rsidTr="00F15DAD">
        <w:trPr>
          <w:trHeight w:val="315"/>
        </w:trPr>
        <w:tc>
          <w:tcPr>
            <w:tcW w:w="1625" w:type="dxa"/>
            <w:tcBorders>
              <w:top w:val="nil"/>
              <w:left w:val="nil"/>
              <w:bottom w:val="nil"/>
              <w:right w:val="nil"/>
            </w:tcBorders>
            <w:shd w:val="clear" w:color="000000" w:fill="00B0F0"/>
            <w:vAlign w:val="bottom"/>
            <w:hideMark/>
          </w:tcPr>
          <w:p w14:paraId="53BFC1E5" w14:textId="77777777" w:rsidR="001F65F6" w:rsidRPr="00EC3497" w:rsidRDefault="001F65F6" w:rsidP="001F65F6">
            <w:pPr>
              <w:jc w:val="center"/>
              <w:rPr>
                <w:rFonts w:ascii="Calibri" w:eastAsia="Times New Roman" w:hAnsi="Calibri"/>
              </w:rPr>
            </w:pPr>
            <w:r w:rsidRPr="00EC3497">
              <w:rPr>
                <w:rFonts w:ascii="Calibri" w:eastAsia="Times New Roman" w:hAnsi="Calibri"/>
              </w:rPr>
              <w:t>101106</w:t>
            </w:r>
          </w:p>
        </w:tc>
        <w:tc>
          <w:tcPr>
            <w:tcW w:w="4800" w:type="dxa"/>
            <w:tcBorders>
              <w:top w:val="nil"/>
              <w:left w:val="single" w:sz="4" w:space="0" w:color="auto"/>
              <w:bottom w:val="single" w:sz="4" w:space="0" w:color="auto"/>
              <w:right w:val="single" w:sz="4" w:space="0" w:color="auto"/>
            </w:tcBorders>
            <w:shd w:val="clear" w:color="000000" w:fill="00B0F0"/>
            <w:vAlign w:val="bottom"/>
            <w:hideMark/>
          </w:tcPr>
          <w:p w14:paraId="7E7E5E35" w14:textId="77777777" w:rsidR="001F65F6" w:rsidRPr="00EC3497" w:rsidRDefault="001F65F6" w:rsidP="001F65F6">
            <w:pPr>
              <w:rPr>
                <w:rFonts w:ascii="Calibri" w:eastAsia="Times New Roman" w:hAnsi="Calibri"/>
              </w:rPr>
            </w:pPr>
            <w:r w:rsidRPr="00EC3497">
              <w:rPr>
                <w:rFonts w:ascii="Calibri" w:eastAsia="Times New Roman" w:hAnsi="Calibri"/>
              </w:rPr>
              <w:t>wa_non_freshwater-nace_c</w:t>
            </w:r>
          </w:p>
        </w:tc>
        <w:tc>
          <w:tcPr>
            <w:tcW w:w="985" w:type="dxa"/>
            <w:tcBorders>
              <w:top w:val="nil"/>
              <w:left w:val="nil"/>
              <w:bottom w:val="single" w:sz="4" w:space="0" w:color="auto"/>
              <w:right w:val="single" w:sz="4" w:space="0" w:color="auto"/>
            </w:tcBorders>
            <w:shd w:val="clear" w:color="auto" w:fill="auto"/>
            <w:noWrap/>
            <w:vAlign w:val="bottom"/>
            <w:hideMark/>
          </w:tcPr>
          <w:p w14:paraId="50F1064C" w14:textId="77777777" w:rsidR="001F65F6" w:rsidRPr="00EC3497" w:rsidRDefault="001F65F6" w:rsidP="001F65F6">
            <w:pPr>
              <w:jc w:val="center"/>
              <w:rPr>
                <w:rFonts w:ascii="Calibri" w:eastAsia="Times New Roman" w:hAnsi="Calibri"/>
              </w:rPr>
            </w:pPr>
            <w:r w:rsidRPr="00EC3497">
              <w:rPr>
                <w:rFonts w:ascii="Calibri" w:eastAsia="Times New Roman" w:hAnsi="Calibri"/>
              </w:rPr>
              <w:t>1</w:t>
            </w:r>
          </w:p>
        </w:tc>
        <w:tc>
          <w:tcPr>
            <w:tcW w:w="980" w:type="dxa"/>
            <w:tcBorders>
              <w:top w:val="nil"/>
              <w:left w:val="nil"/>
              <w:bottom w:val="single" w:sz="4" w:space="0" w:color="auto"/>
              <w:right w:val="single" w:sz="4" w:space="0" w:color="auto"/>
            </w:tcBorders>
            <w:shd w:val="clear" w:color="auto" w:fill="auto"/>
            <w:noWrap/>
            <w:vAlign w:val="bottom"/>
            <w:hideMark/>
          </w:tcPr>
          <w:p w14:paraId="498B72F1"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985" w:type="dxa"/>
            <w:tcBorders>
              <w:top w:val="nil"/>
              <w:left w:val="nil"/>
              <w:bottom w:val="single" w:sz="4" w:space="0" w:color="auto"/>
              <w:right w:val="single" w:sz="4" w:space="0" w:color="auto"/>
            </w:tcBorders>
            <w:shd w:val="clear" w:color="auto" w:fill="auto"/>
            <w:noWrap/>
            <w:vAlign w:val="bottom"/>
            <w:hideMark/>
          </w:tcPr>
          <w:p w14:paraId="05C55F85"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1075" w:type="dxa"/>
            <w:tcBorders>
              <w:top w:val="nil"/>
              <w:left w:val="nil"/>
              <w:bottom w:val="single" w:sz="4" w:space="0" w:color="auto"/>
              <w:right w:val="single" w:sz="4" w:space="0" w:color="auto"/>
            </w:tcBorders>
            <w:shd w:val="clear" w:color="auto" w:fill="auto"/>
            <w:noWrap/>
            <w:vAlign w:val="bottom"/>
            <w:hideMark/>
          </w:tcPr>
          <w:p w14:paraId="7FEE2E3B"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5160" w:type="dxa"/>
            <w:tcBorders>
              <w:top w:val="nil"/>
              <w:left w:val="nil"/>
              <w:bottom w:val="single" w:sz="4" w:space="0" w:color="auto"/>
              <w:right w:val="single" w:sz="4" w:space="0" w:color="auto"/>
            </w:tcBorders>
            <w:shd w:val="clear" w:color="auto" w:fill="auto"/>
            <w:noWrap/>
            <w:vAlign w:val="bottom"/>
            <w:hideMark/>
          </w:tcPr>
          <w:p w14:paraId="6F70811F" w14:textId="77777777" w:rsidR="001F65F6" w:rsidRPr="00EC3497" w:rsidRDefault="001F65F6" w:rsidP="001F65F6">
            <w:pPr>
              <w:rPr>
                <w:rFonts w:ascii="Calibri" w:eastAsia="Times New Roman" w:hAnsi="Calibri"/>
              </w:rPr>
            </w:pPr>
            <w:r w:rsidRPr="00EC3497">
              <w:rPr>
                <w:rFonts w:ascii="Calibri" w:eastAsia="Times New Roman" w:hAnsi="Calibri"/>
              </w:rPr>
              <w:br/>
              <w:t xml:space="preserve">case c1- needed for OECD/Eurostat and water </w:t>
            </w:r>
            <w:r w:rsidRPr="00EC3497">
              <w:rPr>
                <w:rFonts w:ascii="Calibri" w:eastAsia="Times New Roman" w:hAnsi="Calibri"/>
              </w:rPr>
              <w:lastRenderedPageBreak/>
              <w:t>accounts</w:t>
            </w:r>
          </w:p>
        </w:tc>
      </w:tr>
      <w:tr w:rsidR="001F65F6" w:rsidRPr="00EC3497" w14:paraId="6E1A8EDE" w14:textId="77777777" w:rsidTr="00F15DAD">
        <w:trPr>
          <w:trHeight w:val="315"/>
        </w:trPr>
        <w:tc>
          <w:tcPr>
            <w:tcW w:w="1625" w:type="dxa"/>
            <w:tcBorders>
              <w:top w:val="nil"/>
              <w:left w:val="nil"/>
              <w:bottom w:val="nil"/>
              <w:right w:val="nil"/>
            </w:tcBorders>
            <w:shd w:val="clear" w:color="000000" w:fill="00B0F0"/>
            <w:noWrap/>
            <w:vAlign w:val="bottom"/>
            <w:hideMark/>
          </w:tcPr>
          <w:p w14:paraId="59730530" w14:textId="77777777" w:rsidR="001F65F6" w:rsidRPr="00EC3497" w:rsidRDefault="001F65F6" w:rsidP="001F65F6">
            <w:pPr>
              <w:jc w:val="center"/>
              <w:rPr>
                <w:rFonts w:ascii="Calibri" w:eastAsia="Times New Roman" w:hAnsi="Calibri"/>
              </w:rPr>
            </w:pPr>
            <w:r w:rsidRPr="00EC3497">
              <w:rPr>
                <w:rFonts w:ascii="Calibri" w:eastAsia="Times New Roman" w:hAnsi="Calibri"/>
              </w:rPr>
              <w:lastRenderedPageBreak/>
              <w:t>NEW - WA</w:t>
            </w:r>
          </w:p>
        </w:tc>
        <w:tc>
          <w:tcPr>
            <w:tcW w:w="4800" w:type="dxa"/>
            <w:tcBorders>
              <w:top w:val="nil"/>
              <w:left w:val="single" w:sz="4" w:space="0" w:color="auto"/>
              <w:bottom w:val="single" w:sz="4" w:space="0" w:color="auto"/>
              <w:right w:val="single" w:sz="4" w:space="0" w:color="auto"/>
            </w:tcBorders>
            <w:shd w:val="clear" w:color="000000" w:fill="00B0F0"/>
            <w:vAlign w:val="bottom"/>
            <w:hideMark/>
          </w:tcPr>
          <w:p w14:paraId="2C9AE5CB" w14:textId="77777777" w:rsidR="001F65F6" w:rsidRPr="00EC3497" w:rsidRDefault="001F65F6" w:rsidP="001F65F6">
            <w:pPr>
              <w:rPr>
                <w:rFonts w:ascii="Calibri" w:eastAsia="Times New Roman" w:hAnsi="Calibri"/>
              </w:rPr>
            </w:pPr>
            <w:r w:rsidRPr="00EC3497">
              <w:rPr>
                <w:rFonts w:ascii="Calibri" w:eastAsia="Times New Roman" w:hAnsi="Calibri"/>
              </w:rPr>
              <w:t>wa_non_freshwater-nace_f</w:t>
            </w:r>
          </w:p>
        </w:tc>
        <w:tc>
          <w:tcPr>
            <w:tcW w:w="985" w:type="dxa"/>
            <w:tcBorders>
              <w:top w:val="nil"/>
              <w:left w:val="nil"/>
              <w:bottom w:val="single" w:sz="4" w:space="0" w:color="auto"/>
              <w:right w:val="single" w:sz="4" w:space="0" w:color="auto"/>
            </w:tcBorders>
            <w:shd w:val="clear" w:color="auto" w:fill="auto"/>
            <w:noWrap/>
            <w:vAlign w:val="bottom"/>
            <w:hideMark/>
          </w:tcPr>
          <w:p w14:paraId="4D6E710A" w14:textId="77777777" w:rsidR="001F65F6" w:rsidRPr="00EC3497" w:rsidRDefault="001F65F6" w:rsidP="001F65F6">
            <w:pPr>
              <w:jc w:val="center"/>
              <w:rPr>
                <w:rFonts w:ascii="Calibri" w:eastAsia="Times New Roman" w:hAnsi="Calibri"/>
              </w:rPr>
            </w:pPr>
            <w:r w:rsidRPr="00EC3497">
              <w:rPr>
                <w:rFonts w:ascii="Calibri" w:eastAsia="Times New Roman" w:hAnsi="Calibri"/>
              </w:rPr>
              <w:t>1</w:t>
            </w:r>
          </w:p>
        </w:tc>
        <w:tc>
          <w:tcPr>
            <w:tcW w:w="980" w:type="dxa"/>
            <w:tcBorders>
              <w:top w:val="nil"/>
              <w:left w:val="nil"/>
              <w:bottom w:val="single" w:sz="4" w:space="0" w:color="auto"/>
              <w:right w:val="single" w:sz="4" w:space="0" w:color="auto"/>
            </w:tcBorders>
            <w:shd w:val="clear" w:color="auto" w:fill="auto"/>
            <w:noWrap/>
            <w:vAlign w:val="bottom"/>
            <w:hideMark/>
          </w:tcPr>
          <w:p w14:paraId="20F373BD"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985" w:type="dxa"/>
            <w:tcBorders>
              <w:top w:val="nil"/>
              <w:left w:val="nil"/>
              <w:bottom w:val="single" w:sz="4" w:space="0" w:color="auto"/>
              <w:right w:val="single" w:sz="4" w:space="0" w:color="auto"/>
            </w:tcBorders>
            <w:shd w:val="clear" w:color="auto" w:fill="auto"/>
            <w:noWrap/>
            <w:vAlign w:val="bottom"/>
            <w:hideMark/>
          </w:tcPr>
          <w:p w14:paraId="36ABCABD"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1075" w:type="dxa"/>
            <w:tcBorders>
              <w:top w:val="nil"/>
              <w:left w:val="nil"/>
              <w:bottom w:val="single" w:sz="4" w:space="0" w:color="auto"/>
              <w:right w:val="single" w:sz="4" w:space="0" w:color="auto"/>
            </w:tcBorders>
            <w:shd w:val="clear" w:color="auto" w:fill="auto"/>
            <w:noWrap/>
            <w:vAlign w:val="bottom"/>
            <w:hideMark/>
          </w:tcPr>
          <w:p w14:paraId="778D8D86"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5160" w:type="dxa"/>
            <w:tcBorders>
              <w:top w:val="nil"/>
              <w:left w:val="nil"/>
              <w:bottom w:val="single" w:sz="4" w:space="0" w:color="auto"/>
              <w:right w:val="single" w:sz="4" w:space="0" w:color="auto"/>
            </w:tcBorders>
            <w:shd w:val="clear" w:color="auto" w:fill="auto"/>
            <w:noWrap/>
            <w:vAlign w:val="bottom"/>
            <w:hideMark/>
          </w:tcPr>
          <w:p w14:paraId="0C7B37DB" w14:textId="77777777" w:rsidR="001F65F6" w:rsidRPr="00EC3497" w:rsidRDefault="001F65F6" w:rsidP="001F65F6">
            <w:pPr>
              <w:rPr>
                <w:rFonts w:ascii="Calibri" w:eastAsia="Times New Roman" w:hAnsi="Calibri"/>
              </w:rPr>
            </w:pPr>
            <w:r w:rsidRPr="00EC3497">
              <w:rPr>
                <w:rFonts w:ascii="Calibri" w:eastAsia="Times New Roman" w:hAnsi="Calibri"/>
              </w:rPr>
              <w:br/>
              <w:t>case g - needed for water accounts</w:t>
            </w:r>
          </w:p>
        </w:tc>
      </w:tr>
      <w:tr w:rsidR="001F65F6" w:rsidRPr="00EC3497" w14:paraId="7AB79E0D" w14:textId="77777777" w:rsidTr="00F15DAD">
        <w:trPr>
          <w:trHeight w:val="315"/>
        </w:trPr>
        <w:tc>
          <w:tcPr>
            <w:tcW w:w="1625" w:type="dxa"/>
            <w:tcBorders>
              <w:top w:val="nil"/>
              <w:left w:val="nil"/>
              <w:bottom w:val="nil"/>
              <w:right w:val="nil"/>
            </w:tcBorders>
            <w:shd w:val="clear" w:color="000000" w:fill="BFBFBF"/>
            <w:vAlign w:val="bottom"/>
            <w:hideMark/>
          </w:tcPr>
          <w:p w14:paraId="0BE7D157" w14:textId="77777777" w:rsidR="001F65F6" w:rsidRPr="00EC3497" w:rsidRDefault="001F65F6" w:rsidP="001F65F6">
            <w:pPr>
              <w:jc w:val="center"/>
              <w:rPr>
                <w:rFonts w:ascii="Calibri" w:eastAsia="Times New Roman" w:hAnsi="Calibri"/>
              </w:rPr>
            </w:pPr>
            <w:r w:rsidRPr="00EC3497">
              <w:rPr>
                <w:rFonts w:ascii="Calibri" w:eastAsia="Times New Roman" w:hAnsi="Calibri"/>
              </w:rPr>
              <w:t>101107</w:t>
            </w:r>
          </w:p>
        </w:tc>
        <w:tc>
          <w:tcPr>
            <w:tcW w:w="4800" w:type="dxa"/>
            <w:tcBorders>
              <w:top w:val="nil"/>
              <w:left w:val="single" w:sz="4" w:space="0" w:color="auto"/>
              <w:bottom w:val="single" w:sz="4" w:space="0" w:color="auto"/>
              <w:right w:val="single" w:sz="4" w:space="0" w:color="auto"/>
            </w:tcBorders>
            <w:shd w:val="clear" w:color="000000" w:fill="BFBFBF"/>
            <w:vAlign w:val="bottom"/>
            <w:hideMark/>
          </w:tcPr>
          <w:p w14:paraId="57569F4A" w14:textId="77777777" w:rsidR="001F65F6" w:rsidRPr="00EC3497" w:rsidRDefault="001F65F6" w:rsidP="001F65F6">
            <w:pPr>
              <w:rPr>
                <w:rFonts w:ascii="Calibri" w:eastAsia="Times New Roman" w:hAnsi="Calibri"/>
              </w:rPr>
            </w:pPr>
            <w:r w:rsidRPr="00EC3497">
              <w:rPr>
                <w:rFonts w:ascii="Calibri" w:eastAsia="Times New Roman" w:hAnsi="Calibri"/>
              </w:rPr>
              <w:t>wa_non_freshwater-nace_c_food_ind</w:t>
            </w:r>
          </w:p>
        </w:tc>
        <w:tc>
          <w:tcPr>
            <w:tcW w:w="985" w:type="dxa"/>
            <w:tcBorders>
              <w:top w:val="nil"/>
              <w:left w:val="nil"/>
              <w:bottom w:val="single" w:sz="4" w:space="0" w:color="auto"/>
              <w:right w:val="single" w:sz="4" w:space="0" w:color="auto"/>
            </w:tcBorders>
            <w:shd w:val="clear" w:color="auto" w:fill="auto"/>
            <w:noWrap/>
            <w:vAlign w:val="bottom"/>
            <w:hideMark/>
          </w:tcPr>
          <w:p w14:paraId="3129CBED"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980" w:type="dxa"/>
            <w:tcBorders>
              <w:top w:val="nil"/>
              <w:left w:val="nil"/>
              <w:bottom w:val="single" w:sz="4" w:space="0" w:color="auto"/>
              <w:right w:val="single" w:sz="4" w:space="0" w:color="auto"/>
            </w:tcBorders>
            <w:shd w:val="clear" w:color="auto" w:fill="auto"/>
            <w:noWrap/>
            <w:vAlign w:val="bottom"/>
            <w:hideMark/>
          </w:tcPr>
          <w:p w14:paraId="2B81081C"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985" w:type="dxa"/>
            <w:tcBorders>
              <w:top w:val="nil"/>
              <w:left w:val="nil"/>
              <w:bottom w:val="single" w:sz="4" w:space="0" w:color="auto"/>
              <w:right w:val="single" w:sz="4" w:space="0" w:color="auto"/>
            </w:tcBorders>
            <w:shd w:val="clear" w:color="auto" w:fill="auto"/>
            <w:noWrap/>
            <w:vAlign w:val="bottom"/>
            <w:hideMark/>
          </w:tcPr>
          <w:p w14:paraId="1020D8D1"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1075" w:type="dxa"/>
            <w:tcBorders>
              <w:top w:val="nil"/>
              <w:left w:val="nil"/>
              <w:bottom w:val="single" w:sz="4" w:space="0" w:color="auto"/>
              <w:right w:val="single" w:sz="4" w:space="0" w:color="auto"/>
            </w:tcBorders>
            <w:shd w:val="clear" w:color="auto" w:fill="auto"/>
            <w:noWrap/>
            <w:vAlign w:val="bottom"/>
            <w:hideMark/>
          </w:tcPr>
          <w:p w14:paraId="572A77B5" w14:textId="77777777" w:rsidR="001F65F6" w:rsidRPr="00EC3497" w:rsidRDefault="001F65F6" w:rsidP="001F65F6">
            <w:pPr>
              <w:jc w:val="center"/>
              <w:rPr>
                <w:rFonts w:ascii="Calibri" w:eastAsia="Times New Roman" w:hAnsi="Calibri"/>
              </w:rPr>
            </w:pPr>
            <w:r w:rsidRPr="00EC3497">
              <w:rPr>
                <w:rFonts w:ascii="Calibri" w:eastAsia="Times New Roman" w:hAnsi="Calibri"/>
              </w:rPr>
              <w:t>1</w:t>
            </w:r>
          </w:p>
        </w:tc>
        <w:tc>
          <w:tcPr>
            <w:tcW w:w="5160" w:type="dxa"/>
            <w:tcBorders>
              <w:top w:val="nil"/>
              <w:left w:val="nil"/>
              <w:bottom w:val="single" w:sz="4" w:space="0" w:color="auto"/>
              <w:right w:val="single" w:sz="4" w:space="0" w:color="auto"/>
            </w:tcBorders>
            <w:shd w:val="clear" w:color="auto" w:fill="auto"/>
            <w:noWrap/>
            <w:vAlign w:val="bottom"/>
            <w:hideMark/>
          </w:tcPr>
          <w:p w14:paraId="133F33EC" w14:textId="77777777" w:rsidR="001F65F6" w:rsidRPr="00EC3497" w:rsidRDefault="001F65F6" w:rsidP="001F65F6">
            <w:pPr>
              <w:rPr>
                <w:rFonts w:ascii="Calibri" w:eastAsia="Times New Roman" w:hAnsi="Calibri"/>
              </w:rPr>
            </w:pPr>
            <w:r w:rsidRPr="00EC3497">
              <w:rPr>
                <w:rFonts w:ascii="Calibri" w:eastAsia="Times New Roman" w:hAnsi="Calibri"/>
              </w:rPr>
              <w:br/>
              <w:t>case b- not needed</w:t>
            </w:r>
          </w:p>
        </w:tc>
      </w:tr>
      <w:tr w:rsidR="001F65F6" w:rsidRPr="00EC3497" w14:paraId="340D0CC3" w14:textId="77777777" w:rsidTr="00F15DAD">
        <w:trPr>
          <w:trHeight w:val="315"/>
        </w:trPr>
        <w:tc>
          <w:tcPr>
            <w:tcW w:w="1625" w:type="dxa"/>
            <w:tcBorders>
              <w:top w:val="nil"/>
              <w:left w:val="nil"/>
              <w:bottom w:val="nil"/>
              <w:right w:val="nil"/>
            </w:tcBorders>
            <w:shd w:val="clear" w:color="000000" w:fill="BFBFBF"/>
            <w:vAlign w:val="bottom"/>
            <w:hideMark/>
          </w:tcPr>
          <w:p w14:paraId="71375733" w14:textId="77777777" w:rsidR="001F65F6" w:rsidRPr="00EC3497" w:rsidRDefault="001F65F6" w:rsidP="001F65F6">
            <w:pPr>
              <w:jc w:val="center"/>
              <w:rPr>
                <w:rFonts w:ascii="Calibri" w:eastAsia="Times New Roman" w:hAnsi="Calibri"/>
              </w:rPr>
            </w:pPr>
            <w:r w:rsidRPr="00EC3497">
              <w:rPr>
                <w:rFonts w:ascii="Calibri" w:eastAsia="Times New Roman" w:hAnsi="Calibri"/>
              </w:rPr>
              <w:t>101108</w:t>
            </w:r>
          </w:p>
        </w:tc>
        <w:tc>
          <w:tcPr>
            <w:tcW w:w="4800" w:type="dxa"/>
            <w:tcBorders>
              <w:top w:val="nil"/>
              <w:left w:val="single" w:sz="4" w:space="0" w:color="auto"/>
              <w:bottom w:val="single" w:sz="4" w:space="0" w:color="auto"/>
              <w:right w:val="single" w:sz="4" w:space="0" w:color="auto"/>
            </w:tcBorders>
            <w:shd w:val="clear" w:color="000000" w:fill="BFBFBF"/>
            <w:vAlign w:val="bottom"/>
            <w:hideMark/>
          </w:tcPr>
          <w:p w14:paraId="731930BE" w14:textId="77777777" w:rsidR="001F65F6" w:rsidRPr="00EC3497" w:rsidRDefault="001F65F6" w:rsidP="001F65F6">
            <w:pPr>
              <w:rPr>
                <w:rFonts w:ascii="Calibri" w:eastAsia="Times New Roman" w:hAnsi="Calibri"/>
              </w:rPr>
            </w:pPr>
            <w:r w:rsidRPr="00EC3497">
              <w:rPr>
                <w:rFonts w:ascii="Calibri" w:eastAsia="Times New Roman" w:hAnsi="Calibri"/>
              </w:rPr>
              <w:t>wa_non_freshwater-nace_c_basic_metals</w:t>
            </w:r>
          </w:p>
        </w:tc>
        <w:tc>
          <w:tcPr>
            <w:tcW w:w="985" w:type="dxa"/>
            <w:tcBorders>
              <w:top w:val="nil"/>
              <w:left w:val="nil"/>
              <w:bottom w:val="single" w:sz="4" w:space="0" w:color="auto"/>
              <w:right w:val="single" w:sz="4" w:space="0" w:color="auto"/>
            </w:tcBorders>
            <w:shd w:val="clear" w:color="auto" w:fill="auto"/>
            <w:noWrap/>
            <w:vAlign w:val="bottom"/>
            <w:hideMark/>
          </w:tcPr>
          <w:p w14:paraId="286FD48C"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980" w:type="dxa"/>
            <w:tcBorders>
              <w:top w:val="nil"/>
              <w:left w:val="nil"/>
              <w:bottom w:val="single" w:sz="4" w:space="0" w:color="auto"/>
              <w:right w:val="single" w:sz="4" w:space="0" w:color="auto"/>
            </w:tcBorders>
            <w:shd w:val="clear" w:color="auto" w:fill="auto"/>
            <w:noWrap/>
            <w:vAlign w:val="bottom"/>
            <w:hideMark/>
          </w:tcPr>
          <w:p w14:paraId="6539CB82"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985" w:type="dxa"/>
            <w:tcBorders>
              <w:top w:val="nil"/>
              <w:left w:val="nil"/>
              <w:bottom w:val="single" w:sz="4" w:space="0" w:color="auto"/>
              <w:right w:val="single" w:sz="4" w:space="0" w:color="auto"/>
            </w:tcBorders>
            <w:shd w:val="clear" w:color="auto" w:fill="auto"/>
            <w:noWrap/>
            <w:vAlign w:val="bottom"/>
            <w:hideMark/>
          </w:tcPr>
          <w:p w14:paraId="75413375"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1075" w:type="dxa"/>
            <w:tcBorders>
              <w:top w:val="nil"/>
              <w:left w:val="nil"/>
              <w:bottom w:val="single" w:sz="4" w:space="0" w:color="auto"/>
              <w:right w:val="single" w:sz="4" w:space="0" w:color="auto"/>
            </w:tcBorders>
            <w:shd w:val="clear" w:color="auto" w:fill="auto"/>
            <w:noWrap/>
            <w:vAlign w:val="bottom"/>
            <w:hideMark/>
          </w:tcPr>
          <w:p w14:paraId="61600BA9" w14:textId="77777777" w:rsidR="001F65F6" w:rsidRPr="00EC3497" w:rsidRDefault="001F65F6" w:rsidP="001F65F6">
            <w:pPr>
              <w:jc w:val="center"/>
              <w:rPr>
                <w:rFonts w:ascii="Calibri" w:eastAsia="Times New Roman" w:hAnsi="Calibri"/>
              </w:rPr>
            </w:pPr>
            <w:r w:rsidRPr="00EC3497">
              <w:rPr>
                <w:rFonts w:ascii="Calibri" w:eastAsia="Times New Roman" w:hAnsi="Calibri"/>
              </w:rPr>
              <w:t>1</w:t>
            </w:r>
          </w:p>
        </w:tc>
        <w:tc>
          <w:tcPr>
            <w:tcW w:w="5160" w:type="dxa"/>
            <w:tcBorders>
              <w:top w:val="nil"/>
              <w:left w:val="nil"/>
              <w:bottom w:val="single" w:sz="4" w:space="0" w:color="auto"/>
              <w:right w:val="single" w:sz="4" w:space="0" w:color="auto"/>
            </w:tcBorders>
            <w:shd w:val="clear" w:color="auto" w:fill="auto"/>
            <w:noWrap/>
            <w:vAlign w:val="bottom"/>
            <w:hideMark/>
          </w:tcPr>
          <w:p w14:paraId="3CAC2B7C" w14:textId="77777777" w:rsidR="001F65F6" w:rsidRPr="00EC3497" w:rsidRDefault="001F65F6" w:rsidP="001F65F6">
            <w:pPr>
              <w:rPr>
                <w:rFonts w:ascii="Calibri" w:eastAsia="Times New Roman" w:hAnsi="Calibri"/>
              </w:rPr>
            </w:pPr>
            <w:r w:rsidRPr="00EC3497">
              <w:rPr>
                <w:rFonts w:ascii="Calibri" w:eastAsia="Times New Roman" w:hAnsi="Calibri"/>
              </w:rPr>
              <w:br/>
              <w:t>case b- not needed</w:t>
            </w:r>
          </w:p>
        </w:tc>
      </w:tr>
      <w:tr w:rsidR="001F65F6" w:rsidRPr="00EC3497" w14:paraId="171D2155" w14:textId="77777777" w:rsidTr="00F15DAD">
        <w:trPr>
          <w:trHeight w:val="315"/>
        </w:trPr>
        <w:tc>
          <w:tcPr>
            <w:tcW w:w="1625" w:type="dxa"/>
            <w:tcBorders>
              <w:top w:val="nil"/>
              <w:left w:val="nil"/>
              <w:bottom w:val="nil"/>
              <w:right w:val="nil"/>
            </w:tcBorders>
            <w:shd w:val="clear" w:color="000000" w:fill="BFBFBF"/>
            <w:vAlign w:val="bottom"/>
            <w:hideMark/>
          </w:tcPr>
          <w:p w14:paraId="73AF7113" w14:textId="77777777" w:rsidR="001F65F6" w:rsidRPr="00EC3497" w:rsidRDefault="001F65F6" w:rsidP="001F65F6">
            <w:pPr>
              <w:jc w:val="center"/>
              <w:rPr>
                <w:rFonts w:ascii="Calibri" w:eastAsia="Times New Roman" w:hAnsi="Calibri"/>
              </w:rPr>
            </w:pPr>
            <w:r w:rsidRPr="00EC3497">
              <w:rPr>
                <w:rFonts w:ascii="Calibri" w:eastAsia="Times New Roman" w:hAnsi="Calibri"/>
              </w:rPr>
              <w:t>101109</w:t>
            </w:r>
          </w:p>
        </w:tc>
        <w:tc>
          <w:tcPr>
            <w:tcW w:w="4800" w:type="dxa"/>
            <w:tcBorders>
              <w:top w:val="nil"/>
              <w:left w:val="single" w:sz="4" w:space="0" w:color="auto"/>
              <w:bottom w:val="single" w:sz="4" w:space="0" w:color="auto"/>
              <w:right w:val="single" w:sz="4" w:space="0" w:color="auto"/>
            </w:tcBorders>
            <w:shd w:val="clear" w:color="000000" w:fill="BFBFBF"/>
            <w:vAlign w:val="bottom"/>
            <w:hideMark/>
          </w:tcPr>
          <w:p w14:paraId="2C91D6BF" w14:textId="77777777" w:rsidR="001F65F6" w:rsidRPr="00EC3497" w:rsidRDefault="001F65F6" w:rsidP="001F65F6">
            <w:pPr>
              <w:rPr>
                <w:rFonts w:ascii="Calibri" w:eastAsia="Times New Roman" w:hAnsi="Calibri"/>
              </w:rPr>
            </w:pPr>
            <w:r w:rsidRPr="00EC3497">
              <w:rPr>
                <w:rFonts w:ascii="Calibri" w:eastAsia="Times New Roman" w:hAnsi="Calibri"/>
              </w:rPr>
              <w:t>wa_non_freshwater-nace_c_transport</w:t>
            </w:r>
          </w:p>
        </w:tc>
        <w:tc>
          <w:tcPr>
            <w:tcW w:w="985" w:type="dxa"/>
            <w:tcBorders>
              <w:top w:val="nil"/>
              <w:left w:val="nil"/>
              <w:bottom w:val="single" w:sz="4" w:space="0" w:color="auto"/>
              <w:right w:val="single" w:sz="4" w:space="0" w:color="auto"/>
            </w:tcBorders>
            <w:shd w:val="clear" w:color="auto" w:fill="auto"/>
            <w:noWrap/>
            <w:vAlign w:val="bottom"/>
            <w:hideMark/>
          </w:tcPr>
          <w:p w14:paraId="71E82624"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980" w:type="dxa"/>
            <w:tcBorders>
              <w:top w:val="nil"/>
              <w:left w:val="nil"/>
              <w:bottom w:val="single" w:sz="4" w:space="0" w:color="auto"/>
              <w:right w:val="single" w:sz="4" w:space="0" w:color="auto"/>
            </w:tcBorders>
            <w:shd w:val="clear" w:color="auto" w:fill="auto"/>
            <w:noWrap/>
            <w:vAlign w:val="bottom"/>
            <w:hideMark/>
          </w:tcPr>
          <w:p w14:paraId="720C1B3A"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985" w:type="dxa"/>
            <w:tcBorders>
              <w:top w:val="nil"/>
              <w:left w:val="nil"/>
              <w:bottom w:val="single" w:sz="4" w:space="0" w:color="auto"/>
              <w:right w:val="single" w:sz="4" w:space="0" w:color="auto"/>
            </w:tcBorders>
            <w:shd w:val="clear" w:color="auto" w:fill="auto"/>
            <w:noWrap/>
            <w:vAlign w:val="bottom"/>
            <w:hideMark/>
          </w:tcPr>
          <w:p w14:paraId="557D6C7E"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1075" w:type="dxa"/>
            <w:tcBorders>
              <w:top w:val="nil"/>
              <w:left w:val="nil"/>
              <w:bottom w:val="single" w:sz="4" w:space="0" w:color="auto"/>
              <w:right w:val="single" w:sz="4" w:space="0" w:color="auto"/>
            </w:tcBorders>
            <w:shd w:val="clear" w:color="auto" w:fill="auto"/>
            <w:noWrap/>
            <w:vAlign w:val="bottom"/>
            <w:hideMark/>
          </w:tcPr>
          <w:p w14:paraId="47B7F151" w14:textId="77777777" w:rsidR="001F65F6" w:rsidRPr="00EC3497" w:rsidRDefault="001F65F6" w:rsidP="001F65F6">
            <w:pPr>
              <w:jc w:val="center"/>
              <w:rPr>
                <w:rFonts w:ascii="Calibri" w:eastAsia="Times New Roman" w:hAnsi="Calibri"/>
              </w:rPr>
            </w:pPr>
            <w:r w:rsidRPr="00EC3497">
              <w:rPr>
                <w:rFonts w:ascii="Calibri" w:eastAsia="Times New Roman" w:hAnsi="Calibri"/>
              </w:rPr>
              <w:t>1</w:t>
            </w:r>
          </w:p>
        </w:tc>
        <w:tc>
          <w:tcPr>
            <w:tcW w:w="5160" w:type="dxa"/>
            <w:tcBorders>
              <w:top w:val="nil"/>
              <w:left w:val="nil"/>
              <w:bottom w:val="single" w:sz="4" w:space="0" w:color="auto"/>
              <w:right w:val="single" w:sz="4" w:space="0" w:color="auto"/>
            </w:tcBorders>
            <w:shd w:val="clear" w:color="auto" w:fill="auto"/>
            <w:noWrap/>
            <w:vAlign w:val="bottom"/>
            <w:hideMark/>
          </w:tcPr>
          <w:p w14:paraId="76B19E91" w14:textId="77777777" w:rsidR="001F65F6" w:rsidRPr="00EC3497" w:rsidRDefault="001F65F6" w:rsidP="001F65F6">
            <w:pPr>
              <w:rPr>
                <w:rFonts w:ascii="Calibri" w:eastAsia="Times New Roman" w:hAnsi="Calibri"/>
              </w:rPr>
            </w:pPr>
            <w:r w:rsidRPr="00EC3497">
              <w:rPr>
                <w:rFonts w:ascii="Calibri" w:eastAsia="Times New Roman" w:hAnsi="Calibri"/>
              </w:rPr>
              <w:br/>
              <w:t>case b- not needed</w:t>
            </w:r>
          </w:p>
        </w:tc>
      </w:tr>
      <w:tr w:rsidR="001F65F6" w:rsidRPr="00EC3497" w14:paraId="1C313103" w14:textId="77777777" w:rsidTr="00F15DAD">
        <w:trPr>
          <w:trHeight w:val="315"/>
        </w:trPr>
        <w:tc>
          <w:tcPr>
            <w:tcW w:w="1625" w:type="dxa"/>
            <w:tcBorders>
              <w:top w:val="nil"/>
              <w:left w:val="nil"/>
              <w:bottom w:val="nil"/>
              <w:right w:val="nil"/>
            </w:tcBorders>
            <w:shd w:val="clear" w:color="000000" w:fill="BFBFBF"/>
            <w:vAlign w:val="bottom"/>
            <w:hideMark/>
          </w:tcPr>
          <w:p w14:paraId="539468B5" w14:textId="77777777" w:rsidR="001F65F6" w:rsidRPr="00EC3497" w:rsidRDefault="001F65F6" w:rsidP="001F65F6">
            <w:pPr>
              <w:jc w:val="center"/>
              <w:rPr>
                <w:rFonts w:ascii="Calibri" w:eastAsia="Times New Roman" w:hAnsi="Calibri"/>
              </w:rPr>
            </w:pPr>
            <w:r w:rsidRPr="00EC3497">
              <w:rPr>
                <w:rFonts w:ascii="Calibri" w:eastAsia="Times New Roman" w:hAnsi="Calibri"/>
              </w:rPr>
              <w:t>101110</w:t>
            </w:r>
          </w:p>
        </w:tc>
        <w:tc>
          <w:tcPr>
            <w:tcW w:w="4800" w:type="dxa"/>
            <w:tcBorders>
              <w:top w:val="nil"/>
              <w:left w:val="single" w:sz="4" w:space="0" w:color="auto"/>
              <w:bottom w:val="single" w:sz="4" w:space="0" w:color="auto"/>
              <w:right w:val="single" w:sz="4" w:space="0" w:color="auto"/>
            </w:tcBorders>
            <w:shd w:val="clear" w:color="000000" w:fill="BFBFBF"/>
            <w:vAlign w:val="bottom"/>
            <w:hideMark/>
          </w:tcPr>
          <w:p w14:paraId="7F81D5BF" w14:textId="77777777" w:rsidR="001F65F6" w:rsidRPr="00EC3497" w:rsidRDefault="001F65F6" w:rsidP="001F65F6">
            <w:pPr>
              <w:rPr>
                <w:rFonts w:ascii="Calibri" w:eastAsia="Times New Roman" w:hAnsi="Calibri"/>
              </w:rPr>
            </w:pPr>
            <w:r w:rsidRPr="00EC3497">
              <w:rPr>
                <w:rFonts w:ascii="Calibri" w:eastAsia="Times New Roman" w:hAnsi="Calibri"/>
              </w:rPr>
              <w:t>wa_non_freshwater-nace_c_textiles</w:t>
            </w:r>
          </w:p>
        </w:tc>
        <w:tc>
          <w:tcPr>
            <w:tcW w:w="985" w:type="dxa"/>
            <w:tcBorders>
              <w:top w:val="nil"/>
              <w:left w:val="nil"/>
              <w:bottom w:val="single" w:sz="4" w:space="0" w:color="auto"/>
              <w:right w:val="single" w:sz="4" w:space="0" w:color="auto"/>
            </w:tcBorders>
            <w:shd w:val="clear" w:color="auto" w:fill="auto"/>
            <w:noWrap/>
            <w:vAlign w:val="bottom"/>
            <w:hideMark/>
          </w:tcPr>
          <w:p w14:paraId="32F1F31A"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980" w:type="dxa"/>
            <w:tcBorders>
              <w:top w:val="nil"/>
              <w:left w:val="nil"/>
              <w:bottom w:val="single" w:sz="4" w:space="0" w:color="auto"/>
              <w:right w:val="single" w:sz="4" w:space="0" w:color="auto"/>
            </w:tcBorders>
            <w:shd w:val="clear" w:color="auto" w:fill="auto"/>
            <w:noWrap/>
            <w:vAlign w:val="bottom"/>
            <w:hideMark/>
          </w:tcPr>
          <w:p w14:paraId="070809E2"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985" w:type="dxa"/>
            <w:tcBorders>
              <w:top w:val="nil"/>
              <w:left w:val="nil"/>
              <w:bottom w:val="single" w:sz="4" w:space="0" w:color="auto"/>
              <w:right w:val="single" w:sz="4" w:space="0" w:color="auto"/>
            </w:tcBorders>
            <w:shd w:val="clear" w:color="auto" w:fill="auto"/>
            <w:noWrap/>
            <w:vAlign w:val="bottom"/>
            <w:hideMark/>
          </w:tcPr>
          <w:p w14:paraId="5A6FE9FC"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1075" w:type="dxa"/>
            <w:tcBorders>
              <w:top w:val="nil"/>
              <w:left w:val="nil"/>
              <w:bottom w:val="single" w:sz="4" w:space="0" w:color="auto"/>
              <w:right w:val="single" w:sz="4" w:space="0" w:color="auto"/>
            </w:tcBorders>
            <w:shd w:val="clear" w:color="auto" w:fill="auto"/>
            <w:noWrap/>
            <w:vAlign w:val="bottom"/>
            <w:hideMark/>
          </w:tcPr>
          <w:p w14:paraId="12703BF2" w14:textId="77777777" w:rsidR="001F65F6" w:rsidRPr="00EC3497" w:rsidRDefault="001F65F6" w:rsidP="001F65F6">
            <w:pPr>
              <w:jc w:val="center"/>
              <w:rPr>
                <w:rFonts w:ascii="Calibri" w:eastAsia="Times New Roman" w:hAnsi="Calibri"/>
              </w:rPr>
            </w:pPr>
            <w:r w:rsidRPr="00EC3497">
              <w:rPr>
                <w:rFonts w:ascii="Calibri" w:eastAsia="Times New Roman" w:hAnsi="Calibri"/>
              </w:rPr>
              <w:t>1</w:t>
            </w:r>
          </w:p>
        </w:tc>
        <w:tc>
          <w:tcPr>
            <w:tcW w:w="5160" w:type="dxa"/>
            <w:tcBorders>
              <w:top w:val="nil"/>
              <w:left w:val="nil"/>
              <w:bottom w:val="single" w:sz="4" w:space="0" w:color="auto"/>
              <w:right w:val="single" w:sz="4" w:space="0" w:color="auto"/>
            </w:tcBorders>
            <w:shd w:val="clear" w:color="auto" w:fill="auto"/>
            <w:noWrap/>
            <w:vAlign w:val="bottom"/>
            <w:hideMark/>
          </w:tcPr>
          <w:p w14:paraId="76B86CC1" w14:textId="77777777" w:rsidR="001F65F6" w:rsidRPr="00EC3497" w:rsidRDefault="001F65F6" w:rsidP="001F65F6">
            <w:pPr>
              <w:rPr>
                <w:rFonts w:ascii="Calibri" w:eastAsia="Times New Roman" w:hAnsi="Calibri"/>
              </w:rPr>
            </w:pPr>
            <w:r w:rsidRPr="00EC3497">
              <w:rPr>
                <w:rFonts w:ascii="Calibri" w:eastAsia="Times New Roman" w:hAnsi="Calibri"/>
              </w:rPr>
              <w:br/>
              <w:t>case b- not needed</w:t>
            </w:r>
          </w:p>
        </w:tc>
      </w:tr>
      <w:tr w:rsidR="001F65F6" w:rsidRPr="00EC3497" w14:paraId="4B4A44D6" w14:textId="77777777" w:rsidTr="00F15DAD">
        <w:trPr>
          <w:trHeight w:val="315"/>
        </w:trPr>
        <w:tc>
          <w:tcPr>
            <w:tcW w:w="1625" w:type="dxa"/>
            <w:tcBorders>
              <w:top w:val="nil"/>
              <w:left w:val="nil"/>
              <w:bottom w:val="nil"/>
              <w:right w:val="nil"/>
            </w:tcBorders>
            <w:shd w:val="clear" w:color="000000" w:fill="00FF99"/>
            <w:vAlign w:val="bottom"/>
            <w:hideMark/>
          </w:tcPr>
          <w:p w14:paraId="2631EE2C" w14:textId="77777777" w:rsidR="001F65F6" w:rsidRPr="00EC3497" w:rsidRDefault="001F65F6" w:rsidP="001F65F6">
            <w:pPr>
              <w:jc w:val="center"/>
              <w:rPr>
                <w:rFonts w:ascii="Calibri" w:eastAsia="Times New Roman" w:hAnsi="Calibri"/>
              </w:rPr>
            </w:pPr>
            <w:r w:rsidRPr="00EC3497">
              <w:rPr>
                <w:rFonts w:ascii="Calibri" w:eastAsia="Times New Roman" w:hAnsi="Calibri"/>
              </w:rPr>
              <w:t>101111</w:t>
            </w:r>
          </w:p>
        </w:tc>
        <w:tc>
          <w:tcPr>
            <w:tcW w:w="4800" w:type="dxa"/>
            <w:tcBorders>
              <w:top w:val="nil"/>
              <w:left w:val="single" w:sz="4" w:space="0" w:color="auto"/>
              <w:bottom w:val="single" w:sz="4" w:space="0" w:color="auto"/>
              <w:right w:val="single" w:sz="4" w:space="0" w:color="auto"/>
            </w:tcBorders>
            <w:shd w:val="clear" w:color="000000" w:fill="00FF99"/>
            <w:vAlign w:val="bottom"/>
            <w:hideMark/>
          </w:tcPr>
          <w:p w14:paraId="648ADCA8" w14:textId="77777777" w:rsidR="001F65F6" w:rsidRPr="00EC3497" w:rsidRDefault="001F65F6" w:rsidP="001F65F6">
            <w:pPr>
              <w:rPr>
                <w:rFonts w:ascii="Calibri" w:eastAsia="Times New Roman" w:hAnsi="Calibri"/>
              </w:rPr>
            </w:pPr>
            <w:r w:rsidRPr="00EC3497">
              <w:rPr>
                <w:rFonts w:ascii="Calibri" w:eastAsia="Times New Roman" w:hAnsi="Calibri"/>
              </w:rPr>
              <w:t>wa_non_freshwater-nace_c_cooling</w:t>
            </w:r>
          </w:p>
        </w:tc>
        <w:tc>
          <w:tcPr>
            <w:tcW w:w="985" w:type="dxa"/>
            <w:tcBorders>
              <w:top w:val="nil"/>
              <w:left w:val="nil"/>
              <w:bottom w:val="single" w:sz="4" w:space="0" w:color="auto"/>
              <w:right w:val="single" w:sz="4" w:space="0" w:color="auto"/>
            </w:tcBorders>
            <w:shd w:val="clear" w:color="auto" w:fill="auto"/>
            <w:noWrap/>
            <w:vAlign w:val="bottom"/>
            <w:hideMark/>
          </w:tcPr>
          <w:p w14:paraId="3E400E98"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980" w:type="dxa"/>
            <w:tcBorders>
              <w:top w:val="nil"/>
              <w:left w:val="nil"/>
              <w:bottom w:val="single" w:sz="4" w:space="0" w:color="auto"/>
              <w:right w:val="single" w:sz="4" w:space="0" w:color="auto"/>
            </w:tcBorders>
            <w:shd w:val="clear" w:color="auto" w:fill="auto"/>
            <w:noWrap/>
            <w:vAlign w:val="bottom"/>
            <w:hideMark/>
          </w:tcPr>
          <w:p w14:paraId="3A7CB6D5" w14:textId="77777777" w:rsidR="001F65F6" w:rsidRPr="00EC3497" w:rsidRDefault="001F65F6" w:rsidP="001F65F6">
            <w:pPr>
              <w:jc w:val="center"/>
              <w:rPr>
                <w:rFonts w:ascii="Calibri" w:eastAsia="Times New Roman" w:hAnsi="Calibri"/>
              </w:rPr>
            </w:pPr>
            <w:r w:rsidRPr="00EC3497">
              <w:rPr>
                <w:rFonts w:ascii="Calibri" w:eastAsia="Times New Roman" w:hAnsi="Calibri"/>
              </w:rPr>
              <w:t>1</w:t>
            </w:r>
          </w:p>
        </w:tc>
        <w:tc>
          <w:tcPr>
            <w:tcW w:w="985" w:type="dxa"/>
            <w:tcBorders>
              <w:top w:val="nil"/>
              <w:left w:val="nil"/>
              <w:bottom w:val="single" w:sz="4" w:space="0" w:color="auto"/>
              <w:right w:val="single" w:sz="4" w:space="0" w:color="auto"/>
            </w:tcBorders>
            <w:shd w:val="clear" w:color="auto" w:fill="auto"/>
            <w:noWrap/>
            <w:vAlign w:val="bottom"/>
            <w:hideMark/>
          </w:tcPr>
          <w:p w14:paraId="5D7EEC82"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1075" w:type="dxa"/>
            <w:tcBorders>
              <w:top w:val="nil"/>
              <w:left w:val="nil"/>
              <w:bottom w:val="single" w:sz="4" w:space="0" w:color="auto"/>
              <w:right w:val="single" w:sz="4" w:space="0" w:color="auto"/>
            </w:tcBorders>
            <w:shd w:val="clear" w:color="auto" w:fill="auto"/>
            <w:noWrap/>
            <w:vAlign w:val="bottom"/>
            <w:hideMark/>
          </w:tcPr>
          <w:p w14:paraId="69441CFA"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5160" w:type="dxa"/>
            <w:tcBorders>
              <w:top w:val="nil"/>
              <w:left w:val="nil"/>
              <w:bottom w:val="single" w:sz="4" w:space="0" w:color="auto"/>
              <w:right w:val="single" w:sz="4" w:space="0" w:color="auto"/>
            </w:tcBorders>
            <w:shd w:val="clear" w:color="auto" w:fill="auto"/>
            <w:vAlign w:val="bottom"/>
            <w:hideMark/>
          </w:tcPr>
          <w:p w14:paraId="75189648" w14:textId="77777777" w:rsidR="001F65F6" w:rsidRPr="00EC3497" w:rsidRDefault="001F65F6" w:rsidP="001F65F6">
            <w:pPr>
              <w:rPr>
                <w:rFonts w:ascii="Calibri" w:eastAsia="Times New Roman" w:hAnsi="Calibri"/>
              </w:rPr>
            </w:pPr>
            <w:r w:rsidRPr="00EC3497">
              <w:rPr>
                <w:rFonts w:ascii="Calibri" w:eastAsia="Times New Roman" w:hAnsi="Calibri"/>
              </w:rPr>
              <w:br/>
              <w:t xml:space="preserve">case d1- needed for OECD/Eurostat </w:t>
            </w:r>
          </w:p>
        </w:tc>
      </w:tr>
      <w:tr w:rsidR="001F65F6" w:rsidRPr="00EC3497" w14:paraId="588A3B99" w14:textId="77777777" w:rsidTr="00F15DAD">
        <w:trPr>
          <w:trHeight w:val="315"/>
        </w:trPr>
        <w:tc>
          <w:tcPr>
            <w:tcW w:w="1625" w:type="dxa"/>
            <w:tcBorders>
              <w:top w:val="nil"/>
              <w:left w:val="nil"/>
              <w:bottom w:val="nil"/>
              <w:right w:val="nil"/>
            </w:tcBorders>
            <w:shd w:val="clear" w:color="000000" w:fill="BFBFBF"/>
            <w:vAlign w:val="bottom"/>
            <w:hideMark/>
          </w:tcPr>
          <w:p w14:paraId="7B3FA92B" w14:textId="77777777" w:rsidR="001F65F6" w:rsidRPr="00EC3497" w:rsidRDefault="001F65F6" w:rsidP="001F65F6">
            <w:pPr>
              <w:jc w:val="center"/>
              <w:rPr>
                <w:rFonts w:ascii="Calibri" w:eastAsia="Times New Roman" w:hAnsi="Calibri"/>
              </w:rPr>
            </w:pPr>
            <w:r w:rsidRPr="00EC3497">
              <w:rPr>
                <w:rFonts w:ascii="Calibri" w:eastAsia="Times New Roman" w:hAnsi="Calibri"/>
              </w:rPr>
              <w:t>101112</w:t>
            </w:r>
          </w:p>
        </w:tc>
        <w:tc>
          <w:tcPr>
            <w:tcW w:w="4800" w:type="dxa"/>
            <w:tcBorders>
              <w:top w:val="nil"/>
              <w:left w:val="single" w:sz="4" w:space="0" w:color="auto"/>
              <w:bottom w:val="single" w:sz="4" w:space="0" w:color="auto"/>
              <w:right w:val="single" w:sz="4" w:space="0" w:color="auto"/>
            </w:tcBorders>
            <w:shd w:val="clear" w:color="000000" w:fill="BFBFBF"/>
            <w:vAlign w:val="bottom"/>
            <w:hideMark/>
          </w:tcPr>
          <w:p w14:paraId="5449D83F" w14:textId="77777777" w:rsidR="001F65F6" w:rsidRPr="00EC3497" w:rsidRDefault="001F65F6" w:rsidP="001F65F6">
            <w:pPr>
              <w:rPr>
                <w:rFonts w:ascii="Calibri" w:eastAsia="Times New Roman" w:hAnsi="Calibri"/>
              </w:rPr>
            </w:pPr>
            <w:r w:rsidRPr="00EC3497">
              <w:rPr>
                <w:rFonts w:ascii="Calibri" w:eastAsia="Times New Roman" w:hAnsi="Calibri"/>
              </w:rPr>
              <w:t>wa_non_freshwater-nace_d</w:t>
            </w:r>
          </w:p>
        </w:tc>
        <w:tc>
          <w:tcPr>
            <w:tcW w:w="985" w:type="dxa"/>
            <w:tcBorders>
              <w:top w:val="nil"/>
              <w:left w:val="nil"/>
              <w:bottom w:val="single" w:sz="4" w:space="0" w:color="auto"/>
              <w:right w:val="single" w:sz="4" w:space="0" w:color="auto"/>
            </w:tcBorders>
            <w:shd w:val="clear" w:color="auto" w:fill="auto"/>
            <w:noWrap/>
            <w:vAlign w:val="bottom"/>
            <w:hideMark/>
          </w:tcPr>
          <w:p w14:paraId="2FF9CC05"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980" w:type="dxa"/>
            <w:tcBorders>
              <w:top w:val="nil"/>
              <w:left w:val="nil"/>
              <w:bottom w:val="single" w:sz="4" w:space="0" w:color="auto"/>
              <w:right w:val="single" w:sz="4" w:space="0" w:color="auto"/>
            </w:tcBorders>
            <w:shd w:val="clear" w:color="auto" w:fill="auto"/>
            <w:noWrap/>
            <w:vAlign w:val="bottom"/>
            <w:hideMark/>
          </w:tcPr>
          <w:p w14:paraId="1D149B35"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985" w:type="dxa"/>
            <w:tcBorders>
              <w:top w:val="nil"/>
              <w:left w:val="nil"/>
              <w:bottom w:val="single" w:sz="4" w:space="0" w:color="auto"/>
              <w:right w:val="single" w:sz="4" w:space="0" w:color="auto"/>
            </w:tcBorders>
            <w:shd w:val="clear" w:color="auto" w:fill="auto"/>
            <w:noWrap/>
            <w:vAlign w:val="bottom"/>
            <w:hideMark/>
          </w:tcPr>
          <w:p w14:paraId="3A930D5B"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1075" w:type="dxa"/>
            <w:tcBorders>
              <w:top w:val="nil"/>
              <w:left w:val="nil"/>
              <w:bottom w:val="single" w:sz="4" w:space="0" w:color="auto"/>
              <w:right w:val="single" w:sz="4" w:space="0" w:color="auto"/>
            </w:tcBorders>
            <w:shd w:val="clear" w:color="auto" w:fill="auto"/>
            <w:noWrap/>
            <w:vAlign w:val="bottom"/>
            <w:hideMark/>
          </w:tcPr>
          <w:p w14:paraId="36743260" w14:textId="77777777" w:rsidR="001F65F6" w:rsidRPr="00EC3497" w:rsidRDefault="001F65F6" w:rsidP="001F65F6">
            <w:pPr>
              <w:jc w:val="center"/>
              <w:rPr>
                <w:rFonts w:ascii="Calibri" w:eastAsia="Times New Roman" w:hAnsi="Calibri"/>
              </w:rPr>
            </w:pPr>
            <w:r w:rsidRPr="00EC3497">
              <w:rPr>
                <w:rFonts w:ascii="Calibri" w:eastAsia="Times New Roman" w:hAnsi="Calibri"/>
              </w:rPr>
              <w:t>1</w:t>
            </w:r>
          </w:p>
        </w:tc>
        <w:tc>
          <w:tcPr>
            <w:tcW w:w="5160" w:type="dxa"/>
            <w:tcBorders>
              <w:top w:val="nil"/>
              <w:left w:val="nil"/>
              <w:bottom w:val="single" w:sz="4" w:space="0" w:color="auto"/>
              <w:right w:val="single" w:sz="4" w:space="0" w:color="auto"/>
            </w:tcBorders>
            <w:shd w:val="clear" w:color="auto" w:fill="auto"/>
            <w:noWrap/>
            <w:vAlign w:val="bottom"/>
            <w:hideMark/>
          </w:tcPr>
          <w:p w14:paraId="22BD704F" w14:textId="77777777" w:rsidR="001F65F6" w:rsidRPr="00EC3497" w:rsidRDefault="001F65F6" w:rsidP="001F65F6">
            <w:pPr>
              <w:rPr>
                <w:rFonts w:ascii="Calibri" w:eastAsia="Times New Roman" w:hAnsi="Calibri"/>
              </w:rPr>
            </w:pPr>
            <w:r w:rsidRPr="00EC3497">
              <w:rPr>
                <w:rFonts w:ascii="Calibri" w:eastAsia="Times New Roman" w:hAnsi="Calibri"/>
              </w:rPr>
              <w:br/>
              <w:t>case b- not needed</w:t>
            </w:r>
          </w:p>
        </w:tc>
      </w:tr>
      <w:tr w:rsidR="001F65F6" w:rsidRPr="00EC3497" w14:paraId="399960E2" w14:textId="77777777" w:rsidTr="00F15DAD">
        <w:trPr>
          <w:trHeight w:val="315"/>
        </w:trPr>
        <w:tc>
          <w:tcPr>
            <w:tcW w:w="1625" w:type="dxa"/>
            <w:tcBorders>
              <w:top w:val="nil"/>
              <w:left w:val="nil"/>
              <w:bottom w:val="nil"/>
              <w:right w:val="nil"/>
            </w:tcBorders>
            <w:shd w:val="clear" w:color="000000" w:fill="00B0F0"/>
            <w:vAlign w:val="bottom"/>
            <w:hideMark/>
          </w:tcPr>
          <w:p w14:paraId="4A1D3F90" w14:textId="77777777" w:rsidR="001F65F6" w:rsidRPr="00EC3497" w:rsidRDefault="001F65F6" w:rsidP="001F65F6">
            <w:pPr>
              <w:jc w:val="center"/>
              <w:rPr>
                <w:rFonts w:ascii="Calibri" w:eastAsia="Times New Roman" w:hAnsi="Calibri"/>
              </w:rPr>
            </w:pPr>
            <w:r w:rsidRPr="00EC3497">
              <w:rPr>
                <w:rFonts w:ascii="Calibri" w:eastAsia="Times New Roman" w:hAnsi="Calibri"/>
              </w:rPr>
              <w:t>101113</w:t>
            </w:r>
          </w:p>
        </w:tc>
        <w:tc>
          <w:tcPr>
            <w:tcW w:w="4800" w:type="dxa"/>
            <w:tcBorders>
              <w:top w:val="nil"/>
              <w:left w:val="single" w:sz="4" w:space="0" w:color="auto"/>
              <w:bottom w:val="single" w:sz="4" w:space="0" w:color="auto"/>
              <w:right w:val="single" w:sz="4" w:space="0" w:color="auto"/>
            </w:tcBorders>
            <w:shd w:val="clear" w:color="000000" w:fill="00B0F0"/>
            <w:vAlign w:val="bottom"/>
            <w:hideMark/>
          </w:tcPr>
          <w:p w14:paraId="5F1C4F20" w14:textId="77777777" w:rsidR="001F65F6" w:rsidRPr="00EC3497" w:rsidRDefault="001F65F6" w:rsidP="001F65F6">
            <w:pPr>
              <w:rPr>
                <w:rFonts w:ascii="Calibri" w:eastAsia="Times New Roman" w:hAnsi="Calibri"/>
              </w:rPr>
            </w:pPr>
            <w:r w:rsidRPr="00EC3497">
              <w:rPr>
                <w:rFonts w:ascii="Calibri" w:eastAsia="Times New Roman" w:hAnsi="Calibri"/>
              </w:rPr>
              <w:t>wa_non_freshwater-nace_d_cooling</w:t>
            </w:r>
          </w:p>
        </w:tc>
        <w:tc>
          <w:tcPr>
            <w:tcW w:w="985" w:type="dxa"/>
            <w:tcBorders>
              <w:top w:val="nil"/>
              <w:left w:val="nil"/>
              <w:bottom w:val="single" w:sz="4" w:space="0" w:color="auto"/>
              <w:right w:val="single" w:sz="4" w:space="0" w:color="auto"/>
            </w:tcBorders>
            <w:shd w:val="clear" w:color="auto" w:fill="auto"/>
            <w:noWrap/>
            <w:vAlign w:val="bottom"/>
            <w:hideMark/>
          </w:tcPr>
          <w:p w14:paraId="5C147A55" w14:textId="77777777" w:rsidR="001F65F6" w:rsidRPr="00EC3497" w:rsidRDefault="001F65F6" w:rsidP="001F65F6">
            <w:pPr>
              <w:jc w:val="center"/>
              <w:rPr>
                <w:rFonts w:ascii="Calibri" w:eastAsia="Times New Roman" w:hAnsi="Calibri"/>
              </w:rPr>
            </w:pPr>
            <w:r w:rsidRPr="00EC3497">
              <w:rPr>
                <w:rFonts w:ascii="Calibri" w:eastAsia="Times New Roman" w:hAnsi="Calibri"/>
              </w:rPr>
              <w:t>1</w:t>
            </w:r>
          </w:p>
        </w:tc>
        <w:tc>
          <w:tcPr>
            <w:tcW w:w="980" w:type="dxa"/>
            <w:tcBorders>
              <w:top w:val="nil"/>
              <w:left w:val="nil"/>
              <w:bottom w:val="single" w:sz="4" w:space="0" w:color="auto"/>
              <w:right w:val="single" w:sz="4" w:space="0" w:color="auto"/>
            </w:tcBorders>
            <w:shd w:val="clear" w:color="auto" w:fill="auto"/>
            <w:noWrap/>
            <w:vAlign w:val="bottom"/>
            <w:hideMark/>
          </w:tcPr>
          <w:p w14:paraId="18A5E473"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985" w:type="dxa"/>
            <w:tcBorders>
              <w:top w:val="nil"/>
              <w:left w:val="nil"/>
              <w:bottom w:val="single" w:sz="4" w:space="0" w:color="auto"/>
              <w:right w:val="single" w:sz="4" w:space="0" w:color="auto"/>
            </w:tcBorders>
            <w:shd w:val="clear" w:color="auto" w:fill="auto"/>
            <w:noWrap/>
            <w:vAlign w:val="bottom"/>
            <w:hideMark/>
          </w:tcPr>
          <w:p w14:paraId="2F39D3E3"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1075" w:type="dxa"/>
            <w:tcBorders>
              <w:top w:val="nil"/>
              <w:left w:val="nil"/>
              <w:bottom w:val="single" w:sz="4" w:space="0" w:color="auto"/>
              <w:right w:val="single" w:sz="4" w:space="0" w:color="auto"/>
            </w:tcBorders>
            <w:shd w:val="clear" w:color="auto" w:fill="auto"/>
            <w:noWrap/>
            <w:vAlign w:val="bottom"/>
            <w:hideMark/>
          </w:tcPr>
          <w:p w14:paraId="58828993"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5160" w:type="dxa"/>
            <w:tcBorders>
              <w:top w:val="nil"/>
              <w:left w:val="nil"/>
              <w:bottom w:val="single" w:sz="4" w:space="0" w:color="auto"/>
              <w:right w:val="single" w:sz="4" w:space="0" w:color="auto"/>
            </w:tcBorders>
            <w:shd w:val="clear" w:color="auto" w:fill="auto"/>
            <w:noWrap/>
            <w:vAlign w:val="bottom"/>
            <w:hideMark/>
          </w:tcPr>
          <w:p w14:paraId="22E4ABA3" w14:textId="77777777" w:rsidR="001F65F6" w:rsidRPr="00EC3497" w:rsidRDefault="001F65F6" w:rsidP="001F65F6">
            <w:pPr>
              <w:rPr>
                <w:rFonts w:ascii="Calibri" w:eastAsia="Times New Roman" w:hAnsi="Calibri"/>
              </w:rPr>
            </w:pPr>
            <w:r w:rsidRPr="00EC3497">
              <w:rPr>
                <w:rFonts w:ascii="Calibri" w:eastAsia="Times New Roman" w:hAnsi="Calibri"/>
              </w:rPr>
              <w:br/>
              <w:t>case c1- needed for OECD/Eurostat and water accounts</w:t>
            </w:r>
          </w:p>
        </w:tc>
      </w:tr>
      <w:tr w:rsidR="001F65F6" w:rsidRPr="00EC3497" w14:paraId="6BB47A5E" w14:textId="77777777" w:rsidTr="00F15DAD">
        <w:trPr>
          <w:trHeight w:val="315"/>
        </w:trPr>
        <w:tc>
          <w:tcPr>
            <w:tcW w:w="1625" w:type="dxa"/>
            <w:tcBorders>
              <w:top w:val="nil"/>
              <w:left w:val="nil"/>
              <w:bottom w:val="nil"/>
              <w:right w:val="nil"/>
            </w:tcBorders>
            <w:shd w:val="clear" w:color="000000" w:fill="00B0F0"/>
            <w:vAlign w:val="bottom"/>
            <w:hideMark/>
          </w:tcPr>
          <w:p w14:paraId="4C26A1AE" w14:textId="77777777" w:rsidR="001F65F6" w:rsidRPr="00EC3497" w:rsidRDefault="001F65F6" w:rsidP="001F65F6">
            <w:pPr>
              <w:jc w:val="center"/>
              <w:rPr>
                <w:rFonts w:ascii="Calibri" w:eastAsia="Times New Roman" w:hAnsi="Calibri"/>
              </w:rPr>
            </w:pPr>
            <w:r w:rsidRPr="00EC3497">
              <w:rPr>
                <w:rFonts w:ascii="Calibri" w:eastAsia="Times New Roman" w:hAnsi="Calibri"/>
              </w:rPr>
              <w:t>101115</w:t>
            </w:r>
          </w:p>
        </w:tc>
        <w:tc>
          <w:tcPr>
            <w:tcW w:w="4800" w:type="dxa"/>
            <w:tcBorders>
              <w:top w:val="nil"/>
              <w:left w:val="single" w:sz="4" w:space="0" w:color="auto"/>
              <w:bottom w:val="single" w:sz="4" w:space="0" w:color="auto"/>
              <w:right w:val="single" w:sz="4" w:space="0" w:color="auto"/>
            </w:tcBorders>
            <w:shd w:val="clear" w:color="000000" w:fill="00B0F0"/>
            <w:vAlign w:val="bottom"/>
            <w:hideMark/>
          </w:tcPr>
          <w:p w14:paraId="0115796A" w14:textId="77777777" w:rsidR="001F65F6" w:rsidRPr="00EC3497" w:rsidRDefault="001F65F6" w:rsidP="001F65F6">
            <w:pPr>
              <w:rPr>
                <w:rFonts w:ascii="Calibri" w:eastAsia="Times New Roman" w:hAnsi="Calibri"/>
              </w:rPr>
            </w:pPr>
            <w:r w:rsidRPr="00EC3497">
              <w:rPr>
                <w:rFonts w:ascii="Calibri" w:eastAsia="Times New Roman" w:hAnsi="Calibri"/>
              </w:rPr>
              <w:t>wa_non_freshwater-nace_i</w:t>
            </w:r>
          </w:p>
        </w:tc>
        <w:tc>
          <w:tcPr>
            <w:tcW w:w="985" w:type="dxa"/>
            <w:tcBorders>
              <w:top w:val="nil"/>
              <w:left w:val="nil"/>
              <w:bottom w:val="single" w:sz="4" w:space="0" w:color="auto"/>
              <w:right w:val="single" w:sz="4" w:space="0" w:color="auto"/>
            </w:tcBorders>
            <w:shd w:val="clear" w:color="auto" w:fill="auto"/>
            <w:noWrap/>
            <w:vAlign w:val="bottom"/>
            <w:hideMark/>
          </w:tcPr>
          <w:p w14:paraId="2FDF8BE2" w14:textId="77777777" w:rsidR="001F65F6" w:rsidRPr="00EC3497" w:rsidRDefault="001F65F6" w:rsidP="001F65F6">
            <w:pPr>
              <w:jc w:val="center"/>
              <w:rPr>
                <w:rFonts w:ascii="Calibri" w:eastAsia="Times New Roman" w:hAnsi="Calibri"/>
              </w:rPr>
            </w:pPr>
            <w:r w:rsidRPr="00EC3497">
              <w:rPr>
                <w:rFonts w:ascii="Calibri" w:eastAsia="Times New Roman" w:hAnsi="Calibri"/>
              </w:rPr>
              <w:t>1</w:t>
            </w:r>
          </w:p>
        </w:tc>
        <w:tc>
          <w:tcPr>
            <w:tcW w:w="980" w:type="dxa"/>
            <w:tcBorders>
              <w:top w:val="nil"/>
              <w:left w:val="nil"/>
              <w:bottom w:val="single" w:sz="4" w:space="0" w:color="auto"/>
              <w:right w:val="single" w:sz="4" w:space="0" w:color="auto"/>
            </w:tcBorders>
            <w:shd w:val="clear" w:color="auto" w:fill="auto"/>
            <w:noWrap/>
            <w:vAlign w:val="bottom"/>
            <w:hideMark/>
          </w:tcPr>
          <w:p w14:paraId="2E0635AB"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985" w:type="dxa"/>
            <w:tcBorders>
              <w:top w:val="nil"/>
              <w:left w:val="nil"/>
              <w:bottom w:val="single" w:sz="4" w:space="0" w:color="auto"/>
              <w:right w:val="single" w:sz="4" w:space="0" w:color="auto"/>
            </w:tcBorders>
            <w:shd w:val="clear" w:color="auto" w:fill="auto"/>
            <w:noWrap/>
            <w:vAlign w:val="bottom"/>
            <w:hideMark/>
          </w:tcPr>
          <w:p w14:paraId="3F45BAEC"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1075" w:type="dxa"/>
            <w:tcBorders>
              <w:top w:val="nil"/>
              <w:left w:val="nil"/>
              <w:bottom w:val="single" w:sz="4" w:space="0" w:color="auto"/>
              <w:right w:val="single" w:sz="4" w:space="0" w:color="auto"/>
            </w:tcBorders>
            <w:shd w:val="clear" w:color="auto" w:fill="auto"/>
            <w:noWrap/>
            <w:vAlign w:val="bottom"/>
            <w:hideMark/>
          </w:tcPr>
          <w:p w14:paraId="7120D11A"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5160" w:type="dxa"/>
            <w:tcBorders>
              <w:top w:val="nil"/>
              <w:left w:val="nil"/>
              <w:bottom w:val="single" w:sz="4" w:space="0" w:color="auto"/>
              <w:right w:val="single" w:sz="4" w:space="0" w:color="auto"/>
            </w:tcBorders>
            <w:shd w:val="clear" w:color="auto" w:fill="auto"/>
            <w:noWrap/>
            <w:vAlign w:val="bottom"/>
            <w:hideMark/>
          </w:tcPr>
          <w:p w14:paraId="1302C10B" w14:textId="77777777" w:rsidR="001F65F6" w:rsidRPr="00EC3497" w:rsidRDefault="001F65F6" w:rsidP="001F65F6">
            <w:pPr>
              <w:rPr>
                <w:rFonts w:ascii="Calibri" w:eastAsia="Times New Roman" w:hAnsi="Calibri"/>
              </w:rPr>
            </w:pPr>
            <w:r w:rsidRPr="00EC3497">
              <w:rPr>
                <w:rFonts w:ascii="Calibri" w:eastAsia="Times New Roman" w:hAnsi="Calibri"/>
              </w:rPr>
              <w:br/>
              <w:t xml:space="preserve">case c1- needed for OECD/Eurostat </w:t>
            </w:r>
          </w:p>
        </w:tc>
      </w:tr>
      <w:tr w:rsidR="001F65F6" w:rsidRPr="00EC3497" w14:paraId="2E988C52" w14:textId="77777777" w:rsidTr="00F15DAD">
        <w:trPr>
          <w:trHeight w:val="315"/>
        </w:trPr>
        <w:tc>
          <w:tcPr>
            <w:tcW w:w="1625" w:type="dxa"/>
            <w:tcBorders>
              <w:top w:val="nil"/>
              <w:left w:val="nil"/>
              <w:bottom w:val="nil"/>
              <w:right w:val="nil"/>
            </w:tcBorders>
            <w:shd w:val="clear" w:color="000000" w:fill="BFBFBF"/>
            <w:vAlign w:val="bottom"/>
            <w:hideMark/>
          </w:tcPr>
          <w:p w14:paraId="05C74AE8" w14:textId="77777777" w:rsidR="001F65F6" w:rsidRPr="00EC3497" w:rsidRDefault="001F65F6" w:rsidP="001F65F6">
            <w:pPr>
              <w:jc w:val="center"/>
              <w:rPr>
                <w:rFonts w:ascii="Calibri" w:eastAsia="Times New Roman" w:hAnsi="Calibri"/>
              </w:rPr>
            </w:pPr>
            <w:r w:rsidRPr="00EC3497">
              <w:rPr>
                <w:rFonts w:ascii="Calibri" w:eastAsia="Times New Roman" w:hAnsi="Calibri"/>
              </w:rPr>
              <w:t>101116</w:t>
            </w:r>
          </w:p>
        </w:tc>
        <w:tc>
          <w:tcPr>
            <w:tcW w:w="4800" w:type="dxa"/>
            <w:tcBorders>
              <w:top w:val="nil"/>
              <w:left w:val="single" w:sz="4" w:space="0" w:color="auto"/>
              <w:bottom w:val="single" w:sz="4" w:space="0" w:color="auto"/>
              <w:right w:val="single" w:sz="4" w:space="0" w:color="auto"/>
            </w:tcBorders>
            <w:shd w:val="clear" w:color="000000" w:fill="BFBFBF"/>
            <w:vAlign w:val="bottom"/>
            <w:hideMark/>
          </w:tcPr>
          <w:p w14:paraId="49916958" w14:textId="77777777" w:rsidR="001F65F6" w:rsidRPr="00EC3497" w:rsidRDefault="001F65F6" w:rsidP="001F65F6">
            <w:pPr>
              <w:rPr>
                <w:rFonts w:ascii="Calibri" w:eastAsia="Times New Roman" w:hAnsi="Calibri"/>
              </w:rPr>
            </w:pPr>
            <w:r w:rsidRPr="00EC3497">
              <w:rPr>
                <w:rFonts w:ascii="Calibri" w:eastAsia="Times New Roman" w:hAnsi="Calibri"/>
              </w:rPr>
              <w:t>wa_non_freshwater-other</w:t>
            </w:r>
          </w:p>
        </w:tc>
        <w:tc>
          <w:tcPr>
            <w:tcW w:w="985" w:type="dxa"/>
            <w:tcBorders>
              <w:top w:val="nil"/>
              <w:left w:val="nil"/>
              <w:bottom w:val="single" w:sz="4" w:space="0" w:color="auto"/>
              <w:right w:val="single" w:sz="4" w:space="0" w:color="auto"/>
            </w:tcBorders>
            <w:shd w:val="clear" w:color="auto" w:fill="auto"/>
            <w:noWrap/>
            <w:vAlign w:val="bottom"/>
            <w:hideMark/>
          </w:tcPr>
          <w:p w14:paraId="6A831E3F"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980" w:type="dxa"/>
            <w:tcBorders>
              <w:top w:val="nil"/>
              <w:left w:val="nil"/>
              <w:bottom w:val="single" w:sz="4" w:space="0" w:color="auto"/>
              <w:right w:val="single" w:sz="4" w:space="0" w:color="auto"/>
            </w:tcBorders>
            <w:shd w:val="clear" w:color="auto" w:fill="auto"/>
            <w:noWrap/>
            <w:vAlign w:val="bottom"/>
            <w:hideMark/>
          </w:tcPr>
          <w:p w14:paraId="432C4974"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985" w:type="dxa"/>
            <w:tcBorders>
              <w:top w:val="nil"/>
              <w:left w:val="nil"/>
              <w:bottom w:val="single" w:sz="4" w:space="0" w:color="auto"/>
              <w:right w:val="single" w:sz="4" w:space="0" w:color="auto"/>
            </w:tcBorders>
            <w:shd w:val="clear" w:color="auto" w:fill="auto"/>
            <w:noWrap/>
            <w:vAlign w:val="bottom"/>
            <w:hideMark/>
          </w:tcPr>
          <w:p w14:paraId="150AB691"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1075" w:type="dxa"/>
            <w:tcBorders>
              <w:top w:val="nil"/>
              <w:left w:val="nil"/>
              <w:bottom w:val="single" w:sz="4" w:space="0" w:color="auto"/>
              <w:right w:val="single" w:sz="4" w:space="0" w:color="auto"/>
            </w:tcBorders>
            <w:shd w:val="clear" w:color="auto" w:fill="auto"/>
            <w:noWrap/>
            <w:vAlign w:val="bottom"/>
            <w:hideMark/>
          </w:tcPr>
          <w:p w14:paraId="570AA0D5" w14:textId="77777777" w:rsidR="001F65F6" w:rsidRPr="00EC3497" w:rsidRDefault="001F65F6" w:rsidP="001F65F6">
            <w:pPr>
              <w:jc w:val="center"/>
              <w:rPr>
                <w:rFonts w:ascii="Calibri" w:eastAsia="Times New Roman" w:hAnsi="Calibri"/>
              </w:rPr>
            </w:pPr>
            <w:r w:rsidRPr="00EC3497">
              <w:rPr>
                <w:rFonts w:ascii="Calibri" w:eastAsia="Times New Roman" w:hAnsi="Calibri"/>
              </w:rPr>
              <w:t>1</w:t>
            </w:r>
          </w:p>
        </w:tc>
        <w:tc>
          <w:tcPr>
            <w:tcW w:w="5160" w:type="dxa"/>
            <w:tcBorders>
              <w:top w:val="nil"/>
              <w:left w:val="nil"/>
              <w:bottom w:val="single" w:sz="4" w:space="0" w:color="auto"/>
              <w:right w:val="single" w:sz="4" w:space="0" w:color="auto"/>
            </w:tcBorders>
            <w:shd w:val="clear" w:color="auto" w:fill="auto"/>
            <w:noWrap/>
            <w:vAlign w:val="bottom"/>
            <w:hideMark/>
          </w:tcPr>
          <w:p w14:paraId="4DC8E225" w14:textId="77777777" w:rsidR="001F65F6" w:rsidRPr="00EC3497" w:rsidRDefault="001F65F6" w:rsidP="001F65F6">
            <w:pPr>
              <w:rPr>
                <w:rFonts w:ascii="Calibri" w:eastAsia="Times New Roman" w:hAnsi="Calibri"/>
              </w:rPr>
            </w:pPr>
            <w:r w:rsidRPr="00EC3497">
              <w:rPr>
                <w:rFonts w:ascii="Calibri" w:eastAsia="Times New Roman" w:hAnsi="Calibri"/>
              </w:rPr>
              <w:br/>
              <w:t>case b- not needed</w:t>
            </w:r>
          </w:p>
        </w:tc>
      </w:tr>
      <w:tr w:rsidR="001F65F6" w:rsidRPr="00EC3497" w14:paraId="6E86A165" w14:textId="77777777" w:rsidTr="00F15DAD">
        <w:trPr>
          <w:trHeight w:val="315"/>
        </w:trPr>
        <w:tc>
          <w:tcPr>
            <w:tcW w:w="1625" w:type="dxa"/>
            <w:tcBorders>
              <w:top w:val="nil"/>
              <w:left w:val="nil"/>
              <w:bottom w:val="nil"/>
              <w:right w:val="nil"/>
            </w:tcBorders>
            <w:shd w:val="clear" w:color="000000" w:fill="BFBFBF"/>
            <w:vAlign w:val="bottom"/>
            <w:hideMark/>
          </w:tcPr>
          <w:p w14:paraId="2D4BE854" w14:textId="77777777" w:rsidR="001F65F6" w:rsidRPr="00EC3497" w:rsidRDefault="001F65F6" w:rsidP="001F65F6">
            <w:pPr>
              <w:jc w:val="center"/>
              <w:rPr>
                <w:rFonts w:ascii="Calibri" w:eastAsia="Times New Roman" w:hAnsi="Calibri"/>
              </w:rPr>
            </w:pPr>
            <w:r w:rsidRPr="00EC3497">
              <w:rPr>
                <w:rFonts w:ascii="Calibri" w:eastAsia="Times New Roman" w:hAnsi="Calibri"/>
              </w:rPr>
              <w:t>101201</w:t>
            </w:r>
          </w:p>
        </w:tc>
        <w:tc>
          <w:tcPr>
            <w:tcW w:w="4800" w:type="dxa"/>
            <w:tcBorders>
              <w:top w:val="nil"/>
              <w:left w:val="single" w:sz="4" w:space="0" w:color="auto"/>
              <w:bottom w:val="single" w:sz="4" w:space="0" w:color="auto"/>
              <w:right w:val="single" w:sz="4" w:space="0" w:color="auto"/>
            </w:tcBorders>
            <w:shd w:val="clear" w:color="000000" w:fill="BFBFBF"/>
            <w:vAlign w:val="bottom"/>
            <w:hideMark/>
          </w:tcPr>
          <w:p w14:paraId="541C9D61" w14:textId="77777777" w:rsidR="001F65F6" w:rsidRPr="00EC3497" w:rsidRDefault="001F65F6" w:rsidP="001F65F6">
            <w:pPr>
              <w:rPr>
                <w:rFonts w:ascii="Calibri" w:eastAsia="Times New Roman" w:hAnsi="Calibri"/>
              </w:rPr>
            </w:pPr>
            <w:r w:rsidRPr="00EC3497">
              <w:rPr>
                <w:rFonts w:ascii="Calibri" w:eastAsia="Times New Roman" w:hAnsi="Calibri"/>
              </w:rPr>
              <w:t>wa_abstraction_for_self_suply_total_sw-total</w:t>
            </w:r>
          </w:p>
        </w:tc>
        <w:tc>
          <w:tcPr>
            <w:tcW w:w="985" w:type="dxa"/>
            <w:tcBorders>
              <w:top w:val="nil"/>
              <w:left w:val="nil"/>
              <w:bottom w:val="single" w:sz="4" w:space="0" w:color="auto"/>
              <w:right w:val="single" w:sz="4" w:space="0" w:color="auto"/>
            </w:tcBorders>
            <w:shd w:val="clear" w:color="auto" w:fill="auto"/>
            <w:noWrap/>
            <w:vAlign w:val="bottom"/>
            <w:hideMark/>
          </w:tcPr>
          <w:p w14:paraId="68CE7B49"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980" w:type="dxa"/>
            <w:tcBorders>
              <w:top w:val="nil"/>
              <w:left w:val="nil"/>
              <w:bottom w:val="single" w:sz="4" w:space="0" w:color="auto"/>
              <w:right w:val="single" w:sz="4" w:space="0" w:color="auto"/>
            </w:tcBorders>
            <w:shd w:val="clear" w:color="auto" w:fill="auto"/>
            <w:noWrap/>
            <w:vAlign w:val="bottom"/>
            <w:hideMark/>
          </w:tcPr>
          <w:p w14:paraId="545C92AF"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985" w:type="dxa"/>
            <w:tcBorders>
              <w:top w:val="nil"/>
              <w:left w:val="nil"/>
              <w:bottom w:val="single" w:sz="4" w:space="0" w:color="auto"/>
              <w:right w:val="single" w:sz="4" w:space="0" w:color="auto"/>
            </w:tcBorders>
            <w:shd w:val="clear" w:color="auto" w:fill="auto"/>
            <w:noWrap/>
            <w:vAlign w:val="bottom"/>
            <w:hideMark/>
          </w:tcPr>
          <w:p w14:paraId="7E742461"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1075" w:type="dxa"/>
            <w:tcBorders>
              <w:top w:val="nil"/>
              <w:left w:val="nil"/>
              <w:bottom w:val="single" w:sz="4" w:space="0" w:color="auto"/>
              <w:right w:val="single" w:sz="4" w:space="0" w:color="auto"/>
            </w:tcBorders>
            <w:shd w:val="clear" w:color="auto" w:fill="auto"/>
            <w:noWrap/>
            <w:vAlign w:val="bottom"/>
            <w:hideMark/>
          </w:tcPr>
          <w:p w14:paraId="48A49127" w14:textId="77777777" w:rsidR="001F65F6" w:rsidRPr="00EC3497" w:rsidRDefault="001F65F6" w:rsidP="001F65F6">
            <w:pPr>
              <w:jc w:val="center"/>
              <w:rPr>
                <w:rFonts w:ascii="Calibri" w:eastAsia="Times New Roman" w:hAnsi="Calibri"/>
              </w:rPr>
            </w:pPr>
            <w:r w:rsidRPr="00EC3497">
              <w:rPr>
                <w:rFonts w:ascii="Calibri" w:eastAsia="Times New Roman" w:hAnsi="Calibri"/>
              </w:rPr>
              <w:t>1</w:t>
            </w:r>
          </w:p>
        </w:tc>
        <w:tc>
          <w:tcPr>
            <w:tcW w:w="5160" w:type="dxa"/>
            <w:tcBorders>
              <w:top w:val="nil"/>
              <w:left w:val="nil"/>
              <w:bottom w:val="single" w:sz="4" w:space="0" w:color="auto"/>
              <w:right w:val="single" w:sz="4" w:space="0" w:color="auto"/>
            </w:tcBorders>
            <w:shd w:val="clear" w:color="auto" w:fill="auto"/>
            <w:noWrap/>
            <w:vAlign w:val="bottom"/>
            <w:hideMark/>
          </w:tcPr>
          <w:p w14:paraId="6C615F01" w14:textId="77777777" w:rsidR="001F65F6" w:rsidRPr="00EC3497" w:rsidRDefault="001F65F6" w:rsidP="001F65F6">
            <w:pPr>
              <w:rPr>
                <w:rFonts w:ascii="Calibri" w:eastAsia="Times New Roman" w:hAnsi="Calibri"/>
              </w:rPr>
            </w:pPr>
            <w:r w:rsidRPr="00EC3497">
              <w:rPr>
                <w:rFonts w:ascii="Calibri" w:eastAsia="Times New Roman" w:hAnsi="Calibri"/>
              </w:rPr>
              <w:br/>
            </w:r>
            <w:r w:rsidRPr="00EC3497">
              <w:rPr>
                <w:rFonts w:ascii="Calibri" w:eastAsia="Times New Roman" w:hAnsi="Calibri"/>
              </w:rPr>
              <w:lastRenderedPageBreak/>
              <w:t>case b-not needed because it can be derived</w:t>
            </w:r>
          </w:p>
        </w:tc>
      </w:tr>
      <w:tr w:rsidR="001F65F6" w:rsidRPr="00EC3497" w14:paraId="511EB164" w14:textId="77777777" w:rsidTr="00F15DAD">
        <w:trPr>
          <w:trHeight w:val="315"/>
        </w:trPr>
        <w:tc>
          <w:tcPr>
            <w:tcW w:w="1625" w:type="dxa"/>
            <w:tcBorders>
              <w:top w:val="nil"/>
              <w:left w:val="nil"/>
              <w:bottom w:val="nil"/>
              <w:right w:val="nil"/>
            </w:tcBorders>
            <w:shd w:val="clear" w:color="000000" w:fill="00FF99"/>
            <w:vAlign w:val="bottom"/>
            <w:hideMark/>
          </w:tcPr>
          <w:p w14:paraId="3DEA9F98" w14:textId="77777777" w:rsidR="001F65F6" w:rsidRPr="00EC3497" w:rsidRDefault="001F65F6" w:rsidP="001F65F6">
            <w:pPr>
              <w:jc w:val="center"/>
              <w:rPr>
                <w:rFonts w:ascii="Calibri" w:eastAsia="Times New Roman" w:hAnsi="Calibri"/>
              </w:rPr>
            </w:pPr>
            <w:r w:rsidRPr="00EC3497">
              <w:rPr>
                <w:rFonts w:ascii="Calibri" w:eastAsia="Times New Roman" w:hAnsi="Calibri"/>
              </w:rPr>
              <w:lastRenderedPageBreak/>
              <w:t>101202</w:t>
            </w:r>
          </w:p>
        </w:tc>
        <w:tc>
          <w:tcPr>
            <w:tcW w:w="4800" w:type="dxa"/>
            <w:tcBorders>
              <w:top w:val="nil"/>
              <w:left w:val="single" w:sz="4" w:space="0" w:color="auto"/>
              <w:bottom w:val="single" w:sz="4" w:space="0" w:color="auto"/>
              <w:right w:val="single" w:sz="4" w:space="0" w:color="auto"/>
            </w:tcBorders>
            <w:shd w:val="clear" w:color="000000" w:fill="00FF99"/>
            <w:vAlign w:val="bottom"/>
            <w:hideMark/>
          </w:tcPr>
          <w:p w14:paraId="6CF96674" w14:textId="77777777" w:rsidR="001F65F6" w:rsidRPr="00EC3497" w:rsidRDefault="001F65F6" w:rsidP="001F65F6">
            <w:pPr>
              <w:rPr>
                <w:rFonts w:ascii="Calibri" w:eastAsia="Times New Roman" w:hAnsi="Calibri"/>
              </w:rPr>
            </w:pPr>
            <w:r w:rsidRPr="00EC3497">
              <w:rPr>
                <w:rFonts w:ascii="Calibri" w:eastAsia="Times New Roman" w:hAnsi="Calibri"/>
              </w:rPr>
              <w:t>wa_abstraction_for_self_suply_total_sw-domestic</w:t>
            </w:r>
          </w:p>
        </w:tc>
        <w:tc>
          <w:tcPr>
            <w:tcW w:w="985" w:type="dxa"/>
            <w:tcBorders>
              <w:top w:val="nil"/>
              <w:left w:val="nil"/>
              <w:bottom w:val="single" w:sz="4" w:space="0" w:color="auto"/>
              <w:right w:val="single" w:sz="4" w:space="0" w:color="auto"/>
            </w:tcBorders>
            <w:shd w:val="clear" w:color="auto" w:fill="auto"/>
            <w:noWrap/>
            <w:vAlign w:val="bottom"/>
            <w:hideMark/>
          </w:tcPr>
          <w:p w14:paraId="36DC60FC"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980" w:type="dxa"/>
            <w:tcBorders>
              <w:top w:val="nil"/>
              <w:left w:val="nil"/>
              <w:bottom w:val="single" w:sz="4" w:space="0" w:color="auto"/>
              <w:right w:val="single" w:sz="4" w:space="0" w:color="auto"/>
            </w:tcBorders>
            <w:shd w:val="clear" w:color="auto" w:fill="auto"/>
            <w:noWrap/>
            <w:vAlign w:val="bottom"/>
            <w:hideMark/>
          </w:tcPr>
          <w:p w14:paraId="3F816C4D" w14:textId="77777777" w:rsidR="001F65F6" w:rsidRPr="00EC3497" w:rsidRDefault="001F65F6" w:rsidP="001F65F6">
            <w:pPr>
              <w:jc w:val="center"/>
              <w:rPr>
                <w:rFonts w:ascii="Calibri" w:eastAsia="Times New Roman" w:hAnsi="Calibri"/>
              </w:rPr>
            </w:pPr>
            <w:r w:rsidRPr="00EC3497">
              <w:rPr>
                <w:rFonts w:ascii="Calibri" w:eastAsia="Times New Roman" w:hAnsi="Calibri"/>
              </w:rPr>
              <w:t>1</w:t>
            </w:r>
          </w:p>
        </w:tc>
        <w:tc>
          <w:tcPr>
            <w:tcW w:w="985" w:type="dxa"/>
            <w:tcBorders>
              <w:top w:val="nil"/>
              <w:left w:val="nil"/>
              <w:bottom w:val="single" w:sz="4" w:space="0" w:color="auto"/>
              <w:right w:val="single" w:sz="4" w:space="0" w:color="auto"/>
            </w:tcBorders>
            <w:shd w:val="clear" w:color="auto" w:fill="auto"/>
            <w:noWrap/>
            <w:vAlign w:val="bottom"/>
            <w:hideMark/>
          </w:tcPr>
          <w:p w14:paraId="6324AE1F"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1075" w:type="dxa"/>
            <w:tcBorders>
              <w:top w:val="nil"/>
              <w:left w:val="nil"/>
              <w:bottom w:val="single" w:sz="4" w:space="0" w:color="auto"/>
              <w:right w:val="single" w:sz="4" w:space="0" w:color="auto"/>
            </w:tcBorders>
            <w:shd w:val="clear" w:color="auto" w:fill="auto"/>
            <w:noWrap/>
            <w:vAlign w:val="bottom"/>
            <w:hideMark/>
          </w:tcPr>
          <w:p w14:paraId="1138C789"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5160" w:type="dxa"/>
            <w:tcBorders>
              <w:top w:val="nil"/>
              <w:left w:val="nil"/>
              <w:bottom w:val="single" w:sz="4" w:space="0" w:color="auto"/>
              <w:right w:val="single" w:sz="4" w:space="0" w:color="auto"/>
            </w:tcBorders>
            <w:shd w:val="clear" w:color="auto" w:fill="auto"/>
            <w:vAlign w:val="bottom"/>
            <w:hideMark/>
          </w:tcPr>
          <w:p w14:paraId="4A4B984D" w14:textId="77777777" w:rsidR="001F65F6" w:rsidRPr="00EC3497" w:rsidRDefault="001F65F6" w:rsidP="001F65F6">
            <w:pPr>
              <w:rPr>
                <w:rFonts w:ascii="Calibri" w:eastAsia="Times New Roman" w:hAnsi="Calibri"/>
              </w:rPr>
            </w:pPr>
            <w:r w:rsidRPr="00EC3497">
              <w:rPr>
                <w:rFonts w:ascii="Calibri" w:eastAsia="Times New Roman" w:hAnsi="Calibri"/>
              </w:rPr>
              <w:br/>
              <w:t xml:space="preserve">case d1- needed for OECD/Eurostat </w:t>
            </w:r>
          </w:p>
        </w:tc>
      </w:tr>
      <w:tr w:rsidR="001F65F6" w:rsidRPr="00EC3497" w14:paraId="0D074050" w14:textId="77777777" w:rsidTr="00F15DAD">
        <w:trPr>
          <w:trHeight w:val="315"/>
        </w:trPr>
        <w:tc>
          <w:tcPr>
            <w:tcW w:w="1625" w:type="dxa"/>
            <w:tcBorders>
              <w:top w:val="nil"/>
              <w:left w:val="nil"/>
              <w:bottom w:val="nil"/>
              <w:right w:val="nil"/>
            </w:tcBorders>
            <w:shd w:val="clear" w:color="000000" w:fill="00FF99"/>
            <w:vAlign w:val="bottom"/>
            <w:hideMark/>
          </w:tcPr>
          <w:p w14:paraId="218826FE" w14:textId="77777777" w:rsidR="001F65F6" w:rsidRPr="00EC3497" w:rsidRDefault="001F65F6" w:rsidP="001F65F6">
            <w:pPr>
              <w:jc w:val="center"/>
              <w:rPr>
                <w:rFonts w:ascii="Calibri" w:eastAsia="Times New Roman" w:hAnsi="Calibri"/>
              </w:rPr>
            </w:pPr>
            <w:r w:rsidRPr="00EC3497">
              <w:rPr>
                <w:rFonts w:ascii="Calibri" w:eastAsia="Times New Roman" w:hAnsi="Calibri"/>
              </w:rPr>
              <w:t>101203</w:t>
            </w:r>
          </w:p>
        </w:tc>
        <w:tc>
          <w:tcPr>
            <w:tcW w:w="4800" w:type="dxa"/>
            <w:tcBorders>
              <w:top w:val="nil"/>
              <w:left w:val="single" w:sz="4" w:space="0" w:color="auto"/>
              <w:bottom w:val="single" w:sz="4" w:space="0" w:color="auto"/>
              <w:right w:val="single" w:sz="4" w:space="0" w:color="auto"/>
            </w:tcBorders>
            <w:shd w:val="clear" w:color="000000" w:fill="00FF99"/>
            <w:vAlign w:val="bottom"/>
            <w:hideMark/>
          </w:tcPr>
          <w:p w14:paraId="7F4C93B2" w14:textId="77777777" w:rsidR="001F65F6" w:rsidRPr="00EC3497" w:rsidRDefault="001F65F6" w:rsidP="001F65F6">
            <w:pPr>
              <w:rPr>
                <w:rFonts w:ascii="Calibri" w:eastAsia="Times New Roman" w:hAnsi="Calibri"/>
              </w:rPr>
            </w:pPr>
            <w:r w:rsidRPr="00EC3497">
              <w:rPr>
                <w:rFonts w:ascii="Calibri" w:eastAsia="Times New Roman" w:hAnsi="Calibri"/>
              </w:rPr>
              <w:t>wa_abstraction_for_self_suply_total_sw-nace_a</w:t>
            </w:r>
          </w:p>
        </w:tc>
        <w:tc>
          <w:tcPr>
            <w:tcW w:w="985" w:type="dxa"/>
            <w:tcBorders>
              <w:top w:val="nil"/>
              <w:left w:val="nil"/>
              <w:bottom w:val="single" w:sz="4" w:space="0" w:color="auto"/>
              <w:right w:val="single" w:sz="4" w:space="0" w:color="auto"/>
            </w:tcBorders>
            <w:shd w:val="clear" w:color="auto" w:fill="auto"/>
            <w:noWrap/>
            <w:vAlign w:val="bottom"/>
            <w:hideMark/>
          </w:tcPr>
          <w:p w14:paraId="37CB010F"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980" w:type="dxa"/>
            <w:tcBorders>
              <w:top w:val="nil"/>
              <w:left w:val="nil"/>
              <w:bottom w:val="single" w:sz="4" w:space="0" w:color="auto"/>
              <w:right w:val="single" w:sz="4" w:space="0" w:color="auto"/>
            </w:tcBorders>
            <w:shd w:val="clear" w:color="auto" w:fill="auto"/>
            <w:noWrap/>
            <w:vAlign w:val="bottom"/>
            <w:hideMark/>
          </w:tcPr>
          <w:p w14:paraId="01F47DC9" w14:textId="77777777" w:rsidR="001F65F6" w:rsidRPr="00EC3497" w:rsidRDefault="001F65F6" w:rsidP="001F65F6">
            <w:pPr>
              <w:jc w:val="center"/>
              <w:rPr>
                <w:rFonts w:ascii="Calibri" w:eastAsia="Times New Roman" w:hAnsi="Calibri"/>
              </w:rPr>
            </w:pPr>
            <w:r w:rsidRPr="00EC3497">
              <w:rPr>
                <w:rFonts w:ascii="Calibri" w:eastAsia="Times New Roman" w:hAnsi="Calibri"/>
              </w:rPr>
              <w:t>1</w:t>
            </w:r>
          </w:p>
        </w:tc>
        <w:tc>
          <w:tcPr>
            <w:tcW w:w="985" w:type="dxa"/>
            <w:tcBorders>
              <w:top w:val="nil"/>
              <w:left w:val="nil"/>
              <w:bottom w:val="single" w:sz="4" w:space="0" w:color="auto"/>
              <w:right w:val="single" w:sz="4" w:space="0" w:color="auto"/>
            </w:tcBorders>
            <w:shd w:val="clear" w:color="auto" w:fill="auto"/>
            <w:noWrap/>
            <w:vAlign w:val="bottom"/>
            <w:hideMark/>
          </w:tcPr>
          <w:p w14:paraId="1B8A39A0"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1075" w:type="dxa"/>
            <w:tcBorders>
              <w:top w:val="nil"/>
              <w:left w:val="nil"/>
              <w:bottom w:val="single" w:sz="4" w:space="0" w:color="auto"/>
              <w:right w:val="single" w:sz="4" w:space="0" w:color="auto"/>
            </w:tcBorders>
            <w:shd w:val="clear" w:color="auto" w:fill="auto"/>
            <w:noWrap/>
            <w:vAlign w:val="bottom"/>
            <w:hideMark/>
          </w:tcPr>
          <w:p w14:paraId="20D16C0C"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5160" w:type="dxa"/>
            <w:tcBorders>
              <w:top w:val="nil"/>
              <w:left w:val="nil"/>
              <w:bottom w:val="single" w:sz="4" w:space="0" w:color="auto"/>
              <w:right w:val="single" w:sz="4" w:space="0" w:color="auto"/>
            </w:tcBorders>
            <w:shd w:val="clear" w:color="auto" w:fill="auto"/>
            <w:vAlign w:val="bottom"/>
            <w:hideMark/>
          </w:tcPr>
          <w:p w14:paraId="1D2AC654" w14:textId="77777777" w:rsidR="001F65F6" w:rsidRPr="00EC3497" w:rsidRDefault="001F65F6" w:rsidP="001F65F6">
            <w:pPr>
              <w:rPr>
                <w:rFonts w:ascii="Calibri" w:eastAsia="Times New Roman" w:hAnsi="Calibri"/>
              </w:rPr>
            </w:pPr>
            <w:r w:rsidRPr="00EC3497">
              <w:rPr>
                <w:rFonts w:ascii="Calibri" w:eastAsia="Times New Roman" w:hAnsi="Calibri"/>
              </w:rPr>
              <w:br/>
              <w:t xml:space="preserve">case d1- needed for OECD/Eurostat </w:t>
            </w:r>
          </w:p>
        </w:tc>
      </w:tr>
      <w:tr w:rsidR="001F65F6" w:rsidRPr="00EC3497" w14:paraId="0709C619" w14:textId="77777777" w:rsidTr="00F15DAD">
        <w:trPr>
          <w:trHeight w:val="315"/>
        </w:trPr>
        <w:tc>
          <w:tcPr>
            <w:tcW w:w="1625" w:type="dxa"/>
            <w:tcBorders>
              <w:top w:val="nil"/>
              <w:left w:val="nil"/>
              <w:bottom w:val="nil"/>
              <w:right w:val="nil"/>
            </w:tcBorders>
            <w:shd w:val="clear" w:color="000000" w:fill="00FF99"/>
            <w:vAlign w:val="bottom"/>
            <w:hideMark/>
          </w:tcPr>
          <w:p w14:paraId="6A3AEE96" w14:textId="77777777" w:rsidR="001F65F6" w:rsidRPr="00EC3497" w:rsidRDefault="001F65F6" w:rsidP="001F65F6">
            <w:pPr>
              <w:jc w:val="center"/>
              <w:rPr>
                <w:rFonts w:ascii="Calibri" w:eastAsia="Times New Roman" w:hAnsi="Calibri"/>
              </w:rPr>
            </w:pPr>
            <w:r w:rsidRPr="00EC3497">
              <w:rPr>
                <w:rFonts w:ascii="Calibri" w:eastAsia="Times New Roman" w:hAnsi="Calibri"/>
              </w:rPr>
              <w:t>101204</w:t>
            </w:r>
          </w:p>
        </w:tc>
        <w:tc>
          <w:tcPr>
            <w:tcW w:w="4800" w:type="dxa"/>
            <w:tcBorders>
              <w:top w:val="nil"/>
              <w:left w:val="single" w:sz="4" w:space="0" w:color="auto"/>
              <w:bottom w:val="single" w:sz="4" w:space="0" w:color="auto"/>
              <w:right w:val="single" w:sz="4" w:space="0" w:color="auto"/>
            </w:tcBorders>
            <w:shd w:val="clear" w:color="000000" w:fill="00FF99"/>
            <w:vAlign w:val="bottom"/>
            <w:hideMark/>
          </w:tcPr>
          <w:p w14:paraId="71DFF32A" w14:textId="77777777" w:rsidR="001F65F6" w:rsidRPr="00EC3497" w:rsidRDefault="001F65F6" w:rsidP="001F65F6">
            <w:pPr>
              <w:rPr>
                <w:rFonts w:ascii="Calibri" w:eastAsia="Times New Roman" w:hAnsi="Calibri"/>
              </w:rPr>
            </w:pPr>
            <w:r w:rsidRPr="00EC3497">
              <w:rPr>
                <w:rFonts w:ascii="Calibri" w:eastAsia="Times New Roman" w:hAnsi="Calibri"/>
              </w:rPr>
              <w:t>wa_abstraction_for_self_suply_total_sw-nace_a_irrgation</w:t>
            </w:r>
          </w:p>
        </w:tc>
        <w:tc>
          <w:tcPr>
            <w:tcW w:w="985" w:type="dxa"/>
            <w:tcBorders>
              <w:top w:val="nil"/>
              <w:left w:val="nil"/>
              <w:bottom w:val="single" w:sz="4" w:space="0" w:color="auto"/>
              <w:right w:val="single" w:sz="4" w:space="0" w:color="auto"/>
            </w:tcBorders>
            <w:shd w:val="clear" w:color="auto" w:fill="auto"/>
            <w:noWrap/>
            <w:vAlign w:val="bottom"/>
            <w:hideMark/>
          </w:tcPr>
          <w:p w14:paraId="37808A12"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980" w:type="dxa"/>
            <w:tcBorders>
              <w:top w:val="nil"/>
              <w:left w:val="nil"/>
              <w:bottom w:val="single" w:sz="4" w:space="0" w:color="auto"/>
              <w:right w:val="single" w:sz="4" w:space="0" w:color="auto"/>
            </w:tcBorders>
            <w:shd w:val="clear" w:color="auto" w:fill="auto"/>
            <w:noWrap/>
            <w:vAlign w:val="bottom"/>
            <w:hideMark/>
          </w:tcPr>
          <w:p w14:paraId="593D9919" w14:textId="77777777" w:rsidR="001F65F6" w:rsidRPr="00EC3497" w:rsidRDefault="001F65F6" w:rsidP="001F65F6">
            <w:pPr>
              <w:jc w:val="center"/>
              <w:rPr>
                <w:rFonts w:ascii="Calibri" w:eastAsia="Times New Roman" w:hAnsi="Calibri"/>
              </w:rPr>
            </w:pPr>
            <w:r w:rsidRPr="00EC3497">
              <w:rPr>
                <w:rFonts w:ascii="Calibri" w:eastAsia="Times New Roman" w:hAnsi="Calibri"/>
              </w:rPr>
              <w:t>1</w:t>
            </w:r>
          </w:p>
        </w:tc>
        <w:tc>
          <w:tcPr>
            <w:tcW w:w="985" w:type="dxa"/>
            <w:tcBorders>
              <w:top w:val="nil"/>
              <w:left w:val="nil"/>
              <w:bottom w:val="single" w:sz="4" w:space="0" w:color="auto"/>
              <w:right w:val="single" w:sz="4" w:space="0" w:color="auto"/>
            </w:tcBorders>
            <w:shd w:val="clear" w:color="auto" w:fill="auto"/>
            <w:noWrap/>
            <w:vAlign w:val="bottom"/>
            <w:hideMark/>
          </w:tcPr>
          <w:p w14:paraId="2B2735A4"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1075" w:type="dxa"/>
            <w:tcBorders>
              <w:top w:val="nil"/>
              <w:left w:val="nil"/>
              <w:bottom w:val="single" w:sz="4" w:space="0" w:color="auto"/>
              <w:right w:val="single" w:sz="4" w:space="0" w:color="auto"/>
            </w:tcBorders>
            <w:shd w:val="clear" w:color="auto" w:fill="auto"/>
            <w:noWrap/>
            <w:vAlign w:val="bottom"/>
            <w:hideMark/>
          </w:tcPr>
          <w:p w14:paraId="1A419B17"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5160" w:type="dxa"/>
            <w:tcBorders>
              <w:top w:val="nil"/>
              <w:left w:val="nil"/>
              <w:bottom w:val="single" w:sz="4" w:space="0" w:color="auto"/>
              <w:right w:val="single" w:sz="4" w:space="0" w:color="auto"/>
            </w:tcBorders>
            <w:shd w:val="clear" w:color="auto" w:fill="auto"/>
            <w:vAlign w:val="bottom"/>
            <w:hideMark/>
          </w:tcPr>
          <w:p w14:paraId="61E771E8" w14:textId="77777777" w:rsidR="001F65F6" w:rsidRPr="00EC3497" w:rsidRDefault="001F65F6" w:rsidP="001F65F6">
            <w:pPr>
              <w:rPr>
                <w:rFonts w:ascii="Calibri" w:eastAsia="Times New Roman" w:hAnsi="Calibri"/>
              </w:rPr>
            </w:pPr>
            <w:r w:rsidRPr="00EC3497">
              <w:rPr>
                <w:rFonts w:ascii="Calibri" w:eastAsia="Times New Roman" w:hAnsi="Calibri"/>
              </w:rPr>
              <w:br/>
              <w:t xml:space="preserve">case d1- needed for OECD/Eurostat </w:t>
            </w:r>
          </w:p>
        </w:tc>
      </w:tr>
      <w:tr w:rsidR="001F65F6" w:rsidRPr="00EC3497" w14:paraId="617B65CA" w14:textId="77777777" w:rsidTr="00F15DAD">
        <w:trPr>
          <w:trHeight w:val="315"/>
        </w:trPr>
        <w:tc>
          <w:tcPr>
            <w:tcW w:w="1625" w:type="dxa"/>
            <w:tcBorders>
              <w:top w:val="nil"/>
              <w:left w:val="nil"/>
              <w:bottom w:val="nil"/>
              <w:right w:val="nil"/>
            </w:tcBorders>
            <w:shd w:val="clear" w:color="000000" w:fill="00FF99"/>
            <w:vAlign w:val="bottom"/>
            <w:hideMark/>
          </w:tcPr>
          <w:p w14:paraId="1D016761" w14:textId="77777777" w:rsidR="001F65F6" w:rsidRPr="00EC3497" w:rsidRDefault="001F65F6" w:rsidP="001F65F6">
            <w:pPr>
              <w:jc w:val="center"/>
              <w:rPr>
                <w:rFonts w:ascii="Calibri" w:eastAsia="Times New Roman" w:hAnsi="Calibri"/>
              </w:rPr>
            </w:pPr>
            <w:r w:rsidRPr="00EC3497">
              <w:rPr>
                <w:rFonts w:ascii="Calibri" w:eastAsia="Times New Roman" w:hAnsi="Calibri"/>
              </w:rPr>
              <w:t>NEW</w:t>
            </w:r>
          </w:p>
        </w:tc>
        <w:tc>
          <w:tcPr>
            <w:tcW w:w="4800" w:type="dxa"/>
            <w:tcBorders>
              <w:top w:val="nil"/>
              <w:left w:val="single" w:sz="4" w:space="0" w:color="auto"/>
              <w:bottom w:val="single" w:sz="4" w:space="0" w:color="auto"/>
              <w:right w:val="single" w:sz="4" w:space="0" w:color="auto"/>
            </w:tcBorders>
            <w:shd w:val="clear" w:color="000000" w:fill="00FF99"/>
            <w:vAlign w:val="bottom"/>
            <w:hideMark/>
          </w:tcPr>
          <w:p w14:paraId="59E7B3DA" w14:textId="77777777" w:rsidR="001F65F6" w:rsidRPr="00EC3497" w:rsidRDefault="001F65F6" w:rsidP="001F65F6">
            <w:pPr>
              <w:rPr>
                <w:rFonts w:ascii="Calibri" w:eastAsia="Times New Roman" w:hAnsi="Calibri"/>
              </w:rPr>
            </w:pPr>
            <w:r w:rsidRPr="00EC3497">
              <w:rPr>
                <w:rFonts w:ascii="Calibri" w:eastAsia="Times New Roman" w:hAnsi="Calibri"/>
              </w:rPr>
              <w:t>wa_abstraction_for_self_suply_total_sw-nace_a_aquaculture</w:t>
            </w:r>
          </w:p>
        </w:tc>
        <w:tc>
          <w:tcPr>
            <w:tcW w:w="985" w:type="dxa"/>
            <w:tcBorders>
              <w:top w:val="nil"/>
              <w:left w:val="nil"/>
              <w:bottom w:val="single" w:sz="4" w:space="0" w:color="auto"/>
              <w:right w:val="single" w:sz="4" w:space="0" w:color="auto"/>
            </w:tcBorders>
            <w:shd w:val="clear" w:color="auto" w:fill="auto"/>
            <w:noWrap/>
            <w:vAlign w:val="bottom"/>
            <w:hideMark/>
          </w:tcPr>
          <w:p w14:paraId="28EB9434"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980" w:type="dxa"/>
            <w:tcBorders>
              <w:top w:val="nil"/>
              <w:left w:val="nil"/>
              <w:bottom w:val="single" w:sz="4" w:space="0" w:color="auto"/>
              <w:right w:val="single" w:sz="4" w:space="0" w:color="auto"/>
            </w:tcBorders>
            <w:shd w:val="clear" w:color="auto" w:fill="auto"/>
            <w:noWrap/>
            <w:vAlign w:val="bottom"/>
            <w:hideMark/>
          </w:tcPr>
          <w:p w14:paraId="70A158D8" w14:textId="77777777" w:rsidR="001F65F6" w:rsidRPr="00EC3497" w:rsidRDefault="001F65F6" w:rsidP="001F65F6">
            <w:pPr>
              <w:jc w:val="center"/>
              <w:rPr>
                <w:rFonts w:ascii="Calibri" w:eastAsia="Times New Roman" w:hAnsi="Calibri"/>
              </w:rPr>
            </w:pPr>
            <w:r w:rsidRPr="00EC3497">
              <w:rPr>
                <w:rFonts w:ascii="Calibri" w:eastAsia="Times New Roman" w:hAnsi="Calibri"/>
              </w:rPr>
              <w:t>1</w:t>
            </w:r>
          </w:p>
        </w:tc>
        <w:tc>
          <w:tcPr>
            <w:tcW w:w="985" w:type="dxa"/>
            <w:tcBorders>
              <w:top w:val="nil"/>
              <w:left w:val="nil"/>
              <w:bottom w:val="single" w:sz="4" w:space="0" w:color="auto"/>
              <w:right w:val="single" w:sz="4" w:space="0" w:color="auto"/>
            </w:tcBorders>
            <w:shd w:val="clear" w:color="auto" w:fill="auto"/>
            <w:noWrap/>
            <w:vAlign w:val="bottom"/>
            <w:hideMark/>
          </w:tcPr>
          <w:p w14:paraId="78DA3B05"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1075" w:type="dxa"/>
            <w:tcBorders>
              <w:top w:val="nil"/>
              <w:left w:val="nil"/>
              <w:bottom w:val="single" w:sz="4" w:space="0" w:color="auto"/>
              <w:right w:val="single" w:sz="4" w:space="0" w:color="auto"/>
            </w:tcBorders>
            <w:shd w:val="clear" w:color="auto" w:fill="auto"/>
            <w:noWrap/>
            <w:vAlign w:val="bottom"/>
            <w:hideMark/>
          </w:tcPr>
          <w:p w14:paraId="67172606"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5160" w:type="dxa"/>
            <w:tcBorders>
              <w:top w:val="nil"/>
              <w:left w:val="nil"/>
              <w:bottom w:val="single" w:sz="4" w:space="0" w:color="auto"/>
              <w:right w:val="single" w:sz="4" w:space="0" w:color="auto"/>
            </w:tcBorders>
            <w:shd w:val="clear" w:color="auto" w:fill="auto"/>
            <w:noWrap/>
            <w:vAlign w:val="bottom"/>
            <w:hideMark/>
          </w:tcPr>
          <w:p w14:paraId="7E1AB414" w14:textId="77777777" w:rsidR="001F65F6" w:rsidRPr="00EC3497" w:rsidRDefault="001F65F6" w:rsidP="001F65F6">
            <w:pPr>
              <w:rPr>
                <w:rFonts w:ascii="Calibri" w:eastAsia="Times New Roman" w:hAnsi="Calibri"/>
              </w:rPr>
            </w:pPr>
            <w:r w:rsidRPr="00EC3497">
              <w:rPr>
                <w:rFonts w:ascii="Calibri" w:eastAsia="Times New Roman" w:hAnsi="Calibri"/>
              </w:rPr>
              <w:br/>
              <w:t xml:space="preserve">case f1- needed for OECD/Eurostat </w:t>
            </w:r>
          </w:p>
        </w:tc>
      </w:tr>
      <w:tr w:rsidR="001F65F6" w:rsidRPr="00EC3497" w14:paraId="3D19BCE8" w14:textId="77777777" w:rsidTr="00F15DAD">
        <w:trPr>
          <w:trHeight w:val="315"/>
        </w:trPr>
        <w:tc>
          <w:tcPr>
            <w:tcW w:w="1625" w:type="dxa"/>
            <w:tcBorders>
              <w:top w:val="nil"/>
              <w:left w:val="nil"/>
              <w:bottom w:val="nil"/>
              <w:right w:val="nil"/>
            </w:tcBorders>
            <w:shd w:val="clear" w:color="000000" w:fill="00B0F0"/>
            <w:vAlign w:val="bottom"/>
            <w:hideMark/>
          </w:tcPr>
          <w:p w14:paraId="55FCE068" w14:textId="77777777" w:rsidR="001F65F6" w:rsidRPr="00EC3497" w:rsidRDefault="001F65F6" w:rsidP="001F65F6">
            <w:pPr>
              <w:jc w:val="center"/>
              <w:rPr>
                <w:rFonts w:ascii="Calibri" w:eastAsia="Times New Roman" w:hAnsi="Calibri"/>
              </w:rPr>
            </w:pPr>
            <w:r w:rsidRPr="00EC3497">
              <w:rPr>
                <w:rFonts w:ascii="Calibri" w:eastAsia="Times New Roman" w:hAnsi="Calibri"/>
              </w:rPr>
              <w:t>101205</w:t>
            </w:r>
          </w:p>
        </w:tc>
        <w:tc>
          <w:tcPr>
            <w:tcW w:w="4800" w:type="dxa"/>
            <w:tcBorders>
              <w:top w:val="nil"/>
              <w:left w:val="single" w:sz="4" w:space="0" w:color="auto"/>
              <w:bottom w:val="single" w:sz="4" w:space="0" w:color="auto"/>
              <w:right w:val="single" w:sz="4" w:space="0" w:color="auto"/>
            </w:tcBorders>
            <w:shd w:val="clear" w:color="000000" w:fill="00B0F0"/>
            <w:vAlign w:val="bottom"/>
            <w:hideMark/>
          </w:tcPr>
          <w:p w14:paraId="6139D071" w14:textId="77777777" w:rsidR="001F65F6" w:rsidRPr="00EC3497" w:rsidRDefault="001F65F6" w:rsidP="001F65F6">
            <w:pPr>
              <w:rPr>
                <w:rFonts w:ascii="Calibri" w:eastAsia="Times New Roman" w:hAnsi="Calibri"/>
              </w:rPr>
            </w:pPr>
            <w:r w:rsidRPr="00EC3497">
              <w:rPr>
                <w:rFonts w:ascii="Calibri" w:eastAsia="Times New Roman" w:hAnsi="Calibri"/>
              </w:rPr>
              <w:t>wa_abstraction_for_self_suply_total_sw-nace_b</w:t>
            </w:r>
          </w:p>
        </w:tc>
        <w:tc>
          <w:tcPr>
            <w:tcW w:w="985" w:type="dxa"/>
            <w:tcBorders>
              <w:top w:val="nil"/>
              <w:left w:val="nil"/>
              <w:bottom w:val="single" w:sz="4" w:space="0" w:color="auto"/>
              <w:right w:val="single" w:sz="4" w:space="0" w:color="auto"/>
            </w:tcBorders>
            <w:shd w:val="clear" w:color="auto" w:fill="auto"/>
            <w:noWrap/>
            <w:vAlign w:val="bottom"/>
            <w:hideMark/>
          </w:tcPr>
          <w:p w14:paraId="01FE7704" w14:textId="77777777" w:rsidR="001F65F6" w:rsidRPr="00EC3497" w:rsidRDefault="001F65F6" w:rsidP="001F65F6">
            <w:pPr>
              <w:jc w:val="center"/>
              <w:rPr>
                <w:rFonts w:ascii="Calibri" w:eastAsia="Times New Roman" w:hAnsi="Calibri"/>
              </w:rPr>
            </w:pPr>
            <w:r w:rsidRPr="00EC3497">
              <w:rPr>
                <w:rFonts w:ascii="Calibri" w:eastAsia="Times New Roman" w:hAnsi="Calibri"/>
              </w:rPr>
              <w:t>1</w:t>
            </w:r>
          </w:p>
        </w:tc>
        <w:tc>
          <w:tcPr>
            <w:tcW w:w="980" w:type="dxa"/>
            <w:tcBorders>
              <w:top w:val="nil"/>
              <w:left w:val="nil"/>
              <w:bottom w:val="single" w:sz="4" w:space="0" w:color="auto"/>
              <w:right w:val="single" w:sz="4" w:space="0" w:color="auto"/>
            </w:tcBorders>
            <w:shd w:val="clear" w:color="auto" w:fill="auto"/>
            <w:noWrap/>
            <w:vAlign w:val="bottom"/>
            <w:hideMark/>
          </w:tcPr>
          <w:p w14:paraId="1A288083"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985" w:type="dxa"/>
            <w:tcBorders>
              <w:top w:val="nil"/>
              <w:left w:val="nil"/>
              <w:bottom w:val="single" w:sz="4" w:space="0" w:color="auto"/>
              <w:right w:val="single" w:sz="4" w:space="0" w:color="auto"/>
            </w:tcBorders>
            <w:shd w:val="clear" w:color="auto" w:fill="auto"/>
            <w:noWrap/>
            <w:vAlign w:val="bottom"/>
            <w:hideMark/>
          </w:tcPr>
          <w:p w14:paraId="1ED6F3F1"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1075" w:type="dxa"/>
            <w:tcBorders>
              <w:top w:val="nil"/>
              <w:left w:val="nil"/>
              <w:bottom w:val="single" w:sz="4" w:space="0" w:color="auto"/>
              <w:right w:val="single" w:sz="4" w:space="0" w:color="auto"/>
            </w:tcBorders>
            <w:shd w:val="clear" w:color="auto" w:fill="auto"/>
            <w:noWrap/>
            <w:vAlign w:val="bottom"/>
            <w:hideMark/>
          </w:tcPr>
          <w:p w14:paraId="37592092"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5160" w:type="dxa"/>
            <w:tcBorders>
              <w:top w:val="nil"/>
              <w:left w:val="nil"/>
              <w:bottom w:val="single" w:sz="4" w:space="0" w:color="auto"/>
              <w:right w:val="single" w:sz="4" w:space="0" w:color="auto"/>
            </w:tcBorders>
            <w:shd w:val="clear" w:color="auto" w:fill="auto"/>
            <w:noWrap/>
            <w:vAlign w:val="bottom"/>
            <w:hideMark/>
          </w:tcPr>
          <w:p w14:paraId="71434778" w14:textId="77777777" w:rsidR="001F65F6" w:rsidRPr="00EC3497" w:rsidRDefault="001F65F6" w:rsidP="001F65F6">
            <w:pPr>
              <w:rPr>
                <w:rFonts w:ascii="Calibri" w:eastAsia="Times New Roman" w:hAnsi="Calibri"/>
              </w:rPr>
            </w:pPr>
            <w:r w:rsidRPr="00EC3497">
              <w:rPr>
                <w:rFonts w:ascii="Calibri" w:eastAsia="Times New Roman" w:hAnsi="Calibri"/>
              </w:rPr>
              <w:br/>
              <w:t>case c1- needed for OECD/Eurostat  and water accounts</w:t>
            </w:r>
          </w:p>
        </w:tc>
      </w:tr>
      <w:tr w:rsidR="001F65F6" w:rsidRPr="00EC3497" w14:paraId="2717DA13" w14:textId="77777777" w:rsidTr="00F15DAD">
        <w:trPr>
          <w:trHeight w:val="315"/>
        </w:trPr>
        <w:tc>
          <w:tcPr>
            <w:tcW w:w="1625" w:type="dxa"/>
            <w:tcBorders>
              <w:top w:val="nil"/>
              <w:left w:val="nil"/>
              <w:bottom w:val="nil"/>
              <w:right w:val="nil"/>
            </w:tcBorders>
            <w:shd w:val="clear" w:color="000000" w:fill="00B0F0"/>
            <w:vAlign w:val="bottom"/>
            <w:hideMark/>
          </w:tcPr>
          <w:p w14:paraId="1F70E2EE" w14:textId="77777777" w:rsidR="001F65F6" w:rsidRPr="00EC3497" w:rsidRDefault="001F65F6" w:rsidP="001F65F6">
            <w:pPr>
              <w:jc w:val="center"/>
              <w:rPr>
                <w:rFonts w:ascii="Calibri" w:eastAsia="Times New Roman" w:hAnsi="Calibri"/>
              </w:rPr>
            </w:pPr>
            <w:r w:rsidRPr="00EC3497">
              <w:rPr>
                <w:rFonts w:ascii="Calibri" w:eastAsia="Times New Roman" w:hAnsi="Calibri"/>
              </w:rPr>
              <w:t>101206</w:t>
            </w:r>
          </w:p>
        </w:tc>
        <w:tc>
          <w:tcPr>
            <w:tcW w:w="4800" w:type="dxa"/>
            <w:tcBorders>
              <w:top w:val="nil"/>
              <w:left w:val="single" w:sz="4" w:space="0" w:color="auto"/>
              <w:bottom w:val="single" w:sz="4" w:space="0" w:color="auto"/>
              <w:right w:val="single" w:sz="4" w:space="0" w:color="auto"/>
            </w:tcBorders>
            <w:shd w:val="clear" w:color="000000" w:fill="00B0F0"/>
            <w:vAlign w:val="bottom"/>
            <w:hideMark/>
          </w:tcPr>
          <w:p w14:paraId="48BE8559" w14:textId="77777777" w:rsidR="001F65F6" w:rsidRPr="00EC3497" w:rsidRDefault="001F65F6" w:rsidP="001F65F6">
            <w:pPr>
              <w:rPr>
                <w:rFonts w:ascii="Calibri" w:eastAsia="Times New Roman" w:hAnsi="Calibri"/>
              </w:rPr>
            </w:pPr>
            <w:r w:rsidRPr="00EC3497">
              <w:rPr>
                <w:rFonts w:ascii="Calibri" w:eastAsia="Times New Roman" w:hAnsi="Calibri"/>
              </w:rPr>
              <w:t>wa_abstraction_for_self_suply_total_sw-nace_c</w:t>
            </w:r>
          </w:p>
        </w:tc>
        <w:tc>
          <w:tcPr>
            <w:tcW w:w="985" w:type="dxa"/>
            <w:tcBorders>
              <w:top w:val="nil"/>
              <w:left w:val="nil"/>
              <w:bottom w:val="single" w:sz="4" w:space="0" w:color="auto"/>
              <w:right w:val="single" w:sz="4" w:space="0" w:color="auto"/>
            </w:tcBorders>
            <w:shd w:val="clear" w:color="auto" w:fill="auto"/>
            <w:noWrap/>
            <w:vAlign w:val="bottom"/>
            <w:hideMark/>
          </w:tcPr>
          <w:p w14:paraId="500E8CB6" w14:textId="77777777" w:rsidR="001F65F6" w:rsidRPr="00EC3497" w:rsidRDefault="001F65F6" w:rsidP="001F65F6">
            <w:pPr>
              <w:jc w:val="center"/>
              <w:rPr>
                <w:rFonts w:ascii="Calibri" w:eastAsia="Times New Roman" w:hAnsi="Calibri"/>
              </w:rPr>
            </w:pPr>
            <w:r w:rsidRPr="00EC3497">
              <w:rPr>
                <w:rFonts w:ascii="Calibri" w:eastAsia="Times New Roman" w:hAnsi="Calibri"/>
              </w:rPr>
              <w:t>1</w:t>
            </w:r>
          </w:p>
        </w:tc>
        <w:tc>
          <w:tcPr>
            <w:tcW w:w="980" w:type="dxa"/>
            <w:tcBorders>
              <w:top w:val="nil"/>
              <w:left w:val="nil"/>
              <w:bottom w:val="single" w:sz="4" w:space="0" w:color="auto"/>
              <w:right w:val="single" w:sz="4" w:space="0" w:color="auto"/>
            </w:tcBorders>
            <w:shd w:val="clear" w:color="auto" w:fill="auto"/>
            <w:noWrap/>
            <w:vAlign w:val="bottom"/>
            <w:hideMark/>
          </w:tcPr>
          <w:p w14:paraId="5938F2BD"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985" w:type="dxa"/>
            <w:tcBorders>
              <w:top w:val="nil"/>
              <w:left w:val="nil"/>
              <w:bottom w:val="single" w:sz="4" w:space="0" w:color="auto"/>
              <w:right w:val="single" w:sz="4" w:space="0" w:color="auto"/>
            </w:tcBorders>
            <w:shd w:val="clear" w:color="auto" w:fill="auto"/>
            <w:noWrap/>
            <w:vAlign w:val="bottom"/>
            <w:hideMark/>
          </w:tcPr>
          <w:p w14:paraId="78C52794"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1075" w:type="dxa"/>
            <w:tcBorders>
              <w:top w:val="nil"/>
              <w:left w:val="nil"/>
              <w:bottom w:val="single" w:sz="4" w:space="0" w:color="auto"/>
              <w:right w:val="single" w:sz="4" w:space="0" w:color="auto"/>
            </w:tcBorders>
            <w:shd w:val="clear" w:color="auto" w:fill="auto"/>
            <w:noWrap/>
            <w:vAlign w:val="bottom"/>
            <w:hideMark/>
          </w:tcPr>
          <w:p w14:paraId="3E8C60B0"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5160" w:type="dxa"/>
            <w:tcBorders>
              <w:top w:val="nil"/>
              <w:left w:val="nil"/>
              <w:bottom w:val="single" w:sz="4" w:space="0" w:color="auto"/>
              <w:right w:val="single" w:sz="4" w:space="0" w:color="auto"/>
            </w:tcBorders>
            <w:shd w:val="clear" w:color="auto" w:fill="auto"/>
            <w:noWrap/>
            <w:vAlign w:val="bottom"/>
            <w:hideMark/>
          </w:tcPr>
          <w:p w14:paraId="2A660699" w14:textId="77777777" w:rsidR="001F65F6" w:rsidRPr="00EC3497" w:rsidRDefault="001F65F6" w:rsidP="001F65F6">
            <w:pPr>
              <w:rPr>
                <w:rFonts w:ascii="Calibri" w:eastAsia="Times New Roman" w:hAnsi="Calibri"/>
              </w:rPr>
            </w:pPr>
            <w:r w:rsidRPr="00EC3497">
              <w:rPr>
                <w:rFonts w:ascii="Calibri" w:eastAsia="Times New Roman" w:hAnsi="Calibri"/>
              </w:rPr>
              <w:br/>
              <w:t>case c1- needed for OECD/Eurostat  and water accounts</w:t>
            </w:r>
          </w:p>
        </w:tc>
      </w:tr>
      <w:tr w:rsidR="001F65F6" w:rsidRPr="00EC3497" w14:paraId="6BE0398B" w14:textId="77777777" w:rsidTr="00F15DAD">
        <w:trPr>
          <w:trHeight w:val="315"/>
        </w:trPr>
        <w:tc>
          <w:tcPr>
            <w:tcW w:w="1625" w:type="dxa"/>
            <w:tcBorders>
              <w:top w:val="nil"/>
              <w:left w:val="nil"/>
              <w:bottom w:val="nil"/>
              <w:right w:val="nil"/>
            </w:tcBorders>
            <w:shd w:val="clear" w:color="000000" w:fill="00B0F0"/>
            <w:noWrap/>
            <w:vAlign w:val="bottom"/>
            <w:hideMark/>
          </w:tcPr>
          <w:p w14:paraId="5915D11C" w14:textId="77777777" w:rsidR="001F65F6" w:rsidRPr="00EC3497" w:rsidRDefault="001F65F6" w:rsidP="001F65F6">
            <w:pPr>
              <w:jc w:val="center"/>
              <w:rPr>
                <w:rFonts w:ascii="Calibri" w:eastAsia="Times New Roman" w:hAnsi="Calibri"/>
              </w:rPr>
            </w:pPr>
            <w:r w:rsidRPr="00EC3497">
              <w:rPr>
                <w:rFonts w:ascii="Calibri" w:eastAsia="Times New Roman" w:hAnsi="Calibri"/>
              </w:rPr>
              <w:t>NEW - WA</w:t>
            </w:r>
          </w:p>
        </w:tc>
        <w:tc>
          <w:tcPr>
            <w:tcW w:w="4800" w:type="dxa"/>
            <w:tcBorders>
              <w:top w:val="nil"/>
              <w:left w:val="single" w:sz="4" w:space="0" w:color="auto"/>
              <w:bottom w:val="single" w:sz="4" w:space="0" w:color="auto"/>
              <w:right w:val="single" w:sz="4" w:space="0" w:color="auto"/>
            </w:tcBorders>
            <w:shd w:val="clear" w:color="000000" w:fill="00B0F0"/>
            <w:vAlign w:val="bottom"/>
            <w:hideMark/>
          </w:tcPr>
          <w:p w14:paraId="35040094" w14:textId="77777777" w:rsidR="001F65F6" w:rsidRPr="00EC3497" w:rsidRDefault="001F65F6" w:rsidP="001F65F6">
            <w:pPr>
              <w:rPr>
                <w:rFonts w:ascii="Calibri" w:eastAsia="Times New Roman" w:hAnsi="Calibri"/>
              </w:rPr>
            </w:pPr>
            <w:r w:rsidRPr="00EC3497">
              <w:rPr>
                <w:rFonts w:ascii="Calibri" w:eastAsia="Times New Roman" w:hAnsi="Calibri"/>
              </w:rPr>
              <w:t>wa_abstraction_for_self_suply_total_sw-nace_f</w:t>
            </w:r>
          </w:p>
        </w:tc>
        <w:tc>
          <w:tcPr>
            <w:tcW w:w="985" w:type="dxa"/>
            <w:tcBorders>
              <w:top w:val="nil"/>
              <w:left w:val="nil"/>
              <w:bottom w:val="single" w:sz="4" w:space="0" w:color="auto"/>
              <w:right w:val="single" w:sz="4" w:space="0" w:color="auto"/>
            </w:tcBorders>
            <w:shd w:val="clear" w:color="auto" w:fill="auto"/>
            <w:noWrap/>
            <w:vAlign w:val="bottom"/>
            <w:hideMark/>
          </w:tcPr>
          <w:p w14:paraId="75970CB2" w14:textId="77777777" w:rsidR="001F65F6" w:rsidRPr="00EC3497" w:rsidRDefault="001F65F6" w:rsidP="001F65F6">
            <w:pPr>
              <w:jc w:val="center"/>
              <w:rPr>
                <w:rFonts w:ascii="Calibri" w:eastAsia="Times New Roman" w:hAnsi="Calibri"/>
              </w:rPr>
            </w:pPr>
            <w:r w:rsidRPr="00EC3497">
              <w:rPr>
                <w:rFonts w:ascii="Calibri" w:eastAsia="Times New Roman" w:hAnsi="Calibri"/>
              </w:rPr>
              <w:t>1</w:t>
            </w:r>
          </w:p>
        </w:tc>
        <w:tc>
          <w:tcPr>
            <w:tcW w:w="980" w:type="dxa"/>
            <w:tcBorders>
              <w:top w:val="nil"/>
              <w:left w:val="nil"/>
              <w:bottom w:val="single" w:sz="4" w:space="0" w:color="auto"/>
              <w:right w:val="single" w:sz="4" w:space="0" w:color="auto"/>
            </w:tcBorders>
            <w:shd w:val="clear" w:color="auto" w:fill="auto"/>
            <w:noWrap/>
            <w:vAlign w:val="bottom"/>
            <w:hideMark/>
          </w:tcPr>
          <w:p w14:paraId="3ECF0E30"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985" w:type="dxa"/>
            <w:tcBorders>
              <w:top w:val="nil"/>
              <w:left w:val="nil"/>
              <w:bottom w:val="single" w:sz="4" w:space="0" w:color="auto"/>
              <w:right w:val="single" w:sz="4" w:space="0" w:color="auto"/>
            </w:tcBorders>
            <w:shd w:val="clear" w:color="auto" w:fill="auto"/>
            <w:noWrap/>
            <w:vAlign w:val="bottom"/>
            <w:hideMark/>
          </w:tcPr>
          <w:p w14:paraId="2860154A"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1075" w:type="dxa"/>
            <w:tcBorders>
              <w:top w:val="nil"/>
              <w:left w:val="nil"/>
              <w:bottom w:val="single" w:sz="4" w:space="0" w:color="auto"/>
              <w:right w:val="single" w:sz="4" w:space="0" w:color="auto"/>
            </w:tcBorders>
            <w:shd w:val="clear" w:color="auto" w:fill="auto"/>
            <w:noWrap/>
            <w:vAlign w:val="bottom"/>
            <w:hideMark/>
          </w:tcPr>
          <w:p w14:paraId="091D8729"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5160" w:type="dxa"/>
            <w:tcBorders>
              <w:top w:val="nil"/>
              <w:left w:val="nil"/>
              <w:bottom w:val="single" w:sz="4" w:space="0" w:color="auto"/>
              <w:right w:val="single" w:sz="4" w:space="0" w:color="auto"/>
            </w:tcBorders>
            <w:shd w:val="clear" w:color="auto" w:fill="auto"/>
            <w:noWrap/>
            <w:vAlign w:val="bottom"/>
            <w:hideMark/>
          </w:tcPr>
          <w:p w14:paraId="4CD6EA1D" w14:textId="77777777" w:rsidR="001F65F6" w:rsidRPr="00EC3497" w:rsidRDefault="001F65F6" w:rsidP="001F65F6">
            <w:pPr>
              <w:rPr>
                <w:rFonts w:ascii="Calibri" w:eastAsia="Times New Roman" w:hAnsi="Calibri"/>
              </w:rPr>
            </w:pPr>
            <w:r w:rsidRPr="00EC3497">
              <w:rPr>
                <w:rFonts w:ascii="Calibri" w:eastAsia="Times New Roman" w:hAnsi="Calibri"/>
              </w:rPr>
              <w:br/>
              <w:t>case g - needed for water accounts</w:t>
            </w:r>
          </w:p>
        </w:tc>
      </w:tr>
      <w:tr w:rsidR="001F65F6" w:rsidRPr="00EC3497" w14:paraId="53BB6501" w14:textId="77777777" w:rsidTr="00F15DAD">
        <w:trPr>
          <w:trHeight w:val="315"/>
        </w:trPr>
        <w:tc>
          <w:tcPr>
            <w:tcW w:w="1625" w:type="dxa"/>
            <w:tcBorders>
              <w:top w:val="nil"/>
              <w:left w:val="nil"/>
              <w:bottom w:val="nil"/>
              <w:right w:val="nil"/>
            </w:tcBorders>
            <w:shd w:val="clear" w:color="000000" w:fill="BFBFBF"/>
            <w:vAlign w:val="bottom"/>
            <w:hideMark/>
          </w:tcPr>
          <w:p w14:paraId="140C6FA0" w14:textId="77777777" w:rsidR="001F65F6" w:rsidRPr="00EC3497" w:rsidRDefault="001F65F6" w:rsidP="001F65F6">
            <w:pPr>
              <w:jc w:val="center"/>
              <w:rPr>
                <w:rFonts w:ascii="Calibri" w:eastAsia="Times New Roman" w:hAnsi="Calibri"/>
              </w:rPr>
            </w:pPr>
            <w:r w:rsidRPr="00EC3497">
              <w:rPr>
                <w:rFonts w:ascii="Calibri" w:eastAsia="Times New Roman" w:hAnsi="Calibri"/>
              </w:rPr>
              <w:t>101207</w:t>
            </w:r>
          </w:p>
        </w:tc>
        <w:tc>
          <w:tcPr>
            <w:tcW w:w="4800" w:type="dxa"/>
            <w:tcBorders>
              <w:top w:val="nil"/>
              <w:left w:val="single" w:sz="4" w:space="0" w:color="auto"/>
              <w:bottom w:val="single" w:sz="4" w:space="0" w:color="auto"/>
              <w:right w:val="single" w:sz="4" w:space="0" w:color="auto"/>
            </w:tcBorders>
            <w:shd w:val="clear" w:color="000000" w:fill="BFBFBF"/>
            <w:vAlign w:val="bottom"/>
            <w:hideMark/>
          </w:tcPr>
          <w:p w14:paraId="3C2316C8" w14:textId="77777777" w:rsidR="001F65F6" w:rsidRPr="00EC3497" w:rsidRDefault="001F65F6" w:rsidP="001F65F6">
            <w:pPr>
              <w:rPr>
                <w:rFonts w:ascii="Calibri" w:eastAsia="Times New Roman" w:hAnsi="Calibri"/>
              </w:rPr>
            </w:pPr>
            <w:r w:rsidRPr="00EC3497">
              <w:rPr>
                <w:rFonts w:ascii="Calibri" w:eastAsia="Times New Roman" w:hAnsi="Calibri"/>
              </w:rPr>
              <w:t>wa_abstraction_for_self_suply_total_sw-nace_c_food_ind</w:t>
            </w:r>
          </w:p>
        </w:tc>
        <w:tc>
          <w:tcPr>
            <w:tcW w:w="985" w:type="dxa"/>
            <w:tcBorders>
              <w:top w:val="nil"/>
              <w:left w:val="nil"/>
              <w:bottom w:val="single" w:sz="4" w:space="0" w:color="auto"/>
              <w:right w:val="single" w:sz="4" w:space="0" w:color="auto"/>
            </w:tcBorders>
            <w:shd w:val="clear" w:color="auto" w:fill="auto"/>
            <w:noWrap/>
            <w:vAlign w:val="bottom"/>
            <w:hideMark/>
          </w:tcPr>
          <w:p w14:paraId="292DBF57"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980" w:type="dxa"/>
            <w:tcBorders>
              <w:top w:val="nil"/>
              <w:left w:val="nil"/>
              <w:bottom w:val="single" w:sz="4" w:space="0" w:color="auto"/>
              <w:right w:val="single" w:sz="4" w:space="0" w:color="auto"/>
            </w:tcBorders>
            <w:shd w:val="clear" w:color="auto" w:fill="auto"/>
            <w:noWrap/>
            <w:vAlign w:val="bottom"/>
            <w:hideMark/>
          </w:tcPr>
          <w:p w14:paraId="5B12276C"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985" w:type="dxa"/>
            <w:tcBorders>
              <w:top w:val="nil"/>
              <w:left w:val="nil"/>
              <w:bottom w:val="single" w:sz="4" w:space="0" w:color="auto"/>
              <w:right w:val="single" w:sz="4" w:space="0" w:color="auto"/>
            </w:tcBorders>
            <w:shd w:val="clear" w:color="auto" w:fill="auto"/>
            <w:noWrap/>
            <w:vAlign w:val="bottom"/>
            <w:hideMark/>
          </w:tcPr>
          <w:p w14:paraId="627F4AA0"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1075" w:type="dxa"/>
            <w:tcBorders>
              <w:top w:val="nil"/>
              <w:left w:val="nil"/>
              <w:bottom w:val="single" w:sz="4" w:space="0" w:color="auto"/>
              <w:right w:val="single" w:sz="4" w:space="0" w:color="auto"/>
            </w:tcBorders>
            <w:shd w:val="clear" w:color="auto" w:fill="auto"/>
            <w:noWrap/>
            <w:vAlign w:val="bottom"/>
            <w:hideMark/>
          </w:tcPr>
          <w:p w14:paraId="485EC7A6" w14:textId="77777777" w:rsidR="001F65F6" w:rsidRPr="00EC3497" w:rsidRDefault="001F65F6" w:rsidP="001F65F6">
            <w:pPr>
              <w:jc w:val="center"/>
              <w:rPr>
                <w:rFonts w:ascii="Calibri" w:eastAsia="Times New Roman" w:hAnsi="Calibri"/>
              </w:rPr>
            </w:pPr>
            <w:r w:rsidRPr="00EC3497">
              <w:rPr>
                <w:rFonts w:ascii="Calibri" w:eastAsia="Times New Roman" w:hAnsi="Calibri"/>
              </w:rPr>
              <w:t>1</w:t>
            </w:r>
          </w:p>
        </w:tc>
        <w:tc>
          <w:tcPr>
            <w:tcW w:w="5160" w:type="dxa"/>
            <w:tcBorders>
              <w:top w:val="nil"/>
              <w:left w:val="nil"/>
              <w:bottom w:val="single" w:sz="4" w:space="0" w:color="auto"/>
              <w:right w:val="single" w:sz="4" w:space="0" w:color="auto"/>
            </w:tcBorders>
            <w:shd w:val="clear" w:color="auto" w:fill="auto"/>
            <w:noWrap/>
            <w:vAlign w:val="bottom"/>
            <w:hideMark/>
          </w:tcPr>
          <w:p w14:paraId="771DF7E1" w14:textId="77777777" w:rsidR="001F65F6" w:rsidRPr="00EC3497" w:rsidRDefault="001F65F6" w:rsidP="001F65F6">
            <w:pPr>
              <w:rPr>
                <w:rFonts w:ascii="Calibri" w:eastAsia="Times New Roman" w:hAnsi="Calibri"/>
              </w:rPr>
            </w:pPr>
            <w:r w:rsidRPr="00EC3497">
              <w:rPr>
                <w:rFonts w:ascii="Calibri" w:eastAsia="Times New Roman" w:hAnsi="Calibri"/>
              </w:rPr>
              <w:br/>
              <w:t>case b- not needed</w:t>
            </w:r>
          </w:p>
        </w:tc>
      </w:tr>
      <w:tr w:rsidR="001F65F6" w:rsidRPr="00EC3497" w14:paraId="02DBBCED" w14:textId="77777777" w:rsidTr="00F15DAD">
        <w:trPr>
          <w:trHeight w:val="315"/>
        </w:trPr>
        <w:tc>
          <w:tcPr>
            <w:tcW w:w="1625" w:type="dxa"/>
            <w:tcBorders>
              <w:top w:val="nil"/>
              <w:left w:val="nil"/>
              <w:bottom w:val="nil"/>
              <w:right w:val="nil"/>
            </w:tcBorders>
            <w:shd w:val="clear" w:color="000000" w:fill="BFBFBF"/>
            <w:vAlign w:val="bottom"/>
            <w:hideMark/>
          </w:tcPr>
          <w:p w14:paraId="571EB15A" w14:textId="77777777" w:rsidR="001F65F6" w:rsidRPr="00EC3497" w:rsidRDefault="001F65F6" w:rsidP="001F65F6">
            <w:pPr>
              <w:jc w:val="center"/>
              <w:rPr>
                <w:rFonts w:ascii="Calibri" w:eastAsia="Times New Roman" w:hAnsi="Calibri"/>
              </w:rPr>
            </w:pPr>
            <w:r w:rsidRPr="00EC3497">
              <w:rPr>
                <w:rFonts w:ascii="Calibri" w:eastAsia="Times New Roman" w:hAnsi="Calibri"/>
              </w:rPr>
              <w:t>101208</w:t>
            </w:r>
          </w:p>
        </w:tc>
        <w:tc>
          <w:tcPr>
            <w:tcW w:w="4800" w:type="dxa"/>
            <w:tcBorders>
              <w:top w:val="nil"/>
              <w:left w:val="single" w:sz="4" w:space="0" w:color="auto"/>
              <w:bottom w:val="single" w:sz="4" w:space="0" w:color="auto"/>
              <w:right w:val="single" w:sz="4" w:space="0" w:color="auto"/>
            </w:tcBorders>
            <w:shd w:val="clear" w:color="000000" w:fill="BFBFBF"/>
            <w:vAlign w:val="bottom"/>
            <w:hideMark/>
          </w:tcPr>
          <w:p w14:paraId="4F86A94E" w14:textId="77777777" w:rsidR="001F65F6" w:rsidRPr="00EC3497" w:rsidRDefault="001F65F6" w:rsidP="001F65F6">
            <w:pPr>
              <w:rPr>
                <w:rFonts w:ascii="Calibri" w:eastAsia="Times New Roman" w:hAnsi="Calibri"/>
              </w:rPr>
            </w:pPr>
            <w:r w:rsidRPr="00EC3497">
              <w:rPr>
                <w:rFonts w:ascii="Calibri" w:eastAsia="Times New Roman" w:hAnsi="Calibri"/>
              </w:rPr>
              <w:t>wa_abstraction_for_self_suply_total_sw-nace_c_basic_metals</w:t>
            </w:r>
          </w:p>
        </w:tc>
        <w:tc>
          <w:tcPr>
            <w:tcW w:w="985" w:type="dxa"/>
            <w:tcBorders>
              <w:top w:val="nil"/>
              <w:left w:val="nil"/>
              <w:bottom w:val="single" w:sz="4" w:space="0" w:color="auto"/>
              <w:right w:val="single" w:sz="4" w:space="0" w:color="auto"/>
            </w:tcBorders>
            <w:shd w:val="clear" w:color="auto" w:fill="auto"/>
            <w:noWrap/>
            <w:vAlign w:val="bottom"/>
            <w:hideMark/>
          </w:tcPr>
          <w:p w14:paraId="7C19E67B"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980" w:type="dxa"/>
            <w:tcBorders>
              <w:top w:val="nil"/>
              <w:left w:val="nil"/>
              <w:bottom w:val="single" w:sz="4" w:space="0" w:color="auto"/>
              <w:right w:val="single" w:sz="4" w:space="0" w:color="auto"/>
            </w:tcBorders>
            <w:shd w:val="clear" w:color="auto" w:fill="auto"/>
            <w:noWrap/>
            <w:vAlign w:val="bottom"/>
            <w:hideMark/>
          </w:tcPr>
          <w:p w14:paraId="08ABF206"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985" w:type="dxa"/>
            <w:tcBorders>
              <w:top w:val="nil"/>
              <w:left w:val="nil"/>
              <w:bottom w:val="single" w:sz="4" w:space="0" w:color="auto"/>
              <w:right w:val="single" w:sz="4" w:space="0" w:color="auto"/>
            </w:tcBorders>
            <w:shd w:val="clear" w:color="auto" w:fill="auto"/>
            <w:noWrap/>
            <w:vAlign w:val="bottom"/>
            <w:hideMark/>
          </w:tcPr>
          <w:p w14:paraId="4770950A"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1075" w:type="dxa"/>
            <w:tcBorders>
              <w:top w:val="nil"/>
              <w:left w:val="nil"/>
              <w:bottom w:val="single" w:sz="4" w:space="0" w:color="auto"/>
              <w:right w:val="single" w:sz="4" w:space="0" w:color="auto"/>
            </w:tcBorders>
            <w:shd w:val="clear" w:color="auto" w:fill="auto"/>
            <w:noWrap/>
            <w:vAlign w:val="bottom"/>
            <w:hideMark/>
          </w:tcPr>
          <w:p w14:paraId="451277B3" w14:textId="77777777" w:rsidR="001F65F6" w:rsidRPr="00EC3497" w:rsidRDefault="001F65F6" w:rsidP="001F65F6">
            <w:pPr>
              <w:jc w:val="center"/>
              <w:rPr>
                <w:rFonts w:ascii="Calibri" w:eastAsia="Times New Roman" w:hAnsi="Calibri"/>
              </w:rPr>
            </w:pPr>
            <w:r w:rsidRPr="00EC3497">
              <w:rPr>
                <w:rFonts w:ascii="Calibri" w:eastAsia="Times New Roman" w:hAnsi="Calibri"/>
              </w:rPr>
              <w:t>1</w:t>
            </w:r>
          </w:p>
        </w:tc>
        <w:tc>
          <w:tcPr>
            <w:tcW w:w="5160" w:type="dxa"/>
            <w:tcBorders>
              <w:top w:val="nil"/>
              <w:left w:val="nil"/>
              <w:bottom w:val="single" w:sz="4" w:space="0" w:color="auto"/>
              <w:right w:val="single" w:sz="4" w:space="0" w:color="auto"/>
            </w:tcBorders>
            <w:shd w:val="clear" w:color="auto" w:fill="auto"/>
            <w:noWrap/>
            <w:vAlign w:val="bottom"/>
            <w:hideMark/>
          </w:tcPr>
          <w:p w14:paraId="7086EA69" w14:textId="77777777" w:rsidR="001F65F6" w:rsidRPr="00EC3497" w:rsidRDefault="001F65F6" w:rsidP="001F65F6">
            <w:pPr>
              <w:rPr>
                <w:rFonts w:ascii="Calibri" w:eastAsia="Times New Roman" w:hAnsi="Calibri"/>
              </w:rPr>
            </w:pPr>
            <w:r w:rsidRPr="00EC3497">
              <w:rPr>
                <w:rFonts w:ascii="Calibri" w:eastAsia="Times New Roman" w:hAnsi="Calibri"/>
              </w:rPr>
              <w:br/>
              <w:t>case b- not needed</w:t>
            </w:r>
          </w:p>
        </w:tc>
      </w:tr>
      <w:tr w:rsidR="001F65F6" w:rsidRPr="00EC3497" w14:paraId="1A86C085" w14:textId="77777777" w:rsidTr="00F15DAD">
        <w:trPr>
          <w:trHeight w:val="315"/>
        </w:trPr>
        <w:tc>
          <w:tcPr>
            <w:tcW w:w="1625" w:type="dxa"/>
            <w:tcBorders>
              <w:top w:val="nil"/>
              <w:left w:val="nil"/>
              <w:bottom w:val="nil"/>
              <w:right w:val="nil"/>
            </w:tcBorders>
            <w:shd w:val="clear" w:color="000000" w:fill="BFBFBF"/>
            <w:vAlign w:val="bottom"/>
            <w:hideMark/>
          </w:tcPr>
          <w:p w14:paraId="42EB9076" w14:textId="77777777" w:rsidR="001F65F6" w:rsidRPr="00EC3497" w:rsidRDefault="001F65F6" w:rsidP="001F65F6">
            <w:pPr>
              <w:jc w:val="center"/>
              <w:rPr>
                <w:rFonts w:ascii="Calibri" w:eastAsia="Times New Roman" w:hAnsi="Calibri"/>
              </w:rPr>
            </w:pPr>
            <w:r w:rsidRPr="00EC3497">
              <w:rPr>
                <w:rFonts w:ascii="Calibri" w:eastAsia="Times New Roman" w:hAnsi="Calibri"/>
              </w:rPr>
              <w:t>101209</w:t>
            </w:r>
          </w:p>
        </w:tc>
        <w:tc>
          <w:tcPr>
            <w:tcW w:w="4800" w:type="dxa"/>
            <w:tcBorders>
              <w:top w:val="nil"/>
              <w:left w:val="single" w:sz="4" w:space="0" w:color="auto"/>
              <w:bottom w:val="single" w:sz="4" w:space="0" w:color="auto"/>
              <w:right w:val="single" w:sz="4" w:space="0" w:color="auto"/>
            </w:tcBorders>
            <w:shd w:val="clear" w:color="000000" w:fill="BFBFBF"/>
            <w:vAlign w:val="bottom"/>
            <w:hideMark/>
          </w:tcPr>
          <w:p w14:paraId="6211D9D5" w14:textId="77777777" w:rsidR="001F65F6" w:rsidRPr="00EC3497" w:rsidRDefault="001F65F6" w:rsidP="001F65F6">
            <w:pPr>
              <w:rPr>
                <w:rFonts w:ascii="Calibri" w:eastAsia="Times New Roman" w:hAnsi="Calibri"/>
              </w:rPr>
            </w:pPr>
            <w:r w:rsidRPr="00EC3497">
              <w:rPr>
                <w:rFonts w:ascii="Calibri" w:eastAsia="Times New Roman" w:hAnsi="Calibri"/>
              </w:rPr>
              <w:t>wa_abstraction_for_self_suply_total_sw-nace_c_transport</w:t>
            </w:r>
          </w:p>
        </w:tc>
        <w:tc>
          <w:tcPr>
            <w:tcW w:w="985" w:type="dxa"/>
            <w:tcBorders>
              <w:top w:val="nil"/>
              <w:left w:val="nil"/>
              <w:bottom w:val="single" w:sz="4" w:space="0" w:color="auto"/>
              <w:right w:val="single" w:sz="4" w:space="0" w:color="auto"/>
            </w:tcBorders>
            <w:shd w:val="clear" w:color="auto" w:fill="auto"/>
            <w:noWrap/>
            <w:vAlign w:val="bottom"/>
            <w:hideMark/>
          </w:tcPr>
          <w:p w14:paraId="61DE9E7D"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980" w:type="dxa"/>
            <w:tcBorders>
              <w:top w:val="nil"/>
              <w:left w:val="nil"/>
              <w:bottom w:val="single" w:sz="4" w:space="0" w:color="auto"/>
              <w:right w:val="single" w:sz="4" w:space="0" w:color="auto"/>
            </w:tcBorders>
            <w:shd w:val="clear" w:color="auto" w:fill="auto"/>
            <w:noWrap/>
            <w:vAlign w:val="bottom"/>
            <w:hideMark/>
          </w:tcPr>
          <w:p w14:paraId="347300A5"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985" w:type="dxa"/>
            <w:tcBorders>
              <w:top w:val="nil"/>
              <w:left w:val="nil"/>
              <w:bottom w:val="single" w:sz="4" w:space="0" w:color="auto"/>
              <w:right w:val="single" w:sz="4" w:space="0" w:color="auto"/>
            </w:tcBorders>
            <w:shd w:val="clear" w:color="auto" w:fill="auto"/>
            <w:noWrap/>
            <w:vAlign w:val="bottom"/>
            <w:hideMark/>
          </w:tcPr>
          <w:p w14:paraId="3AEC8E9C"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1075" w:type="dxa"/>
            <w:tcBorders>
              <w:top w:val="nil"/>
              <w:left w:val="nil"/>
              <w:bottom w:val="single" w:sz="4" w:space="0" w:color="auto"/>
              <w:right w:val="single" w:sz="4" w:space="0" w:color="auto"/>
            </w:tcBorders>
            <w:shd w:val="clear" w:color="auto" w:fill="auto"/>
            <w:noWrap/>
            <w:vAlign w:val="bottom"/>
            <w:hideMark/>
          </w:tcPr>
          <w:p w14:paraId="2027DA41" w14:textId="77777777" w:rsidR="001F65F6" w:rsidRPr="00EC3497" w:rsidRDefault="001F65F6" w:rsidP="001F65F6">
            <w:pPr>
              <w:jc w:val="center"/>
              <w:rPr>
                <w:rFonts w:ascii="Calibri" w:eastAsia="Times New Roman" w:hAnsi="Calibri"/>
              </w:rPr>
            </w:pPr>
            <w:r w:rsidRPr="00EC3497">
              <w:rPr>
                <w:rFonts w:ascii="Calibri" w:eastAsia="Times New Roman" w:hAnsi="Calibri"/>
              </w:rPr>
              <w:t>1</w:t>
            </w:r>
          </w:p>
        </w:tc>
        <w:tc>
          <w:tcPr>
            <w:tcW w:w="5160" w:type="dxa"/>
            <w:tcBorders>
              <w:top w:val="nil"/>
              <w:left w:val="nil"/>
              <w:bottom w:val="single" w:sz="4" w:space="0" w:color="auto"/>
              <w:right w:val="single" w:sz="4" w:space="0" w:color="auto"/>
            </w:tcBorders>
            <w:shd w:val="clear" w:color="auto" w:fill="auto"/>
            <w:noWrap/>
            <w:vAlign w:val="bottom"/>
            <w:hideMark/>
          </w:tcPr>
          <w:p w14:paraId="33ECB273" w14:textId="77777777" w:rsidR="001F65F6" w:rsidRPr="00EC3497" w:rsidRDefault="001F65F6" w:rsidP="001F65F6">
            <w:pPr>
              <w:rPr>
                <w:rFonts w:ascii="Calibri" w:eastAsia="Times New Roman" w:hAnsi="Calibri"/>
              </w:rPr>
            </w:pPr>
            <w:r w:rsidRPr="00EC3497">
              <w:rPr>
                <w:rFonts w:ascii="Calibri" w:eastAsia="Times New Roman" w:hAnsi="Calibri"/>
              </w:rPr>
              <w:br/>
              <w:t>case b- not needed</w:t>
            </w:r>
          </w:p>
        </w:tc>
      </w:tr>
      <w:tr w:rsidR="001F65F6" w:rsidRPr="00EC3497" w14:paraId="32BF5C5E" w14:textId="77777777" w:rsidTr="00F15DAD">
        <w:trPr>
          <w:trHeight w:val="315"/>
        </w:trPr>
        <w:tc>
          <w:tcPr>
            <w:tcW w:w="1625" w:type="dxa"/>
            <w:tcBorders>
              <w:top w:val="nil"/>
              <w:left w:val="nil"/>
              <w:bottom w:val="nil"/>
              <w:right w:val="nil"/>
            </w:tcBorders>
            <w:shd w:val="clear" w:color="000000" w:fill="BFBFBF"/>
            <w:vAlign w:val="bottom"/>
            <w:hideMark/>
          </w:tcPr>
          <w:p w14:paraId="3E946085" w14:textId="77777777" w:rsidR="001F65F6" w:rsidRPr="00EC3497" w:rsidRDefault="001F65F6" w:rsidP="001F65F6">
            <w:pPr>
              <w:jc w:val="center"/>
              <w:rPr>
                <w:rFonts w:ascii="Calibri" w:eastAsia="Times New Roman" w:hAnsi="Calibri"/>
              </w:rPr>
            </w:pPr>
            <w:r w:rsidRPr="00EC3497">
              <w:rPr>
                <w:rFonts w:ascii="Calibri" w:eastAsia="Times New Roman" w:hAnsi="Calibri"/>
              </w:rPr>
              <w:lastRenderedPageBreak/>
              <w:t>101210</w:t>
            </w:r>
          </w:p>
        </w:tc>
        <w:tc>
          <w:tcPr>
            <w:tcW w:w="4800" w:type="dxa"/>
            <w:tcBorders>
              <w:top w:val="nil"/>
              <w:left w:val="single" w:sz="4" w:space="0" w:color="auto"/>
              <w:bottom w:val="single" w:sz="4" w:space="0" w:color="auto"/>
              <w:right w:val="single" w:sz="4" w:space="0" w:color="auto"/>
            </w:tcBorders>
            <w:shd w:val="clear" w:color="000000" w:fill="BFBFBF"/>
            <w:vAlign w:val="bottom"/>
            <w:hideMark/>
          </w:tcPr>
          <w:p w14:paraId="5D479C9D" w14:textId="77777777" w:rsidR="001F65F6" w:rsidRPr="00EC3497" w:rsidRDefault="001F65F6" w:rsidP="001F65F6">
            <w:pPr>
              <w:rPr>
                <w:rFonts w:ascii="Calibri" w:eastAsia="Times New Roman" w:hAnsi="Calibri"/>
              </w:rPr>
            </w:pPr>
            <w:r w:rsidRPr="00EC3497">
              <w:rPr>
                <w:rFonts w:ascii="Calibri" w:eastAsia="Times New Roman" w:hAnsi="Calibri"/>
              </w:rPr>
              <w:t>wa_abstraction_for_self_suply_total_sw-nace_c_textiles</w:t>
            </w:r>
          </w:p>
        </w:tc>
        <w:tc>
          <w:tcPr>
            <w:tcW w:w="985" w:type="dxa"/>
            <w:tcBorders>
              <w:top w:val="nil"/>
              <w:left w:val="nil"/>
              <w:bottom w:val="single" w:sz="4" w:space="0" w:color="auto"/>
              <w:right w:val="single" w:sz="4" w:space="0" w:color="auto"/>
            </w:tcBorders>
            <w:shd w:val="clear" w:color="auto" w:fill="auto"/>
            <w:noWrap/>
            <w:vAlign w:val="bottom"/>
            <w:hideMark/>
          </w:tcPr>
          <w:p w14:paraId="1F502C1F"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980" w:type="dxa"/>
            <w:tcBorders>
              <w:top w:val="nil"/>
              <w:left w:val="nil"/>
              <w:bottom w:val="single" w:sz="4" w:space="0" w:color="auto"/>
              <w:right w:val="single" w:sz="4" w:space="0" w:color="auto"/>
            </w:tcBorders>
            <w:shd w:val="clear" w:color="auto" w:fill="auto"/>
            <w:noWrap/>
            <w:vAlign w:val="bottom"/>
            <w:hideMark/>
          </w:tcPr>
          <w:p w14:paraId="61B9691E"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985" w:type="dxa"/>
            <w:tcBorders>
              <w:top w:val="nil"/>
              <w:left w:val="nil"/>
              <w:bottom w:val="single" w:sz="4" w:space="0" w:color="auto"/>
              <w:right w:val="single" w:sz="4" w:space="0" w:color="auto"/>
            </w:tcBorders>
            <w:shd w:val="clear" w:color="auto" w:fill="auto"/>
            <w:noWrap/>
            <w:vAlign w:val="bottom"/>
            <w:hideMark/>
          </w:tcPr>
          <w:p w14:paraId="21028528"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1075" w:type="dxa"/>
            <w:tcBorders>
              <w:top w:val="nil"/>
              <w:left w:val="nil"/>
              <w:bottom w:val="single" w:sz="4" w:space="0" w:color="auto"/>
              <w:right w:val="single" w:sz="4" w:space="0" w:color="auto"/>
            </w:tcBorders>
            <w:shd w:val="clear" w:color="auto" w:fill="auto"/>
            <w:noWrap/>
            <w:vAlign w:val="bottom"/>
            <w:hideMark/>
          </w:tcPr>
          <w:p w14:paraId="78BB2087" w14:textId="77777777" w:rsidR="001F65F6" w:rsidRPr="00EC3497" w:rsidRDefault="001F65F6" w:rsidP="001F65F6">
            <w:pPr>
              <w:jc w:val="center"/>
              <w:rPr>
                <w:rFonts w:ascii="Calibri" w:eastAsia="Times New Roman" w:hAnsi="Calibri"/>
              </w:rPr>
            </w:pPr>
            <w:r w:rsidRPr="00EC3497">
              <w:rPr>
                <w:rFonts w:ascii="Calibri" w:eastAsia="Times New Roman" w:hAnsi="Calibri"/>
              </w:rPr>
              <w:t>1</w:t>
            </w:r>
          </w:p>
        </w:tc>
        <w:tc>
          <w:tcPr>
            <w:tcW w:w="5160" w:type="dxa"/>
            <w:tcBorders>
              <w:top w:val="nil"/>
              <w:left w:val="nil"/>
              <w:bottom w:val="single" w:sz="4" w:space="0" w:color="auto"/>
              <w:right w:val="single" w:sz="4" w:space="0" w:color="auto"/>
            </w:tcBorders>
            <w:shd w:val="clear" w:color="auto" w:fill="auto"/>
            <w:noWrap/>
            <w:vAlign w:val="bottom"/>
            <w:hideMark/>
          </w:tcPr>
          <w:p w14:paraId="3DDBC272" w14:textId="77777777" w:rsidR="001F65F6" w:rsidRPr="00EC3497" w:rsidRDefault="001F65F6" w:rsidP="001F65F6">
            <w:pPr>
              <w:rPr>
                <w:rFonts w:ascii="Calibri" w:eastAsia="Times New Roman" w:hAnsi="Calibri"/>
              </w:rPr>
            </w:pPr>
            <w:r w:rsidRPr="00EC3497">
              <w:rPr>
                <w:rFonts w:ascii="Calibri" w:eastAsia="Times New Roman" w:hAnsi="Calibri"/>
              </w:rPr>
              <w:br/>
              <w:t>case b- not needed</w:t>
            </w:r>
          </w:p>
        </w:tc>
      </w:tr>
      <w:tr w:rsidR="001F65F6" w:rsidRPr="00EC3497" w14:paraId="28161607" w14:textId="77777777" w:rsidTr="00F15DAD">
        <w:trPr>
          <w:trHeight w:val="315"/>
        </w:trPr>
        <w:tc>
          <w:tcPr>
            <w:tcW w:w="1625" w:type="dxa"/>
            <w:tcBorders>
              <w:top w:val="nil"/>
              <w:left w:val="nil"/>
              <w:bottom w:val="nil"/>
              <w:right w:val="nil"/>
            </w:tcBorders>
            <w:shd w:val="clear" w:color="000000" w:fill="00FF99"/>
            <w:vAlign w:val="bottom"/>
            <w:hideMark/>
          </w:tcPr>
          <w:p w14:paraId="72474A87" w14:textId="77777777" w:rsidR="001F65F6" w:rsidRPr="00EC3497" w:rsidRDefault="001F65F6" w:rsidP="001F65F6">
            <w:pPr>
              <w:jc w:val="center"/>
              <w:rPr>
                <w:rFonts w:ascii="Calibri" w:eastAsia="Times New Roman" w:hAnsi="Calibri"/>
              </w:rPr>
            </w:pPr>
            <w:r w:rsidRPr="00EC3497">
              <w:rPr>
                <w:rFonts w:ascii="Calibri" w:eastAsia="Times New Roman" w:hAnsi="Calibri"/>
              </w:rPr>
              <w:t>101211</w:t>
            </w:r>
          </w:p>
        </w:tc>
        <w:tc>
          <w:tcPr>
            <w:tcW w:w="4800" w:type="dxa"/>
            <w:tcBorders>
              <w:top w:val="nil"/>
              <w:left w:val="single" w:sz="4" w:space="0" w:color="auto"/>
              <w:bottom w:val="single" w:sz="4" w:space="0" w:color="auto"/>
              <w:right w:val="single" w:sz="4" w:space="0" w:color="auto"/>
            </w:tcBorders>
            <w:shd w:val="clear" w:color="000000" w:fill="00FF99"/>
            <w:vAlign w:val="bottom"/>
            <w:hideMark/>
          </w:tcPr>
          <w:p w14:paraId="340308B7" w14:textId="77777777" w:rsidR="001F65F6" w:rsidRPr="00EC3497" w:rsidRDefault="001F65F6" w:rsidP="001F65F6">
            <w:pPr>
              <w:rPr>
                <w:rFonts w:ascii="Calibri" w:eastAsia="Times New Roman" w:hAnsi="Calibri"/>
              </w:rPr>
            </w:pPr>
            <w:r w:rsidRPr="00EC3497">
              <w:rPr>
                <w:rFonts w:ascii="Calibri" w:eastAsia="Times New Roman" w:hAnsi="Calibri"/>
              </w:rPr>
              <w:t>wa_abstraction_for_self_suply_total_sw-nace_c_cooling</w:t>
            </w:r>
          </w:p>
        </w:tc>
        <w:tc>
          <w:tcPr>
            <w:tcW w:w="985" w:type="dxa"/>
            <w:tcBorders>
              <w:top w:val="nil"/>
              <w:left w:val="nil"/>
              <w:bottom w:val="single" w:sz="4" w:space="0" w:color="auto"/>
              <w:right w:val="single" w:sz="4" w:space="0" w:color="auto"/>
            </w:tcBorders>
            <w:shd w:val="clear" w:color="auto" w:fill="auto"/>
            <w:noWrap/>
            <w:vAlign w:val="bottom"/>
            <w:hideMark/>
          </w:tcPr>
          <w:p w14:paraId="73722F11"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980" w:type="dxa"/>
            <w:tcBorders>
              <w:top w:val="nil"/>
              <w:left w:val="nil"/>
              <w:bottom w:val="single" w:sz="4" w:space="0" w:color="auto"/>
              <w:right w:val="single" w:sz="4" w:space="0" w:color="auto"/>
            </w:tcBorders>
            <w:shd w:val="clear" w:color="auto" w:fill="auto"/>
            <w:noWrap/>
            <w:vAlign w:val="bottom"/>
            <w:hideMark/>
          </w:tcPr>
          <w:p w14:paraId="7E84902A" w14:textId="77777777" w:rsidR="001F65F6" w:rsidRPr="00EC3497" w:rsidRDefault="001F65F6" w:rsidP="001F65F6">
            <w:pPr>
              <w:jc w:val="center"/>
              <w:rPr>
                <w:rFonts w:ascii="Calibri" w:eastAsia="Times New Roman" w:hAnsi="Calibri"/>
              </w:rPr>
            </w:pPr>
            <w:r w:rsidRPr="00EC3497">
              <w:rPr>
                <w:rFonts w:ascii="Calibri" w:eastAsia="Times New Roman" w:hAnsi="Calibri"/>
              </w:rPr>
              <w:t>1</w:t>
            </w:r>
          </w:p>
        </w:tc>
        <w:tc>
          <w:tcPr>
            <w:tcW w:w="985" w:type="dxa"/>
            <w:tcBorders>
              <w:top w:val="nil"/>
              <w:left w:val="nil"/>
              <w:bottom w:val="single" w:sz="4" w:space="0" w:color="auto"/>
              <w:right w:val="single" w:sz="4" w:space="0" w:color="auto"/>
            </w:tcBorders>
            <w:shd w:val="clear" w:color="auto" w:fill="auto"/>
            <w:noWrap/>
            <w:vAlign w:val="bottom"/>
            <w:hideMark/>
          </w:tcPr>
          <w:p w14:paraId="3E9B982A"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1075" w:type="dxa"/>
            <w:tcBorders>
              <w:top w:val="nil"/>
              <w:left w:val="nil"/>
              <w:bottom w:val="single" w:sz="4" w:space="0" w:color="auto"/>
              <w:right w:val="single" w:sz="4" w:space="0" w:color="auto"/>
            </w:tcBorders>
            <w:shd w:val="clear" w:color="auto" w:fill="auto"/>
            <w:noWrap/>
            <w:vAlign w:val="bottom"/>
            <w:hideMark/>
          </w:tcPr>
          <w:p w14:paraId="7229554D"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5160" w:type="dxa"/>
            <w:tcBorders>
              <w:top w:val="nil"/>
              <w:left w:val="nil"/>
              <w:bottom w:val="single" w:sz="4" w:space="0" w:color="auto"/>
              <w:right w:val="single" w:sz="4" w:space="0" w:color="auto"/>
            </w:tcBorders>
            <w:shd w:val="clear" w:color="auto" w:fill="auto"/>
            <w:vAlign w:val="bottom"/>
            <w:hideMark/>
          </w:tcPr>
          <w:p w14:paraId="36BA6734" w14:textId="77777777" w:rsidR="001F65F6" w:rsidRPr="00EC3497" w:rsidRDefault="001F65F6" w:rsidP="001F65F6">
            <w:pPr>
              <w:rPr>
                <w:rFonts w:ascii="Calibri" w:eastAsia="Times New Roman" w:hAnsi="Calibri"/>
              </w:rPr>
            </w:pPr>
            <w:r w:rsidRPr="00EC3497">
              <w:rPr>
                <w:rFonts w:ascii="Calibri" w:eastAsia="Times New Roman" w:hAnsi="Calibri"/>
              </w:rPr>
              <w:br/>
              <w:t xml:space="preserve">case d1- needed for OECD/Eurostat </w:t>
            </w:r>
          </w:p>
        </w:tc>
      </w:tr>
      <w:tr w:rsidR="001F65F6" w:rsidRPr="00EC3497" w14:paraId="25151AF5" w14:textId="77777777" w:rsidTr="00F15DAD">
        <w:trPr>
          <w:trHeight w:val="315"/>
        </w:trPr>
        <w:tc>
          <w:tcPr>
            <w:tcW w:w="1625" w:type="dxa"/>
            <w:tcBorders>
              <w:top w:val="nil"/>
              <w:left w:val="nil"/>
              <w:bottom w:val="nil"/>
              <w:right w:val="nil"/>
            </w:tcBorders>
            <w:shd w:val="clear" w:color="000000" w:fill="00B0F0"/>
            <w:vAlign w:val="bottom"/>
            <w:hideMark/>
          </w:tcPr>
          <w:p w14:paraId="7257BFBD" w14:textId="77777777" w:rsidR="001F65F6" w:rsidRPr="00EC3497" w:rsidRDefault="001F65F6" w:rsidP="001F65F6">
            <w:pPr>
              <w:jc w:val="center"/>
              <w:rPr>
                <w:rFonts w:ascii="Calibri" w:eastAsia="Times New Roman" w:hAnsi="Calibri"/>
              </w:rPr>
            </w:pPr>
            <w:r w:rsidRPr="00EC3497">
              <w:rPr>
                <w:rFonts w:ascii="Calibri" w:eastAsia="Times New Roman" w:hAnsi="Calibri"/>
              </w:rPr>
              <w:t>101212</w:t>
            </w:r>
          </w:p>
        </w:tc>
        <w:tc>
          <w:tcPr>
            <w:tcW w:w="4800" w:type="dxa"/>
            <w:tcBorders>
              <w:top w:val="nil"/>
              <w:left w:val="single" w:sz="4" w:space="0" w:color="auto"/>
              <w:bottom w:val="single" w:sz="4" w:space="0" w:color="auto"/>
              <w:right w:val="single" w:sz="4" w:space="0" w:color="auto"/>
            </w:tcBorders>
            <w:shd w:val="clear" w:color="000000" w:fill="00B0F0"/>
            <w:vAlign w:val="bottom"/>
            <w:hideMark/>
          </w:tcPr>
          <w:p w14:paraId="2B63B484" w14:textId="77777777" w:rsidR="001F65F6" w:rsidRPr="00EC3497" w:rsidRDefault="001F65F6" w:rsidP="001F65F6">
            <w:pPr>
              <w:rPr>
                <w:rFonts w:ascii="Calibri" w:eastAsia="Times New Roman" w:hAnsi="Calibri"/>
              </w:rPr>
            </w:pPr>
            <w:r w:rsidRPr="00EC3497">
              <w:rPr>
                <w:rFonts w:ascii="Calibri" w:eastAsia="Times New Roman" w:hAnsi="Calibri"/>
              </w:rPr>
              <w:t>wa_abstraction_for_self_suply_total_sw-nace_d</w:t>
            </w:r>
          </w:p>
        </w:tc>
        <w:tc>
          <w:tcPr>
            <w:tcW w:w="985" w:type="dxa"/>
            <w:tcBorders>
              <w:top w:val="nil"/>
              <w:left w:val="nil"/>
              <w:bottom w:val="single" w:sz="4" w:space="0" w:color="auto"/>
              <w:right w:val="single" w:sz="4" w:space="0" w:color="auto"/>
            </w:tcBorders>
            <w:shd w:val="clear" w:color="auto" w:fill="auto"/>
            <w:noWrap/>
            <w:vAlign w:val="bottom"/>
            <w:hideMark/>
          </w:tcPr>
          <w:p w14:paraId="2B10F35D" w14:textId="77777777" w:rsidR="001F65F6" w:rsidRPr="00EC3497" w:rsidRDefault="001F65F6" w:rsidP="001F65F6">
            <w:pPr>
              <w:jc w:val="center"/>
              <w:rPr>
                <w:rFonts w:ascii="Calibri" w:eastAsia="Times New Roman" w:hAnsi="Calibri"/>
              </w:rPr>
            </w:pPr>
            <w:r w:rsidRPr="00EC3497">
              <w:rPr>
                <w:rFonts w:ascii="Calibri" w:eastAsia="Times New Roman" w:hAnsi="Calibri"/>
              </w:rPr>
              <w:t>1</w:t>
            </w:r>
          </w:p>
        </w:tc>
        <w:tc>
          <w:tcPr>
            <w:tcW w:w="980" w:type="dxa"/>
            <w:tcBorders>
              <w:top w:val="nil"/>
              <w:left w:val="nil"/>
              <w:bottom w:val="single" w:sz="4" w:space="0" w:color="auto"/>
              <w:right w:val="single" w:sz="4" w:space="0" w:color="auto"/>
            </w:tcBorders>
            <w:shd w:val="clear" w:color="auto" w:fill="auto"/>
            <w:noWrap/>
            <w:vAlign w:val="bottom"/>
            <w:hideMark/>
          </w:tcPr>
          <w:p w14:paraId="4454EE3B"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985" w:type="dxa"/>
            <w:tcBorders>
              <w:top w:val="nil"/>
              <w:left w:val="nil"/>
              <w:bottom w:val="single" w:sz="4" w:space="0" w:color="auto"/>
              <w:right w:val="single" w:sz="4" w:space="0" w:color="auto"/>
            </w:tcBorders>
            <w:shd w:val="clear" w:color="auto" w:fill="auto"/>
            <w:noWrap/>
            <w:vAlign w:val="bottom"/>
            <w:hideMark/>
          </w:tcPr>
          <w:p w14:paraId="09443729"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1075" w:type="dxa"/>
            <w:tcBorders>
              <w:top w:val="nil"/>
              <w:left w:val="nil"/>
              <w:bottom w:val="single" w:sz="4" w:space="0" w:color="auto"/>
              <w:right w:val="single" w:sz="4" w:space="0" w:color="auto"/>
            </w:tcBorders>
            <w:shd w:val="clear" w:color="auto" w:fill="auto"/>
            <w:noWrap/>
            <w:vAlign w:val="bottom"/>
            <w:hideMark/>
          </w:tcPr>
          <w:p w14:paraId="1904DEB0"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5160" w:type="dxa"/>
            <w:tcBorders>
              <w:top w:val="nil"/>
              <w:left w:val="nil"/>
              <w:bottom w:val="single" w:sz="4" w:space="0" w:color="auto"/>
              <w:right w:val="single" w:sz="4" w:space="0" w:color="auto"/>
            </w:tcBorders>
            <w:shd w:val="clear" w:color="auto" w:fill="auto"/>
            <w:noWrap/>
            <w:vAlign w:val="bottom"/>
            <w:hideMark/>
          </w:tcPr>
          <w:p w14:paraId="6ADFC1A7" w14:textId="77777777" w:rsidR="001F65F6" w:rsidRPr="00EC3497" w:rsidRDefault="001F65F6" w:rsidP="001F65F6">
            <w:pPr>
              <w:rPr>
                <w:rFonts w:ascii="Calibri" w:eastAsia="Times New Roman" w:hAnsi="Calibri"/>
              </w:rPr>
            </w:pPr>
            <w:r w:rsidRPr="00EC3497">
              <w:rPr>
                <w:rFonts w:ascii="Calibri" w:eastAsia="Times New Roman" w:hAnsi="Calibri"/>
              </w:rPr>
              <w:br/>
              <w:t>case a - needed for water accounts</w:t>
            </w:r>
          </w:p>
        </w:tc>
      </w:tr>
      <w:tr w:rsidR="001F65F6" w:rsidRPr="00EC3497" w14:paraId="3CF2A9BB" w14:textId="77777777" w:rsidTr="00F15DAD">
        <w:trPr>
          <w:trHeight w:val="315"/>
        </w:trPr>
        <w:tc>
          <w:tcPr>
            <w:tcW w:w="1625" w:type="dxa"/>
            <w:tcBorders>
              <w:top w:val="nil"/>
              <w:left w:val="nil"/>
              <w:bottom w:val="nil"/>
              <w:right w:val="nil"/>
            </w:tcBorders>
            <w:shd w:val="clear" w:color="000000" w:fill="00B0F0"/>
            <w:noWrap/>
            <w:vAlign w:val="bottom"/>
            <w:hideMark/>
          </w:tcPr>
          <w:p w14:paraId="35B7E313" w14:textId="77777777" w:rsidR="001F65F6" w:rsidRPr="00EC3497" w:rsidRDefault="001F65F6" w:rsidP="001F65F6">
            <w:pPr>
              <w:jc w:val="center"/>
              <w:rPr>
                <w:rFonts w:ascii="Calibri" w:eastAsia="Times New Roman" w:hAnsi="Calibri"/>
              </w:rPr>
            </w:pPr>
            <w:r w:rsidRPr="00EC3497">
              <w:rPr>
                <w:rFonts w:ascii="Calibri" w:eastAsia="Times New Roman" w:hAnsi="Calibri"/>
              </w:rPr>
              <w:t>NEW - WA</w:t>
            </w:r>
          </w:p>
        </w:tc>
        <w:tc>
          <w:tcPr>
            <w:tcW w:w="4800" w:type="dxa"/>
            <w:tcBorders>
              <w:top w:val="nil"/>
              <w:left w:val="single" w:sz="4" w:space="0" w:color="auto"/>
              <w:bottom w:val="single" w:sz="4" w:space="0" w:color="auto"/>
              <w:right w:val="single" w:sz="4" w:space="0" w:color="auto"/>
            </w:tcBorders>
            <w:shd w:val="clear" w:color="000000" w:fill="00B0F0"/>
            <w:vAlign w:val="bottom"/>
            <w:hideMark/>
          </w:tcPr>
          <w:p w14:paraId="6A8F20F9" w14:textId="77777777" w:rsidR="001F65F6" w:rsidRPr="00EC3497" w:rsidRDefault="001F65F6" w:rsidP="001F65F6">
            <w:pPr>
              <w:rPr>
                <w:rFonts w:ascii="Calibri" w:eastAsia="Times New Roman" w:hAnsi="Calibri"/>
              </w:rPr>
            </w:pPr>
            <w:r w:rsidRPr="00EC3497">
              <w:rPr>
                <w:rFonts w:ascii="Calibri" w:eastAsia="Times New Roman" w:hAnsi="Calibri"/>
              </w:rPr>
              <w:t>wa_abstraction_for_self_suply_total_sw-nace_e_36</w:t>
            </w:r>
          </w:p>
        </w:tc>
        <w:tc>
          <w:tcPr>
            <w:tcW w:w="985" w:type="dxa"/>
            <w:tcBorders>
              <w:top w:val="nil"/>
              <w:left w:val="nil"/>
              <w:bottom w:val="single" w:sz="4" w:space="0" w:color="auto"/>
              <w:right w:val="single" w:sz="4" w:space="0" w:color="auto"/>
            </w:tcBorders>
            <w:shd w:val="clear" w:color="auto" w:fill="auto"/>
            <w:noWrap/>
            <w:vAlign w:val="bottom"/>
            <w:hideMark/>
          </w:tcPr>
          <w:p w14:paraId="0FF0DED4" w14:textId="77777777" w:rsidR="001F65F6" w:rsidRPr="00EC3497" w:rsidRDefault="001F65F6" w:rsidP="001F65F6">
            <w:pPr>
              <w:jc w:val="center"/>
              <w:rPr>
                <w:rFonts w:ascii="Calibri" w:eastAsia="Times New Roman" w:hAnsi="Calibri"/>
              </w:rPr>
            </w:pPr>
            <w:r w:rsidRPr="00EC3497">
              <w:rPr>
                <w:rFonts w:ascii="Calibri" w:eastAsia="Times New Roman" w:hAnsi="Calibri"/>
              </w:rPr>
              <w:t>1</w:t>
            </w:r>
          </w:p>
        </w:tc>
        <w:tc>
          <w:tcPr>
            <w:tcW w:w="980" w:type="dxa"/>
            <w:tcBorders>
              <w:top w:val="nil"/>
              <w:left w:val="nil"/>
              <w:bottom w:val="single" w:sz="4" w:space="0" w:color="auto"/>
              <w:right w:val="single" w:sz="4" w:space="0" w:color="auto"/>
            </w:tcBorders>
            <w:shd w:val="clear" w:color="auto" w:fill="auto"/>
            <w:noWrap/>
            <w:vAlign w:val="bottom"/>
            <w:hideMark/>
          </w:tcPr>
          <w:p w14:paraId="26A133D9"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985" w:type="dxa"/>
            <w:tcBorders>
              <w:top w:val="nil"/>
              <w:left w:val="nil"/>
              <w:bottom w:val="single" w:sz="4" w:space="0" w:color="auto"/>
              <w:right w:val="single" w:sz="4" w:space="0" w:color="auto"/>
            </w:tcBorders>
            <w:shd w:val="clear" w:color="auto" w:fill="auto"/>
            <w:noWrap/>
            <w:vAlign w:val="bottom"/>
            <w:hideMark/>
          </w:tcPr>
          <w:p w14:paraId="114ED497"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1075" w:type="dxa"/>
            <w:tcBorders>
              <w:top w:val="nil"/>
              <w:left w:val="nil"/>
              <w:bottom w:val="single" w:sz="4" w:space="0" w:color="auto"/>
              <w:right w:val="single" w:sz="4" w:space="0" w:color="auto"/>
            </w:tcBorders>
            <w:shd w:val="clear" w:color="auto" w:fill="auto"/>
            <w:noWrap/>
            <w:vAlign w:val="bottom"/>
            <w:hideMark/>
          </w:tcPr>
          <w:p w14:paraId="183E66A5"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5160" w:type="dxa"/>
            <w:tcBorders>
              <w:top w:val="nil"/>
              <w:left w:val="nil"/>
              <w:bottom w:val="single" w:sz="4" w:space="0" w:color="auto"/>
              <w:right w:val="single" w:sz="4" w:space="0" w:color="auto"/>
            </w:tcBorders>
            <w:shd w:val="clear" w:color="auto" w:fill="auto"/>
            <w:noWrap/>
            <w:vAlign w:val="bottom"/>
            <w:hideMark/>
          </w:tcPr>
          <w:p w14:paraId="2CF48DDA" w14:textId="77777777" w:rsidR="001F65F6" w:rsidRPr="00EC3497" w:rsidRDefault="001F65F6" w:rsidP="001F65F6">
            <w:pPr>
              <w:rPr>
                <w:rFonts w:ascii="Calibri" w:eastAsia="Times New Roman" w:hAnsi="Calibri"/>
              </w:rPr>
            </w:pPr>
            <w:r w:rsidRPr="00EC3497">
              <w:rPr>
                <w:rFonts w:ascii="Calibri" w:eastAsia="Times New Roman" w:hAnsi="Calibri"/>
              </w:rPr>
              <w:br/>
              <w:t>case g - needed for water accounts</w:t>
            </w:r>
          </w:p>
        </w:tc>
      </w:tr>
      <w:tr w:rsidR="001F65F6" w:rsidRPr="00EC3497" w14:paraId="70D59CF2" w14:textId="77777777" w:rsidTr="00F15DAD">
        <w:trPr>
          <w:trHeight w:val="315"/>
        </w:trPr>
        <w:tc>
          <w:tcPr>
            <w:tcW w:w="1625" w:type="dxa"/>
            <w:tcBorders>
              <w:top w:val="nil"/>
              <w:left w:val="nil"/>
              <w:bottom w:val="nil"/>
              <w:right w:val="nil"/>
            </w:tcBorders>
            <w:shd w:val="clear" w:color="000000" w:fill="00B0F0"/>
            <w:noWrap/>
            <w:vAlign w:val="bottom"/>
            <w:hideMark/>
          </w:tcPr>
          <w:p w14:paraId="446633FD" w14:textId="77777777" w:rsidR="001F65F6" w:rsidRPr="00EC3497" w:rsidRDefault="001F65F6" w:rsidP="001F65F6">
            <w:pPr>
              <w:jc w:val="center"/>
              <w:rPr>
                <w:rFonts w:ascii="Calibri" w:eastAsia="Times New Roman" w:hAnsi="Calibri"/>
              </w:rPr>
            </w:pPr>
            <w:r w:rsidRPr="00EC3497">
              <w:rPr>
                <w:rFonts w:ascii="Calibri" w:eastAsia="Times New Roman" w:hAnsi="Calibri"/>
              </w:rPr>
              <w:t>NEW - WA</w:t>
            </w:r>
          </w:p>
        </w:tc>
        <w:tc>
          <w:tcPr>
            <w:tcW w:w="4800" w:type="dxa"/>
            <w:tcBorders>
              <w:top w:val="nil"/>
              <w:left w:val="single" w:sz="4" w:space="0" w:color="auto"/>
              <w:bottom w:val="single" w:sz="4" w:space="0" w:color="auto"/>
              <w:right w:val="single" w:sz="4" w:space="0" w:color="auto"/>
            </w:tcBorders>
            <w:shd w:val="clear" w:color="000000" w:fill="00B0F0"/>
            <w:vAlign w:val="bottom"/>
            <w:hideMark/>
          </w:tcPr>
          <w:p w14:paraId="1FE54E93" w14:textId="77777777" w:rsidR="001F65F6" w:rsidRPr="00EC3497" w:rsidRDefault="001F65F6" w:rsidP="001F65F6">
            <w:pPr>
              <w:rPr>
                <w:rFonts w:ascii="Calibri" w:eastAsia="Times New Roman" w:hAnsi="Calibri"/>
              </w:rPr>
            </w:pPr>
            <w:r w:rsidRPr="00EC3497">
              <w:rPr>
                <w:rFonts w:ascii="Calibri" w:eastAsia="Times New Roman" w:hAnsi="Calibri"/>
              </w:rPr>
              <w:t>wa_abstraction_for_self_suply_total_sw-nace_e_37</w:t>
            </w:r>
          </w:p>
        </w:tc>
        <w:tc>
          <w:tcPr>
            <w:tcW w:w="985" w:type="dxa"/>
            <w:tcBorders>
              <w:top w:val="nil"/>
              <w:left w:val="nil"/>
              <w:bottom w:val="single" w:sz="4" w:space="0" w:color="auto"/>
              <w:right w:val="single" w:sz="4" w:space="0" w:color="auto"/>
            </w:tcBorders>
            <w:shd w:val="clear" w:color="auto" w:fill="auto"/>
            <w:noWrap/>
            <w:vAlign w:val="bottom"/>
            <w:hideMark/>
          </w:tcPr>
          <w:p w14:paraId="3B0412D4" w14:textId="77777777" w:rsidR="001F65F6" w:rsidRPr="00EC3497" w:rsidRDefault="001F65F6" w:rsidP="001F65F6">
            <w:pPr>
              <w:jc w:val="center"/>
              <w:rPr>
                <w:rFonts w:ascii="Calibri" w:eastAsia="Times New Roman" w:hAnsi="Calibri"/>
              </w:rPr>
            </w:pPr>
            <w:r w:rsidRPr="00EC3497">
              <w:rPr>
                <w:rFonts w:ascii="Calibri" w:eastAsia="Times New Roman" w:hAnsi="Calibri"/>
              </w:rPr>
              <w:t>1</w:t>
            </w:r>
          </w:p>
        </w:tc>
        <w:tc>
          <w:tcPr>
            <w:tcW w:w="980" w:type="dxa"/>
            <w:tcBorders>
              <w:top w:val="nil"/>
              <w:left w:val="nil"/>
              <w:bottom w:val="single" w:sz="4" w:space="0" w:color="auto"/>
              <w:right w:val="single" w:sz="4" w:space="0" w:color="auto"/>
            </w:tcBorders>
            <w:shd w:val="clear" w:color="auto" w:fill="auto"/>
            <w:noWrap/>
            <w:vAlign w:val="bottom"/>
            <w:hideMark/>
          </w:tcPr>
          <w:p w14:paraId="2653160D"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985" w:type="dxa"/>
            <w:tcBorders>
              <w:top w:val="nil"/>
              <w:left w:val="nil"/>
              <w:bottom w:val="single" w:sz="4" w:space="0" w:color="auto"/>
              <w:right w:val="single" w:sz="4" w:space="0" w:color="auto"/>
            </w:tcBorders>
            <w:shd w:val="clear" w:color="auto" w:fill="auto"/>
            <w:noWrap/>
            <w:vAlign w:val="bottom"/>
            <w:hideMark/>
          </w:tcPr>
          <w:p w14:paraId="5C81ABB1"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1075" w:type="dxa"/>
            <w:tcBorders>
              <w:top w:val="nil"/>
              <w:left w:val="nil"/>
              <w:bottom w:val="single" w:sz="4" w:space="0" w:color="auto"/>
              <w:right w:val="single" w:sz="4" w:space="0" w:color="auto"/>
            </w:tcBorders>
            <w:shd w:val="clear" w:color="auto" w:fill="auto"/>
            <w:noWrap/>
            <w:vAlign w:val="bottom"/>
            <w:hideMark/>
          </w:tcPr>
          <w:p w14:paraId="75A47D43"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5160" w:type="dxa"/>
            <w:tcBorders>
              <w:top w:val="nil"/>
              <w:left w:val="nil"/>
              <w:bottom w:val="single" w:sz="4" w:space="0" w:color="auto"/>
              <w:right w:val="single" w:sz="4" w:space="0" w:color="auto"/>
            </w:tcBorders>
            <w:shd w:val="clear" w:color="auto" w:fill="auto"/>
            <w:noWrap/>
            <w:vAlign w:val="bottom"/>
            <w:hideMark/>
          </w:tcPr>
          <w:p w14:paraId="42667CFC" w14:textId="77777777" w:rsidR="001F65F6" w:rsidRPr="00EC3497" w:rsidRDefault="001F65F6" w:rsidP="001F65F6">
            <w:pPr>
              <w:rPr>
                <w:rFonts w:ascii="Calibri" w:eastAsia="Times New Roman" w:hAnsi="Calibri"/>
              </w:rPr>
            </w:pPr>
            <w:r w:rsidRPr="00EC3497">
              <w:rPr>
                <w:rFonts w:ascii="Calibri" w:eastAsia="Times New Roman" w:hAnsi="Calibri"/>
              </w:rPr>
              <w:br/>
              <w:t>case g - needed for water accounts</w:t>
            </w:r>
          </w:p>
        </w:tc>
      </w:tr>
      <w:tr w:rsidR="001F65F6" w:rsidRPr="00EC3497" w14:paraId="4CC57FFC" w14:textId="77777777" w:rsidTr="00F15DAD">
        <w:trPr>
          <w:trHeight w:val="315"/>
        </w:trPr>
        <w:tc>
          <w:tcPr>
            <w:tcW w:w="1625" w:type="dxa"/>
            <w:tcBorders>
              <w:top w:val="nil"/>
              <w:left w:val="nil"/>
              <w:bottom w:val="nil"/>
              <w:right w:val="nil"/>
            </w:tcBorders>
            <w:shd w:val="clear" w:color="000000" w:fill="00B0F0"/>
            <w:noWrap/>
            <w:vAlign w:val="bottom"/>
            <w:hideMark/>
          </w:tcPr>
          <w:p w14:paraId="4DF2E21B" w14:textId="77777777" w:rsidR="001F65F6" w:rsidRPr="00EC3497" w:rsidRDefault="001F65F6" w:rsidP="001F65F6">
            <w:pPr>
              <w:jc w:val="center"/>
              <w:rPr>
                <w:rFonts w:ascii="Calibri" w:eastAsia="Times New Roman" w:hAnsi="Calibri"/>
              </w:rPr>
            </w:pPr>
            <w:r w:rsidRPr="00EC3497">
              <w:rPr>
                <w:rFonts w:ascii="Calibri" w:eastAsia="Times New Roman" w:hAnsi="Calibri"/>
              </w:rPr>
              <w:t>NEW - WA</w:t>
            </w:r>
          </w:p>
        </w:tc>
        <w:tc>
          <w:tcPr>
            <w:tcW w:w="4800" w:type="dxa"/>
            <w:tcBorders>
              <w:top w:val="nil"/>
              <w:left w:val="single" w:sz="4" w:space="0" w:color="auto"/>
              <w:bottom w:val="single" w:sz="4" w:space="0" w:color="auto"/>
              <w:right w:val="single" w:sz="4" w:space="0" w:color="auto"/>
            </w:tcBorders>
            <w:shd w:val="clear" w:color="000000" w:fill="00B0F0"/>
            <w:vAlign w:val="bottom"/>
            <w:hideMark/>
          </w:tcPr>
          <w:p w14:paraId="79D8F8C0" w14:textId="77777777" w:rsidR="001F65F6" w:rsidRPr="00EC3497" w:rsidRDefault="001F65F6" w:rsidP="001F65F6">
            <w:pPr>
              <w:rPr>
                <w:rFonts w:ascii="Calibri" w:eastAsia="Times New Roman" w:hAnsi="Calibri"/>
              </w:rPr>
            </w:pPr>
            <w:r w:rsidRPr="00EC3497">
              <w:rPr>
                <w:rFonts w:ascii="Calibri" w:eastAsia="Times New Roman" w:hAnsi="Calibri"/>
              </w:rPr>
              <w:t>wa_abstraction_for_self_suply_total_sw-nace_e_38_39_G-U</w:t>
            </w:r>
          </w:p>
        </w:tc>
        <w:tc>
          <w:tcPr>
            <w:tcW w:w="985" w:type="dxa"/>
            <w:tcBorders>
              <w:top w:val="nil"/>
              <w:left w:val="nil"/>
              <w:bottom w:val="single" w:sz="4" w:space="0" w:color="auto"/>
              <w:right w:val="single" w:sz="4" w:space="0" w:color="auto"/>
            </w:tcBorders>
            <w:shd w:val="clear" w:color="auto" w:fill="auto"/>
            <w:noWrap/>
            <w:vAlign w:val="bottom"/>
            <w:hideMark/>
          </w:tcPr>
          <w:p w14:paraId="13CBE0E1" w14:textId="77777777" w:rsidR="001F65F6" w:rsidRPr="00EC3497" w:rsidRDefault="001F65F6" w:rsidP="001F65F6">
            <w:pPr>
              <w:jc w:val="center"/>
              <w:rPr>
                <w:rFonts w:ascii="Calibri" w:eastAsia="Times New Roman" w:hAnsi="Calibri"/>
              </w:rPr>
            </w:pPr>
            <w:r w:rsidRPr="00EC3497">
              <w:rPr>
                <w:rFonts w:ascii="Calibri" w:eastAsia="Times New Roman" w:hAnsi="Calibri"/>
              </w:rPr>
              <w:t>1</w:t>
            </w:r>
          </w:p>
        </w:tc>
        <w:tc>
          <w:tcPr>
            <w:tcW w:w="980" w:type="dxa"/>
            <w:tcBorders>
              <w:top w:val="nil"/>
              <w:left w:val="nil"/>
              <w:bottom w:val="single" w:sz="4" w:space="0" w:color="auto"/>
              <w:right w:val="single" w:sz="4" w:space="0" w:color="auto"/>
            </w:tcBorders>
            <w:shd w:val="clear" w:color="auto" w:fill="auto"/>
            <w:noWrap/>
            <w:vAlign w:val="bottom"/>
            <w:hideMark/>
          </w:tcPr>
          <w:p w14:paraId="0F7EC66C"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985" w:type="dxa"/>
            <w:tcBorders>
              <w:top w:val="nil"/>
              <w:left w:val="nil"/>
              <w:bottom w:val="single" w:sz="4" w:space="0" w:color="auto"/>
              <w:right w:val="single" w:sz="4" w:space="0" w:color="auto"/>
            </w:tcBorders>
            <w:shd w:val="clear" w:color="auto" w:fill="auto"/>
            <w:noWrap/>
            <w:vAlign w:val="bottom"/>
            <w:hideMark/>
          </w:tcPr>
          <w:p w14:paraId="0D8ED6EF"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1075" w:type="dxa"/>
            <w:tcBorders>
              <w:top w:val="nil"/>
              <w:left w:val="nil"/>
              <w:bottom w:val="single" w:sz="4" w:space="0" w:color="auto"/>
              <w:right w:val="single" w:sz="4" w:space="0" w:color="auto"/>
            </w:tcBorders>
            <w:shd w:val="clear" w:color="auto" w:fill="auto"/>
            <w:noWrap/>
            <w:vAlign w:val="bottom"/>
            <w:hideMark/>
          </w:tcPr>
          <w:p w14:paraId="3BD83D0E"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5160" w:type="dxa"/>
            <w:tcBorders>
              <w:top w:val="nil"/>
              <w:left w:val="nil"/>
              <w:bottom w:val="single" w:sz="4" w:space="0" w:color="auto"/>
              <w:right w:val="single" w:sz="4" w:space="0" w:color="auto"/>
            </w:tcBorders>
            <w:shd w:val="clear" w:color="auto" w:fill="auto"/>
            <w:noWrap/>
            <w:vAlign w:val="bottom"/>
            <w:hideMark/>
          </w:tcPr>
          <w:p w14:paraId="71AB1EB2" w14:textId="77777777" w:rsidR="001F65F6" w:rsidRPr="00EC3497" w:rsidRDefault="001F65F6" w:rsidP="001F65F6">
            <w:pPr>
              <w:rPr>
                <w:rFonts w:ascii="Calibri" w:eastAsia="Times New Roman" w:hAnsi="Calibri"/>
              </w:rPr>
            </w:pPr>
            <w:r w:rsidRPr="00EC3497">
              <w:rPr>
                <w:rFonts w:ascii="Calibri" w:eastAsia="Times New Roman" w:hAnsi="Calibri"/>
              </w:rPr>
              <w:br/>
              <w:t>case g - needed for water accounts</w:t>
            </w:r>
          </w:p>
        </w:tc>
      </w:tr>
      <w:tr w:rsidR="001F65F6" w:rsidRPr="00EC3497" w14:paraId="2B08A9A8" w14:textId="77777777" w:rsidTr="00F15DAD">
        <w:trPr>
          <w:trHeight w:val="315"/>
        </w:trPr>
        <w:tc>
          <w:tcPr>
            <w:tcW w:w="1625" w:type="dxa"/>
            <w:tcBorders>
              <w:top w:val="nil"/>
              <w:left w:val="nil"/>
              <w:bottom w:val="nil"/>
              <w:right w:val="nil"/>
            </w:tcBorders>
            <w:shd w:val="clear" w:color="000000" w:fill="00FF99"/>
            <w:vAlign w:val="bottom"/>
            <w:hideMark/>
          </w:tcPr>
          <w:p w14:paraId="4FCBC0FC" w14:textId="77777777" w:rsidR="001F65F6" w:rsidRPr="00EC3497" w:rsidRDefault="001F65F6" w:rsidP="001F65F6">
            <w:pPr>
              <w:jc w:val="center"/>
              <w:rPr>
                <w:rFonts w:ascii="Calibri" w:eastAsia="Times New Roman" w:hAnsi="Calibri"/>
              </w:rPr>
            </w:pPr>
            <w:r w:rsidRPr="00EC3497">
              <w:rPr>
                <w:rFonts w:ascii="Calibri" w:eastAsia="Times New Roman" w:hAnsi="Calibri"/>
              </w:rPr>
              <w:t>101213</w:t>
            </w:r>
          </w:p>
        </w:tc>
        <w:tc>
          <w:tcPr>
            <w:tcW w:w="4800" w:type="dxa"/>
            <w:tcBorders>
              <w:top w:val="nil"/>
              <w:left w:val="single" w:sz="4" w:space="0" w:color="auto"/>
              <w:bottom w:val="single" w:sz="4" w:space="0" w:color="auto"/>
              <w:right w:val="single" w:sz="4" w:space="0" w:color="auto"/>
            </w:tcBorders>
            <w:shd w:val="clear" w:color="000000" w:fill="00FF99"/>
            <w:vAlign w:val="bottom"/>
            <w:hideMark/>
          </w:tcPr>
          <w:p w14:paraId="56B7669A" w14:textId="77777777" w:rsidR="001F65F6" w:rsidRPr="00EC3497" w:rsidRDefault="001F65F6" w:rsidP="001F65F6">
            <w:pPr>
              <w:rPr>
                <w:rFonts w:ascii="Calibri" w:eastAsia="Times New Roman" w:hAnsi="Calibri"/>
              </w:rPr>
            </w:pPr>
            <w:r w:rsidRPr="00EC3497">
              <w:rPr>
                <w:rFonts w:ascii="Calibri" w:eastAsia="Times New Roman" w:hAnsi="Calibri"/>
              </w:rPr>
              <w:t>wa_abstraction_for_self_suply_total_sw-nace_d_cooling</w:t>
            </w:r>
          </w:p>
        </w:tc>
        <w:tc>
          <w:tcPr>
            <w:tcW w:w="985" w:type="dxa"/>
            <w:tcBorders>
              <w:top w:val="nil"/>
              <w:left w:val="nil"/>
              <w:bottom w:val="single" w:sz="4" w:space="0" w:color="auto"/>
              <w:right w:val="single" w:sz="4" w:space="0" w:color="auto"/>
            </w:tcBorders>
            <w:shd w:val="clear" w:color="auto" w:fill="auto"/>
            <w:noWrap/>
            <w:vAlign w:val="bottom"/>
            <w:hideMark/>
          </w:tcPr>
          <w:p w14:paraId="54E800BB"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980" w:type="dxa"/>
            <w:tcBorders>
              <w:top w:val="nil"/>
              <w:left w:val="nil"/>
              <w:bottom w:val="single" w:sz="4" w:space="0" w:color="auto"/>
              <w:right w:val="single" w:sz="4" w:space="0" w:color="auto"/>
            </w:tcBorders>
            <w:shd w:val="clear" w:color="auto" w:fill="auto"/>
            <w:noWrap/>
            <w:vAlign w:val="bottom"/>
            <w:hideMark/>
          </w:tcPr>
          <w:p w14:paraId="6370D727" w14:textId="77777777" w:rsidR="001F65F6" w:rsidRPr="00EC3497" w:rsidRDefault="001F65F6" w:rsidP="001F65F6">
            <w:pPr>
              <w:jc w:val="center"/>
              <w:rPr>
                <w:rFonts w:ascii="Calibri" w:eastAsia="Times New Roman" w:hAnsi="Calibri"/>
              </w:rPr>
            </w:pPr>
            <w:r w:rsidRPr="00EC3497">
              <w:rPr>
                <w:rFonts w:ascii="Calibri" w:eastAsia="Times New Roman" w:hAnsi="Calibri"/>
              </w:rPr>
              <w:t>1</w:t>
            </w:r>
          </w:p>
        </w:tc>
        <w:tc>
          <w:tcPr>
            <w:tcW w:w="985" w:type="dxa"/>
            <w:tcBorders>
              <w:top w:val="nil"/>
              <w:left w:val="nil"/>
              <w:bottom w:val="single" w:sz="4" w:space="0" w:color="auto"/>
              <w:right w:val="single" w:sz="4" w:space="0" w:color="auto"/>
            </w:tcBorders>
            <w:shd w:val="clear" w:color="auto" w:fill="auto"/>
            <w:noWrap/>
            <w:vAlign w:val="bottom"/>
            <w:hideMark/>
          </w:tcPr>
          <w:p w14:paraId="7AFAEF79"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1075" w:type="dxa"/>
            <w:tcBorders>
              <w:top w:val="nil"/>
              <w:left w:val="nil"/>
              <w:bottom w:val="single" w:sz="4" w:space="0" w:color="auto"/>
              <w:right w:val="single" w:sz="4" w:space="0" w:color="auto"/>
            </w:tcBorders>
            <w:shd w:val="clear" w:color="auto" w:fill="auto"/>
            <w:noWrap/>
            <w:vAlign w:val="bottom"/>
            <w:hideMark/>
          </w:tcPr>
          <w:p w14:paraId="07C1DBEA"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5160" w:type="dxa"/>
            <w:tcBorders>
              <w:top w:val="nil"/>
              <w:left w:val="nil"/>
              <w:bottom w:val="single" w:sz="4" w:space="0" w:color="auto"/>
              <w:right w:val="single" w:sz="4" w:space="0" w:color="auto"/>
            </w:tcBorders>
            <w:shd w:val="clear" w:color="auto" w:fill="auto"/>
            <w:vAlign w:val="bottom"/>
            <w:hideMark/>
          </w:tcPr>
          <w:p w14:paraId="331E434D" w14:textId="77777777" w:rsidR="001F65F6" w:rsidRPr="00EC3497" w:rsidRDefault="001F65F6" w:rsidP="001F65F6">
            <w:pPr>
              <w:rPr>
                <w:rFonts w:ascii="Calibri" w:eastAsia="Times New Roman" w:hAnsi="Calibri"/>
              </w:rPr>
            </w:pPr>
            <w:r w:rsidRPr="00EC3497">
              <w:rPr>
                <w:rFonts w:ascii="Calibri" w:eastAsia="Times New Roman" w:hAnsi="Calibri"/>
              </w:rPr>
              <w:br/>
              <w:t xml:space="preserve">case d1- needed for OECD/Eurostat </w:t>
            </w:r>
          </w:p>
        </w:tc>
      </w:tr>
      <w:tr w:rsidR="001F65F6" w:rsidRPr="00EC3497" w14:paraId="335E3189" w14:textId="77777777" w:rsidTr="00F15DAD">
        <w:trPr>
          <w:trHeight w:val="315"/>
        </w:trPr>
        <w:tc>
          <w:tcPr>
            <w:tcW w:w="1625" w:type="dxa"/>
            <w:tcBorders>
              <w:top w:val="nil"/>
              <w:left w:val="nil"/>
              <w:bottom w:val="nil"/>
              <w:right w:val="nil"/>
            </w:tcBorders>
            <w:shd w:val="clear" w:color="000000" w:fill="00B0F0"/>
            <w:vAlign w:val="bottom"/>
            <w:hideMark/>
          </w:tcPr>
          <w:p w14:paraId="06614CDB" w14:textId="77777777" w:rsidR="001F65F6" w:rsidRPr="00EC3497" w:rsidRDefault="001F65F6" w:rsidP="001F65F6">
            <w:pPr>
              <w:jc w:val="center"/>
              <w:rPr>
                <w:rFonts w:ascii="Calibri" w:eastAsia="Times New Roman" w:hAnsi="Calibri"/>
              </w:rPr>
            </w:pPr>
            <w:r w:rsidRPr="00EC3497">
              <w:rPr>
                <w:rFonts w:ascii="Calibri" w:eastAsia="Times New Roman" w:hAnsi="Calibri"/>
              </w:rPr>
              <w:t>101214</w:t>
            </w:r>
          </w:p>
        </w:tc>
        <w:tc>
          <w:tcPr>
            <w:tcW w:w="4800" w:type="dxa"/>
            <w:tcBorders>
              <w:top w:val="nil"/>
              <w:left w:val="single" w:sz="4" w:space="0" w:color="auto"/>
              <w:bottom w:val="single" w:sz="4" w:space="0" w:color="auto"/>
              <w:right w:val="single" w:sz="4" w:space="0" w:color="auto"/>
            </w:tcBorders>
            <w:shd w:val="clear" w:color="000000" w:fill="00B0F0"/>
            <w:vAlign w:val="bottom"/>
            <w:hideMark/>
          </w:tcPr>
          <w:p w14:paraId="5DCE1139" w14:textId="77777777" w:rsidR="001F65F6" w:rsidRPr="00EC3497" w:rsidRDefault="001F65F6" w:rsidP="001F65F6">
            <w:pPr>
              <w:rPr>
                <w:rFonts w:ascii="Calibri" w:eastAsia="Times New Roman" w:hAnsi="Calibri"/>
              </w:rPr>
            </w:pPr>
            <w:r w:rsidRPr="00EC3497">
              <w:rPr>
                <w:rFonts w:ascii="Calibri" w:eastAsia="Times New Roman" w:hAnsi="Calibri"/>
              </w:rPr>
              <w:t>wa_abstraction_for_self_suply_total_sw-nace_d_hydropower</w:t>
            </w:r>
          </w:p>
        </w:tc>
        <w:tc>
          <w:tcPr>
            <w:tcW w:w="985" w:type="dxa"/>
            <w:tcBorders>
              <w:top w:val="nil"/>
              <w:left w:val="nil"/>
              <w:bottom w:val="single" w:sz="4" w:space="0" w:color="auto"/>
              <w:right w:val="single" w:sz="4" w:space="0" w:color="auto"/>
            </w:tcBorders>
            <w:shd w:val="clear" w:color="auto" w:fill="auto"/>
            <w:noWrap/>
            <w:vAlign w:val="bottom"/>
            <w:hideMark/>
          </w:tcPr>
          <w:p w14:paraId="4577A33B" w14:textId="77777777" w:rsidR="001F65F6" w:rsidRPr="00EC3497" w:rsidRDefault="001F65F6" w:rsidP="001F65F6">
            <w:pPr>
              <w:jc w:val="center"/>
              <w:rPr>
                <w:rFonts w:ascii="Calibri" w:eastAsia="Times New Roman" w:hAnsi="Calibri"/>
              </w:rPr>
            </w:pPr>
            <w:r w:rsidRPr="00EC3497">
              <w:rPr>
                <w:rFonts w:ascii="Calibri" w:eastAsia="Times New Roman" w:hAnsi="Calibri"/>
              </w:rPr>
              <w:t>1</w:t>
            </w:r>
          </w:p>
        </w:tc>
        <w:tc>
          <w:tcPr>
            <w:tcW w:w="980" w:type="dxa"/>
            <w:tcBorders>
              <w:top w:val="nil"/>
              <w:left w:val="nil"/>
              <w:bottom w:val="single" w:sz="4" w:space="0" w:color="auto"/>
              <w:right w:val="single" w:sz="4" w:space="0" w:color="auto"/>
            </w:tcBorders>
            <w:shd w:val="clear" w:color="auto" w:fill="auto"/>
            <w:noWrap/>
            <w:vAlign w:val="bottom"/>
            <w:hideMark/>
          </w:tcPr>
          <w:p w14:paraId="19BDDB03"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985" w:type="dxa"/>
            <w:tcBorders>
              <w:top w:val="nil"/>
              <w:left w:val="nil"/>
              <w:bottom w:val="single" w:sz="4" w:space="0" w:color="auto"/>
              <w:right w:val="single" w:sz="4" w:space="0" w:color="auto"/>
            </w:tcBorders>
            <w:shd w:val="clear" w:color="auto" w:fill="auto"/>
            <w:noWrap/>
            <w:vAlign w:val="bottom"/>
            <w:hideMark/>
          </w:tcPr>
          <w:p w14:paraId="2387CDFF"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1075" w:type="dxa"/>
            <w:tcBorders>
              <w:top w:val="nil"/>
              <w:left w:val="nil"/>
              <w:bottom w:val="single" w:sz="4" w:space="0" w:color="auto"/>
              <w:right w:val="single" w:sz="4" w:space="0" w:color="auto"/>
            </w:tcBorders>
            <w:shd w:val="clear" w:color="auto" w:fill="auto"/>
            <w:noWrap/>
            <w:vAlign w:val="bottom"/>
            <w:hideMark/>
          </w:tcPr>
          <w:p w14:paraId="2BF66330"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5160" w:type="dxa"/>
            <w:tcBorders>
              <w:top w:val="nil"/>
              <w:left w:val="nil"/>
              <w:bottom w:val="single" w:sz="4" w:space="0" w:color="auto"/>
              <w:right w:val="single" w:sz="4" w:space="0" w:color="auto"/>
            </w:tcBorders>
            <w:shd w:val="clear" w:color="auto" w:fill="auto"/>
            <w:noWrap/>
            <w:vAlign w:val="bottom"/>
            <w:hideMark/>
          </w:tcPr>
          <w:p w14:paraId="26480114" w14:textId="77777777" w:rsidR="001F65F6" w:rsidRPr="00EC3497" w:rsidRDefault="001F65F6" w:rsidP="001F65F6">
            <w:pPr>
              <w:rPr>
                <w:rFonts w:ascii="Calibri" w:eastAsia="Times New Roman" w:hAnsi="Calibri"/>
              </w:rPr>
            </w:pPr>
            <w:r w:rsidRPr="00EC3497">
              <w:rPr>
                <w:rFonts w:ascii="Calibri" w:eastAsia="Times New Roman" w:hAnsi="Calibri"/>
              </w:rPr>
              <w:br/>
              <w:t>case a - needed for water accounts</w:t>
            </w:r>
          </w:p>
        </w:tc>
      </w:tr>
      <w:tr w:rsidR="001F65F6" w:rsidRPr="00EC3497" w14:paraId="0031D1BE" w14:textId="77777777" w:rsidTr="00F15DAD">
        <w:trPr>
          <w:trHeight w:val="315"/>
        </w:trPr>
        <w:tc>
          <w:tcPr>
            <w:tcW w:w="1625" w:type="dxa"/>
            <w:tcBorders>
              <w:top w:val="nil"/>
              <w:left w:val="nil"/>
              <w:bottom w:val="nil"/>
              <w:right w:val="nil"/>
            </w:tcBorders>
            <w:shd w:val="clear" w:color="000000" w:fill="00FF99"/>
            <w:vAlign w:val="bottom"/>
            <w:hideMark/>
          </w:tcPr>
          <w:p w14:paraId="3F9F235F" w14:textId="77777777" w:rsidR="001F65F6" w:rsidRPr="00EC3497" w:rsidRDefault="001F65F6" w:rsidP="001F65F6">
            <w:pPr>
              <w:jc w:val="center"/>
              <w:rPr>
                <w:rFonts w:ascii="Calibri" w:eastAsia="Times New Roman" w:hAnsi="Calibri"/>
              </w:rPr>
            </w:pPr>
            <w:r w:rsidRPr="00EC3497">
              <w:rPr>
                <w:rFonts w:ascii="Calibri" w:eastAsia="Times New Roman" w:hAnsi="Calibri"/>
              </w:rPr>
              <w:t>101215</w:t>
            </w:r>
          </w:p>
        </w:tc>
        <w:tc>
          <w:tcPr>
            <w:tcW w:w="4800" w:type="dxa"/>
            <w:tcBorders>
              <w:top w:val="nil"/>
              <w:left w:val="single" w:sz="4" w:space="0" w:color="auto"/>
              <w:bottom w:val="single" w:sz="4" w:space="0" w:color="auto"/>
              <w:right w:val="single" w:sz="4" w:space="0" w:color="auto"/>
            </w:tcBorders>
            <w:shd w:val="clear" w:color="000000" w:fill="00FF99"/>
            <w:vAlign w:val="bottom"/>
            <w:hideMark/>
          </w:tcPr>
          <w:p w14:paraId="571CBBBE" w14:textId="77777777" w:rsidR="001F65F6" w:rsidRPr="00EC3497" w:rsidRDefault="001F65F6" w:rsidP="001F65F6">
            <w:pPr>
              <w:rPr>
                <w:rFonts w:ascii="Calibri" w:eastAsia="Times New Roman" w:hAnsi="Calibri"/>
              </w:rPr>
            </w:pPr>
            <w:r w:rsidRPr="00EC3497">
              <w:rPr>
                <w:rFonts w:ascii="Calibri" w:eastAsia="Times New Roman" w:hAnsi="Calibri"/>
              </w:rPr>
              <w:t>wa_abstraction_for_self_suply_total_sw-nace_i</w:t>
            </w:r>
          </w:p>
        </w:tc>
        <w:tc>
          <w:tcPr>
            <w:tcW w:w="985" w:type="dxa"/>
            <w:tcBorders>
              <w:top w:val="nil"/>
              <w:left w:val="nil"/>
              <w:bottom w:val="single" w:sz="4" w:space="0" w:color="auto"/>
              <w:right w:val="single" w:sz="4" w:space="0" w:color="auto"/>
            </w:tcBorders>
            <w:shd w:val="clear" w:color="auto" w:fill="auto"/>
            <w:noWrap/>
            <w:vAlign w:val="bottom"/>
            <w:hideMark/>
          </w:tcPr>
          <w:p w14:paraId="045B45C3"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980" w:type="dxa"/>
            <w:tcBorders>
              <w:top w:val="nil"/>
              <w:left w:val="nil"/>
              <w:bottom w:val="single" w:sz="4" w:space="0" w:color="auto"/>
              <w:right w:val="single" w:sz="4" w:space="0" w:color="auto"/>
            </w:tcBorders>
            <w:shd w:val="clear" w:color="auto" w:fill="auto"/>
            <w:noWrap/>
            <w:vAlign w:val="bottom"/>
            <w:hideMark/>
          </w:tcPr>
          <w:p w14:paraId="3C90063C" w14:textId="77777777" w:rsidR="001F65F6" w:rsidRPr="00EC3497" w:rsidRDefault="001F65F6" w:rsidP="001F65F6">
            <w:pPr>
              <w:jc w:val="center"/>
              <w:rPr>
                <w:rFonts w:ascii="Calibri" w:eastAsia="Times New Roman" w:hAnsi="Calibri"/>
              </w:rPr>
            </w:pPr>
            <w:r w:rsidRPr="00EC3497">
              <w:rPr>
                <w:rFonts w:ascii="Calibri" w:eastAsia="Times New Roman" w:hAnsi="Calibri"/>
              </w:rPr>
              <w:t>1</w:t>
            </w:r>
          </w:p>
        </w:tc>
        <w:tc>
          <w:tcPr>
            <w:tcW w:w="985" w:type="dxa"/>
            <w:tcBorders>
              <w:top w:val="nil"/>
              <w:left w:val="nil"/>
              <w:bottom w:val="single" w:sz="4" w:space="0" w:color="auto"/>
              <w:right w:val="single" w:sz="4" w:space="0" w:color="auto"/>
            </w:tcBorders>
            <w:shd w:val="clear" w:color="auto" w:fill="auto"/>
            <w:noWrap/>
            <w:vAlign w:val="bottom"/>
            <w:hideMark/>
          </w:tcPr>
          <w:p w14:paraId="7C4BEEB4"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1075" w:type="dxa"/>
            <w:tcBorders>
              <w:top w:val="nil"/>
              <w:left w:val="nil"/>
              <w:bottom w:val="single" w:sz="4" w:space="0" w:color="auto"/>
              <w:right w:val="single" w:sz="4" w:space="0" w:color="auto"/>
            </w:tcBorders>
            <w:shd w:val="clear" w:color="auto" w:fill="auto"/>
            <w:noWrap/>
            <w:vAlign w:val="bottom"/>
            <w:hideMark/>
          </w:tcPr>
          <w:p w14:paraId="08117777"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5160" w:type="dxa"/>
            <w:tcBorders>
              <w:top w:val="nil"/>
              <w:left w:val="nil"/>
              <w:bottom w:val="single" w:sz="4" w:space="0" w:color="auto"/>
              <w:right w:val="single" w:sz="4" w:space="0" w:color="auto"/>
            </w:tcBorders>
            <w:shd w:val="clear" w:color="auto" w:fill="auto"/>
            <w:vAlign w:val="bottom"/>
            <w:hideMark/>
          </w:tcPr>
          <w:p w14:paraId="2120BE50" w14:textId="77777777" w:rsidR="001F65F6" w:rsidRPr="00EC3497" w:rsidRDefault="001F65F6" w:rsidP="001F65F6">
            <w:pPr>
              <w:rPr>
                <w:rFonts w:ascii="Calibri" w:eastAsia="Times New Roman" w:hAnsi="Calibri"/>
              </w:rPr>
            </w:pPr>
            <w:r w:rsidRPr="00EC3497">
              <w:rPr>
                <w:rFonts w:ascii="Calibri" w:eastAsia="Times New Roman" w:hAnsi="Calibri"/>
              </w:rPr>
              <w:br/>
              <w:t xml:space="preserve">case d1- needed for OECD/Eurostat </w:t>
            </w:r>
          </w:p>
        </w:tc>
      </w:tr>
      <w:tr w:rsidR="001F65F6" w:rsidRPr="00EC3497" w14:paraId="734A8CD8" w14:textId="77777777" w:rsidTr="00F15DAD">
        <w:trPr>
          <w:trHeight w:val="315"/>
        </w:trPr>
        <w:tc>
          <w:tcPr>
            <w:tcW w:w="1625" w:type="dxa"/>
            <w:tcBorders>
              <w:top w:val="nil"/>
              <w:left w:val="nil"/>
              <w:bottom w:val="nil"/>
              <w:right w:val="nil"/>
            </w:tcBorders>
            <w:shd w:val="clear" w:color="000000" w:fill="00FF99"/>
            <w:vAlign w:val="bottom"/>
            <w:hideMark/>
          </w:tcPr>
          <w:p w14:paraId="12480EDD" w14:textId="77777777" w:rsidR="001F65F6" w:rsidRPr="00EC3497" w:rsidRDefault="001F65F6" w:rsidP="001F65F6">
            <w:pPr>
              <w:jc w:val="center"/>
              <w:rPr>
                <w:rFonts w:ascii="Calibri" w:eastAsia="Times New Roman" w:hAnsi="Calibri"/>
              </w:rPr>
            </w:pPr>
            <w:r w:rsidRPr="00EC3497">
              <w:rPr>
                <w:rFonts w:ascii="Calibri" w:eastAsia="Times New Roman" w:hAnsi="Calibri"/>
              </w:rPr>
              <w:t>101216</w:t>
            </w:r>
          </w:p>
        </w:tc>
        <w:tc>
          <w:tcPr>
            <w:tcW w:w="4800" w:type="dxa"/>
            <w:tcBorders>
              <w:top w:val="nil"/>
              <w:left w:val="single" w:sz="4" w:space="0" w:color="auto"/>
              <w:bottom w:val="single" w:sz="4" w:space="0" w:color="auto"/>
              <w:right w:val="single" w:sz="4" w:space="0" w:color="auto"/>
            </w:tcBorders>
            <w:shd w:val="clear" w:color="000000" w:fill="00FF99"/>
            <w:vAlign w:val="bottom"/>
            <w:hideMark/>
          </w:tcPr>
          <w:p w14:paraId="716EE789" w14:textId="77777777" w:rsidR="001F65F6" w:rsidRPr="00EC3497" w:rsidRDefault="001F65F6" w:rsidP="001F65F6">
            <w:pPr>
              <w:rPr>
                <w:rFonts w:ascii="Calibri" w:eastAsia="Times New Roman" w:hAnsi="Calibri"/>
              </w:rPr>
            </w:pPr>
            <w:r w:rsidRPr="00EC3497">
              <w:rPr>
                <w:rFonts w:ascii="Calibri" w:eastAsia="Times New Roman" w:hAnsi="Calibri"/>
              </w:rPr>
              <w:t>wa_abstraction_for_self_suply_total_sw-other</w:t>
            </w:r>
          </w:p>
        </w:tc>
        <w:tc>
          <w:tcPr>
            <w:tcW w:w="985" w:type="dxa"/>
            <w:tcBorders>
              <w:top w:val="nil"/>
              <w:left w:val="nil"/>
              <w:bottom w:val="single" w:sz="4" w:space="0" w:color="auto"/>
              <w:right w:val="single" w:sz="4" w:space="0" w:color="auto"/>
            </w:tcBorders>
            <w:shd w:val="clear" w:color="auto" w:fill="auto"/>
            <w:noWrap/>
            <w:vAlign w:val="bottom"/>
            <w:hideMark/>
          </w:tcPr>
          <w:p w14:paraId="46B56444"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980" w:type="dxa"/>
            <w:tcBorders>
              <w:top w:val="nil"/>
              <w:left w:val="nil"/>
              <w:bottom w:val="single" w:sz="4" w:space="0" w:color="auto"/>
              <w:right w:val="single" w:sz="4" w:space="0" w:color="auto"/>
            </w:tcBorders>
            <w:shd w:val="clear" w:color="auto" w:fill="auto"/>
            <w:noWrap/>
            <w:vAlign w:val="bottom"/>
            <w:hideMark/>
          </w:tcPr>
          <w:p w14:paraId="37D46D87" w14:textId="77777777" w:rsidR="001F65F6" w:rsidRPr="00EC3497" w:rsidRDefault="001F65F6" w:rsidP="001F65F6">
            <w:pPr>
              <w:jc w:val="center"/>
              <w:rPr>
                <w:rFonts w:ascii="Calibri" w:eastAsia="Times New Roman" w:hAnsi="Calibri"/>
              </w:rPr>
            </w:pPr>
            <w:r w:rsidRPr="00EC3497">
              <w:rPr>
                <w:rFonts w:ascii="Calibri" w:eastAsia="Times New Roman" w:hAnsi="Calibri"/>
              </w:rPr>
              <w:t>1</w:t>
            </w:r>
          </w:p>
        </w:tc>
        <w:tc>
          <w:tcPr>
            <w:tcW w:w="985" w:type="dxa"/>
            <w:tcBorders>
              <w:top w:val="nil"/>
              <w:left w:val="nil"/>
              <w:bottom w:val="single" w:sz="4" w:space="0" w:color="auto"/>
              <w:right w:val="single" w:sz="4" w:space="0" w:color="auto"/>
            </w:tcBorders>
            <w:shd w:val="clear" w:color="auto" w:fill="auto"/>
            <w:noWrap/>
            <w:vAlign w:val="bottom"/>
            <w:hideMark/>
          </w:tcPr>
          <w:p w14:paraId="6B7AB24D"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1075" w:type="dxa"/>
            <w:tcBorders>
              <w:top w:val="nil"/>
              <w:left w:val="nil"/>
              <w:bottom w:val="single" w:sz="4" w:space="0" w:color="auto"/>
              <w:right w:val="single" w:sz="4" w:space="0" w:color="auto"/>
            </w:tcBorders>
            <w:shd w:val="clear" w:color="auto" w:fill="auto"/>
            <w:noWrap/>
            <w:vAlign w:val="bottom"/>
            <w:hideMark/>
          </w:tcPr>
          <w:p w14:paraId="5D172124"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5160" w:type="dxa"/>
            <w:tcBorders>
              <w:top w:val="nil"/>
              <w:left w:val="nil"/>
              <w:bottom w:val="single" w:sz="4" w:space="0" w:color="auto"/>
              <w:right w:val="single" w:sz="4" w:space="0" w:color="auto"/>
            </w:tcBorders>
            <w:shd w:val="clear" w:color="auto" w:fill="auto"/>
            <w:vAlign w:val="bottom"/>
            <w:hideMark/>
          </w:tcPr>
          <w:p w14:paraId="5B5F54F1" w14:textId="77777777" w:rsidR="001F65F6" w:rsidRPr="00EC3497" w:rsidRDefault="001F65F6" w:rsidP="001F65F6">
            <w:pPr>
              <w:rPr>
                <w:rFonts w:ascii="Calibri" w:eastAsia="Times New Roman" w:hAnsi="Calibri"/>
              </w:rPr>
            </w:pPr>
            <w:r w:rsidRPr="00EC3497">
              <w:rPr>
                <w:rFonts w:ascii="Calibri" w:eastAsia="Times New Roman" w:hAnsi="Calibri"/>
              </w:rPr>
              <w:br/>
              <w:t xml:space="preserve">case d1- needed for OECD/Eurostat </w:t>
            </w:r>
          </w:p>
        </w:tc>
      </w:tr>
      <w:tr w:rsidR="001F65F6" w:rsidRPr="00EC3497" w14:paraId="7167853B" w14:textId="77777777" w:rsidTr="00F15DAD">
        <w:trPr>
          <w:trHeight w:val="315"/>
        </w:trPr>
        <w:tc>
          <w:tcPr>
            <w:tcW w:w="1625" w:type="dxa"/>
            <w:tcBorders>
              <w:top w:val="nil"/>
              <w:left w:val="nil"/>
              <w:bottom w:val="nil"/>
              <w:right w:val="nil"/>
            </w:tcBorders>
            <w:shd w:val="clear" w:color="000000" w:fill="BFBFBF"/>
            <w:vAlign w:val="bottom"/>
            <w:hideMark/>
          </w:tcPr>
          <w:p w14:paraId="0E0A3EDF" w14:textId="77777777" w:rsidR="001F65F6" w:rsidRPr="00EC3497" w:rsidRDefault="001F65F6" w:rsidP="001F65F6">
            <w:pPr>
              <w:jc w:val="center"/>
              <w:rPr>
                <w:rFonts w:ascii="Calibri" w:eastAsia="Times New Roman" w:hAnsi="Calibri"/>
              </w:rPr>
            </w:pPr>
            <w:r w:rsidRPr="00EC3497">
              <w:rPr>
                <w:rFonts w:ascii="Calibri" w:eastAsia="Times New Roman" w:hAnsi="Calibri"/>
              </w:rPr>
              <w:t>101301</w:t>
            </w:r>
          </w:p>
        </w:tc>
        <w:tc>
          <w:tcPr>
            <w:tcW w:w="4800" w:type="dxa"/>
            <w:tcBorders>
              <w:top w:val="nil"/>
              <w:left w:val="single" w:sz="4" w:space="0" w:color="auto"/>
              <w:bottom w:val="single" w:sz="4" w:space="0" w:color="auto"/>
              <w:right w:val="single" w:sz="4" w:space="0" w:color="auto"/>
            </w:tcBorders>
            <w:shd w:val="clear" w:color="000000" w:fill="BFBFBF"/>
            <w:vAlign w:val="bottom"/>
            <w:hideMark/>
          </w:tcPr>
          <w:p w14:paraId="3A1AA2FD" w14:textId="77777777" w:rsidR="001F65F6" w:rsidRPr="00EC3497" w:rsidRDefault="001F65F6" w:rsidP="001F65F6">
            <w:pPr>
              <w:rPr>
                <w:rFonts w:ascii="Calibri" w:eastAsia="Times New Roman" w:hAnsi="Calibri"/>
              </w:rPr>
            </w:pPr>
            <w:r w:rsidRPr="00EC3497">
              <w:rPr>
                <w:rFonts w:ascii="Calibri" w:eastAsia="Times New Roman" w:hAnsi="Calibri"/>
              </w:rPr>
              <w:t>wa_abstraction_for_self_suply_total_gw-total</w:t>
            </w:r>
          </w:p>
        </w:tc>
        <w:tc>
          <w:tcPr>
            <w:tcW w:w="985" w:type="dxa"/>
            <w:tcBorders>
              <w:top w:val="nil"/>
              <w:left w:val="nil"/>
              <w:bottom w:val="single" w:sz="4" w:space="0" w:color="auto"/>
              <w:right w:val="single" w:sz="4" w:space="0" w:color="auto"/>
            </w:tcBorders>
            <w:shd w:val="clear" w:color="auto" w:fill="auto"/>
            <w:noWrap/>
            <w:vAlign w:val="bottom"/>
            <w:hideMark/>
          </w:tcPr>
          <w:p w14:paraId="2AEBA3AC"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980" w:type="dxa"/>
            <w:tcBorders>
              <w:top w:val="nil"/>
              <w:left w:val="nil"/>
              <w:bottom w:val="single" w:sz="4" w:space="0" w:color="auto"/>
              <w:right w:val="single" w:sz="4" w:space="0" w:color="auto"/>
            </w:tcBorders>
            <w:shd w:val="clear" w:color="auto" w:fill="auto"/>
            <w:noWrap/>
            <w:vAlign w:val="bottom"/>
            <w:hideMark/>
          </w:tcPr>
          <w:p w14:paraId="2CF2B635"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985" w:type="dxa"/>
            <w:tcBorders>
              <w:top w:val="nil"/>
              <w:left w:val="nil"/>
              <w:bottom w:val="single" w:sz="4" w:space="0" w:color="auto"/>
              <w:right w:val="single" w:sz="4" w:space="0" w:color="auto"/>
            </w:tcBorders>
            <w:shd w:val="clear" w:color="auto" w:fill="auto"/>
            <w:noWrap/>
            <w:vAlign w:val="bottom"/>
            <w:hideMark/>
          </w:tcPr>
          <w:p w14:paraId="7644D5FC"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1075" w:type="dxa"/>
            <w:tcBorders>
              <w:top w:val="nil"/>
              <w:left w:val="nil"/>
              <w:bottom w:val="single" w:sz="4" w:space="0" w:color="auto"/>
              <w:right w:val="single" w:sz="4" w:space="0" w:color="auto"/>
            </w:tcBorders>
            <w:shd w:val="clear" w:color="auto" w:fill="auto"/>
            <w:noWrap/>
            <w:vAlign w:val="bottom"/>
            <w:hideMark/>
          </w:tcPr>
          <w:p w14:paraId="49D2105E" w14:textId="77777777" w:rsidR="001F65F6" w:rsidRPr="00EC3497" w:rsidRDefault="001F65F6" w:rsidP="001F65F6">
            <w:pPr>
              <w:jc w:val="center"/>
              <w:rPr>
                <w:rFonts w:ascii="Calibri" w:eastAsia="Times New Roman" w:hAnsi="Calibri"/>
              </w:rPr>
            </w:pPr>
            <w:r w:rsidRPr="00EC3497">
              <w:rPr>
                <w:rFonts w:ascii="Calibri" w:eastAsia="Times New Roman" w:hAnsi="Calibri"/>
              </w:rPr>
              <w:t>1</w:t>
            </w:r>
          </w:p>
        </w:tc>
        <w:tc>
          <w:tcPr>
            <w:tcW w:w="5160" w:type="dxa"/>
            <w:tcBorders>
              <w:top w:val="nil"/>
              <w:left w:val="nil"/>
              <w:bottom w:val="single" w:sz="4" w:space="0" w:color="auto"/>
              <w:right w:val="single" w:sz="4" w:space="0" w:color="auto"/>
            </w:tcBorders>
            <w:shd w:val="clear" w:color="auto" w:fill="auto"/>
            <w:noWrap/>
            <w:vAlign w:val="bottom"/>
            <w:hideMark/>
          </w:tcPr>
          <w:p w14:paraId="1ACACEAD" w14:textId="77777777" w:rsidR="001F65F6" w:rsidRPr="00EC3497" w:rsidRDefault="001F65F6" w:rsidP="001F65F6">
            <w:pPr>
              <w:rPr>
                <w:rFonts w:ascii="Calibri" w:eastAsia="Times New Roman" w:hAnsi="Calibri"/>
              </w:rPr>
            </w:pPr>
            <w:r w:rsidRPr="00EC3497">
              <w:rPr>
                <w:rFonts w:ascii="Calibri" w:eastAsia="Times New Roman" w:hAnsi="Calibri"/>
              </w:rPr>
              <w:br/>
              <w:t>case b-not needed because it can be derived</w:t>
            </w:r>
          </w:p>
        </w:tc>
      </w:tr>
      <w:tr w:rsidR="001F65F6" w:rsidRPr="00EC3497" w14:paraId="2718988C" w14:textId="77777777" w:rsidTr="00F15DAD">
        <w:trPr>
          <w:trHeight w:val="315"/>
        </w:trPr>
        <w:tc>
          <w:tcPr>
            <w:tcW w:w="1625" w:type="dxa"/>
            <w:tcBorders>
              <w:top w:val="nil"/>
              <w:left w:val="nil"/>
              <w:bottom w:val="nil"/>
              <w:right w:val="nil"/>
            </w:tcBorders>
            <w:shd w:val="clear" w:color="000000" w:fill="00FF99"/>
            <w:vAlign w:val="bottom"/>
            <w:hideMark/>
          </w:tcPr>
          <w:p w14:paraId="2B6F2617" w14:textId="77777777" w:rsidR="001F65F6" w:rsidRPr="00EC3497" w:rsidRDefault="001F65F6" w:rsidP="001F65F6">
            <w:pPr>
              <w:jc w:val="center"/>
              <w:rPr>
                <w:rFonts w:ascii="Calibri" w:eastAsia="Times New Roman" w:hAnsi="Calibri"/>
              </w:rPr>
            </w:pPr>
            <w:r w:rsidRPr="00EC3497">
              <w:rPr>
                <w:rFonts w:ascii="Calibri" w:eastAsia="Times New Roman" w:hAnsi="Calibri"/>
              </w:rPr>
              <w:t>101302</w:t>
            </w:r>
          </w:p>
        </w:tc>
        <w:tc>
          <w:tcPr>
            <w:tcW w:w="4800" w:type="dxa"/>
            <w:tcBorders>
              <w:top w:val="nil"/>
              <w:left w:val="single" w:sz="4" w:space="0" w:color="auto"/>
              <w:bottom w:val="single" w:sz="4" w:space="0" w:color="auto"/>
              <w:right w:val="single" w:sz="4" w:space="0" w:color="auto"/>
            </w:tcBorders>
            <w:shd w:val="clear" w:color="000000" w:fill="00FF99"/>
            <w:vAlign w:val="bottom"/>
            <w:hideMark/>
          </w:tcPr>
          <w:p w14:paraId="62150B5B" w14:textId="77777777" w:rsidR="001F65F6" w:rsidRPr="00EC3497" w:rsidRDefault="001F65F6" w:rsidP="001F65F6">
            <w:pPr>
              <w:rPr>
                <w:rFonts w:ascii="Calibri" w:eastAsia="Times New Roman" w:hAnsi="Calibri"/>
              </w:rPr>
            </w:pPr>
            <w:r w:rsidRPr="00EC3497">
              <w:rPr>
                <w:rFonts w:ascii="Calibri" w:eastAsia="Times New Roman" w:hAnsi="Calibri"/>
              </w:rPr>
              <w:t>wa_abstraction_for_self_suply_total_gw-domestic</w:t>
            </w:r>
          </w:p>
        </w:tc>
        <w:tc>
          <w:tcPr>
            <w:tcW w:w="985" w:type="dxa"/>
            <w:tcBorders>
              <w:top w:val="nil"/>
              <w:left w:val="nil"/>
              <w:bottom w:val="single" w:sz="4" w:space="0" w:color="auto"/>
              <w:right w:val="single" w:sz="4" w:space="0" w:color="auto"/>
            </w:tcBorders>
            <w:shd w:val="clear" w:color="auto" w:fill="auto"/>
            <w:noWrap/>
            <w:vAlign w:val="bottom"/>
            <w:hideMark/>
          </w:tcPr>
          <w:p w14:paraId="5C619B71"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980" w:type="dxa"/>
            <w:tcBorders>
              <w:top w:val="nil"/>
              <w:left w:val="nil"/>
              <w:bottom w:val="single" w:sz="4" w:space="0" w:color="auto"/>
              <w:right w:val="single" w:sz="4" w:space="0" w:color="auto"/>
            </w:tcBorders>
            <w:shd w:val="clear" w:color="auto" w:fill="auto"/>
            <w:noWrap/>
            <w:vAlign w:val="bottom"/>
            <w:hideMark/>
          </w:tcPr>
          <w:p w14:paraId="279521C8" w14:textId="77777777" w:rsidR="001F65F6" w:rsidRPr="00EC3497" w:rsidRDefault="001F65F6" w:rsidP="001F65F6">
            <w:pPr>
              <w:jc w:val="center"/>
              <w:rPr>
                <w:rFonts w:ascii="Calibri" w:eastAsia="Times New Roman" w:hAnsi="Calibri"/>
              </w:rPr>
            </w:pPr>
            <w:r w:rsidRPr="00EC3497">
              <w:rPr>
                <w:rFonts w:ascii="Calibri" w:eastAsia="Times New Roman" w:hAnsi="Calibri"/>
              </w:rPr>
              <w:t>1</w:t>
            </w:r>
          </w:p>
        </w:tc>
        <w:tc>
          <w:tcPr>
            <w:tcW w:w="985" w:type="dxa"/>
            <w:tcBorders>
              <w:top w:val="nil"/>
              <w:left w:val="nil"/>
              <w:bottom w:val="single" w:sz="4" w:space="0" w:color="auto"/>
              <w:right w:val="single" w:sz="4" w:space="0" w:color="auto"/>
            </w:tcBorders>
            <w:shd w:val="clear" w:color="auto" w:fill="auto"/>
            <w:noWrap/>
            <w:vAlign w:val="bottom"/>
            <w:hideMark/>
          </w:tcPr>
          <w:p w14:paraId="1F3DC66E"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1075" w:type="dxa"/>
            <w:tcBorders>
              <w:top w:val="nil"/>
              <w:left w:val="nil"/>
              <w:bottom w:val="single" w:sz="4" w:space="0" w:color="auto"/>
              <w:right w:val="single" w:sz="4" w:space="0" w:color="auto"/>
            </w:tcBorders>
            <w:shd w:val="clear" w:color="auto" w:fill="auto"/>
            <w:noWrap/>
            <w:vAlign w:val="bottom"/>
            <w:hideMark/>
          </w:tcPr>
          <w:p w14:paraId="1FF23C76"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5160" w:type="dxa"/>
            <w:tcBorders>
              <w:top w:val="nil"/>
              <w:left w:val="nil"/>
              <w:bottom w:val="single" w:sz="4" w:space="0" w:color="auto"/>
              <w:right w:val="single" w:sz="4" w:space="0" w:color="auto"/>
            </w:tcBorders>
            <w:shd w:val="clear" w:color="auto" w:fill="auto"/>
            <w:vAlign w:val="bottom"/>
            <w:hideMark/>
          </w:tcPr>
          <w:p w14:paraId="2B062DD2" w14:textId="77777777" w:rsidR="001F65F6" w:rsidRPr="00EC3497" w:rsidRDefault="001F65F6" w:rsidP="001F65F6">
            <w:pPr>
              <w:rPr>
                <w:rFonts w:ascii="Calibri" w:eastAsia="Times New Roman" w:hAnsi="Calibri"/>
              </w:rPr>
            </w:pPr>
            <w:r w:rsidRPr="00EC3497">
              <w:rPr>
                <w:rFonts w:ascii="Calibri" w:eastAsia="Times New Roman" w:hAnsi="Calibri"/>
              </w:rPr>
              <w:br/>
            </w:r>
            <w:r w:rsidRPr="00EC3497">
              <w:rPr>
                <w:rFonts w:ascii="Calibri" w:eastAsia="Times New Roman" w:hAnsi="Calibri"/>
              </w:rPr>
              <w:lastRenderedPageBreak/>
              <w:t xml:space="preserve">case d1- needed for OECD/Eurostat </w:t>
            </w:r>
          </w:p>
        </w:tc>
      </w:tr>
      <w:tr w:rsidR="001F65F6" w:rsidRPr="00EC3497" w14:paraId="00D2E13A" w14:textId="77777777" w:rsidTr="00F15DAD">
        <w:trPr>
          <w:trHeight w:val="315"/>
        </w:trPr>
        <w:tc>
          <w:tcPr>
            <w:tcW w:w="1625" w:type="dxa"/>
            <w:tcBorders>
              <w:top w:val="nil"/>
              <w:left w:val="nil"/>
              <w:bottom w:val="nil"/>
              <w:right w:val="nil"/>
            </w:tcBorders>
            <w:shd w:val="clear" w:color="000000" w:fill="00FF99"/>
            <w:vAlign w:val="bottom"/>
            <w:hideMark/>
          </w:tcPr>
          <w:p w14:paraId="75A102BB" w14:textId="77777777" w:rsidR="001F65F6" w:rsidRPr="00EC3497" w:rsidRDefault="001F65F6" w:rsidP="001F65F6">
            <w:pPr>
              <w:jc w:val="center"/>
              <w:rPr>
                <w:rFonts w:ascii="Calibri" w:eastAsia="Times New Roman" w:hAnsi="Calibri"/>
              </w:rPr>
            </w:pPr>
            <w:r w:rsidRPr="00EC3497">
              <w:rPr>
                <w:rFonts w:ascii="Calibri" w:eastAsia="Times New Roman" w:hAnsi="Calibri"/>
              </w:rPr>
              <w:lastRenderedPageBreak/>
              <w:t>101303</w:t>
            </w:r>
          </w:p>
        </w:tc>
        <w:tc>
          <w:tcPr>
            <w:tcW w:w="4800" w:type="dxa"/>
            <w:tcBorders>
              <w:top w:val="nil"/>
              <w:left w:val="single" w:sz="4" w:space="0" w:color="auto"/>
              <w:bottom w:val="single" w:sz="4" w:space="0" w:color="auto"/>
              <w:right w:val="single" w:sz="4" w:space="0" w:color="auto"/>
            </w:tcBorders>
            <w:shd w:val="clear" w:color="000000" w:fill="00FF99"/>
            <w:vAlign w:val="bottom"/>
            <w:hideMark/>
          </w:tcPr>
          <w:p w14:paraId="3CF2B1E6" w14:textId="77777777" w:rsidR="001F65F6" w:rsidRPr="00EC3497" w:rsidRDefault="001F65F6" w:rsidP="001F65F6">
            <w:pPr>
              <w:rPr>
                <w:rFonts w:ascii="Calibri" w:eastAsia="Times New Roman" w:hAnsi="Calibri"/>
              </w:rPr>
            </w:pPr>
            <w:r w:rsidRPr="00EC3497">
              <w:rPr>
                <w:rFonts w:ascii="Calibri" w:eastAsia="Times New Roman" w:hAnsi="Calibri"/>
              </w:rPr>
              <w:t>wa_abstraction_for_self_suply_total_gw-nace_a</w:t>
            </w:r>
          </w:p>
        </w:tc>
        <w:tc>
          <w:tcPr>
            <w:tcW w:w="985" w:type="dxa"/>
            <w:tcBorders>
              <w:top w:val="nil"/>
              <w:left w:val="nil"/>
              <w:bottom w:val="single" w:sz="4" w:space="0" w:color="auto"/>
              <w:right w:val="single" w:sz="4" w:space="0" w:color="auto"/>
            </w:tcBorders>
            <w:shd w:val="clear" w:color="auto" w:fill="auto"/>
            <w:noWrap/>
            <w:vAlign w:val="bottom"/>
            <w:hideMark/>
          </w:tcPr>
          <w:p w14:paraId="459FA909"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980" w:type="dxa"/>
            <w:tcBorders>
              <w:top w:val="nil"/>
              <w:left w:val="nil"/>
              <w:bottom w:val="single" w:sz="4" w:space="0" w:color="auto"/>
              <w:right w:val="single" w:sz="4" w:space="0" w:color="auto"/>
            </w:tcBorders>
            <w:shd w:val="clear" w:color="auto" w:fill="auto"/>
            <w:noWrap/>
            <w:vAlign w:val="bottom"/>
            <w:hideMark/>
          </w:tcPr>
          <w:p w14:paraId="19248800" w14:textId="77777777" w:rsidR="001F65F6" w:rsidRPr="00EC3497" w:rsidRDefault="001F65F6" w:rsidP="001F65F6">
            <w:pPr>
              <w:jc w:val="center"/>
              <w:rPr>
                <w:rFonts w:ascii="Calibri" w:eastAsia="Times New Roman" w:hAnsi="Calibri"/>
              </w:rPr>
            </w:pPr>
            <w:r w:rsidRPr="00EC3497">
              <w:rPr>
                <w:rFonts w:ascii="Calibri" w:eastAsia="Times New Roman" w:hAnsi="Calibri"/>
              </w:rPr>
              <w:t>1</w:t>
            </w:r>
          </w:p>
        </w:tc>
        <w:tc>
          <w:tcPr>
            <w:tcW w:w="985" w:type="dxa"/>
            <w:tcBorders>
              <w:top w:val="nil"/>
              <w:left w:val="nil"/>
              <w:bottom w:val="single" w:sz="4" w:space="0" w:color="auto"/>
              <w:right w:val="single" w:sz="4" w:space="0" w:color="auto"/>
            </w:tcBorders>
            <w:shd w:val="clear" w:color="auto" w:fill="auto"/>
            <w:noWrap/>
            <w:vAlign w:val="bottom"/>
            <w:hideMark/>
          </w:tcPr>
          <w:p w14:paraId="298237A7"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1075" w:type="dxa"/>
            <w:tcBorders>
              <w:top w:val="nil"/>
              <w:left w:val="nil"/>
              <w:bottom w:val="single" w:sz="4" w:space="0" w:color="auto"/>
              <w:right w:val="single" w:sz="4" w:space="0" w:color="auto"/>
            </w:tcBorders>
            <w:shd w:val="clear" w:color="auto" w:fill="auto"/>
            <w:noWrap/>
            <w:vAlign w:val="bottom"/>
            <w:hideMark/>
          </w:tcPr>
          <w:p w14:paraId="039DB85F"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5160" w:type="dxa"/>
            <w:tcBorders>
              <w:top w:val="nil"/>
              <w:left w:val="nil"/>
              <w:bottom w:val="single" w:sz="4" w:space="0" w:color="auto"/>
              <w:right w:val="single" w:sz="4" w:space="0" w:color="auto"/>
            </w:tcBorders>
            <w:shd w:val="clear" w:color="auto" w:fill="auto"/>
            <w:vAlign w:val="bottom"/>
            <w:hideMark/>
          </w:tcPr>
          <w:p w14:paraId="54B6B88D" w14:textId="77777777" w:rsidR="001F65F6" w:rsidRPr="00EC3497" w:rsidRDefault="001F65F6" w:rsidP="001F65F6">
            <w:pPr>
              <w:rPr>
                <w:rFonts w:ascii="Calibri" w:eastAsia="Times New Roman" w:hAnsi="Calibri"/>
              </w:rPr>
            </w:pPr>
            <w:r w:rsidRPr="00EC3497">
              <w:rPr>
                <w:rFonts w:ascii="Calibri" w:eastAsia="Times New Roman" w:hAnsi="Calibri"/>
              </w:rPr>
              <w:br/>
              <w:t xml:space="preserve">case d1- needed for OECD/Eurostat </w:t>
            </w:r>
          </w:p>
        </w:tc>
      </w:tr>
      <w:tr w:rsidR="001F65F6" w:rsidRPr="00EC3497" w14:paraId="7CC49CFD" w14:textId="77777777" w:rsidTr="00F15DAD">
        <w:trPr>
          <w:trHeight w:val="315"/>
        </w:trPr>
        <w:tc>
          <w:tcPr>
            <w:tcW w:w="1625" w:type="dxa"/>
            <w:tcBorders>
              <w:top w:val="nil"/>
              <w:left w:val="nil"/>
              <w:bottom w:val="nil"/>
              <w:right w:val="nil"/>
            </w:tcBorders>
            <w:shd w:val="clear" w:color="000000" w:fill="00FF99"/>
            <w:vAlign w:val="bottom"/>
            <w:hideMark/>
          </w:tcPr>
          <w:p w14:paraId="3517260B" w14:textId="77777777" w:rsidR="001F65F6" w:rsidRPr="00EC3497" w:rsidRDefault="001F65F6" w:rsidP="001F65F6">
            <w:pPr>
              <w:jc w:val="center"/>
              <w:rPr>
                <w:rFonts w:ascii="Calibri" w:eastAsia="Times New Roman" w:hAnsi="Calibri"/>
              </w:rPr>
            </w:pPr>
            <w:r w:rsidRPr="00EC3497">
              <w:rPr>
                <w:rFonts w:ascii="Calibri" w:eastAsia="Times New Roman" w:hAnsi="Calibri"/>
              </w:rPr>
              <w:t>101304</w:t>
            </w:r>
          </w:p>
        </w:tc>
        <w:tc>
          <w:tcPr>
            <w:tcW w:w="4800" w:type="dxa"/>
            <w:tcBorders>
              <w:top w:val="nil"/>
              <w:left w:val="single" w:sz="4" w:space="0" w:color="auto"/>
              <w:bottom w:val="single" w:sz="4" w:space="0" w:color="auto"/>
              <w:right w:val="single" w:sz="4" w:space="0" w:color="auto"/>
            </w:tcBorders>
            <w:shd w:val="clear" w:color="000000" w:fill="00FF99"/>
            <w:vAlign w:val="bottom"/>
            <w:hideMark/>
          </w:tcPr>
          <w:p w14:paraId="541B41C6" w14:textId="77777777" w:rsidR="001F65F6" w:rsidRPr="00EC3497" w:rsidRDefault="001F65F6" w:rsidP="001F65F6">
            <w:pPr>
              <w:rPr>
                <w:rFonts w:ascii="Calibri" w:eastAsia="Times New Roman" w:hAnsi="Calibri"/>
              </w:rPr>
            </w:pPr>
            <w:r w:rsidRPr="00EC3497">
              <w:rPr>
                <w:rFonts w:ascii="Calibri" w:eastAsia="Times New Roman" w:hAnsi="Calibri"/>
              </w:rPr>
              <w:t>wa_abstraction_for_self_suply_total_gw-nace_a_irrgation</w:t>
            </w:r>
          </w:p>
        </w:tc>
        <w:tc>
          <w:tcPr>
            <w:tcW w:w="985" w:type="dxa"/>
            <w:tcBorders>
              <w:top w:val="nil"/>
              <w:left w:val="nil"/>
              <w:bottom w:val="single" w:sz="4" w:space="0" w:color="auto"/>
              <w:right w:val="single" w:sz="4" w:space="0" w:color="auto"/>
            </w:tcBorders>
            <w:shd w:val="clear" w:color="auto" w:fill="auto"/>
            <w:noWrap/>
            <w:vAlign w:val="bottom"/>
            <w:hideMark/>
          </w:tcPr>
          <w:p w14:paraId="34B71CBD"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980" w:type="dxa"/>
            <w:tcBorders>
              <w:top w:val="nil"/>
              <w:left w:val="nil"/>
              <w:bottom w:val="single" w:sz="4" w:space="0" w:color="auto"/>
              <w:right w:val="single" w:sz="4" w:space="0" w:color="auto"/>
            </w:tcBorders>
            <w:shd w:val="clear" w:color="auto" w:fill="auto"/>
            <w:noWrap/>
            <w:vAlign w:val="bottom"/>
            <w:hideMark/>
          </w:tcPr>
          <w:p w14:paraId="6FD64BAF" w14:textId="77777777" w:rsidR="001F65F6" w:rsidRPr="00EC3497" w:rsidRDefault="001F65F6" w:rsidP="001F65F6">
            <w:pPr>
              <w:jc w:val="center"/>
              <w:rPr>
                <w:rFonts w:ascii="Calibri" w:eastAsia="Times New Roman" w:hAnsi="Calibri"/>
              </w:rPr>
            </w:pPr>
            <w:r w:rsidRPr="00EC3497">
              <w:rPr>
                <w:rFonts w:ascii="Calibri" w:eastAsia="Times New Roman" w:hAnsi="Calibri"/>
              </w:rPr>
              <w:t>1</w:t>
            </w:r>
          </w:p>
        </w:tc>
        <w:tc>
          <w:tcPr>
            <w:tcW w:w="985" w:type="dxa"/>
            <w:tcBorders>
              <w:top w:val="nil"/>
              <w:left w:val="nil"/>
              <w:bottom w:val="single" w:sz="4" w:space="0" w:color="auto"/>
              <w:right w:val="single" w:sz="4" w:space="0" w:color="auto"/>
            </w:tcBorders>
            <w:shd w:val="clear" w:color="auto" w:fill="auto"/>
            <w:noWrap/>
            <w:vAlign w:val="bottom"/>
            <w:hideMark/>
          </w:tcPr>
          <w:p w14:paraId="0B226E4A"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1075" w:type="dxa"/>
            <w:tcBorders>
              <w:top w:val="nil"/>
              <w:left w:val="nil"/>
              <w:bottom w:val="single" w:sz="4" w:space="0" w:color="auto"/>
              <w:right w:val="single" w:sz="4" w:space="0" w:color="auto"/>
            </w:tcBorders>
            <w:shd w:val="clear" w:color="auto" w:fill="auto"/>
            <w:noWrap/>
            <w:vAlign w:val="bottom"/>
            <w:hideMark/>
          </w:tcPr>
          <w:p w14:paraId="42EDCE25"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5160" w:type="dxa"/>
            <w:tcBorders>
              <w:top w:val="nil"/>
              <w:left w:val="nil"/>
              <w:bottom w:val="single" w:sz="4" w:space="0" w:color="auto"/>
              <w:right w:val="single" w:sz="4" w:space="0" w:color="auto"/>
            </w:tcBorders>
            <w:shd w:val="clear" w:color="auto" w:fill="auto"/>
            <w:vAlign w:val="bottom"/>
            <w:hideMark/>
          </w:tcPr>
          <w:p w14:paraId="380A434C" w14:textId="77777777" w:rsidR="001F65F6" w:rsidRPr="00EC3497" w:rsidRDefault="001F65F6" w:rsidP="001F65F6">
            <w:pPr>
              <w:rPr>
                <w:rFonts w:ascii="Calibri" w:eastAsia="Times New Roman" w:hAnsi="Calibri"/>
              </w:rPr>
            </w:pPr>
            <w:r w:rsidRPr="00EC3497">
              <w:rPr>
                <w:rFonts w:ascii="Calibri" w:eastAsia="Times New Roman" w:hAnsi="Calibri"/>
              </w:rPr>
              <w:br/>
              <w:t xml:space="preserve">case d1- needed for OECD/Eurostat </w:t>
            </w:r>
          </w:p>
        </w:tc>
      </w:tr>
      <w:tr w:rsidR="001F65F6" w:rsidRPr="00EC3497" w14:paraId="25467DB4" w14:textId="77777777" w:rsidTr="00F15DAD">
        <w:trPr>
          <w:trHeight w:val="315"/>
        </w:trPr>
        <w:tc>
          <w:tcPr>
            <w:tcW w:w="1625" w:type="dxa"/>
            <w:tcBorders>
              <w:top w:val="nil"/>
              <w:left w:val="nil"/>
              <w:bottom w:val="nil"/>
              <w:right w:val="nil"/>
            </w:tcBorders>
            <w:shd w:val="clear" w:color="000000" w:fill="00B0F0"/>
            <w:vAlign w:val="bottom"/>
            <w:hideMark/>
          </w:tcPr>
          <w:p w14:paraId="1DC782B5" w14:textId="77777777" w:rsidR="001F65F6" w:rsidRPr="00EC3497" w:rsidRDefault="001F65F6" w:rsidP="001F65F6">
            <w:pPr>
              <w:jc w:val="center"/>
              <w:rPr>
                <w:rFonts w:ascii="Calibri" w:eastAsia="Times New Roman" w:hAnsi="Calibri"/>
              </w:rPr>
            </w:pPr>
            <w:r w:rsidRPr="00EC3497">
              <w:rPr>
                <w:rFonts w:ascii="Calibri" w:eastAsia="Times New Roman" w:hAnsi="Calibri"/>
              </w:rPr>
              <w:t>NEW</w:t>
            </w:r>
          </w:p>
        </w:tc>
        <w:tc>
          <w:tcPr>
            <w:tcW w:w="4800" w:type="dxa"/>
            <w:tcBorders>
              <w:top w:val="nil"/>
              <w:left w:val="single" w:sz="4" w:space="0" w:color="auto"/>
              <w:bottom w:val="single" w:sz="4" w:space="0" w:color="auto"/>
              <w:right w:val="single" w:sz="4" w:space="0" w:color="auto"/>
            </w:tcBorders>
            <w:shd w:val="clear" w:color="000000" w:fill="00B0F0"/>
            <w:vAlign w:val="bottom"/>
            <w:hideMark/>
          </w:tcPr>
          <w:p w14:paraId="09EE29B5" w14:textId="77777777" w:rsidR="001F65F6" w:rsidRPr="00EC3497" w:rsidRDefault="001F65F6" w:rsidP="001F65F6">
            <w:pPr>
              <w:rPr>
                <w:rFonts w:ascii="Calibri" w:eastAsia="Times New Roman" w:hAnsi="Calibri"/>
              </w:rPr>
            </w:pPr>
            <w:r w:rsidRPr="00EC3497">
              <w:rPr>
                <w:rFonts w:ascii="Calibri" w:eastAsia="Times New Roman" w:hAnsi="Calibri"/>
              </w:rPr>
              <w:t>wa_abstraction_for_self_suply_total_gw-nace_a_aquaculture</w:t>
            </w:r>
          </w:p>
        </w:tc>
        <w:tc>
          <w:tcPr>
            <w:tcW w:w="985" w:type="dxa"/>
            <w:tcBorders>
              <w:top w:val="nil"/>
              <w:left w:val="nil"/>
              <w:bottom w:val="single" w:sz="4" w:space="0" w:color="auto"/>
              <w:right w:val="single" w:sz="4" w:space="0" w:color="auto"/>
            </w:tcBorders>
            <w:shd w:val="clear" w:color="auto" w:fill="auto"/>
            <w:noWrap/>
            <w:vAlign w:val="bottom"/>
            <w:hideMark/>
          </w:tcPr>
          <w:p w14:paraId="10C2B0F7" w14:textId="77777777" w:rsidR="001F65F6" w:rsidRPr="00EC3497" w:rsidRDefault="001F65F6" w:rsidP="001F65F6">
            <w:pPr>
              <w:jc w:val="center"/>
              <w:rPr>
                <w:rFonts w:ascii="Calibri" w:eastAsia="Times New Roman" w:hAnsi="Calibri"/>
              </w:rPr>
            </w:pPr>
            <w:r w:rsidRPr="00EC3497">
              <w:rPr>
                <w:rFonts w:ascii="Calibri" w:eastAsia="Times New Roman" w:hAnsi="Calibri"/>
              </w:rPr>
              <w:t>1</w:t>
            </w:r>
          </w:p>
        </w:tc>
        <w:tc>
          <w:tcPr>
            <w:tcW w:w="980" w:type="dxa"/>
            <w:tcBorders>
              <w:top w:val="nil"/>
              <w:left w:val="nil"/>
              <w:bottom w:val="single" w:sz="4" w:space="0" w:color="auto"/>
              <w:right w:val="single" w:sz="4" w:space="0" w:color="auto"/>
            </w:tcBorders>
            <w:shd w:val="clear" w:color="auto" w:fill="auto"/>
            <w:noWrap/>
            <w:vAlign w:val="bottom"/>
            <w:hideMark/>
          </w:tcPr>
          <w:p w14:paraId="180BADA7"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985" w:type="dxa"/>
            <w:tcBorders>
              <w:top w:val="nil"/>
              <w:left w:val="nil"/>
              <w:bottom w:val="single" w:sz="4" w:space="0" w:color="auto"/>
              <w:right w:val="single" w:sz="4" w:space="0" w:color="auto"/>
            </w:tcBorders>
            <w:shd w:val="clear" w:color="auto" w:fill="auto"/>
            <w:noWrap/>
            <w:vAlign w:val="bottom"/>
            <w:hideMark/>
          </w:tcPr>
          <w:p w14:paraId="1311A2CF"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1075" w:type="dxa"/>
            <w:tcBorders>
              <w:top w:val="nil"/>
              <w:left w:val="nil"/>
              <w:bottom w:val="single" w:sz="4" w:space="0" w:color="auto"/>
              <w:right w:val="single" w:sz="4" w:space="0" w:color="auto"/>
            </w:tcBorders>
            <w:shd w:val="clear" w:color="auto" w:fill="auto"/>
            <w:noWrap/>
            <w:vAlign w:val="bottom"/>
            <w:hideMark/>
          </w:tcPr>
          <w:p w14:paraId="269F8916"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5160" w:type="dxa"/>
            <w:tcBorders>
              <w:top w:val="nil"/>
              <w:left w:val="nil"/>
              <w:bottom w:val="single" w:sz="4" w:space="0" w:color="auto"/>
              <w:right w:val="single" w:sz="4" w:space="0" w:color="auto"/>
            </w:tcBorders>
            <w:shd w:val="clear" w:color="auto" w:fill="auto"/>
            <w:noWrap/>
            <w:vAlign w:val="bottom"/>
            <w:hideMark/>
          </w:tcPr>
          <w:p w14:paraId="515AD913" w14:textId="77777777" w:rsidR="001F65F6" w:rsidRPr="00EC3497" w:rsidRDefault="001F65F6" w:rsidP="001F65F6">
            <w:pPr>
              <w:rPr>
                <w:rFonts w:ascii="Calibri" w:eastAsia="Times New Roman" w:hAnsi="Calibri"/>
              </w:rPr>
            </w:pPr>
            <w:r w:rsidRPr="00EC3497">
              <w:rPr>
                <w:rFonts w:ascii="Calibri" w:eastAsia="Times New Roman" w:hAnsi="Calibri"/>
              </w:rPr>
              <w:br/>
              <w:t xml:space="preserve">case e1- needed for OECD/Eurostat </w:t>
            </w:r>
          </w:p>
        </w:tc>
      </w:tr>
      <w:tr w:rsidR="001F65F6" w:rsidRPr="00EC3497" w14:paraId="619DD8BE" w14:textId="77777777" w:rsidTr="00F15DAD">
        <w:trPr>
          <w:trHeight w:val="315"/>
        </w:trPr>
        <w:tc>
          <w:tcPr>
            <w:tcW w:w="1625" w:type="dxa"/>
            <w:tcBorders>
              <w:top w:val="nil"/>
              <w:left w:val="nil"/>
              <w:bottom w:val="nil"/>
              <w:right w:val="nil"/>
            </w:tcBorders>
            <w:shd w:val="clear" w:color="000000" w:fill="00FF99"/>
            <w:vAlign w:val="bottom"/>
            <w:hideMark/>
          </w:tcPr>
          <w:p w14:paraId="1C512707" w14:textId="77777777" w:rsidR="001F65F6" w:rsidRPr="00EC3497" w:rsidRDefault="001F65F6" w:rsidP="001F65F6">
            <w:pPr>
              <w:jc w:val="center"/>
              <w:rPr>
                <w:rFonts w:ascii="Calibri" w:eastAsia="Times New Roman" w:hAnsi="Calibri"/>
              </w:rPr>
            </w:pPr>
            <w:r w:rsidRPr="00EC3497">
              <w:rPr>
                <w:rFonts w:ascii="Calibri" w:eastAsia="Times New Roman" w:hAnsi="Calibri"/>
              </w:rPr>
              <w:t>101305</w:t>
            </w:r>
          </w:p>
        </w:tc>
        <w:tc>
          <w:tcPr>
            <w:tcW w:w="4800" w:type="dxa"/>
            <w:tcBorders>
              <w:top w:val="nil"/>
              <w:left w:val="single" w:sz="4" w:space="0" w:color="auto"/>
              <w:bottom w:val="single" w:sz="4" w:space="0" w:color="auto"/>
              <w:right w:val="single" w:sz="4" w:space="0" w:color="auto"/>
            </w:tcBorders>
            <w:shd w:val="clear" w:color="000000" w:fill="00FF99"/>
            <w:vAlign w:val="bottom"/>
            <w:hideMark/>
          </w:tcPr>
          <w:p w14:paraId="7052F9B4" w14:textId="77777777" w:rsidR="001F65F6" w:rsidRPr="00EC3497" w:rsidRDefault="001F65F6" w:rsidP="001F65F6">
            <w:pPr>
              <w:rPr>
                <w:rFonts w:ascii="Calibri" w:eastAsia="Times New Roman" w:hAnsi="Calibri"/>
              </w:rPr>
            </w:pPr>
            <w:r w:rsidRPr="00EC3497">
              <w:rPr>
                <w:rFonts w:ascii="Calibri" w:eastAsia="Times New Roman" w:hAnsi="Calibri"/>
              </w:rPr>
              <w:t>wa_abstraction_for_self_suply_total_gw-nace_b</w:t>
            </w:r>
          </w:p>
        </w:tc>
        <w:tc>
          <w:tcPr>
            <w:tcW w:w="985" w:type="dxa"/>
            <w:tcBorders>
              <w:top w:val="nil"/>
              <w:left w:val="nil"/>
              <w:bottom w:val="single" w:sz="4" w:space="0" w:color="auto"/>
              <w:right w:val="single" w:sz="4" w:space="0" w:color="auto"/>
            </w:tcBorders>
            <w:shd w:val="clear" w:color="auto" w:fill="auto"/>
            <w:noWrap/>
            <w:vAlign w:val="bottom"/>
            <w:hideMark/>
          </w:tcPr>
          <w:p w14:paraId="3A425724"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980" w:type="dxa"/>
            <w:tcBorders>
              <w:top w:val="nil"/>
              <w:left w:val="nil"/>
              <w:bottom w:val="single" w:sz="4" w:space="0" w:color="auto"/>
              <w:right w:val="single" w:sz="4" w:space="0" w:color="auto"/>
            </w:tcBorders>
            <w:shd w:val="clear" w:color="auto" w:fill="auto"/>
            <w:noWrap/>
            <w:vAlign w:val="bottom"/>
            <w:hideMark/>
          </w:tcPr>
          <w:p w14:paraId="1E15D786" w14:textId="77777777" w:rsidR="001F65F6" w:rsidRPr="00EC3497" w:rsidRDefault="001F65F6" w:rsidP="001F65F6">
            <w:pPr>
              <w:jc w:val="center"/>
              <w:rPr>
                <w:rFonts w:ascii="Calibri" w:eastAsia="Times New Roman" w:hAnsi="Calibri"/>
              </w:rPr>
            </w:pPr>
            <w:r w:rsidRPr="00EC3497">
              <w:rPr>
                <w:rFonts w:ascii="Calibri" w:eastAsia="Times New Roman" w:hAnsi="Calibri"/>
              </w:rPr>
              <w:t>1</w:t>
            </w:r>
          </w:p>
        </w:tc>
        <w:tc>
          <w:tcPr>
            <w:tcW w:w="985" w:type="dxa"/>
            <w:tcBorders>
              <w:top w:val="nil"/>
              <w:left w:val="nil"/>
              <w:bottom w:val="single" w:sz="4" w:space="0" w:color="auto"/>
              <w:right w:val="single" w:sz="4" w:space="0" w:color="auto"/>
            </w:tcBorders>
            <w:shd w:val="clear" w:color="auto" w:fill="auto"/>
            <w:noWrap/>
            <w:vAlign w:val="bottom"/>
            <w:hideMark/>
          </w:tcPr>
          <w:p w14:paraId="46F9E22E"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1075" w:type="dxa"/>
            <w:tcBorders>
              <w:top w:val="nil"/>
              <w:left w:val="nil"/>
              <w:bottom w:val="single" w:sz="4" w:space="0" w:color="auto"/>
              <w:right w:val="single" w:sz="4" w:space="0" w:color="auto"/>
            </w:tcBorders>
            <w:shd w:val="clear" w:color="auto" w:fill="auto"/>
            <w:noWrap/>
            <w:vAlign w:val="bottom"/>
            <w:hideMark/>
          </w:tcPr>
          <w:p w14:paraId="7B66E8E2"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5160" w:type="dxa"/>
            <w:tcBorders>
              <w:top w:val="nil"/>
              <w:left w:val="nil"/>
              <w:bottom w:val="single" w:sz="4" w:space="0" w:color="auto"/>
              <w:right w:val="single" w:sz="4" w:space="0" w:color="auto"/>
            </w:tcBorders>
            <w:shd w:val="clear" w:color="auto" w:fill="auto"/>
            <w:vAlign w:val="bottom"/>
            <w:hideMark/>
          </w:tcPr>
          <w:p w14:paraId="36010EB4" w14:textId="77777777" w:rsidR="001F65F6" w:rsidRPr="00EC3497" w:rsidRDefault="001F65F6" w:rsidP="001F65F6">
            <w:pPr>
              <w:rPr>
                <w:rFonts w:ascii="Calibri" w:eastAsia="Times New Roman" w:hAnsi="Calibri"/>
              </w:rPr>
            </w:pPr>
            <w:r w:rsidRPr="00EC3497">
              <w:rPr>
                <w:rFonts w:ascii="Calibri" w:eastAsia="Times New Roman" w:hAnsi="Calibri"/>
              </w:rPr>
              <w:br/>
              <w:t xml:space="preserve">case d1- needed for OECD/Eurostat </w:t>
            </w:r>
          </w:p>
        </w:tc>
      </w:tr>
      <w:tr w:rsidR="001F65F6" w:rsidRPr="00EC3497" w14:paraId="28DBB928" w14:textId="77777777" w:rsidTr="00F15DAD">
        <w:trPr>
          <w:trHeight w:val="315"/>
        </w:trPr>
        <w:tc>
          <w:tcPr>
            <w:tcW w:w="1625" w:type="dxa"/>
            <w:tcBorders>
              <w:top w:val="nil"/>
              <w:left w:val="nil"/>
              <w:bottom w:val="nil"/>
              <w:right w:val="nil"/>
            </w:tcBorders>
            <w:shd w:val="clear" w:color="000000" w:fill="00FF99"/>
            <w:vAlign w:val="bottom"/>
            <w:hideMark/>
          </w:tcPr>
          <w:p w14:paraId="7F90EA8E" w14:textId="77777777" w:rsidR="001F65F6" w:rsidRPr="00EC3497" w:rsidRDefault="001F65F6" w:rsidP="001F65F6">
            <w:pPr>
              <w:jc w:val="center"/>
              <w:rPr>
                <w:rFonts w:ascii="Calibri" w:eastAsia="Times New Roman" w:hAnsi="Calibri"/>
              </w:rPr>
            </w:pPr>
            <w:r w:rsidRPr="00EC3497">
              <w:rPr>
                <w:rFonts w:ascii="Calibri" w:eastAsia="Times New Roman" w:hAnsi="Calibri"/>
              </w:rPr>
              <w:t>101306</w:t>
            </w:r>
          </w:p>
        </w:tc>
        <w:tc>
          <w:tcPr>
            <w:tcW w:w="4800" w:type="dxa"/>
            <w:tcBorders>
              <w:top w:val="nil"/>
              <w:left w:val="single" w:sz="4" w:space="0" w:color="auto"/>
              <w:bottom w:val="single" w:sz="4" w:space="0" w:color="auto"/>
              <w:right w:val="single" w:sz="4" w:space="0" w:color="auto"/>
            </w:tcBorders>
            <w:shd w:val="clear" w:color="000000" w:fill="00FF99"/>
            <w:vAlign w:val="bottom"/>
            <w:hideMark/>
          </w:tcPr>
          <w:p w14:paraId="75833B40" w14:textId="77777777" w:rsidR="001F65F6" w:rsidRPr="00EC3497" w:rsidRDefault="001F65F6" w:rsidP="001F65F6">
            <w:pPr>
              <w:rPr>
                <w:rFonts w:ascii="Calibri" w:eastAsia="Times New Roman" w:hAnsi="Calibri"/>
              </w:rPr>
            </w:pPr>
            <w:r w:rsidRPr="00EC3497">
              <w:rPr>
                <w:rFonts w:ascii="Calibri" w:eastAsia="Times New Roman" w:hAnsi="Calibri"/>
              </w:rPr>
              <w:t>wa_abstraction_for_self_suply_total_gw-nace_c</w:t>
            </w:r>
          </w:p>
        </w:tc>
        <w:tc>
          <w:tcPr>
            <w:tcW w:w="985" w:type="dxa"/>
            <w:tcBorders>
              <w:top w:val="nil"/>
              <w:left w:val="nil"/>
              <w:bottom w:val="single" w:sz="4" w:space="0" w:color="auto"/>
              <w:right w:val="single" w:sz="4" w:space="0" w:color="auto"/>
            </w:tcBorders>
            <w:shd w:val="clear" w:color="auto" w:fill="auto"/>
            <w:noWrap/>
            <w:vAlign w:val="bottom"/>
            <w:hideMark/>
          </w:tcPr>
          <w:p w14:paraId="4684F538"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980" w:type="dxa"/>
            <w:tcBorders>
              <w:top w:val="nil"/>
              <w:left w:val="nil"/>
              <w:bottom w:val="single" w:sz="4" w:space="0" w:color="auto"/>
              <w:right w:val="single" w:sz="4" w:space="0" w:color="auto"/>
            </w:tcBorders>
            <w:shd w:val="clear" w:color="auto" w:fill="auto"/>
            <w:noWrap/>
            <w:vAlign w:val="bottom"/>
            <w:hideMark/>
          </w:tcPr>
          <w:p w14:paraId="75C03FA1" w14:textId="77777777" w:rsidR="001F65F6" w:rsidRPr="00EC3497" w:rsidRDefault="001F65F6" w:rsidP="001F65F6">
            <w:pPr>
              <w:jc w:val="center"/>
              <w:rPr>
                <w:rFonts w:ascii="Calibri" w:eastAsia="Times New Roman" w:hAnsi="Calibri"/>
              </w:rPr>
            </w:pPr>
            <w:r w:rsidRPr="00EC3497">
              <w:rPr>
                <w:rFonts w:ascii="Calibri" w:eastAsia="Times New Roman" w:hAnsi="Calibri"/>
              </w:rPr>
              <w:t>1</w:t>
            </w:r>
          </w:p>
        </w:tc>
        <w:tc>
          <w:tcPr>
            <w:tcW w:w="985" w:type="dxa"/>
            <w:tcBorders>
              <w:top w:val="nil"/>
              <w:left w:val="nil"/>
              <w:bottom w:val="single" w:sz="4" w:space="0" w:color="auto"/>
              <w:right w:val="single" w:sz="4" w:space="0" w:color="auto"/>
            </w:tcBorders>
            <w:shd w:val="clear" w:color="auto" w:fill="auto"/>
            <w:noWrap/>
            <w:vAlign w:val="bottom"/>
            <w:hideMark/>
          </w:tcPr>
          <w:p w14:paraId="6B55FEF8"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1075" w:type="dxa"/>
            <w:tcBorders>
              <w:top w:val="nil"/>
              <w:left w:val="nil"/>
              <w:bottom w:val="single" w:sz="4" w:space="0" w:color="auto"/>
              <w:right w:val="single" w:sz="4" w:space="0" w:color="auto"/>
            </w:tcBorders>
            <w:shd w:val="clear" w:color="auto" w:fill="auto"/>
            <w:noWrap/>
            <w:vAlign w:val="bottom"/>
            <w:hideMark/>
          </w:tcPr>
          <w:p w14:paraId="5D23571E"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5160" w:type="dxa"/>
            <w:tcBorders>
              <w:top w:val="nil"/>
              <w:left w:val="nil"/>
              <w:bottom w:val="single" w:sz="4" w:space="0" w:color="auto"/>
              <w:right w:val="single" w:sz="4" w:space="0" w:color="auto"/>
            </w:tcBorders>
            <w:shd w:val="clear" w:color="auto" w:fill="auto"/>
            <w:vAlign w:val="bottom"/>
            <w:hideMark/>
          </w:tcPr>
          <w:p w14:paraId="2FD210D0" w14:textId="77777777" w:rsidR="001F65F6" w:rsidRPr="00EC3497" w:rsidRDefault="001F65F6" w:rsidP="001F65F6">
            <w:pPr>
              <w:rPr>
                <w:rFonts w:ascii="Calibri" w:eastAsia="Times New Roman" w:hAnsi="Calibri"/>
              </w:rPr>
            </w:pPr>
            <w:r w:rsidRPr="00EC3497">
              <w:rPr>
                <w:rFonts w:ascii="Calibri" w:eastAsia="Times New Roman" w:hAnsi="Calibri"/>
              </w:rPr>
              <w:br/>
              <w:t xml:space="preserve">case d1- needed for OECD/Eurostat </w:t>
            </w:r>
          </w:p>
        </w:tc>
      </w:tr>
      <w:tr w:rsidR="001F65F6" w:rsidRPr="00EC3497" w14:paraId="655B787E" w14:textId="77777777" w:rsidTr="00F15DAD">
        <w:trPr>
          <w:trHeight w:val="315"/>
        </w:trPr>
        <w:tc>
          <w:tcPr>
            <w:tcW w:w="1625" w:type="dxa"/>
            <w:tcBorders>
              <w:top w:val="nil"/>
              <w:left w:val="nil"/>
              <w:bottom w:val="nil"/>
              <w:right w:val="nil"/>
            </w:tcBorders>
            <w:shd w:val="clear" w:color="000000" w:fill="00B0F0"/>
            <w:noWrap/>
            <w:vAlign w:val="bottom"/>
            <w:hideMark/>
          </w:tcPr>
          <w:p w14:paraId="105AF2D9" w14:textId="77777777" w:rsidR="001F65F6" w:rsidRPr="00EC3497" w:rsidRDefault="001F65F6" w:rsidP="001F65F6">
            <w:pPr>
              <w:jc w:val="center"/>
              <w:rPr>
                <w:rFonts w:ascii="Calibri" w:eastAsia="Times New Roman" w:hAnsi="Calibri"/>
              </w:rPr>
            </w:pPr>
            <w:r w:rsidRPr="00EC3497">
              <w:rPr>
                <w:rFonts w:ascii="Calibri" w:eastAsia="Times New Roman" w:hAnsi="Calibri"/>
              </w:rPr>
              <w:t>NEW - WA</w:t>
            </w:r>
          </w:p>
        </w:tc>
        <w:tc>
          <w:tcPr>
            <w:tcW w:w="4800" w:type="dxa"/>
            <w:tcBorders>
              <w:top w:val="nil"/>
              <w:left w:val="single" w:sz="4" w:space="0" w:color="auto"/>
              <w:bottom w:val="single" w:sz="4" w:space="0" w:color="auto"/>
              <w:right w:val="single" w:sz="4" w:space="0" w:color="auto"/>
            </w:tcBorders>
            <w:shd w:val="clear" w:color="000000" w:fill="00B0F0"/>
            <w:vAlign w:val="bottom"/>
            <w:hideMark/>
          </w:tcPr>
          <w:p w14:paraId="0C2334F8" w14:textId="77777777" w:rsidR="001F65F6" w:rsidRPr="00EC3497" w:rsidRDefault="001F65F6" w:rsidP="001F65F6">
            <w:pPr>
              <w:rPr>
                <w:rFonts w:ascii="Calibri" w:eastAsia="Times New Roman" w:hAnsi="Calibri"/>
              </w:rPr>
            </w:pPr>
            <w:r w:rsidRPr="00EC3497">
              <w:rPr>
                <w:rFonts w:ascii="Calibri" w:eastAsia="Times New Roman" w:hAnsi="Calibri"/>
              </w:rPr>
              <w:t>wa_abstraction_for_self_suply_total_gw-nace_f</w:t>
            </w:r>
          </w:p>
        </w:tc>
        <w:tc>
          <w:tcPr>
            <w:tcW w:w="985" w:type="dxa"/>
            <w:tcBorders>
              <w:top w:val="nil"/>
              <w:left w:val="nil"/>
              <w:bottom w:val="single" w:sz="4" w:space="0" w:color="auto"/>
              <w:right w:val="single" w:sz="4" w:space="0" w:color="auto"/>
            </w:tcBorders>
            <w:shd w:val="clear" w:color="auto" w:fill="auto"/>
            <w:noWrap/>
            <w:vAlign w:val="bottom"/>
            <w:hideMark/>
          </w:tcPr>
          <w:p w14:paraId="3DB3C22B" w14:textId="77777777" w:rsidR="001F65F6" w:rsidRPr="00EC3497" w:rsidRDefault="001F65F6" w:rsidP="001F65F6">
            <w:pPr>
              <w:jc w:val="center"/>
              <w:rPr>
                <w:rFonts w:ascii="Calibri" w:eastAsia="Times New Roman" w:hAnsi="Calibri"/>
              </w:rPr>
            </w:pPr>
            <w:r w:rsidRPr="00EC3497">
              <w:rPr>
                <w:rFonts w:ascii="Calibri" w:eastAsia="Times New Roman" w:hAnsi="Calibri"/>
              </w:rPr>
              <w:t>1</w:t>
            </w:r>
          </w:p>
        </w:tc>
        <w:tc>
          <w:tcPr>
            <w:tcW w:w="980" w:type="dxa"/>
            <w:tcBorders>
              <w:top w:val="nil"/>
              <w:left w:val="nil"/>
              <w:bottom w:val="single" w:sz="4" w:space="0" w:color="auto"/>
              <w:right w:val="single" w:sz="4" w:space="0" w:color="auto"/>
            </w:tcBorders>
            <w:shd w:val="clear" w:color="auto" w:fill="auto"/>
            <w:noWrap/>
            <w:vAlign w:val="bottom"/>
            <w:hideMark/>
          </w:tcPr>
          <w:p w14:paraId="342CCEAD"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985" w:type="dxa"/>
            <w:tcBorders>
              <w:top w:val="nil"/>
              <w:left w:val="nil"/>
              <w:bottom w:val="single" w:sz="4" w:space="0" w:color="auto"/>
              <w:right w:val="single" w:sz="4" w:space="0" w:color="auto"/>
            </w:tcBorders>
            <w:shd w:val="clear" w:color="auto" w:fill="auto"/>
            <w:noWrap/>
            <w:vAlign w:val="bottom"/>
            <w:hideMark/>
          </w:tcPr>
          <w:p w14:paraId="3601A1A2"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1075" w:type="dxa"/>
            <w:tcBorders>
              <w:top w:val="nil"/>
              <w:left w:val="nil"/>
              <w:bottom w:val="single" w:sz="4" w:space="0" w:color="auto"/>
              <w:right w:val="single" w:sz="4" w:space="0" w:color="auto"/>
            </w:tcBorders>
            <w:shd w:val="clear" w:color="auto" w:fill="auto"/>
            <w:noWrap/>
            <w:vAlign w:val="bottom"/>
            <w:hideMark/>
          </w:tcPr>
          <w:p w14:paraId="77A29512"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5160" w:type="dxa"/>
            <w:tcBorders>
              <w:top w:val="nil"/>
              <w:left w:val="nil"/>
              <w:bottom w:val="single" w:sz="4" w:space="0" w:color="auto"/>
              <w:right w:val="single" w:sz="4" w:space="0" w:color="auto"/>
            </w:tcBorders>
            <w:shd w:val="clear" w:color="auto" w:fill="auto"/>
            <w:noWrap/>
            <w:vAlign w:val="bottom"/>
            <w:hideMark/>
          </w:tcPr>
          <w:p w14:paraId="333DCFD9" w14:textId="77777777" w:rsidR="001F65F6" w:rsidRPr="00EC3497" w:rsidRDefault="001F65F6" w:rsidP="001F65F6">
            <w:pPr>
              <w:rPr>
                <w:rFonts w:ascii="Calibri" w:eastAsia="Times New Roman" w:hAnsi="Calibri"/>
              </w:rPr>
            </w:pPr>
            <w:r w:rsidRPr="00EC3497">
              <w:rPr>
                <w:rFonts w:ascii="Calibri" w:eastAsia="Times New Roman" w:hAnsi="Calibri"/>
              </w:rPr>
              <w:br/>
              <w:t>case g- needed for water accounts</w:t>
            </w:r>
          </w:p>
        </w:tc>
      </w:tr>
      <w:tr w:rsidR="001F65F6" w:rsidRPr="00EC3497" w14:paraId="64899CFB" w14:textId="77777777" w:rsidTr="00F15DAD">
        <w:trPr>
          <w:trHeight w:val="315"/>
        </w:trPr>
        <w:tc>
          <w:tcPr>
            <w:tcW w:w="1625" w:type="dxa"/>
            <w:tcBorders>
              <w:top w:val="nil"/>
              <w:left w:val="nil"/>
              <w:bottom w:val="nil"/>
              <w:right w:val="nil"/>
            </w:tcBorders>
            <w:shd w:val="clear" w:color="000000" w:fill="BFBFBF"/>
            <w:vAlign w:val="bottom"/>
            <w:hideMark/>
          </w:tcPr>
          <w:p w14:paraId="012A709D" w14:textId="77777777" w:rsidR="001F65F6" w:rsidRPr="00EC3497" w:rsidRDefault="001F65F6" w:rsidP="001F65F6">
            <w:pPr>
              <w:jc w:val="center"/>
              <w:rPr>
                <w:rFonts w:ascii="Calibri" w:eastAsia="Times New Roman" w:hAnsi="Calibri"/>
              </w:rPr>
            </w:pPr>
            <w:r w:rsidRPr="00EC3497">
              <w:rPr>
                <w:rFonts w:ascii="Calibri" w:eastAsia="Times New Roman" w:hAnsi="Calibri"/>
              </w:rPr>
              <w:t>101307</w:t>
            </w:r>
          </w:p>
        </w:tc>
        <w:tc>
          <w:tcPr>
            <w:tcW w:w="4800" w:type="dxa"/>
            <w:tcBorders>
              <w:top w:val="nil"/>
              <w:left w:val="single" w:sz="4" w:space="0" w:color="auto"/>
              <w:bottom w:val="single" w:sz="4" w:space="0" w:color="auto"/>
              <w:right w:val="single" w:sz="4" w:space="0" w:color="auto"/>
            </w:tcBorders>
            <w:shd w:val="clear" w:color="000000" w:fill="BFBFBF"/>
            <w:vAlign w:val="bottom"/>
            <w:hideMark/>
          </w:tcPr>
          <w:p w14:paraId="542EEDA8" w14:textId="77777777" w:rsidR="001F65F6" w:rsidRPr="00EC3497" w:rsidRDefault="001F65F6" w:rsidP="001F65F6">
            <w:pPr>
              <w:rPr>
                <w:rFonts w:ascii="Calibri" w:eastAsia="Times New Roman" w:hAnsi="Calibri"/>
              </w:rPr>
            </w:pPr>
            <w:r w:rsidRPr="00EC3497">
              <w:rPr>
                <w:rFonts w:ascii="Calibri" w:eastAsia="Times New Roman" w:hAnsi="Calibri"/>
              </w:rPr>
              <w:t>wa_abstraction_for_self_suply_total_gw-nace_c_food_ind</w:t>
            </w:r>
          </w:p>
        </w:tc>
        <w:tc>
          <w:tcPr>
            <w:tcW w:w="985" w:type="dxa"/>
            <w:tcBorders>
              <w:top w:val="nil"/>
              <w:left w:val="nil"/>
              <w:bottom w:val="single" w:sz="4" w:space="0" w:color="auto"/>
              <w:right w:val="single" w:sz="4" w:space="0" w:color="auto"/>
            </w:tcBorders>
            <w:shd w:val="clear" w:color="auto" w:fill="auto"/>
            <w:noWrap/>
            <w:vAlign w:val="bottom"/>
            <w:hideMark/>
          </w:tcPr>
          <w:p w14:paraId="27602FD5"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980" w:type="dxa"/>
            <w:tcBorders>
              <w:top w:val="nil"/>
              <w:left w:val="nil"/>
              <w:bottom w:val="single" w:sz="4" w:space="0" w:color="auto"/>
              <w:right w:val="single" w:sz="4" w:space="0" w:color="auto"/>
            </w:tcBorders>
            <w:shd w:val="clear" w:color="auto" w:fill="auto"/>
            <w:noWrap/>
            <w:vAlign w:val="bottom"/>
            <w:hideMark/>
          </w:tcPr>
          <w:p w14:paraId="3017CF9A"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985" w:type="dxa"/>
            <w:tcBorders>
              <w:top w:val="nil"/>
              <w:left w:val="nil"/>
              <w:bottom w:val="single" w:sz="4" w:space="0" w:color="auto"/>
              <w:right w:val="single" w:sz="4" w:space="0" w:color="auto"/>
            </w:tcBorders>
            <w:shd w:val="clear" w:color="auto" w:fill="auto"/>
            <w:noWrap/>
            <w:vAlign w:val="bottom"/>
            <w:hideMark/>
          </w:tcPr>
          <w:p w14:paraId="1C841CE4"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1075" w:type="dxa"/>
            <w:tcBorders>
              <w:top w:val="nil"/>
              <w:left w:val="nil"/>
              <w:bottom w:val="single" w:sz="4" w:space="0" w:color="auto"/>
              <w:right w:val="single" w:sz="4" w:space="0" w:color="auto"/>
            </w:tcBorders>
            <w:shd w:val="clear" w:color="auto" w:fill="auto"/>
            <w:noWrap/>
            <w:vAlign w:val="bottom"/>
            <w:hideMark/>
          </w:tcPr>
          <w:p w14:paraId="1355176B" w14:textId="77777777" w:rsidR="001F65F6" w:rsidRPr="00EC3497" w:rsidRDefault="001F65F6" w:rsidP="001F65F6">
            <w:pPr>
              <w:jc w:val="center"/>
              <w:rPr>
                <w:rFonts w:ascii="Calibri" w:eastAsia="Times New Roman" w:hAnsi="Calibri"/>
              </w:rPr>
            </w:pPr>
            <w:r w:rsidRPr="00EC3497">
              <w:rPr>
                <w:rFonts w:ascii="Calibri" w:eastAsia="Times New Roman" w:hAnsi="Calibri"/>
              </w:rPr>
              <w:t>1</w:t>
            </w:r>
          </w:p>
        </w:tc>
        <w:tc>
          <w:tcPr>
            <w:tcW w:w="5160" w:type="dxa"/>
            <w:tcBorders>
              <w:top w:val="nil"/>
              <w:left w:val="nil"/>
              <w:bottom w:val="single" w:sz="4" w:space="0" w:color="auto"/>
              <w:right w:val="single" w:sz="4" w:space="0" w:color="auto"/>
            </w:tcBorders>
            <w:shd w:val="clear" w:color="auto" w:fill="auto"/>
            <w:noWrap/>
            <w:vAlign w:val="bottom"/>
            <w:hideMark/>
          </w:tcPr>
          <w:p w14:paraId="42702D60" w14:textId="77777777" w:rsidR="001F65F6" w:rsidRPr="00EC3497" w:rsidRDefault="001F65F6" w:rsidP="001F65F6">
            <w:pPr>
              <w:rPr>
                <w:rFonts w:ascii="Calibri" w:eastAsia="Times New Roman" w:hAnsi="Calibri"/>
              </w:rPr>
            </w:pPr>
            <w:r w:rsidRPr="00EC3497">
              <w:rPr>
                <w:rFonts w:ascii="Calibri" w:eastAsia="Times New Roman" w:hAnsi="Calibri"/>
              </w:rPr>
              <w:br/>
              <w:t>case b- not needed</w:t>
            </w:r>
          </w:p>
        </w:tc>
      </w:tr>
      <w:tr w:rsidR="001F65F6" w:rsidRPr="00EC3497" w14:paraId="2FB666E8" w14:textId="77777777" w:rsidTr="00F15DAD">
        <w:trPr>
          <w:trHeight w:val="315"/>
        </w:trPr>
        <w:tc>
          <w:tcPr>
            <w:tcW w:w="1625" w:type="dxa"/>
            <w:tcBorders>
              <w:top w:val="nil"/>
              <w:left w:val="nil"/>
              <w:bottom w:val="nil"/>
              <w:right w:val="nil"/>
            </w:tcBorders>
            <w:shd w:val="clear" w:color="000000" w:fill="BFBFBF"/>
            <w:vAlign w:val="bottom"/>
            <w:hideMark/>
          </w:tcPr>
          <w:p w14:paraId="0E58329C" w14:textId="77777777" w:rsidR="001F65F6" w:rsidRPr="00EC3497" w:rsidRDefault="001F65F6" w:rsidP="001F65F6">
            <w:pPr>
              <w:jc w:val="center"/>
              <w:rPr>
                <w:rFonts w:ascii="Calibri" w:eastAsia="Times New Roman" w:hAnsi="Calibri"/>
              </w:rPr>
            </w:pPr>
            <w:r w:rsidRPr="00EC3497">
              <w:rPr>
                <w:rFonts w:ascii="Calibri" w:eastAsia="Times New Roman" w:hAnsi="Calibri"/>
              </w:rPr>
              <w:t>101308</w:t>
            </w:r>
          </w:p>
        </w:tc>
        <w:tc>
          <w:tcPr>
            <w:tcW w:w="4800" w:type="dxa"/>
            <w:tcBorders>
              <w:top w:val="nil"/>
              <w:left w:val="single" w:sz="4" w:space="0" w:color="auto"/>
              <w:bottom w:val="single" w:sz="4" w:space="0" w:color="auto"/>
              <w:right w:val="single" w:sz="4" w:space="0" w:color="auto"/>
            </w:tcBorders>
            <w:shd w:val="clear" w:color="000000" w:fill="BFBFBF"/>
            <w:vAlign w:val="bottom"/>
            <w:hideMark/>
          </w:tcPr>
          <w:p w14:paraId="689A53F3" w14:textId="77777777" w:rsidR="001F65F6" w:rsidRPr="00EC3497" w:rsidRDefault="001F65F6" w:rsidP="001F65F6">
            <w:pPr>
              <w:rPr>
                <w:rFonts w:ascii="Calibri" w:eastAsia="Times New Roman" w:hAnsi="Calibri"/>
              </w:rPr>
            </w:pPr>
            <w:r w:rsidRPr="00EC3497">
              <w:rPr>
                <w:rFonts w:ascii="Calibri" w:eastAsia="Times New Roman" w:hAnsi="Calibri"/>
              </w:rPr>
              <w:t>wa_abstraction_for_self_suply_total_gw-nace_c_basic_metals</w:t>
            </w:r>
          </w:p>
        </w:tc>
        <w:tc>
          <w:tcPr>
            <w:tcW w:w="985" w:type="dxa"/>
            <w:tcBorders>
              <w:top w:val="nil"/>
              <w:left w:val="nil"/>
              <w:bottom w:val="single" w:sz="4" w:space="0" w:color="auto"/>
              <w:right w:val="single" w:sz="4" w:space="0" w:color="auto"/>
            </w:tcBorders>
            <w:shd w:val="clear" w:color="auto" w:fill="auto"/>
            <w:noWrap/>
            <w:vAlign w:val="bottom"/>
            <w:hideMark/>
          </w:tcPr>
          <w:p w14:paraId="039383D9"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980" w:type="dxa"/>
            <w:tcBorders>
              <w:top w:val="nil"/>
              <w:left w:val="nil"/>
              <w:bottom w:val="single" w:sz="4" w:space="0" w:color="auto"/>
              <w:right w:val="single" w:sz="4" w:space="0" w:color="auto"/>
            </w:tcBorders>
            <w:shd w:val="clear" w:color="auto" w:fill="auto"/>
            <w:noWrap/>
            <w:vAlign w:val="bottom"/>
            <w:hideMark/>
          </w:tcPr>
          <w:p w14:paraId="4D35C4E4"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985" w:type="dxa"/>
            <w:tcBorders>
              <w:top w:val="nil"/>
              <w:left w:val="nil"/>
              <w:bottom w:val="single" w:sz="4" w:space="0" w:color="auto"/>
              <w:right w:val="single" w:sz="4" w:space="0" w:color="auto"/>
            </w:tcBorders>
            <w:shd w:val="clear" w:color="auto" w:fill="auto"/>
            <w:noWrap/>
            <w:vAlign w:val="bottom"/>
            <w:hideMark/>
          </w:tcPr>
          <w:p w14:paraId="22CF4D59"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1075" w:type="dxa"/>
            <w:tcBorders>
              <w:top w:val="nil"/>
              <w:left w:val="nil"/>
              <w:bottom w:val="single" w:sz="4" w:space="0" w:color="auto"/>
              <w:right w:val="single" w:sz="4" w:space="0" w:color="auto"/>
            </w:tcBorders>
            <w:shd w:val="clear" w:color="auto" w:fill="auto"/>
            <w:noWrap/>
            <w:vAlign w:val="bottom"/>
            <w:hideMark/>
          </w:tcPr>
          <w:p w14:paraId="05D7261A" w14:textId="77777777" w:rsidR="001F65F6" w:rsidRPr="00EC3497" w:rsidRDefault="001F65F6" w:rsidP="001F65F6">
            <w:pPr>
              <w:jc w:val="center"/>
              <w:rPr>
                <w:rFonts w:ascii="Calibri" w:eastAsia="Times New Roman" w:hAnsi="Calibri"/>
              </w:rPr>
            </w:pPr>
            <w:r w:rsidRPr="00EC3497">
              <w:rPr>
                <w:rFonts w:ascii="Calibri" w:eastAsia="Times New Roman" w:hAnsi="Calibri"/>
              </w:rPr>
              <w:t>1</w:t>
            </w:r>
          </w:p>
        </w:tc>
        <w:tc>
          <w:tcPr>
            <w:tcW w:w="5160" w:type="dxa"/>
            <w:tcBorders>
              <w:top w:val="nil"/>
              <w:left w:val="nil"/>
              <w:bottom w:val="single" w:sz="4" w:space="0" w:color="auto"/>
              <w:right w:val="single" w:sz="4" w:space="0" w:color="auto"/>
            </w:tcBorders>
            <w:shd w:val="clear" w:color="auto" w:fill="auto"/>
            <w:noWrap/>
            <w:vAlign w:val="bottom"/>
            <w:hideMark/>
          </w:tcPr>
          <w:p w14:paraId="29DD73F6" w14:textId="77777777" w:rsidR="001F65F6" w:rsidRPr="00EC3497" w:rsidRDefault="001F65F6" w:rsidP="001F65F6">
            <w:pPr>
              <w:rPr>
                <w:rFonts w:ascii="Calibri" w:eastAsia="Times New Roman" w:hAnsi="Calibri"/>
              </w:rPr>
            </w:pPr>
            <w:r w:rsidRPr="00EC3497">
              <w:rPr>
                <w:rFonts w:ascii="Calibri" w:eastAsia="Times New Roman" w:hAnsi="Calibri"/>
              </w:rPr>
              <w:br/>
              <w:t>case b- not needed</w:t>
            </w:r>
          </w:p>
        </w:tc>
      </w:tr>
      <w:tr w:rsidR="001F65F6" w:rsidRPr="00EC3497" w14:paraId="1CDEB0A2" w14:textId="77777777" w:rsidTr="00F15DAD">
        <w:trPr>
          <w:trHeight w:val="315"/>
        </w:trPr>
        <w:tc>
          <w:tcPr>
            <w:tcW w:w="1625" w:type="dxa"/>
            <w:tcBorders>
              <w:top w:val="nil"/>
              <w:left w:val="nil"/>
              <w:bottom w:val="nil"/>
              <w:right w:val="nil"/>
            </w:tcBorders>
            <w:shd w:val="clear" w:color="000000" w:fill="BFBFBF"/>
            <w:vAlign w:val="bottom"/>
            <w:hideMark/>
          </w:tcPr>
          <w:p w14:paraId="03969126" w14:textId="77777777" w:rsidR="001F65F6" w:rsidRPr="00EC3497" w:rsidRDefault="001F65F6" w:rsidP="001F65F6">
            <w:pPr>
              <w:jc w:val="center"/>
              <w:rPr>
                <w:rFonts w:ascii="Calibri" w:eastAsia="Times New Roman" w:hAnsi="Calibri"/>
              </w:rPr>
            </w:pPr>
            <w:r w:rsidRPr="00EC3497">
              <w:rPr>
                <w:rFonts w:ascii="Calibri" w:eastAsia="Times New Roman" w:hAnsi="Calibri"/>
              </w:rPr>
              <w:t>101309</w:t>
            </w:r>
          </w:p>
        </w:tc>
        <w:tc>
          <w:tcPr>
            <w:tcW w:w="4800" w:type="dxa"/>
            <w:tcBorders>
              <w:top w:val="nil"/>
              <w:left w:val="single" w:sz="4" w:space="0" w:color="auto"/>
              <w:bottom w:val="single" w:sz="4" w:space="0" w:color="auto"/>
              <w:right w:val="single" w:sz="4" w:space="0" w:color="auto"/>
            </w:tcBorders>
            <w:shd w:val="clear" w:color="000000" w:fill="BFBFBF"/>
            <w:vAlign w:val="bottom"/>
            <w:hideMark/>
          </w:tcPr>
          <w:p w14:paraId="424B217E" w14:textId="77777777" w:rsidR="001F65F6" w:rsidRPr="00EC3497" w:rsidRDefault="001F65F6" w:rsidP="001F65F6">
            <w:pPr>
              <w:rPr>
                <w:rFonts w:ascii="Calibri" w:eastAsia="Times New Roman" w:hAnsi="Calibri"/>
              </w:rPr>
            </w:pPr>
            <w:r w:rsidRPr="00EC3497">
              <w:rPr>
                <w:rFonts w:ascii="Calibri" w:eastAsia="Times New Roman" w:hAnsi="Calibri"/>
              </w:rPr>
              <w:t>wa_abstraction_for_self_suply_total_gw-nace_c_transport</w:t>
            </w:r>
          </w:p>
        </w:tc>
        <w:tc>
          <w:tcPr>
            <w:tcW w:w="985" w:type="dxa"/>
            <w:tcBorders>
              <w:top w:val="nil"/>
              <w:left w:val="nil"/>
              <w:bottom w:val="single" w:sz="4" w:space="0" w:color="auto"/>
              <w:right w:val="single" w:sz="4" w:space="0" w:color="auto"/>
            </w:tcBorders>
            <w:shd w:val="clear" w:color="auto" w:fill="auto"/>
            <w:noWrap/>
            <w:vAlign w:val="bottom"/>
            <w:hideMark/>
          </w:tcPr>
          <w:p w14:paraId="5750AB93"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980" w:type="dxa"/>
            <w:tcBorders>
              <w:top w:val="nil"/>
              <w:left w:val="nil"/>
              <w:bottom w:val="single" w:sz="4" w:space="0" w:color="auto"/>
              <w:right w:val="single" w:sz="4" w:space="0" w:color="auto"/>
            </w:tcBorders>
            <w:shd w:val="clear" w:color="auto" w:fill="auto"/>
            <w:noWrap/>
            <w:vAlign w:val="bottom"/>
            <w:hideMark/>
          </w:tcPr>
          <w:p w14:paraId="4CD30736"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985" w:type="dxa"/>
            <w:tcBorders>
              <w:top w:val="nil"/>
              <w:left w:val="nil"/>
              <w:bottom w:val="single" w:sz="4" w:space="0" w:color="auto"/>
              <w:right w:val="single" w:sz="4" w:space="0" w:color="auto"/>
            </w:tcBorders>
            <w:shd w:val="clear" w:color="auto" w:fill="auto"/>
            <w:noWrap/>
            <w:vAlign w:val="bottom"/>
            <w:hideMark/>
          </w:tcPr>
          <w:p w14:paraId="56C8702B"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1075" w:type="dxa"/>
            <w:tcBorders>
              <w:top w:val="nil"/>
              <w:left w:val="nil"/>
              <w:bottom w:val="single" w:sz="4" w:space="0" w:color="auto"/>
              <w:right w:val="single" w:sz="4" w:space="0" w:color="auto"/>
            </w:tcBorders>
            <w:shd w:val="clear" w:color="auto" w:fill="auto"/>
            <w:noWrap/>
            <w:vAlign w:val="bottom"/>
            <w:hideMark/>
          </w:tcPr>
          <w:p w14:paraId="6283FB62" w14:textId="77777777" w:rsidR="001F65F6" w:rsidRPr="00EC3497" w:rsidRDefault="001F65F6" w:rsidP="001F65F6">
            <w:pPr>
              <w:jc w:val="center"/>
              <w:rPr>
                <w:rFonts w:ascii="Calibri" w:eastAsia="Times New Roman" w:hAnsi="Calibri"/>
              </w:rPr>
            </w:pPr>
            <w:r w:rsidRPr="00EC3497">
              <w:rPr>
                <w:rFonts w:ascii="Calibri" w:eastAsia="Times New Roman" w:hAnsi="Calibri"/>
              </w:rPr>
              <w:t>1</w:t>
            </w:r>
          </w:p>
        </w:tc>
        <w:tc>
          <w:tcPr>
            <w:tcW w:w="5160" w:type="dxa"/>
            <w:tcBorders>
              <w:top w:val="nil"/>
              <w:left w:val="nil"/>
              <w:bottom w:val="single" w:sz="4" w:space="0" w:color="auto"/>
              <w:right w:val="single" w:sz="4" w:space="0" w:color="auto"/>
            </w:tcBorders>
            <w:shd w:val="clear" w:color="auto" w:fill="auto"/>
            <w:noWrap/>
            <w:vAlign w:val="bottom"/>
            <w:hideMark/>
          </w:tcPr>
          <w:p w14:paraId="7C4FCFAA" w14:textId="77777777" w:rsidR="001F65F6" w:rsidRPr="00EC3497" w:rsidRDefault="001F65F6" w:rsidP="001F65F6">
            <w:pPr>
              <w:rPr>
                <w:rFonts w:ascii="Calibri" w:eastAsia="Times New Roman" w:hAnsi="Calibri"/>
              </w:rPr>
            </w:pPr>
            <w:r w:rsidRPr="00EC3497">
              <w:rPr>
                <w:rFonts w:ascii="Calibri" w:eastAsia="Times New Roman" w:hAnsi="Calibri"/>
              </w:rPr>
              <w:br/>
              <w:t>case b- not needed</w:t>
            </w:r>
          </w:p>
        </w:tc>
      </w:tr>
      <w:tr w:rsidR="001F65F6" w:rsidRPr="00EC3497" w14:paraId="0D58D6F9" w14:textId="77777777" w:rsidTr="00F15DAD">
        <w:trPr>
          <w:trHeight w:val="315"/>
        </w:trPr>
        <w:tc>
          <w:tcPr>
            <w:tcW w:w="1625" w:type="dxa"/>
            <w:tcBorders>
              <w:top w:val="nil"/>
              <w:left w:val="nil"/>
              <w:bottom w:val="nil"/>
              <w:right w:val="nil"/>
            </w:tcBorders>
            <w:shd w:val="clear" w:color="000000" w:fill="BFBFBF"/>
            <w:vAlign w:val="bottom"/>
            <w:hideMark/>
          </w:tcPr>
          <w:p w14:paraId="262B04B4" w14:textId="77777777" w:rsidR="001F65F6" w:rsidRPr="00EC3497" w:rsidRDefault="001F65F6" w:rsidP="001F65F6">
            <w:pPr>
              <w:jc w:val="center"/>
              <w:rPr>
                <w:rFonts w:ascii="Calibri" w:eastAsia="Times New Roman" w:hAnsi="Calibri"/>
              </w:rPr>
            </w:pPr>
            <w:r w:rsidRPr="00EC3497">
              <w:rPr>
                <w:rFonts w:ascii="Calibri" w:eastAsia="Times New Roman" w:hAnsi="Calibri"/>
              </w:rPr>
              <w:t>101310</w:t>
            </w:r>
          </w:p>
        </w:tc>
        <w:tc>
          <w:tcPr>
            <w:tcW w:w="4800" w:type="dxa"/>
            <w:tcBorders>
              <w:top w:val="nil"/>
              <w:left w:val="single" w:sz="4" w:space="0" w:color="auto"/>
              <w:bottom w:val="single" w:sz="4" w:space="0" w:color="auto"/>
              <w:right w:val="single" w:sz="4" w:space="0" w:color="auto"/>
            </w:tcBorders>
            <w:shd w:val="clear" w:color="000000" w:fill="BFBFBF"/>
            <w:vAlign w:val="bottom"/>
            <w:hideMark/>
          </w:tcPr>
          <w:p w14:paraId="5B603CAA" w14:textId="77777777" w:rsidR="001F65F6" w:rsidRPr="00EC3497" w:rsidRDefault="001F65F6" w:rsidP="001F65F6">
            <w:pPr>
              <w:rPr>
                <w:rFonts w:ascii="Calibri" w:eastAsia="Times New Roman" w:hAnsi="Calibri"/>
              </w:rPr>
            </w:pPr>
            <w:r w:rsidRPr="00EC3497">
              <w:rPr>
                <w:rFonts w:ascii="Calibri" w:eastAsia="Times New Roman" w:hAnsi="Calibri"/>
              </w:rPr>
              <w:t>wa_abstraction_for_self_suply_total_gw-nace_c_textiles</w:t>
            </w:r>
          </w:p>
        </w:tc>
        <w:tc>
          <w:tcPr>
            <w:tcW w:w="985" w:type="dxa"/>
            <w:tcBorders>
              <w:top w:val="nil"/>
              <w:left w:val="nil"/>
              <w:bottom w:val="single" w:sz="4" w:space="0" w:color="auto"/>
              <w:right w:val="single" w:sz="4" w:space="0" w:color="auto"/>
            </w:tcBorders>
            <w:shd w:val="clear" w:color="auto" w:fill="auto"/>
            <w:noWrap/>
            <w:vAlign w:val="bottom"/>
            <w:hideMark/>
          </w:tcPr>
          <w:p w14:paraId="16042658"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980" w:type="dxa"/>
            <w:tcBorders>
              <w:top w:val="nil"/>
              <w:left w:val="nil"/>
              <w:bottom w:val="single" w:sz="4" w:space="0" w:color="auto"/>
              <w:right w:val="single" w:sz="4" w:space="0" w:color="auto"/>
            </w:tcBorders>
            <w:shd w:val="clear" w:color="auto" w:fill="auto"/>
            <w:noWrap/>
            <w:vAlign w:val="bottom"/>
            <w:hideMark/>
          </w:tcPr>
          <w:p w14:paraId="383FB69E"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985" w:type="dxa"/>
            <w:tcBorders>
              <w:top w:val="nil"/>
              <w:left w:val="nil"/>
              <w:bottom w:val="single" w:sz="4" w:space="0" w:color="auto"/>
              <w:right w:val="single" w:sz="4" w:space="0" w:color="auto"/>
            </w:tcBorders>
            <w:shd w:val="clear" w:color="auto" w:fill="auto"/>
            <w:noWrap/>
            <w:vAlign w:val="bottom"/>
            <w:hideMark/>
          </w:tcPr>
          <w:p w14:paraId="7F4D8B29"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1075" w:type="dxa"/>
            <w:tcBorders>
              <w:top w:val="nil"/>
              <w:left w:val="nil"/>
              <w:bottom w:val="single" w:sz="4" w:space="0" w:color="auto"/>
              <w:right w:val="single" w:sz="4" w:space="0" w:color="auto"/>
            </w:tcBorders>
            <w:shd w:val="clear" w:color="auto" w:fill="auto"/>
            <w:noWrap/>
            <w:vAlign w:val="bottom"/>
            <w:hideMark/>
          </w:tcPr>
          <w:p w14:paraId="5CE093D6" w14:textId="77777777" w:rsidR="001F65F6" w:rsidRPr="00EC3497" w:rsidRDefault="001F65F6" w:rsidP="001F65F6">
            <w:pPr>
              <w:jc w:val="center"/>
              <w:rPr>
                <w:rFonts w:ascii="Calibri" w:eastAsia="Times New Roman" w:hAnsi="Calibri"/>
              </w:rPr>
            </w:pPr>
            <w:r w:rsidRPr="00EC3497">
              <w:rPr>
                <w:rFonts w:ascii="Calibri" w:eastAsia="Times New Roman" w:hAnsi="Calibri"/>
              </w:rPr>
              <w:t>1</w:t>
            </w:r>
          </w:p>
        </w:tc>
        <w:tc>
          <w:tcPr>
            <w:tcW w:w="5160" w:type="dxa"/>
            <w:tcBorders>
              <w:top w:val="nil"/>
              <w:left w:val="nil"/>
              <w:bottom w:val="single" w:sz="4" w:space="0" w:color="auto"/>
              <w:right w:val="single" w:sz="4" w:space="0" w:color="auto"/>
            </w:tcBorders>
            <w:shd w:val="clear" w:color="auto" w:fill="auto"/>
            <w:noWrap/>
            <w:vAlign w:val="bottom"/>
            <w:hideMark/>
          </w:tcPr>
          <w:p w14:paraId="2E9460F8" w14:textId="77777777" w:rsidR="001F65F6" w:rsidRPr="00EC3497" w:rsidRDefault="001F65F6" w:rsidP="001F65F6">
            <w:pPr>
              <w:rPr>
                <w:rFonts w:ascii="Calibri" w:eastAsia="Times New Roman" w:hAnsi="Calibri"/>
              </w:rPr>
            </w:pPr>
            <w:r w:rsidRPr="00EC3497">
              <w:rPr>
                <w:rFonts w:ascii="Calibri" w:eastAsia="Times New Roman" w:hAnsi="Calibri"/>
              </w:rPr>
              <w:br/>
              <w:t>case b- not needed</w:t>
            </w:r>
          </w:p>
        </w:tc>
      </w:tr>
      <w:tr w:rsidR="001F65F6" w:rsidRPr="00EC3497" w14:paraId="0B937AB6" w14:textId="77777777" w:rsidTr="00F15DAD">
        <w:trPr>
          <w:trHeight w:val="315"/>
        </w:trPr>
        <w:tc>
          <w:tcPr>
            <w:tcW w:w="1625" w:type="dxa"/>
            <w:tcBorders>
              <w:top w:val="nil"/>
              <w:left w:val="nil"/>
              <w:bottom w:val="nil"/>
              <w:right w:val="nil"/>
            </w:tcBorders>
            <w:shd w:val="clear" w:color="000000" w:fill="00FF99"/>
            <w:vAlign w:val="bottom"/>
            <w:hideMark/>
          </w:tcPr>
          <w:p w14:paraId="243BCFDF" w14:textId="77777777" w:rsidR="001F65F6" w:rsidRPr="00EC3497" w:rsidRDefault="001F65F6" w:rsidP="001F65F6">
            <w:pPr>
              <w:jc w:val="center"/>
              <w:rPr>
                <w:rFonts w:ascii="Calibri" w:eastAsia="Times New Roman" w:hAnsi="Calibri"/>
              </w:rPr>
            </w:pPr>
            <w:r w:rsidRPr="00EC3497">
              <w:rPr>
                <w:rFonts w:ascii="Calibri" w:eastAsia="Times New Roman" w:hAnsi="Calibri"/>
              </w:rPr>
              <w:t>101311</w:t>
            </w:r>
          </w:p>
        </w:tc>
        <w:tc>
          <w:tcPr>
            <w:tcW w:w="4800" w:type="dxa"/>
            <w:tcBorders>
              <w:top w:val="nil"/>
              <w:left w:val="single" w:sz="4" w:space="0" w:color="auto"/>
              <w:bottom w:val="single" w:sz="4" w:space="0" w:color="auto"/>
              <w:right w:val="single" w:sz="4" w:space="0" w:color="auto"/>
            </w:tcBorders>
            <w:shd w:val="clear" w:color="000000" w:fill="00FF99"/>
            <w:vAlign w:val="bottom"/>
            <w:hideMark/>
          </w:tcPr>
          <w:p w14:paraId="25A26772" w14:textId="77777777" w:rsidR="001F65F6" w:rsidRPr="00EC3497" w:rsidRDefault="001F65F6" w:rsidP="001F65F6">
            <w:pPr>
              <w:rPr>
                <w:rFonts w:ascii="Calibri" w:eastAsia="Times New Roman" w:hAnsi="Calibri"/>
              </w:rPr>
            </w:pPr>
            <w:r w:rsidRPr="00EC3497">
              <w:rPr>
                <w:rFonts w:ascii="Calibri" w:eastAsia="Times New Roman" w:hAnsi="Calibri"/>
              </w:rPr>
              <w:t>wa_abstraction_for_self_suply_total_gw-nace_c_cooling</w:t>
            </w:r>
          </w:p>
        </w:tc>
        <w:tc>
          <w:tcPr>
            <w:tcW w:w="985" w:type="dxa"/>
            <w:tcBorders>
              <w:top w:val="nil"/>
              <w:left w:val="nil"/>
              <w:bottom w:val="single" w:sz="4" w:space="0" w:color="auto"/>
              <w:right w:val="single" w:sz="4" w:space="0" w:color="auto"/>
            </w:tcBorders>
            <w:shd w:val="clear" w:color="auto" w:fill="auto"/>
            <w:noWrap/>
            <w:vAlign w:val="bottom"/>
            <w:hideMark/>
          </w:tcPr>
          <w:p w14:paraId="62673430"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980" w:type="dxa"/>
            <w:tcBorders>
              <w:top w:val="nil"/>
              <w:left w:val="nil"/>
              <w:bottom w:val="single" w:sz="4" w:space="0" w:color="auto"/>
              <w:right w:val="single" w:sz="4" w:space="0" w:color="auto"/>
            </w:tcBorders>
            <w:shd w:val="clear" w:color="auto" w:fill="auto"/>
            <w:noWrap/>
            <w:vAlign w:val="bottom"/>
            <w:hideMark/>
          </w:tcPr>
          <w:p w14:paraId="2C4A02FC" w14:textId="77777777" w:rsidR="001F65F6" w:rsidRPr="00EC3497" w:rsidRDefault="001F65F6" w:rsidP="001F65F6">
            <w:pPr>
              <w:jc w:val="center"/>
              <w:rPr>
                <w:rFonts w:ascii="Calibri" w:eastAsia="Times New Roman" w:hAnsi="Calibri"/>
              </w:rPr>
            </w:pPr>
            <w:r w:rsidRPr="00EC3497">
              <w:rPr>
                <w:rFonts w:ascii="Calibri" w:eastAsia="Times New Roman" w:hAnsi="Calibri"/>
              </w:rPr>
              <w:t>1</w:t>
            </w:r>
          </w:p>
        </w:tc>
        <w:tc>
          <w:tcPr>
            <w:tcW w:w="985" w:type="dxa"/>
            <w:tcBorders>
              <w:top w:val="nil"/>
              <w:left w:val="nil"/>
              <w:bottom w:val="single" w:sz="4" w:space="0" w:color="auto"/>
              <w:right w:val="single" w:sz="4" w:space="0" w:color="auto"/>
            </w:tcBorders>
            <w:shd w:val="clear" w:color="auto" w:fill="auto"/>
            <w:noWrap/>
            <w:vAlign w:val="bottom"/>
            <w:hideMark/>
          </w:tcPr>
          <w:p w14:paraId="2E614674"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1075" w:type="dxa"/>
            <w:tcBorders>
              <w:top w:val="nil"/>
              <w:left w:val="nil"/>
              <w:bottom w:val="single" w:sz="4" w:space="0" w:color="auto"/>
              <w:right w:val="single" w:sz="4" w:space="0" w:color="auto"/>
            </w:tcBorders>
            <w:shd w:val="clear" w:color="auto" w:fill="auto"/>
            <w:noWrap/>
            <w:vAlign w:val="bottom"/>
            <w:hideMark/>
          </w:tcPr>
          <w:p w14:paraId="64D89FDD"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5160" w:type="dxa"/>
            <w:tcBorders>
              <w:top w:val="nil"/>
              <w:left w:val="nil"/>
              <w:bottom w:val="single" w:sz="4" w:space="0" w:color="auto"/>
              <w:right w:val="single" w:sz="4" w:space="0" w:color="auto"/>
            </w:tcBorders>
            <w:shd w:val="clear" w:color="auto" w:fill="auto"/>
            <w:vAlign w:val="bottom"/>
            <w:hideMark/>
          </w:tcPr>
          <w:p w14:paraId="6579C550" w14:textId="77777777" w:rsidR="001F65F6" w:rsidRPr="00EC3497" w:rsidRDefault="001F65F6" w:rsidP="001F65F6">
            <w:pPr>
              <w:rPr>
                <w:rFonts w:ascii="Calibri" w:eastAsia="Times New Roman" w:hAnsi="Calibri"/>
              </w:rPr>
            </w:pPr>
            <w:r w:rsidRPr="00EC3497">
              <w:rPr>
                <w:rFonts w:ascii="Calibri" w:eastAsia="Times New Roman" w:hAnsi="Calibri"/>
              </w:rPr>
              <w:br/>
              <w:t xml:space="preserve">case d1- needed for OECD/Eurostat </w:t>
            </w:r>
          </w:p>
        </w:tc>
      </w:tr>
      <w:tr w:rsidR="001F65F6" w:rsidRPr="00EC3497" w14:paraId="05AD5E42" w14:textId="77777777" w:rsidTr="00F15DAD">
        <w:trPr>
          <w:trHeight w:val="315"/>
        </w:trPr>
        <w:tc>
          <w:tcPr>
            <w:tcW w:w="1625" w:type="dxa"/>
            <w:tcBorders>
              <w:top w:val="nil"/>
              <w:left w:val="nil"/>
              <w:bottom w:val="nil"/>
              <w:right w:val="nil"/>
            </w:tcBorders>
            <w:shd w:val="clear" w:color="000000" w:fill="00B0F0"/>
            <w:vAlign w:val="bottom"/>
            <w:hideMark/>
          </w:tcPr>
          <w:p w14:paraId="33D75A21" w14:textId="77777777" w:rsidR="001F65F6" w:rsidRPr="00EC3497" w:rsidRDefault="001F65F6" w:rsidP="001F65F6">
            <w:pPr>
              <w:jc w:val="center"/>
              <w:rPr>
                <w:rFonts w:ascii="Calibri" w:eastAsia="Times New Roman" w:hAnsi="Calibri"/>
              </w:rPr>
            </w:pPr>
            <w:r w:rsidRPr="00EC3497">
              <w:rPr>
                <w:rFonts w:ascii="Calibri" w:eastAsia="Times New Roman" w:hAnsi="Calibri"/>
              </w:rPr>
              <w:lastRenderedPageBreak/>
              <w:t>101312</w:t>
            </w:r>
          </w:p>
        </w:tc>
        <w:tc>
          <w:tcPr>
            <w:tcW w:w="4800" w:type="dxa"/>
            <w:tcBorders>
              <w:top w:val="nil"/>
              <w:left w:val="single" w:sz="4" w:space="0" w:color="auto"/>
              <w:bottom w:val="single" w:sz="4" w:space="0" w:color="auto"/>
              <w:right w:val="single" w:sz="4" w:space="0" w:color="auto"/>
            </w:tcBorders>
            <w:shd w:val="clear" w:color="000000" w:fill="00B0F0"/>
            <w:vAlign w:val="bottom"/>
            <w:hideMark/>
          </w:tcPr>
          <w:p w14:paraId="67A97ECD" w14:textId="77777777" w:rsidR="001F65F6" w:rsidRPr="00EC3497" w:rsidRDefault="001F65F6" w:rsidP="001F65F6">
            <w:pPr>
              <w:rPr>
                <w:rFonts w:ascii="Calibri" w:eastAsia="Times New Roman" w:hAnsi="Calibri"/>
              </w:rPr>
            </w:pPr>
            <w:r w:rsidRPr="00EC3497">
              <w:rPr>
                <w:rFonts w:ascii="Calibri" w:eastAsia="Times New Roman" w:hAnsi="Calibri"/>
              </w:rPr>
              <w:t>wa_abstraction_for_self_suply_total_gw-nace_d</w:t>
            </w:r>
          </w:p>
        </w:tc>
        <w:tc>
          <w:tcPr>
            <w:tcW w:w="985" w:type="dxa"/>
            <w:tcBorders>
              <w:top w:val="nil"/>
              <w:left w:val="nil"/>
              <w:bottom w:val="single" w:sz="4" w:space="0" w:color="auto"/>
              <w:right w:val="single" w:sz="4" w:space="0" w:color="auto"/>
            </w:tcBorders>
            <w:shd w:val="clear" w:color="auto" w:fill="auto"/>
            <w:noWrap/>
            <w:vAlign w:val="bottom"/>
            <w:hideMark/>
          </w:tcPr>
          <w:p w14:paraId="6C725E01" w14:textId="77777777" w:rsidR="001F65F6" w:rsidRPr="00EC3497" w:rsidRDefault="001F65F6" w:rsidP="001F65F6">
            <w:pPr>
              <w:jc w:val="center"/>
              <w:rPr>
                <w:rFonts w:ascii="Calibri" w:eastAsia="Times New Roman" w:hAnsi="Calibri"/>
              </w:rPr>
            </w:pPr>
            <w:r w:rsidRPr="00EC3497">
              <w:rPr>
                <w:rFonts w:ascii="Calibri" w:eastAsia="Times New Roman" w:hAnsi="Calibri"/>
              </w:rPr>
              <w:t>1</w:t>
            </w:r>
          </w:p>
        </w:tc>
        <w:tc>
          <w:tcPr>
            <w:tcW w:w="980" w:type="dxa"/>
            <w:tcBorders>
              <w:top w:val="nil"/>
              <w:left w:val="nil"/>
              <w:bottom w:val="single" w:sz="4" w:space="0" w:color="auto"/>
              <w:right w:val="single" w:sz="4" w:space="0" w:color="auto"/>
            </w:tcBorders>
            <w:shd w:val="clear" w:color="auto" w:fill="auto"/>
            <w:noWrap/>
            <w:vAlign w:val="bottom"/>
            <w:hideMark/>
          </w:tcPr>
          <w:p w14:paraId="7A8D3CE7"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985" w:type="dxa"/>
            <w:tcBorders>
              <w:top w:val="nil"/>
              <w:left w:val="nil"/>
              <w:bottom w:val="single" w:sz="4" w:space="0" w:color="auto"/>
              <w:right w:val="single" w:sz="4" w:space="0" w:color="auto"/>
            </w:tcBorders>
            <w:shd w:val="clear" w:color="auto" w:fill="auto"/>
            <w:noWrap/>
            <w:vAlign w:val="bottom"/>
            <w:hideMark/>
          </w:tcPr>
          <w:p w14:paraId="17666388"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1075" w:type="dxa"/>
            <w:tcBorders>
              <w:top w:val="nil"/>
              <w:left w:val="nil"/>
              <w:bottom w:val="single" w:sz="4" w:space="0" w:color="auto"/>
              <w:right w:val="single" w:sz="4" w:space="0" w:color="auto"/>
            </w:tcBorders>
            <w:shd w:val="clear" w:color="auto" w:fill="auto"/>
            <w:noWrap/>
            <w:vAlign w:val="bottom"/>
            <w:hideMark/>
          </w:tcPr>
          <w:p w14:paraId="4E050463"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5160" w:type="dxa"/>
            <w:tcBorders>
              <w:top w:val="nil"/>
              <w:left w:val="nil"/>
              <w:bottom w:val="single" w:sz="4" w:space="0" w:color="auto"/>
              <w:right w:val="single" w:sz="4" w:space="0" w:color="auto"/>
            </w:tcBorders>
            <w:shd w:val="clear" w:color="auto" w:fill="auto"/>
            <w:noWrap/>
            <w:vAlign w:val="bottom"/>
            <w:hideMark/>
          </w:tcPr>
          <w:p w14:paraId="31863BB5" w14:textId="77777777" w:rsidR="001F65F6" w:rsidRPr="00EC3497" w:rsidRDefault="001F65F6" w:rsidP="001F65F6">
            <w:pPr>
              <w:rPr>
                <w:rFonts w:ascii="Calibri" w:eastAsia="Times New Roman" w:hAnsi="Calibri"/>
              </w:rPr>
            </w:pPr>
            <w:r w:rsidRPr="00EC3497">
              <w:rPr>
                <w:rFonts w:ascii="Calibri" w:eastAsia="Times New Roman" w:hAnsi="Calibri"/>
              </w:rPr>
              <w:br/>
              <w:t>case a - needed for water accounts</w:t>
            </w:r>
          </w:p>
        </w:tc>
      </w:tr>
      <w:tr w:rsidR="001F65F6" w:rsidRPr="00EC3497" w14:paraId="766A3C1E" w14:textId="77777777" w:rsidTr="00F15DAD">
        <w:trPr>
          <w:trHeight w:val="315"/>
        </w:trPr>
        <w:tc>
          <w:tcPr>
            <w:tcW w:w="1625" w:type="dxa"/>
            <w:tcBorders>
              <w:top w:val="nil"/>
              <w:left w:val="nil"/>
              <w:bottom w:val="nil"/>
              <w:right w:val="nil"/>
            </w:tcBorders>
            <w:shd w:val="clear" w:color="000000" w:fill="00B0F0"/>
            <w:noWrap/>
            <w:vAlign w:val="bottom"/>
            <w:hideMark/>
          </w:tcPr>
          <w:p w14:paraId="6705B2BC" w14:textId="77777777" w:rsidR="001F65F6" w:rsidRPr="00EC3497" w:rsidRDefault="001F65F6" w:rsidP="001F65F6">
            <w:pPr>
              <w:jc w:val="center"/>
              <w:rPr>
                <w:rFonts w:ascii="Calibri" w:eastAsia="Times New Roman" w:hAnsi="Calibri"/>
              </w:rPr>
            </w:pPr>
            <w:r w:rsidRPr="00EC3497">
              <w:rPr>
                <w:rFonts w:ascii="Calibri" w:eastAsia="Times New Roman" w:hAnsi="Calibri"/>
              </w:rPr>
              <w:t>NEW - WA</w:t>
            </w:r>
          </w:p>
        </w:tc>
        <w:tc>
          <w:tcPr>
            <w:tcW w:w="4800" w:type="dxa"/>
            <w:tcBorders>
              <w:top w:val="nil"/>
              <w:left w:val="single" w:sz="4" w:space="0" w:color="auto"/>
              <w:bottom w:val="single" w:sz="4" w:space="0" w:color="auto"/>
              <w:right w:val="single" w:sz="4" w:space="0" w:color="auto"/>
            </w:tcBorders>
            <w:shd w:val="clear" w:color="000000" w:fill="00B0F0"/>
            <w:vAlign w:val="bottom"/>
            <w:hideMark/>
          </w:tcPr>
          <w:p w14:paraId="60A6CF4E" w14:textId="77777777" w:rsidR="001F65F6" w:rsidRPr="00EC3497" w:rsidRDefault="001F65F6" w:rsidP="001F65F6">
            <w:pPr>
              <w:rPr>
                <w:rFonts w:ascii="Calibri" w:eastAsia="Times New Roman" w:hAnsi="Calibri"/>
              </w:rPr>
            </w:pPr>
            <w:r w:rsidRPr="00EC3497">
              <w:rPr>
                <w:rFonts w:ascii="Calibri" w:eastAsia="Times New Roman" w:hAnsi="Calibri"/>
              </w:rPr>
              <w:t>wa_abstraction_for_self_suply_total_gw-nace_e_36</w:t>
            </w:r>
          </w:p>
        </w:tc>
        <w:tc>
          <w:tcPr>
            <w:tcW w:w="985" w:type="dxa"/>
            <w:tcBorders>
              <w:top w:val="nil"/>
              <w:left w:val="nil"/>
              <w:bottom w:val="single" w:sz="4" w:space="0" w:color="auto"/>
              <w:right w:val="single" w:sz="4" w:space="0" w:color="auto"/>
            </w:tcBorders>
            <w:shd w:val="clear" w:color="auto" w:fill="auto"/>
            <w:noWrap/>
            <w:vAlign w:val="bottom"/>
            <w:hideMark/>
          </w:tcPr>
          <w:p w14:paraId="7A6BCA95" w14:textId="77777777" w:rsidR="001F65F6" w:rsidRPr="00EC3497" w:rsidRDefault="001F65F6" w:rsidP="001F65F6">
            <w:pPr>
              <w:jc w:val="center"/>
              <w:rPr>
                <w:rFonts w:ascii="Calibri" w:eastAsia="Times New Roman" w:hAnsi="Calibri"/>
              </w:rPr>
            </w:pPr>
            <w:r w:rsidRPr="00EC3497">
              <w:rPr>
                <w:rFonts w:ascii="Calibri" w:eastAsia="Times New Roman" w:hAnsi="Calibri"/>
              </w:rPr>
              <w:t>1</w:t>
            </w:r>
          </w:p>
        </w:tc>
        <w:tc>
          <w:tcPr>
            <w:tcW w:w="980" w:type="dxa"/>
            <w:tcBorders>
              <w:top w:val="nil"/>
              <w:left w:val="nil"/>
              <w:bottom w:val="single" w:sz="4" w:space="0" w:color="auto"/>
              <w:right w:val="single" w:sz="4" w:space="0" w:color="auto"/>
            </w:tcBorders>
            <w:shd w:val="clear" w:color="auto" w:fill="auto"/>
            <w:noWrap/>
            <w:vAlign w:val="bottom"/>
            <w:hideMark/>
          </w:tcPr>
          <w:p w14:paraId="1447C1E0"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985" w:type="dxa"/>
            <w:tcBorders>
              <w:top w:val="nil"/>
              <w:left w:val="nil"/>
              <w:bottom w:val="single" w:sz="4" w:space="0" w:color="auto"/>
              <w:right w:val="single" w:sz="4" w:space="0" w:color="auto"/>
            </w:tcBorders>
            <w:shd w:val="clear" w:color="auto" w:fill="auto"/>
            <w:noWrap/>
            <w:vAlign w:val="bottom"/>
            <w:hideMark/>
          </w:tcPr>
          <w:p w14:paraId="1FE558B6"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1075" w:type="dxa"/>
            <w:tcBorders>
              <w:top w:val="nil"/>
              <w:left w:val="nil"/>
              <w:bottom w:val="single" w:sz="4" w:space="0" w:color="auto"/>
              <w:right w:val="single" w:sz="4" w:space="0" w:color="auto"/>
            </w:tcBorders>
            <w:shd w:val="clear" w:color="auto" w:fill="auto"/>
            <w:noWrap/>
            <w:vAlign w:val="bottom"/>
            <w:hideMark/>
          </w:tcPr>
          <w:p w14:paraId="3C8909A5"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5160" w:type="dxa"/>
            <w:tcBorders>
              <w:top w:val="nil"/>
              <w:left w:val="nil"/>
              <w:bottom w:val="single" w:sz="4" w:space="0" w:color="auto"/>
              <w:right w:val="single" w:sz="4" w:space="0" w:color="auto"/>
            </w:tcBorders>
            <w:shd w:val="clear" w:color="auto" w:fill="auto"/>
            <w:noWrap/>
            <w:vAlign w:val="bottom"/>
            <w:hideMark/>
          </w:tcPr>
          <w:p w14:paraId="7043DC60" w14:textId="77777777" w:rsidR="001F65F6" w:rsidRPr="00EC3497" w:rsidRDefault="001F65F6" w:rsidP="001F65F6">
            <w:pPr>
              <w:rPr>
                <w:rFonts w:ascii="Calibri" w:eastAsia="Times New Roman" w:hAnsi="Calibri"/>
              </w:rPr>
            </w:pPr>
            <w:r w:rsidRPr="00EC3497">
              <w:rPr>
                <w:rFonts w:ascii="Calibri" w:eastAsia="Times New Roman" w:hAnsi="Calibri"/>
              </w:rPr>
              <w:br/>
              <w:t>case g- needed for water accounts</w:t>
            </w:r>
          </w:p>
        </w:tc>
      </w:tr>
      <w:tr w:rsidR="001F65F6" w:rsidRPr="00EC3497" w14:paraId="0444AF5C" w14:textId="77777777" w:rsidTr="00F15DAD">
        <w:trPr>
          <w:trHeight w:val="315"/>
        </w:trPr>
        <w:tc>
          <w:tcPr>
            <w:tcW w:w="1625" w:type="dxa"/>
            <w:tcBorders>
              <w:top w:val="nil"/>
              <w:left w:val="nil"/>
              <w:bottom w:val="nil"/>
              <w:right w:val="nil"/>
            </w:tcBorders>
            <w:shd w:val="clear" w:color="000000" w:fill="00B0F0"/>
            <w:noWrap/>
            <w:vAlign w:val="bottom"/>
            <w:hideMark/>
          </w:tcPr>
          <w:p w14:paraId="649144CE" w14:textId="77777777" w:rsidR="001F65F6" w:rsidRPr="00EC3497" w:rsidRDefault="001F65F6" w:rsidP="001F65F6">
            <w:pPr>
              <w:jc w:val="center"/>
              <w:rPr>
                <w:rFonts w:ascii="Calibri" w:eastAsia="Times New Roman" w:hAnsi="Calibri"/>
              </w:rPr>
            </w:pPr>
            <w:r w:rsidRPr="00EC3497">
              <w:rPr>
                <w:rFonts w:ascii="Calibri" w:eastAsia="Times New Roman" w:hAnsi="Calibri"/>
              </w:rPr>
              <w:t>NEW - WA</w:t>
            </w:r>
          </w:p>
        </w:tc>
        <w:tc>
          <w:tcPr>
            <w:tcW w:w="4800" w:type="dxa"/>
            <w:tcBorders>
              <w:top w:val="nil"/>
              <w:left w:val="single" w:sz="4" w:space="0" w:color="auto"/>
              <w:bottom w:val="single" w:sz="4" w:space="0" w:color="auto"/>
              <w:right w:val="single" w:sz="4" w:space="0" w:color="auto"/>
            </w:tcBorders>
            <w:shd w:val="clear" w:color="000000" w:fill="00B0F0"/>
            <w:vAlign w:val="bottom"/>
            <w:hideMark/>
          </w:tcPr>
          <w:p w14:paraId="3409810E" w14:textId="77777777" w:rsidR="001F65F6" w:rsidRPr="00EC3497" w:rsidRDefault="001F65F6" w:rsidP="001F65F6">
            <w:pPr>
              <w:rPr>
                <w:rFonts w:ascii="Calibri" w:eastAsia="Times New Roman" w:hAnsi="Calibri"/>
              </w:rPr>
            </w:pPr>
            <w:r w:rsidRPr="00EC3497">
              <w:rPr>
                <w:rFonts w:ascii="Calibri" w:eastAsia="Times New Roman" w:hAnsi="Calibri"/>
              </w:rPr>
              <w:t>wa_abstraction_for_self_suply_total_gw-nace_e_37</w:t>
            </w:r>
          </w:p>
        </w:tc>
        <w:tc>
          <w:tcPr>
            <w:tcW w:w="985" w:type="dxa"/>
            <w:tcBorders>
              <w:top w:val="nil"/>
              <w:left w:val="nil"/>
              <w:bottom w:val="single" w:sz="4" w:space="0" w:color="auto"/>
              <w:right w:val="single" w:sz="4" w:space="0" w:color="auto"/>
            </w:tcBorders>
            <w:shd w:val="clear" w:color="auto" w:fill="auto"/>
            <w:noWrap/>
            <w:vAlign w:val="bottom"/>
            <w:hideMark/>
          </w:tcPr>
          <w:p w14:paraId="6BA8D757" w14:textId="77777777" w:rsidR="001F65F6" w:rsidRPr="00EC3497" w:rsidRDefault="001F65F6" w:rsidP="001F65F6">
            <w:pPr>
              <w:jc w:val="center"/>
              <w:rPr>
                <w:rFonts w:ascii="Calibri" w:eastAsia="Times New Roman" w:hAnsi="Calibri"/>
              </w:rPr>
            </w:pPr>
            <w:r w:rsidRPr="00EC3497">
              <w:rPr>
                <w:rFonts w:ascii="Calibri" w:eastAsia="Times New Roman" w:hAnsi="Calibri"/>
              </w:rPr>
              <w:t>1</w:t>
            </w:r>
          </w:p>
        </w:tc>
        <w:tc>
          <w:tcPr>
            <w:tcW w:w="980" w:type="dxa"/>
            <w:tcBorders>
              <w:top w:val="nil"/>
              <w:left w:val="nil"/>
              <w:bottom w:val="single" w:sz="4" w:space="0" w:color="auto"/>
              <w:right w:val="single" w:sz="4" w:space="0" w:color="auto"/>
            </w:tcBorders>
            <w:shd w:val="clear" w:color="auto" w:fill="auto"/>
            <w:noWrap/>
            <w:vAlign w:val="bottom"/>
            <w:hideMark/>
          </w:tcPr>
          <w:p w14:paraId="475A1BF7"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985" w:type="dxa"/>
            <w:tcBorders>
              <w:top w:val="nil"/>
              <w:left w:val="nil"/>
              <w:bottom w:val="single" w:sz="4" w:space="0" w:color="auto"/>
              <w:right w:val="single" w:sz="4" w:space="0" w:color="auto"/>
            </w:tcBorders>
            <w:shd w:val="clear" w:color="auto" w:fill="auto"/>
            <w:noWrap/>
            <w:vAlign w:val="bottom"/>
            <w:hideMark/>
          </w:tcPr>
          <w:p w14:paraId="66EFBA34"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1075" w:type="dxa"/>
            <w:tcBorders>
              <w:top w:val="nil"/>
              <w:left w:val="nil"/>
              <w:bottom w:val="single" w:sz="4" w:space="0" w:color="auto"/>
              <w:right w:val="single" w:sz="4" w:space="0" w:color="auto"/>
            </w:tcBorders>
            <w:shd w:val="clear" w:color="auto" w:fill="auto"/>
            <w:noWrap/>
            <w:vAlign w:val="bottom"/>
            <w:hideMark/>
          </w:tcPr>
          <w:p w14:paraId="15C7572D"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5160" w:type="dxa"/>
            <w:tcBorders>
              <w:top w:val="nil"/>
              <w:left w:val="nil"/>
              <w:bottom w:val="single" w:sz="4" w:space="0" w:color="auto"/>
              <w:right w:val="single" w:sz="4" w:space="0" w:color="auto"/>
            </w:tcBorders>
            <w:shd w:val="clear" w:color="auto" w:fill="auto"/>
            <w:noWrap/>
            <w:vAlign w:val="bottom"/>
            <w:hideMark/>
          </w:tcPr>
          <w:p w14:paraId="1B681D9C" w14:textId="77777777" w:rsidR="001F65F6" w:rsidRPr="00EC3497" w:rsidRDefault="001F65F6" w:rsidP="001F65F6">
            <w:pPr>
              <w:rPr>
                <w:rFonts w:ascii="Calibri" w:eastAsia="Times New Roman" w:hAnsi="Calibri"/>
              </w:rPr>
            </w:pPr>
            <w:r w:rsidRPr="00EC3497">
              <w:rPr>
                <w:rFonts w:ascii="Calibri" w:eastAsia="Times New Roman" w:hAnsi="Calibri"/>
              </w:rPr>
              <w:br/>
              <w:t>case g- needed for water accounts</w:t>
            </w:r>
          </w:p>
        </w:tc>
      </w:tr>
      <w:tr w:rsidR="001F65F6" w:rsidRPr="00EC3497" w14:paraId="55FE48A5" w14:textId="77777777" w:rsidTr="00F15DAD">
        <w:trPr>
          <w:trHeight w:val="315"/>
        </w:trPr>
        <w:tc>
          <w:tcPr>
            <w:tcW w:w="1625" w:type="dxa"/>
            <w:tcBorders>
              <w:top w:val="nil"/>
              <w:left w:val="nil"/>
              <w:bottom w:val="nil"/>
              <w:right w:val="nil"/>
            </w:tcBorders>
            <w:shd w:val="clear" w:color="000000" w:fill="00B0F0"/>
            <w:noWrap/>
            <w:vAlign w:val="bottom"/>
            <w:hideMark/>
          </w:tcPr>
          <w:p w14:paraId="5A080D0D" w14:textId="77777777" w:rsidR="001F65F6" w:rsidRPr="00EC3497" w:rsidRDefault="001F65F6" w:rsidP="001F65F6">
            <w:pPr>
              <w:jc w:val="center"/>
              <w:rPr>
                <w:rFonts w:ascii="Calibri" w:eastAsia="Times New Roman" w:hAnsi="Calibri"/>
              </w:rPr>
            </w:pPr>
            <w:r w:rsidRPr="00EC3497">
              <w:rPr>
                <w:rFonts w:ascii="Calibri" w:eastAsia="Times New Roman" w:hAnsi="Calibri"/>
              </w:rPr>
              <w:t>NEW - WA</w:t>
            </w:r>
          </w:p>
        </w:tc>
        <w:tc>
          <w:tcPr>
            <w:tcW w:w="4800" w:type="dxa"/>
            <w:tcBorders>
              <w:top w:val="nil"/>
              <w:left w:val="single" w:sz="4" w:space="0" w:color="auto"/>
              <w:bottom w:val="single" w:sz="4" w:space="0" w:color="auto"/>
              <w:right w:val="single" w:sz="4" w:space="0" w:color="auto"/>
            </w:tcBorders>
            <w:shd w:val="clear" w:color="000000" w:fill="00B0F0"/>
            <w:vAlign w:val="bottom"/>
            <w:hideMark/>
          </w:tcPr>
          <w:p w14:paraId="01E98125" w14:textId="77777777" w:rsidR="001F65F6" w:rsidRPr="00EC3497" w:rsidRDefault="001F65F6" w:rsidP="001F65F6">
            <w:pPr>
              <w:rPr>
                <w:rFonts w:ascii="Calibri" w:eastAsia="Times New Roman" w:hAnsi="Calibri"/>
              </w:rPr>
            </w:pPr>
            <w:r w:rsidRPr="00EC3497">
              <w:rPr>
                <w:rFonts w:ascii="Calibri" w:eastAsia="Times New Roman" w:hAnsi="Calibri"/>
              </w:rPr>
              <w:t>wa_abstraction_for_self_suply_total_gw-nace_e_38_39_G-H &amp; J-U</w:t>
            </w:r>
          </w:p>
        </w:tc>
        <w:tc>
          <w:tcPr>
            <w:tcW w:w="985" w:type="dxa"/>
            <w:tcBorders>
              <w:top w:val="nil"/>
              <w:left w:val="nil"/>
              <w:bottom w:val="single" w:sz="4" w:space="0" w:color="auto"/>
              <w:right w:val="single" w:sz="4" w:space="0" w:color="auto"/>
            </w:tcBorders>
            <w:shd w:val="clear" w:color="auto" w:fill="auto"/>
            <w:noWrap/>
            <w:vAlign w:val="bottom"/>
            <w:hideMark/>
          </w:tcPr>
          <w:p w14:paraId="760C1E9D" w14:textId="77777777" w:rsidR="001F65F6" w:rsidRPr="00EC3497" w:rsidRDefault="001F65F6" w:rsidP="001F65F6">
            <w:pPr>
              <w:jc w:val="center"/>
              <w:rPr>
                <w:rFonts w:ascii="Calibri" w:eastAsia="Times New Roman" w:hAnsi="Calibri"/>
              </w:rPr>
            </w:pPr>
            <w:r w:rsidRPr="00EC3497">
              <w:rPr>
                <w:rFonts w:ascii="Calibri" w:eastAsia="Times New Roman" w:hAnsi="Calibri"/>
              </w:rPr>
              <w:t>1</w:t>
            </w:r>
          </w:p>
        </w:tc>
        <w:tc>
          <w:tcPr>
            <w:tcW w:w="980" w:type="dxa"/>
            <w:tcBorders>
              <w:top w:val="nil"/>
              <w:left w:val="nil"/>
              <w:bottom w:val="single" w:sz="4" w:space="0" w:color="auto"/>
              <w:right w:val="single" w:sz="4" w:space="0" w:color="auto"/>
            </w:tcBorders>
            <w:shd w:val="clear" w:color="auto" w:fill="auto"/>
            <w:noWrap/>
            <w:vAlign w:val="bottom"/>
            <w:hideMark/>
          </w:tcPr>
          <w:p w14:paraId="49FF5364"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985" w:type="dxa"/>
            <w:tcBorders>
              <w:top w:val="nil"/>
              <w:left w:val="nil"/>
              <w:bottom w:val="single" w:sz="4" w:space="0" w:color="auto"/>
              <w:right w:val="single" w:sz="4" w:space="0" w:color="auto"/>
            </w:tcBorders>
            <w:shd w:val="clear" w:color="auto" w:fill="auto"/>
            <w:noWrap/>
            <w:vAlign w:val="bottom"/>
            <w:hideMark/>
          </w:tcPr>
          <w:p w14:paraId="632EF287"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1075" w:type="dxa"/>
            <w:tcBorders>
              <w:top w:val="nil"/>
              <w:left w:val="nil"/>
              <w:bottom w:val="single" w:sz="4" w:space="0" w:color="auto"/>
              <w:right w:val="single" w:sz="4" w:space="0" w:color="auto"/>
            </w:tcBorders>
            <w:shd w:val="clear" w:color="auto" w:fill="auto"/>
            <w:noWrap/>
            <w:vAlign w:val="bottom"/>
            <w:hideMark/>
          </w:tcPr>
          <w:p w14:paraId="1B1AFEA9"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5160" w:type="dxa"/>
            <w:tcBorders>
              <w:top w:val="nil"/>
              <w:left w:val="nil"/>
              <w:bottom w:val="single" w:sz="4" w:space="0" w:color="auto"/>
              <w:right w:val="single" w:sz="4" w:space="0" w:color="auto"/>
            </w:tcBorders>
            <w:shd w:val="clear" w:color="auto" w:fill="auto"/>
            <w:noWrap/>
            <w:vAlign w:val="bottom"/>
            <w:hideMark/>
          </w:tcPr>
          <w:p w14:paraId="75A85629" w14:textId="77777777" w:rsidR="001F65F6" w:rsidRPr="00EC3497" w:rsidRDefault="001F65F6" w:rsidP="001F65F6">
            <w:pPr>
              <w:rPr>
                <w:rFonts w:ascii="Calibri" w:eastAsia="Times New Roman" w:hAnsi="Calibri"/>
              </w:rPr>
            </w:pPr>
            <w:r w:rsidRPr="00EC3497">
              <w:rPr>
                <w:rFonts w:ascii="Calibri" w:eastAsia="Times New Roman" w:hAnsi="Calibri"/>
              </w:rPr>
              <w:br/>
              <w:t>case g- needed for water accounts</w:t>
            </w:r>
          </w:p>
        </w:tc>
      </w:tr>
      <w:tr w:rsidR="001F65F6" w:rsidRPr="00EC3497" w14:paraId="1F5BAA5D" w14:textId="77777777" w:rsidTr="00F15DAD">
        <w:trPr>
          <w:trHeight w:val="315"/>
        </w:trPr>
        <w:tc>
          <w:tcPr>
            <w:tcW w:w="1625" w:type="dxa"/>
            <w:tcBorders>
              <w:top w:val="nil"/>
              <w:left w:val="nil"/>
              <w:bottom w:val="nil"/>
              <w:right w:val="nil"/>
            </w:tcBorders>
            <w:shd w:val="clear" w:color="000000" w:fill="00FF99"/>
            <w:vAlign w:val="bottom"/>
            <w:hideMark/>
          </w:tcPr>
          <w:p w14:paraId="1735D58F" w14:textId="77777777" w:rsidR="001F65F6" w:rsidRPr="00EC3497" w:rsidRDefault="001F65F6" w:rsidP="001F65F6">
            <w:pPr>
              <w:jc w:val="center"/>
              <w:rPr>
                <w:rFonts w:ascii="Calibri" w:eastAsia="Times New Roman" w:hAnsi="Calibri"/>
              </w:rPr>
            </w:pPr>
            <w:r w:rsidRPr="00EC3497">
              <w:rPr>
                <w:rFonts w:ascii="Calibri" w:eastAsia="Times New Roman" w:hAnsi="Calibri"/>
              </w:rPr>
              <w:t>101313</w:t>
            </w:r>
          </w:p>
        </w:tc>
        <w:tc>
          <w:tcPr>
            <w:tcW w:w="4800" w:type="dxa"/>
            <w:tcBorders>
              <w:top w:val="nil"/>
              <w:left w:val="single" w:sz="4" w:space="0" w:color="auto"/>
              <w:bottom w:val="single" w:sz="4" w:space="0" w:color="auto"/>
              <w:right w:val="single" w:sz="4" w:space="0" w:color="auto"/>
            </w:tcBorders>
            <w:shd w:val="clear" w:color="000000" w:fill="00FF99"/>
            <w:vAlign w:val="bottom"/>
            <w:hideMark/>
          </w:tcPr>
          <w:p w14:paraId="074E8CD8" w14:textId="77777777" w:rsidR="001F65F6" w:rsidRPr="00EC3497" w:rsidRDefault="001F65F6" w:rsidP="001F65F6">
            <w:pPr>
              <w:rPr>
                <w:rFonts w:ascii="Calibri" w:eastAsia="Times New Roman" w:hAnsi="Calibri"/>
              </w:rPr>
            </w:pPr>
            <w:r w:rsidRPr="00EC3497">
              <w:rPr>
                <w:rFonts w:ascii="Calibri" w:eastAsia="Times New Roman" w:hAnsi="Calibri"/>
              </w:rPr>
              <w:t>wa_abstraction_for_self_suply_total_gw-nace_d_cooling</w:t>
            </w:r>
          </w:p>
        </w:tc>
        <w:tc>
          <w:tcPr>
            <w:tcW w:w="985" w:type="dxa"/>
            <w:tcBorders>
              <w:top w:val="nil"/>
              <w:left w:val="nil"/>
              <w:bottom w:val="single" w:sz="4" w:space="0" w:color="auto"/>
              <w:right w:val="single" w:sz="4" w:space="0" w:color="auto"/>
            </w:tcBorders>
            <w:shd w:val="clear" w:color="auto" w:fill="auto"/>
            <w:noWrap/>
            <w:vAlign w:val="bottom"/>
            <w:hideMark/>
          </w:tcPr>
          <w:p w14:paraId="6B7DEF4A"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980" w:type="dxa"/>
            <w:tcBorders>
              <w:top w:val="nil"/>
              <w:left w:val="nil"/>
              <w:bottom w:val="single" w:sz="4" w:space="0" w:color="auto"/>
              <w:right w:val="single" w:sz="4" w:space="0" w:color="auto"/>
            </w:tcBorders>
            <w:shd w:val="clear" w:color="auto" w:fill="auto"/>
            <w:noWrap/>
            <w:vAlign w:val="bottom"/>
            <w:hideMark/>
          </w:tcPr>
          <w:p w14:paraId="5951EC42" w14:textId="77777777" w:rsidR="001F65F6" w:rsidRPr="00EC3497" w:rsidRDefault="001F65F6" w:rsidP="001F65F6">
            <w:pPr>
              <w:jc w:val="center"/>
              <w:rPr>
                <w:rFonts w:ascii="Calibri" w:eastAsia="Times New Roman" w:hAnsi="Calibri"/>
              </w:rPr>
            </w:pPr>
            <w:r w:rsidRPr="00EC3497">
              <w:rPr>
                <w:rFonts w:ascii="Calibri" w:eastAsia="Times New Roman" w:hAnsi="Calibri"/>
              </w:rPr>
              <w:t>1</w:t>
            </w:r>
          </w:p>
        </w:tc>
        <w:tc>
          <w:tcPr>
            <w:tcW w:w="985" w:type="dxa"/>
            <w:tcBorders>
              <w:top w:val="nil"/>
              <w:left w:val="nil"/>
              <w:bottom w:val="single" w:sz="4" w:space="0" w:color="auto"/>
              <w:right w:val="single" w:sz="4" w:space="0" w:color="auto"/>
            </w:tcBorders>
            <w:shd w:val="clear" w:color="auto" w:fill="auto"/>
            <w:noWrap/>
            <w:vAlign w:val="bottom"/>
            <w:hideMark/>
          </w:tcPr>
          <w:p w14:paraId="36E17BEA"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1075" w:type="dxa"/>
            <w:tcBorders>
              <w:top w:val="nil"/>
              <w:left w:val="nil"/>
              <w:bottom w:val="single" w:sz="4" w:space="0" w:color="auto"/>
              <w:right w:val="single" w:sz="4" w:space="0" w:color="auto"/>
            </w:tcBorders>
            <w:shd w:val="clear" w:color="auto" w:fill="auto"/>
            <w:noWrap/>
            <w:vAlign w:val="bottom"/>
            <w:hideMark/>
          </w:tcPr>
          <w:p w14:paraId="035B94FB"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5160" w:type="dxa"/>
            <w:tcBorders>
              <w:top w:val="nil"/>
              <w:left w:val="nil"/>
              <w:bottom w:val="single" w:sz="4" w:space="0" w:color="auto"/>
              <w:right w:val="single" w:sz="4" w:space="0" w:color="auto"/>
            </w:tcBorders>
            <w:shd w:val="clear" w:color="auto" w:fill="auto"/>
            <w:vAlign w:val="bottom"/>
            <w:hideMark/>
          </w:tcPr>
          <w:p w14:paraId="6B6F13E8" w14:textId="77777777" w:rsidR="001F65F6" w:rsidRPr="00EC3497" w:rsidRDefault="001F65F6" w:rsidP="001F65F6">
            <w:pPr>
              <w:rPr>
                <w:rFonts w:ascii="Calibri" w:eastAsia="Times New Roman" w:hAnsi="Calibri"/>
              </w:rPr>
            </w:pPr>
            <w:r w:rsidRPr="00EC3497">
              <w:rPr>
                <w:rFonts w:ascii="Calibri" w:eastAsia="Times New Roman" w:hAnsi="Calibri"/>
              </w:rPr>
              <w:br/>
              <w:t xml:space="preserve">case d1- needed for OECD/Eurostat </w:t>
            </w:r>
          </w:p>
        </w:tc>
      </w:tr>
      <w:tr w:rsidR="001F65F6" w:rsidRPr="00EC3497" w14:paraId="340CC671" w14:textId="77777777" w:rsidTr="00F15DAD">
        <w:trPr>
          <w:trHeight w:val="315"/>
        </w:trPr>
        <w:tc>
          <w:tcPr>
            <w:tcW w:w="1625" w:type="dxa"/>
            <w:tcBorders>
              <w:top w:val="nil"/>
              <w:left w:val="nil"/>
              <w:bottom w:val="nil"/>
              <w:right w:val="nil"/>
            </w:tcBorders>
            <w:shd w:val="clear" w:color="000000" w:fill="BFBFBF"/>
            <w:vAlign w:val="bottom"/>
            <w:hideMark/>
          </w:tcPr>
          <w:p w14:paraId="1AA367A9" w14:textId="77777777" w:rsidR="001F65F6" w:rsidRPr="00EC3497" w:rsidRDefault="001F65F6" w:rsidP="001F65F6">
            <w:pPr>
              <w:jc w:val="center"/>
              <w:rPr>
                <w:rFonts w:ascii="Calibri" w:eastAsia="Times New Roman" w:hAnsi="Calibri"/>
              </w:rPr>
            </w:pPr>
            <w:r w:rsidRPr="00EC3497">
              <w:rPr>
                <w:rFonts w:ascii="Calibri" w:eastAsia="Times New Roman" w:hAnsi="Calibri"/>
              </w:rPr>
              <w:t>101314</w:t>
            </w:r>
          </w:p>
        </w:tc>
        <w:tc>
          <w:tcPr>
            <w:tcW w:w="4800" w:type="dxa"/>
            <w:tcBorders>
              <w:top w:val="nil"/>
              <w:left w:val="single" w:sz="4" w:space="0" w:color="auto"/>
              <w:bottom w:val="single" w:sz="4" w:space="0" w:color="auto"/>
              <w:right w:val="single" w:sz="4" w:space="0" w:color="auto"/>
            </w:tcBorders>
            <w:shd w:val="clear" w:color="000000" w:fill="BFBFBF"/>
            <w:vAlign w:val="bottom"/>
            <w:hideMark/>
          </w:tcPr>
          <w:p w14:paraId="09CC88E0" w14:textId="77777777" w:rsidR="001F65F6" w:rsidRPr="00EC3497" w:rsidRDefault="001F65F6" w:rsidP="001F65F6">
            <w:pPr>
              <w:rPr>
                <w:rFonts w:ascii="Calibri" w:eastAsia="Times New Roman" w:hAnsi="Calibri"/>
              </w:rPr>
            </w:pPr>
            <w:r w:rsidRPr="00EC3497">
              <w:rPr>
                <w:rFonts w:ascii="Calibri" w:eastAsia="Times New Roman" w:hAnsi="Calibri"/>
              </w:rPr>
              <w:t>wa_abstraction_for_self_suply_total_gw-nace_d_hydropower</w:t>
            </w:r>
          </w:p>
        </w:tc>
        <w:tc>
          <w:tcPr>
            <w:tcW w:w="985" w:type="dxa"/>
            <w:tcBorders>
              <w:top w:val="nil"/>
              <w:left w:val="nil"/>
              <w:bottom w:val="single" w:sz="4" w:space="0" w:color="auto"/>
              <w:right w:val="single" w:sz="4" w:space="0" w:color="auto"/>
            </w:tcBorders>
            <w:shd w:val="clear" w:color="auto" w:fill="auto"/>
            <w:noWrap/>
            <w:vAlign w:val="bottom"/>
            <w:hideMark/>
          </w:tcPr>
          <w:p w14:paraId="06ABC1FC"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980" w:type="dxa"/>
            <w:tcBorders>
              <w:top w:val="nil"/>
              <w:left w:val="nil"/>
              <w:bottom w:val="single" w:sz="4" w:space="0" w:color="auto"/>
              <w:right w:val="single" w:sz="4" w:space="0" w:color="auto"/>
            </w:tcBorders>
            <w:shd w:val="clear" w:color="auto" w:fill="auto"/>
            <w:noWrap/>
            <w:vAlign w:val="bottom"/>
            <w:hideMark/>
          </w:tcPr>
          <w:p w14:paraId="063D9467"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985" w:type="dxa"/>
            <w:tcBorders>
              <w:top w:val="nil"/>
              <w:left w:val="nil"/>
              <w:bottom w:val="single" w:sz="4" w:space="0" w:color="auto"/>
              <w:right w:val="single" w:sz="4" w:space="0" w:color="auto"/>
            </w:tcBorders>
            <w:shd w:val="clear" w:color="auto" w:fill="auto"/>
            <w:noWrap/>
            <w:vAlign w:val="bottom"/>
            <w:hideMark/>
          </w:tcPr>
          <w:p w14:paraId="0372DB35"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1075" w:type="dxa"/>
            <w:tcBorders>
              <w:top w:val="nil"/>
              <w:left w:val="nil"/>
              <w:bottom w:val="single" w:sz="4" w:space="0" w:color="auto"/>
              <w:right w:val="single" w:sz="4" w:space="0" w:color="auto"/>
            </w:tcBorders>
            <w:shd w:val="clear" w:color="auto" w:fill="auto"/>
            <w:noWrap/>
            <w:vAlign w:val="bottom"/>
            <w:hideMark/>
          </w:tcPr>
          <w:p w14:paraId="68504509" w14:textId="77777777" w:rsidR="001F65F6" w:rsidRPr="00EC3497" w:rsidRDefault="001F65F6" w:rsidP="001F65F6">
            <w:pPr>
              <w:jc w:val="center"/>
              <w:rPr>
                <w:rFonts w:ascii="Calibri" w:eastAsia="Times New Roman" w:hAnsi="Calibri"/>
              </w:rPr>
            </w:pPr>
            <w:r w:rsidRPr="00EC3497">
              <w:rPr>
                <w:rFonts w:ascii="Calibri" w:eastAsia="Times New Roman" w:hAnsi="Calibri"/>
              </w:rPr>
              <w:t>1</w:t>
            </w:r>
          </w:p>
        </w:tc>
        <w:tc>
          <w:tcPr>
            <w:tcW w:w="5160" w:type="dxa"/>
            <w:tcBorders>
              <w:top w:val="nil"/>
              <w:left w:val="nil"/>
              <w:bottom w:val="single" w:sz="4" w:space="0" w:color="auto"/>
              <w:right w:val="single" w:sz="4" w:space="0" w:color="auto"/>
            </w:tcBorders>
            <w:shd w:val="clear" w:color="auto" w:fill="auto"/>
            <w:noWrap/>
            <w:vAlign w:val="bottom"/>
            <w:hideMark/>
          </w:tcPr>
          <w:p w14:paraId="6A7560BB" w14:textId="77777777" w:rsidR="001F65F6" w:rsidRPr="00EC3497" w:rsidRDefault="001F65F6" w:rsidP="001F65F6">
            <w:pPr>
              <w:rPr>
                <w:rFonts w:ascii="Calibri" w:eastAsia="Times New Roman" w:hAnsi="Calibri"/>
              </w:rPr>
            </w:pPr>
            <w:r w:rsidRPr="00EC3497">
              <w:rPr>
                <w:rFonts w:ascii="Calibri" w:eastAsia="Times New Roman" w:hAnsi="Calibri"/>
              </w:rPr>
              <w:br/>
              <w:t>case b- not needed</w:t>
            </w:r>
          </w:p>
        </w:tc>
      </w:tr>
      <w:tr w:rsidR="001F65F6" w:rsidRPr="00EC3497" w14:paraId="7846BDD8" w14:textId="77777777" w:rsidTr="00F15DAD">
        <w:trPr>
          <w:trHeight w:val="315"/>
        </w:trPr>
        <w:tc>
          <w:tcPr>
            <w:tcW w:w="1625" w:type="dxa"/>
            <w:tcBorders>
              <w:top w:val="nil"/>
              <w:left w:val="nil"/>
              <w:bottom w:val="nil"/>
              <w:right w:val="nil"/>
            </w:tcBorders>
            <w:shd w:val="clear" w:color="000000" w:fill="00FF99"/>
            <w:vAlign w:val="bottom"/>
            <w:hideMark/>
          </w:tcPr>
          <w:p w14:paraId="6925B517" w14:textId="77777777" w:rsidR="001F65F6" w:rsidRPr="00EC3497" w:rsidRDefault="001F65F6" w:rsidP="001F65F6">
            <w:pPr>
              <w:jc w:val="center"/>
              <w:rPr>
                <w:rFonts w:ascii="Calibri" w:eastAsia="Times New Roman" w:hAnsi="Calibri"/>
              </w:rPr>
            </w:pPr>
            <w:r w:rsidRPr="00EC3497">
              <w:rPr>
                <w:rFonts w:ascii="Calibri" w:eastAsia="Times New Roman" w:hAnsi="Calibri"/>
              </w:rPr>
              <w:t>101315</w:t>
            </w:r>
          </w:p>
        </w:tc>
        <w:tc>
          <w:tcPr>
            <w:tcW w:w="4800" w:type="dxa"/>
            <w:tcBorders>
              <w:top w:val="nil"/>
              <w:left w:val="single" w:sz="4" w:space="0" w:color="auto"/>
              <w:bottom w:val="single" w:sz="4" w:space="0" w:color="auto"/>
              <w:right w:val="single" w:sz="4" w:space="0" w:color="auto"/>
            </w:tcBorders>
            <w:shd w:val="clear" w:color="000000" w:fill="00FF99"/>
            <w:vAlign w:val="bottom"/>
            <w:hideMark/>
          </w:tcPr>
          <w:p w14:paraId="66A11D9A" w14:textId="77777777" w:rsidR="001F65F6" w:rsidRPr="00EC3497" w:rsidRDefault="001F65F6" w:rsidP="001F65F6">
            <w:pPr>
              <w:rPr>
                <w:rFonts w:ascii="Calibri" w:eastAsia="Times New Roman" w:hAnsi="Calibri"/>
              </w:rPr>
            </w:pPr>
            <w:r w:rsidRPr="00EC3497">
              <w:rPr>
                <w:rFonts w:ascii="Calibri" w:eastAsia="Times New Roman" w:hAnsi="Calibri"/>
              </w:rPr>
              <w:t>wa_abstraction_for_self_suply_total_gw-nace_i</w:t>
            </w:r>
          </w:p>
        </w:tc>
        <w:tc>
          <w:tcPr>
            <w:tcW w:w="985" w:type="dxa"/>
            <w:tcBorders>
              <w:top w:val="nil"/>
              <w:left w:val="nil"/>
              <w:bottom w:val="single" w:sz="4" w:space="0" w:color="auto"/>
              <w:right w:val="single" w:sz="4" w:space="0" w:color="auto"/>
            </w:tcBorders>
            <w:shd w:val="clear" w:color="auto" w:fill="auto"/>
            <w:noWrap/>
            <w:vAlign w:val="bottom"/>
            <w:hideMark/>
          </w:tcPr>
          <w:p w14:paraId="4DF98C83"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980" w:type="dxa"/>
            <w:tcBorders>
              <w:top w:val="nil"/>
              <w:left w:val="nil"/>
              <w:bottom w:val="single" w:sz="4" w:space="0" w:color="auto"/>
              <w:right w:val="single" w:sz="4" w:space="0" w:color="auto"/>
            </w:tcBorders>
            <w:shd w:val="clear" w:color="auto" w:fill="auto"/>
            <w:noWrap/>
            <w:vAlign w:val="bottom"/>
            <w:hideMark/>
          </w:tcPr>
          <w:p w14:paraId="7990692F" w14:textId="77777777" w:rsidR="001F65F6" w:rsidRPr="00EC3497" w:rsidRDefault="001F65F6" w:rsidP="001F65F6">
            <w:pPr>
              <w:jc w:val="center"/>
              <w:rPr>
                <w:rFonts w:ascii="Calibri" w:eastAsia="Times New Roman" w:hAnsi="Calibri"/>
              </w:rPr>
            </w:pPr>
            <w:r w:rsidRPr="00EC3497">
              <w:rPr>
                <w:rFonts w:ascii="Calibri" w:eastAsia="Times New Roman" w:hAnsi="Calibri"/>
              </w:rPr>
              <w:t>1</w:t>
            </w:r>
          </w:p>
        </w:tc>
        <w:tc>
          <w:tcPr>
            <w:tcW w:w="985" w:type="dxa"/>
            <w:tcBorders>
              <w:top w:val="nil"/>
              <w:left w:val="nil"/>
              <w:bottom w:val="single" w:sz="4" w:space="0" w:color="auto"/>
              <w:right w:val="single" w:sz="4" w:space="0" w:color="auto"/>
            </w:tcBorders>
            <w:shd w:val="clear" w:color="auto" w:fill="auto"/>
            <w:noWrap/>
            <w:vAlign w:val="bottom"/>
            <w:hideMark/>
          </w:tcPr>
          <w:p w14:paraId="342029FC"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1075" w:type="dxa"/>
            <w:tcBorders>
              <w:top w:val="nil"/>
              <w:left w:val="nil"/>
              <w:bottom w:val="single" w:sz="4" w:space="0" w:color="auto"/>
              <w:right w:val="single" w:sz="4" w:space="0" w:color="auto"/>
            </w:tcBorders>
            <w:shd w:val="clear" w:color="auto" w:fill="auto"/>
            <w:noWrap/>
            <w:vAlign w:val="bottom"/>
            <w:hideMark/>
          </w:tcPr>
          <w:p w14:paraId="50F77067"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5160" w:type="dxa"/>
            <w:tcBorders>
              <w:top w:val="nil"/>
              <w:left w:val="nil"/>
              <w:bottom w:val="single" w:sz="4" w:space="0" w:color="auto"/>
              <w:right w:val="single" w:sz="4" w:space="0" w:color="auto"/>
            </w:tcBorders>
            <w:shd w:val="clear" w:color="auto" w:fill="auto"/>
            <w:vAlign w:val="bottom"/>
            <w:hideMark/>
          </w:tcPr>
          <w:p w14:paraId="3FA000AD" w14:textId="77777777" w:rsidR="001F65F6" w:rsidRPr="00EC3497" w:rsidRDefault="001F65F6" w:rsidP="001F65F6">
            <w:pPr>
              <w:rPr>
                <w:rFonts w:ascii="Calibri" w:eastAsia="Times New Roman" w:hAnsi="Calibri"/>
              </w:rPr>
            </w:pPr>
            <w:r w:rsidRPr="00EC3497">
              <w:rPr>
                <w:rFonts w:ascii="Calibri" w:eastAsia="Times New Roman" w:hAnsi="Calibri"/>
              </w:rPr>
              <w:br/>
              <w:t xml:space="preserve">case d1- needed for OECD/Eurostat </w:t>
            </w:r>
          </w:p>
        </w:tc>
      </w:tr>
      <w:tr w:rsidR="001F65F6" w:rsidRPr="00EC3497" w14:paraId="6423070F" w14:textId="77777777" w:rsidTr="00F15DAD">
        <w:trPr>
          <w:trHeight w:val="315"/>
        </w:trPr>
        <w:tc>
          <w:tcPr>
            <w:tcW w:w="1625" w:type="dxa"/>
            <w:tcBorders>
              <w:top w:val="nil"/>
              <w:left w:val="nil"/>
              <w:bottom w:val="nil"/>
              <w:right w:val="nil"/>
            </w:tcBorders>
            <w:shd w:val="clear" w:color="000000" w:fill="BFBFBF"/>
            <w:vAlign w:val="bottom"/>
            <w:hideMark/>
          </w:tcPr>
          <w:p w14:paraId="4CEDEEDF" w14:textId="77777777" w:rsidR="001F65F6" w:rsidRPr="00EC3497" w:rsidRDefault="001F65F6" w:rsidP="001F65F6">
            <w:pPr>
              <w:jc w:val="center"/>
              <w:rPr>
                <w:rFonts w:ascii="Calibri" w:eastAsia="Times New Roman" w:hAnsi="Calibri"/>
              </w:rPr>
            </w:pPr>
            <w:r w:rsidRPr="00EC3497">
              <w:rPr>
                <w:rFonts w:ascii="Calibri" w:eastAsia="Times New Roman" w:hAnsi="Calibri"/>
              </w:rPr>
              <w:t>101316</w:t>
            </w:r>
          </w:p>
        </w:tc>
        <w:tc>
          <w:tcPr>
            <w:tcW w:w="4800" w:type="dxa"/>
            <w:tcBorders>
              <w:top w:val="nil"/>
              <w:left w:val="single" w:sz="4" w:space="0" w:color="auto"/>
              <w:bottom w:val="single" w:sz="4" w:space="0" w:color="auto"/>
              <w:right w:val="single" w:sz="4" w:space="0" w:color="auto"/>
            </w:tcBorders>
            <w:shd w:val="clear" w:color="000000" w:fill="BFBFBF"/>
            <w:vAlign w:val="bottom"/>
            <w:hideMark/>
          </w:tcPr>
          <w:p w14:paraId="5EF1ADF6" w14:textId="77777777" w:rsidR="001F65F6" w:rsidRPr="00EC3497" w:rsidRDefault="001F65F6" w:rsidP="001F65F6">
            <w:pPr>
              <w:rPr>
                <w:rFonts w:ascii="Calibri" w:eastAsia="Times New Roman" w:hAnsi="Calibri"/>
              </w:rPr>
            </w:pPr>
            <w:r w:rsidRPr="00EC3497">
              <w:rPr>
                <w:rFonts w:ascii="Calibri" w:eastAsia="Times New Roman" w:hAnsi="Calibri"/>
              </w:rPr>
              <w:t>wa_abstraction_for_self_suply_total_gw-other</w:t>
            </w:r>
          </w:p>
        </w:tc>
        <w:tc>
          <w:tcPr>
            <w:tcW w:w="985" w:type="dxa"/>
            <w:tcBorders>
              <w:top w:val="nil"/>
              <w:left w:val="nil"/>
              <w:bottom w:val="single" w:sz="4" w:space="0" w:color="auto"/>
              <w:right w:val="single" w:sz="4" w:space="0" w:color="auto"/>
            </w:tcBorders>
            <w:shd w:val="clear" w:color="auto" w:fill="auto"/>
            <w:noWrap/>
            <w:vAlign w:val="bottom"/>
            <w:hideMark/>
          </w:tcPr>
          <w:p w14:paraId="78ABA51C"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980" w:type="dxa"/>
            <w:tcBorders>
              <w:top w:val="nil"/>
              <w:left w:val="nil"/>
              <w:bottom w:val="single" w:sz="4" w:space="0" w:color="auto"/>
              <w:right w:val="single" w:sz="4" w:space="0" w:color="auto"/>
            </w:tcBorders>
            <w:shd w:val="clear" w:color="auto" w:fill="auto"/>
            <w:noWrap/>
            <w:vAlign w:val="bottom"/>
            <w:hideMark/>
          </w:tcPr>
          <w:p w14:paraId="6BEA0ED7"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985" w:type="dxa"/>
            <w:tcBorders>
              <w:top w:val="nil"/>
              <w:left w:val="nil"/>
              <w:bottom w:val="single" w:sz="4" w:space="0" w:color="auto"/>
              <w:right w:val="single" w:sz="4" w:space="0" w:color="auto"/>
            </w:tcBorders>
            <w:shd w:val="clear" w:color="auto" w:fill="auto"/>
            <w:noWrap/>
            <w:vAlign w:val="bottom"/>
            <w:hideMark/>
          </w:tcPr>
          <w:p w14:paraId="0D484F0F"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1075" w:type="dxa"/>
            <w:tcBorders>
              <w:top w:val="nil"/>
              <w:left w:val="nil"/>
              <w:bottom w:val="single" w:sz="4" w:space="0" w:color="auto"/>
              <w:right w:val="single" w:sz="4" w:space="0" w:color="auto"/>
            </w:tcBorders>
            <w:shd w:val="clear" w:color="auto" w:fill="auto"/>
            <w:noWrap/>
            <w:vAlign w:val="bottom"/>
            <w:hideMark/>
          </w:tcPr>
          <w:p w14:paraId="2A0DBD28" w14:textId="77777777" w:rsidR="001F65F6" w:rsidRPr="00EC3497" w:rsidRDefault="001F65F6" w:rsidP="001F65F6">
            <w:pPr>
              <w:jc w:val="center"/>
              <w:rPr>
                <w:rFonts w:ascii="Calibri" w:eastAsia="Times New Roman" w:hAnsi="Calibri"/>
              </w:rPr>
            </w:pPr>
            <w:r w:rsidRPr="00EC3497">
              <w:rPr>
                <w:rFonts w:ascii="Calibri" w:eastAsia="Times New Roman" w:hAnsi="Calibri"/>
              </w:rPr>
              <w:t>1</w:t>
            </w:r>
          </w:p>
        </w:tc>
        <w:tc>
          <w:tcPr>
            <w:tcW w:w="5160" w:type="dxa"/>
            <w:tcBorders>
              <w:top w:val="nil"/>
              <w:left w:val="nil"/>
              <w:bottom w:val="single" w:sz="4" w:space="0" w:color="auto"/>
              <w:right w:val="single" w:sz="4" w:space="0" w:color="auto"/>
            </w:tcBorders>
            <w:shd w:val="clear" w:color="auto" w:fill="auto"/>
            <w:noWrap/>
            <w:vAlign w:val="bottom"/>
            <w:hideMark/>
          </w:tcPr>
          <w:p w14:paraId="6C1E5EAD" w14:textId="77777777" w:rsidR="001F65F6" w:rsidRPr="00EC3497" w:rsidRDefault="001F65F6" w:rsidP="001F65F6">
            <w:pPr>
              <w:rPr>
                <w:rFonts w:ascii="Calibri" w:eastAsia="Times New Roman" w:hAnsi="Calibri"/>
              </w:rPr>
            </w:pPr>
            <w:r w:rsidRPr="00EC3497">
              <w:rPr>
                <w:rFonts w:ascii="Calibri" w:eastAsia="Times New Roman" w:hAnsi="Calibri"/>
              </w:rPr>
              <w:br/>
              <w:t>case d2 (not needed because it can be derived)</w:t>
            </w:r>
          </w:p>
        </w:tc>
      </w:tr>
      <w:tr w:rsidR="001F65F6" w:rsidRPr="00EC3497" w14:paraId="31F82EC3" w14:textId="77777777" w:rsidTr="00F15DAD">
        <w:trPr>
          <w:trHeight w:val="315"/>
        </w:trPr>
        <w:tc>
          <w:tcPr>
            <w:tcW w:w="1625" w:type="dxa"/>
            <w:tcBorders>
              <w:top w:val="nil"/>
              <w:left w:val="nil"/>
              <w:bottom w:val="nil"/>
              <w:right w:val="nil"/>
            </w:tcBorders>
            <w:shd w:val="clear" w:color="000000" w:fill="00B0F0"/>
            <w:vAlign w:val="bottom"/>
            <w:hideMark/>
          </w:tcPr>
          <w:p w14:paraId="2ED2C02A" w14:textId="77777777" w:rsidR="001F65F6" w:rsidRPr="00EC3497" w:rsidRDefault="001F65F6" w:rsidP="001F65F6">
            <w:pPr>
              <w:jc w:val="center"/>
              <w:rPr>
                <w:rFonts w:ascii="Calibri" w:eastAsia="Times New Roman" w:hAnsi="Calibri"/>
              </w:rPr>
            </w:pPr>
            <w:r w:rsidRPr="00EC3497">
              <w:rPr>
                <w:rFonts w:ascii="Calibri" w:eastAsia="Times New Roman" w:hAnsi="Calibri"/>
              </w:rPr>
              <w:t>102001</w:t>
            </w:r>
          </w:p>
        </w:tc>
        <w:tc>
          <w:tcPr>
            <w:tcW w:w="4800" w:type="dxa"/>
            <w:tcBorders>
              <w:top w:val="nil"/>
              <w:left w:val="single" w:sz="4" w:space="0" w:color="auto"/>
              <w:bottom w:val="single" w:sz="4" w:space="0" w:color="auto"/>
              <w:right w:val="single" w:sz="4" w:space="0" w:color="auto"/>
            </w:tcBorders>
            <w:shd w:val="clear" w:color="000000" w:fill="00B0F0"/>
            <w:vAlign w:val="bottom"/>
            <w:hideMark/>
          </w:tcPr>
          <w:p w14:paraId="6622CC72" w14:textId="77777777" w:rsidR="001F65F6" w:rsidRPr="00EC3497" w:rsidRDefault="001F65F6" w:rsidP="001F65F6">
            <w:pPr>
              <w:rPr>
                <w:rFonts w:ascii="Calibri" w:eastAsia="Times New Roman" w:hAnsi="Calibri"/>
              </w:rPr>
            </w:pPr>
            <w:r w:rsidRPr="00EC3497">
              <w:rPr>
                <w:rFonts w:ascii="Calibri" w:eastAsia="Times New Roman" w:hAnsi="Calibri"/>
              </w:rPr>
              <w:t>wb_areal_precipitation</w:t>
            </w:r>
          </w:p>
        </w:tc>
        <w:tc>
          <w:tcPr>
            <w:tcW w:w="985" w:type="dxa"/>
            <w:tcBorders>
              <w:top w:val="nil"/>
              <w:left w:val="nil"/>
              <w:bottom w:val="single" w:sz="4" w:space="0" w:color="auto"/>
              <w:right w:val="single" w:sz="4" w:space="0" w:color="auto"/>
            </w:tcBorders>
            <w:shd w:val="clear" w:color="auto" w:fill="auto"/>
            <w:noWrap/>
            <w:vAlign w:val="bottom"/>
            <w:hideMark/>
          </w:tcPr>
          <w:p w14:paraId="600A0C4D" w14:textId="77777777" w:rsidR="001F65F6" w:rsidRPr="00EC3497" w:rsidRDefault="001F65F6" w:rsidP="001F65F6">
            <w:pPr>
              <w:jc w:val="center"/>
              <w:rPr>
                <w:rFonts w:ascii="Calibri" w:eastAsia="Times New Roman" w:hAnsi="Calibri"/>
              </w:rPr>
            </w:pPr>
            <w:r w:rsidRPr="00EC3497">
              <w:rPr>
                <w:rFonts w:ascii="Calibri" w:eastAsia="Times New Roman" w:hAnsi="Calibri"/>
              </w:rPr>
              <w:t>1</w:t>
            </w:r>
          </w:p>
        </w:tc>
        <w:tc>
          <w:tcPr>
            <w:tcW w:w="980" w:type="dxa"/>
            <w:tcBorders>
              <w:top w:val="nil"/>
              <w:left w:val="nil"/>
              <w:bottom w:val="single" w:sz="4" w:space="0" w:color="auto"/>
              <w:right w:val="single" w:sz="4" w:space="0" w:color="auto"/>
            </w:tcBorders>
            <w:shd w:val="clear" w:color="auto" w:fill="auto"/>
            <w:noWrap/>
            <w:vAlign w:val="bottom"/>
            <w:hideMark/>
          </w:tcPr>
          <w:p w14:paraId="7C86CC79"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985" w:type="dxa"/>
            <w:tcBorders>
              <w:top w:val="nil"/>
              <w:left w:val="nil"/>
              <w:bottom w:val="single" w:sz="4" w:space="0" w:color="auto"/>
              <w:right w:val="single" w:sz="4" w:space="0" w:color="auto"/>
            </w:tcBorders>
            <w:shd w:val="clear" w:color="auto" w:fill="auto"/>
            <w:noWrap/>
            <w:vAlign w:val="bottom"/>
            <w:hideMark/>
          </w:tcPr>
          <w:p w14:paraId="5A5F2A61"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1075" w:type="dxa"/>
            <w:tcBorders>
              <w:top w:val="nil"/>
              <w:left w:val="nil"/>
              <w:bottom w:val="single" w:sz="4" w:space="0" w:color="auto"/>
              <w:right w:val="single" w:sz="4" w:space="0" w:color="auto"/>
            </w:tcBorders>
            <w:shd w:val="clear" w:color="auto" w:fill="auto"/>
            <w:noWrap/>
            <w:vAlign w:val="bottom"/>
            <w:hideMark/>
          </w:tcPr>
          <w:p w14:paraId="0FE99EC9"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5160" w:type="dxa"/>
            <w:tcBorders>
              <w:top w:val="nil"/>
              <w:left w:val="nil"/>
              <w:bottom w:val="single" w:sz="4" w:space="0" w:color="auto"/>
              <w:right w:val="single" w:sz="4" w:space="0" w:color="auto"/>
            </w:tcBorders>
            <w:shd w:val="clear" w:color="auto" w:fill="auto"/>
            <w:noWrap/>
            <w:vAlign w:val="bottom"/>
            <w:hideMark/>
          </w:tcPr>
          <w:p w14:paraId="107D4CCE" w14:textId="77777777" w:rsidR="001F65F6" w:rsidRPr="00EC3497" w:rsidRDefault="001F65F6" w:rsidP="001F65F6">
            <w:pPr>
              <w:rPr>
                <w:rFonts w:ascii="Calibri" w:eastAsia="Times New Roman" w:hAnsi="Calibri"/>
              </w:rPr>
            </w:pPr>
            <w:r w:rsidRPr="00EC3497">
              <w:rPr>
                <w:rFonts w:ascii="Calibri" w:eastAsia="Times New Roman" w:hAnsi="Calibri"/>
              </w:rPr>
              <w:br/>
              <w:t>case c1- needed for OECD/Eurostat , Water accounts and WFD</w:t>
            </w:r>
          </w:p>
        </w:tc>
      </w:tr>
      <w:tr w:rsidR="001F65F6" w:rsidRPr="00EC3497" w14:paraId="2B727643" w14:textId="77777777" w:rsidTr="00F15DAD">
        <w:trPr>
          <w:trHeight w:val="315"/>
        </w:trPr>
        <w:tc>
          <w:tcPr>
            <w:tcW w:w="1625" w:type="dxa"/>
            <w:tcBorders>
              <w:top w:val="nil"/>
              <w:left w:val="nil"/>
              <w:bottom w:val="nil"/>
              <w:right w:val="nil"/>
            </w:tcBorders>
            <w:shd w:val="clear" w:color="000000" w:fill="00B0F0"/>
            <w:vAlign w:val="bottom"/>
            <w:hideMark/>
          </w:tcPr>
          <w:p w14:paraId="1926C3F6" w14:textId="77777777" w:rsidR="001F65F6" w:rsidRPr="00EC3497" w:rsidRDefault="001F65F6" w:rsidP="001F65F6">
            <w:pPr>
              <w:jc w:val="center"/>
              <w:rPr>
                <w:rFonts w:ascii="Calibri" w:eastAsia="Times New Roman" w:hAnsi="Calibri"/>
              </w:rPr>
            </w:pPr>
            <w:r w:rsidRPr="00EC3497">
              <w:rPr>
                <w:rFonts w:ascii="Calibri" w:eastAsia="Times New Roman" w:hAnsi="Calibri"/>
              </w:rPr>
              <w:t>102002</w:t>
            </w:r>
          </w:p>
        </w:tc>
        <w:tc>
          <w:tcPr>
            <w:tcW w:w="4800" w:type="dxa"/>
            <w:tcBorders>
              <w:top w:val="nil"/>
              <w:left w:val="single" w:sz="4" w:space="0" w:color="auto"/>
              <w:bottom w:val="single" w:sz="4" w:space="0" w:color="auto"/>
              <w:right w:val="single" w:sz="4" w:space="0" w:color="auto"/>
            </w:tcBorders>
            <w:shd w:val="clear" w:color="000000" w:fill="00B0F0"/>
            <w:vAlign w:val="bottom"/>
            <w:hideMark/>
          </w:tcPr>
          <w:p w14:paraId="7F387507" w14:textId="77777777" w:rsidR="001F65F6" w:rsidRPr="00EC3497" w:rsidRDefault="001F65F6" w:rsidP="001F65F6">
            <w:pPr>
              <w:rPr>
                <w:rFonts w:ascii="Calibri" w:eastAsia="Times New Roman" w:hAnsi="Calibri"/>
              </w:rPr>
            </w:pPr>
            <w:r w:rsidRPr="00EC3497">
              <w:rPr>
                <w:rFonts w:ascii="Calibri" w:eastAsia="Times New Roman" w:hAnsi="Calibri"/>
              </w:rPr>
              <w:t>wb_pot_evapotranspiration</w:t>
            </w:r>
          </w:p>
        </w:tc>
        <w:tc>
          <w:tcPr>
            <w:tcW w:w="985" w:type="dxa"/>
            <w:tcBorders>
              <w:top w:val="nil"/>
              <w:left w:val="nil"/>
              <w:bottom w:val="single" w:sz="4" w:space="0" w:color="auto"/>
              <w:right w:val="single" w:sz="4" w:space="0" w:color="auto"/>
            </w:tcBorders>
            <w:shd w:val="clear" w:color="auto" w:fill="auto"/>
            <w:noWrap/>
            <w:vAlign w:val="bottom"/>
            <w:hideMark/>
          </w:tcPr>
          <w:p w14:paraId="33EE8461" w14:textId="77777777" w:rsidR="001F65F6" w:rsidRPr="00EC3497" w:rsidRDefault="001F65F6" w:rsidP="001F65F6">
            <w:pPr>
              <w:jc w:val="center"/>
              <w:rPr>
                <w:rFonts w:ascii="Calibri" w:eastAsia="Times New Roman" w:hAnsi="Calibri"/>
              </w:rPr>
            </w:pPr>
            <w:r>
              <w:rPr>
                <w:rFonts w:ascii="Calibri" w:eastAsia="Times New Roman" w:hAnsi="Calibri"/>
              </w:rPr>
              <w:t>1</w:t>
            </w:r>
          </w:p>
        </w:tc>
        <w:tc>
          <w:tcPr>
            <w:tcW w:w="980" w:type="dxa"/>
            <w:tcBorders>
              <w:top w:val="nil"/>
              <w:left w:val="nil"/>
              <w:bottom w:val="single" w:sz="4" w:space="0" w:color="auto"/>
              <w:right w:val="single" w:sz="4" w:space="0" w:color="auto"/>
            </w:tcBorders>
            <w:shd w:val="clear" w:color="auto" w:fill="auto"/>
            <w:noWrap/>
            <w:vAlign w:val="bottom"/>
            <w:hideMark/>
          </w:tcPr>
          <w:p w14:paraId="60595A5F"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985" w:type="dxa"/>
            <w:tcBorders>
              <w:top w:val="nil"/>
              <w:left w:val="nil"/>
              <w:bottom w:val="single" w:sz="4" w:space="0" w:color="auto"/>
              <w:right w:val="single" w:sz="4" w:space="0" w:color="auto"/>
            </w:tcBorders>
            <w:shd w:val="clear" w:color="auto" w:fill="auto"/>
            <w:noWrap/>
            <w:vAlign w:val="bottom"/>
            <w:hideMark/>
          </w:tcPr>
          <w:p w14:paraId="5EECE63F"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1075" w:type="dxa"/>
            <w:tcBorders>
              <w:top w:val="nil"/>
              <w:left w:val="nil"/>
              <w:bottom w:val="single" w:sz="4" w:space="0" w:color="auto"/>
              <w:right w:val="single" w:sz="4" w:space="0" w:color="auto"/>
            </w:tcBorders>
            <w:shd w:val="clear" w:color="auto" w:fill="auto"/>
            <w:noWrap/>
            <w:vAlign w:val="bottom"/>
            <w:hideMark/>
          </w:tcPr>
          <w:p w14:paraId="4149E2C4" w14:textId="77777777" w:rsidR="001F65F6" w:rsidRPr="00EC3497" w:rsidRDefault="001F65F6" w:rsidP="001F65F6">
            <w:pPr>
              <w:jc w:val="center"/>
              <w:rPr>
                <w:rFonts w:ascii="Calibri" w:eastAsia="Times New Roman" w:hAnsi="Calibri"/>
              </w:rPr>
            </w:pPr>
            <w:r>
              <w:rPr>
                <w:rFonts w:ascii="Calibri" w:eastAsia="Times New Roman" w:hAnsi="Calibri"/>
              </w:rPr>
              <w:t>0</w:t>
            </w:r>
          </w:p>
        </w:tc>
        <w:tc>
          <w:tcPr>
            <w:tcW w:w="5160" w:type="dxa"/>
            <w:tcBorders>
              <w:top w:val="nil"/>
              <w:left w:val="nil"/>
              <w:bottom w:val="single" w:sz="4" w:space="0" w:color="auto"/>
              <w:right w:val="single" w:sz="4" w:space="0" w:color="auto"/>
            </w:tcBorders>
            <w:shd w:val="clear" w:color="auto" w:fill="auto"/>
            <w:noWrap/>
            <w:vAlign w:val="bottom"/>
            <w:hideMark/>
          </w:tcPr>
          <w:p w14:paraId="4A8D57EA" w14:textId="77777777" w:rsidR="001F65F6" w:rsidRPr="00EC3497" w:rsidRDefault="001F65F6" w:rsidP="001F65F6">
            <w:pPr>
              <w:rPr>
                <w:rFonts w:ascii="Calibri" w:eastAsia="Times New Roman" w:hAnsi="Calibri"/>
              </w:rPr>
            </w:pPr>
            <w:r w:rsidRPr="00EC3497">
              <w:rPr>
                <w:rFonts w:ascii="Calibri" w:eastAsia="Times New Roman" w:hAnsi="Calibri"/>
              </w:rPr>
              <w:br/>
              <w:t>case a- needed for EEA assessments</w:t>
            </w:r>
          </w:p>
        </w:tc>
      </w:tr>
      <w:tr w:rsidR="001F65F6" w:rsidRPr="00EC3497" w14:paraId="62848AE6" w14:textId="77777777" w:rsidTr="00F15DAD">
        <w:trPr>
          <w:trHeight w:val="315"/>
        </w:trPr>
        <w:tc>
          <w:tcPr>
            <w:tcW w:w="1625" w:type="dxa"/>
            <w:tcBorders>
              <w:top w:val="nil"/>
              <w:left w:val="nil"/>
              <w:bottom w:val="nil"/>
              <w:right w:val="nil"/>
            </w:tcBorders>
            <w:shd w:val="clear" w:color="000000" w:fill="00B0F0"/>
            <w:vAlign w:val="bottom"/>
            <w:hideMark/>
          </w:tcPr>
          <w:p w14:paraId="612FC267" w14:textId="77777777" w:rsidR="001F65F6" w:rsidRPr="00EC3497" w:rsidRDefault="001F65F6" w:rsidP="001F65F6">
            <w:pPr>
              <w:jc w:val="center"/>
              <w:rPr>
                <w:rFonts w:ascii="Calibri" w:eastAsia="Times New Roman" w:hAnsi="Calibri"/>
              </w:rPr>
            </w:pPr>
            <w:r w:rsidRPr="00EC3497">
              <w:rPr>
                <w:rFonts w:ascii="Calibri" w:eastAsia="Times New Roman" w:hAnsi="Calibri"/>
              </w:rPr>
              <w:t>102003</w:t>
            </w:r>
          </w:p>
        </w:tc>
        <w:tc>
          <w:tcPr>
            <w:tcW w:w="4800" w:type="dxa"/>
            <w:tcBorders>
              <w:top w:val="nil"/>
              <w:left w:val="single" w:sz="4" w:space="0" w:color="auto"/>
              <w:bottom w:val="single" w:sz="4" w:space="0" w:color="auto"/>
              <w:right w:val="single" w:sz="4" w:space="0" w:color="auto"/>
            </w:tcBorders>
            <w:shd w:val="clear" w:color="000000" w:fill="00B0F0"/>
            <w:vAlign w:val="bottom"/>
            <w:hideMark/>
          </w:tcPr>
          <w:p w14:paraId="0041D000" w14:textId="77777777" w:rsidR="001F65F6" w:rsidRPr="00EC3497" w:rsidRDefault="001F65F6" w:rsidP="001F65F6">
            <w:pPr>
              <w:rPr>
                <w:rFonts w:ascii="Calibri" w:eastAsia="Times New Roman" w:hAnsi="Calibri"/>
              </w:rPr>
            </w:pPr>
            <w:r w:rsidRPr="00EC3497">
              <w:rPr>
                <w:rFonts w:ascii="Calibri" w:eastAsia="Times New Roman" w:hAnsi="Calibri"/>
              </w:rPr>
              <w:t>wb_act_evapotranspiration</w:t>
            </w:r>
          </w:p>
        </w:tc>
        <w:tc>
          <w:tcPr>
            <w:tcW w:w="985" w:type="dxa"/>
            <w:tcBorders>
              <w:top w:val="nil"/>
              <w:left w:val="nil"/>
              <w:bottom w:val="single" w:sz="4" w:space="0" w:color="auto"/>
              <w:right w:val="single" w:sz="4" w:space="0" w:color="auto"/>
            </w:tcBorders>
            <w:shd w:val="clear" w:color="auto" w:fill="auto"/>
            <w:noWrap/>
            <w:vAlign w:val="bottom"/>
            <w:hideMark/>
          </w:tcPr>
          <w:p w14:paraId="77D536A9" w14:textId="77777777" w:rsidR="001F65F6" w:rsidRPr="00EC3497" w:rsidRDefault="001F65F6" w:rsidP="001F65F6">
            <w:pPr>
              <w:jc w:val="center"/>
              <w:rPr>
                <w:rFonts w:ascii="Calibri" w:eastAsia="Times New Roman" w:hAnsi="Calibri"/>
              </w:rPr>
            </w:pPr>
            <w:r w:rsidRPr="00EC3497">
              <w:rPr>
                <w:rFonts w:ascii="Calibri" w:eastAsia="Times New Roman" w:hAnsi="Calibri"/>
              </w:rPr>
              <w:t>1</w:t>
            </w:r>
          </w:p>
        </w:tc>
        <w:tc>
          <w:tcPr>
            <w:tcW w:w="980" w:type="dxa"/>
            <w:tcBorders>
              <w:top w:val="nil"/>
              <w:left w:val="nil"/>
              <w:bottom w:val="single" w:sz="4" w:space="0" w:color="auto"/>
              <w:right w:val="single" w:sz="4" w:space="0" w:color="auto"/>
            </w:tcBorders>
            <w:shd w:val="clear" w:color="auto" w:fill="auto"/>
            <w:noWrap/>
            <w:vAlign w:val="bottom"/>
            <w:hideMark/>
          </w:tcPr>
          <w:p w14:paraId="499EE71C"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985" w:type="dxa"/>
            <w:tcBorders>
              <w:top w:val="nil"/>
              <w:left w:val="nil"/>
              <w:bottom w:val="single" w:sz="4" w:space="0" w:color="auto"/>
              <w:right w:val="single" w:sz="4" w:space="0" w:color="auto"/>
            </w:tcBorders>
            <w:shd w:val="clear" w:color="auto" w:fill="auto"/>
            <w:noWrap/>
            <w:vAlign w:val="bottom"/>
            <w:hideMark/>
          </w:tcPr>
          <w:p w14:paraId="7014ECD1"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1075" w:type="dxa"/>
            <w:tcBorders>
              <w:top w:val="nil"/>
              <w:left w:val="nil"/>
              <w:bottom w:val="single" w:sz="4" w:space="0" w:color="auto"/>
              <w:right w:val="single" w:sz="4" w:space="0" w:color="auto"/>
            </w:tcBorders>
            <w:shd w:val="clear" w:color="auto" w:fill="auto"/>
            <w:noWrap/>
            <w:vAlign w:val="bottom"/>
            <w:hideMark/>
          </w:tcPr>
          <w:p w14:paraId="6DCE1159"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5160" w:type="dxa"/>
            <w:tcBorders>
              <w:top w:val="nil"/>
              <w:left w:val="nil"/>
              <w:bottom w:val="single" w:sz="4" w:space="0" w:color="auto"/>
              <w:right w:val="single" w:sz="4" w:space="0" w:color="auto"/>
            </w:tcBorders>
            <w:shd w:val="clear" w:color="auto" w:fill="auto"/>
            <w:noWrap/>
            <w:vAlign w:val="bottom"/>
            <w:hideMark/>
          </w:tcPr>
          <w:p w14:paraId="157C7440" w14:textId="77777777" w:rsidR="001F65F6" w:rsidRPr="00EC3497" w:rsidRDefault="001F65F6" w:rsidP="001F65F6">
            <w:pPr>
              <w:rPr>
                <w:rFonts w:ascii="Calibri" w:eastAsia="Times New Roman" w:hAnsi="Calibri"/>
              </w:rPr>
            </w:pPr>
            <w:r w:rsidRPr="00EC3497">
              <w:rPr>
                <w:rFonts w:ascii="Calibri" w:eastAsia="Times New Roman" w:hAnsi="Calibri"/>
              </w:rPr>
              <w:br/>
              <w:t xml:space="preserve">case c1- needed for OECD/Eurostat , Water accounts </w:t>
            </w:r>
            <w:r w:rsidRPr="00EC3497">
              <w:rPr>
                <w:rFonts w:ascii="Calibri" w:eastAsia="Times New Roman" w:hAnsi="Calibri"/>
              </w:rPr>
              <w:lastRenderedPageBreak/>
              <w:t>and WFD</w:t>
            </w:r>
          </w:p>
        </w:tc>
      </w:tr>
      <w:tr w:rsidR="001F65F6" w:rsidRPr="00EC3497" w14:paraId="6DDCDB62" w14:textId="77777777" w:rsidTr="00F15DAD">
        <w:trPr>
          <w:trHeight w:val="315"/>
        </w:trPr>
        <w:tc>
          <w:tcPr>
            <w:tcW w:w="1625" w:type="dxa"/>
            <w:tcBorders>
              <w:top w:val="nil"/>
              <w:left w:val="nil"/>
              <w:bottom w:val="nil"/>
              <w:right w:val="nil"/>
            </w:tcBorders>
            <w:shd w:val="clear" w:color="000000" w:fill="BFBFBF"/>
            <w:vAlign w:val="bottom"/>
            <w:hideMark/>
          </w:tcPr>
          <w:p w14:paraId="11D1769E" w14:textId="77777777" w:rsidR="001F65F6" w:rsidRPr="00EC3497" w:rsidRDefault="001F65F6" w:rsidP="001F65F6">
            <w:pPr>
              <w:jc w:val="center"/>
              <w:rPr>
                <w:rFonts w:ascii="Calibri" w:eastAsia="Times New Roman" w:hAnsi="Calibri"/>
              </w:rPr>
            </w:pPr>
            <w:r w:rsidRPr="00EC3497">
              <w:rPr>
                <w:rFonts w:ascii="Calibri" w:eastAsia="Times New Roman" w:hAnsi="Calibri"/>
              </w:rPr>
              <w:lastRenderedPageBreak/>
              <w:t>102004</w:t>
            </w:r>
          </w:p>
        </w:tc>
        <w:tc>
          <w:tcPr>
            <w:tcW w:w="4800" w:type="dxa"/>
            <w:tcBorders>
              <w:top w:val="nil"/>
              <w:left w:val="single" w:sz="4" w:space="0" w:color="auto"/>
              <w:bottom w:val="single" w:sz="4" w:space="0" w:color="auto"/>
              <w:right w:val="single" w:sz="4" w:space="0" w:color="auto"/>
            </w:tcBorders>
            <w:shd w:val="clear" w:color="000000" w:fill="BFBFBF"/>
            <w:vAlign w:val="bottom"/>
            <w:hideMark/>
          </w:tcPr>
          <w:p w14:paraId="2BC055CE" w14:textId="77777777" w:rsidR="001F65F6" w:rsidRPr="00EC3497" w:rsidRDefault="001F65F6" w:rsidP="001F65F6">
            <w:pPr>
              <w:rPr>
                <w:rFonts w:ascii="Calibri" w:eastAsia="Times New Roman" w:hAnsi="Calibri"/>
              </w:rPr>
            </w:pPr>
            <w:r w:rsidRPr="00EC3497">
              <w:rPr>
                <w:rFonts w:ascii="Calibri" w:eastAsia="Times New Roman" w:hAnsi="Calibri"/>
              </w:rPr>
              <w:t>wb_internal_flow</w:t>
            </w:r>
          </w:p>
        </w:tc>
        <w:tc>
          <w:tcPr>
            <w:tcW w:w="985" w:type="dxa"/>
            <w:tcBorders>
              <w:top w:val="nil"/>
              <w:left w:val="nil"/>
              <w:bottom w:val="single" w:sz="4" w:space="0" w:color="auto"/>
              <w:right w:val="single" w:sz="4" w:space="0" w:color="auto"/>
            </w:tcBorders>
            <w:shd w:val="clear" w:color="auto" w:fill="auto"/>
            <w:noWrap/>
            <w:vAlign w:val="bottom"/>
            <w:hideMark/>
          </w:tcPr>
          <w:p w14:paraId="0CA8817A"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980" w:type="dxa"/>
            <w:tcBorders>
              <w:top w:val="nil"/>
              <w:left w:val="nil"/>
              <w:bottom w:val="single" w:sz="4" w:space="0" w:color="auto"/>
              <w:right w:val="single" w:sz="4" w:space="0" w:color="auto"/>
            </w:tcBorders>
            <w:shd w:val="clear" w:color="auto" w:fill="auto"/>
            <w:noWrap/>
            <w:vAlign w:val="bottom"/>
            <w:hideMark/>
          </w:tcPr>
          <w:p w14:paraId="377BDD4B"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985" w:type="dxa"/>
            <w:tcBorders>
              <w:top w:val="nil"/>
              <w:left w:val="nil"/>
              <w:bottom w:val="single" w:sz="4" w:space="0" w:color="auto"/>
              <w:right w:val="single" w:sz="4" w:space="0" w:color="auto"/>
            </w:tcBorders>
            <w:shd w:val="clear" w:color="auto" w:fill="auto"/>
            <w:noWrap/>
            <w:vAlign w:val="bottom"/>
            <w:hideMark/>
          </w:tcPr>
          <w:p w14:paraId="25E55406"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1075" w:type="dxa"/>
            <w:tcBorders>
              <w:top w:val="nil"/>
              <w:left w:val="nil"/>
              <w:bottom w:val="single" w:sz="4" w:space="0" w:color="auto"/>
              <w:right w:val="single" w:sz="4" w:space="0" w:color="auto"/>
            </w:tcBorders>
            <w:shd w:val="clear" w:color="auto" w:fill="auto"/>
            <w:noWrap/>
            <w:vAlign w:val="bottom"/>
            <w:hideMark/>
          </w:tcPr>
          <w:p w14:paraId="69D5327C" w14:textId="77777777" w:rsidR="001F65F6" w:rsidRPr="00EC3497" w:rsidRDefault="001F65F6" w:rsidP="001F65F6">
            <w:pPr>
              <w:jc w:val="center"/>
              <w:rPr>
                <w:rFonts w:ascii="Calibri" w:eastAsia="Times New Roman" w:hAnsi="Calibri"/>
              </w:rPr>
            </w:pPr>
            <w:r w:rsidRPr="00EC3497">
              <w:rPr>
                <w:rFonts w:ascii="Calibri" w:eastAsia="Times New Roman" w:hAnsi="Calibri"/>
              </w:rPr>
              <w:t>1</w:t>
            </w:r>
          </w:p>
        </w:tc>
        <w:tc>
          <w:tcPr>
            <w:tcW w:w="5160" w:type="dxa"/>
            <w:tcBorders>
              <w:top w:val="nil"/>
              <w:left w:val="nil"/>
              <w:bottom w:val="single" w:sz="4" w:space="0" w:color="auto"/>
              <w:right w:val="single" w:sz="4" w:space="0" w:color="auto"/>
            </w:tcBorders>
            <w:shd w:val="clear" w:color="auto" w:fill="auto"/>
            <w:noWrap/>
            <w:vAlign w:val="bottom"/>
            <w:hideMark/>
          </w:tcPr>
          <w:p w14:paraId="32FEA3C0" w14:textId="77777777" w:rsidR="001F65F6" w:rsidRPr="00EC3497" w:rsidRDefault="001F65F6" w:rsidP="001F65F6">
            <w:pPr>
              <w:rPr>
                <w:rFonts w:ascii="Calibri" w:eastAsia="Times New Roman" w:hAnsi="Calibri"/>
              </w:rPr>
            </w:pPr>
            <w:r w:rsidRPr="00EC3497">
              <w:rPr>
                <w:rFonts w:ascii="Calibri" w:eastAsia="Times New Roman" w:hAnsi="Calibri"/>
              </w:rPr>
              <w:br/>
              <w:t>case d2 (not needed because it can be derived)</w:t>
            </w:r>
          </w:p>
        </w:tc>
      </w:tr>
      <w:tr w:rsidR="001F65F6" w:rsidRPr="00EC3497" w14:paraId="4BDF14E9" w14:textId="77777777" w:rsidTr="00F15DAD">
        <w:trPr>
          <w:trHeight w:val="315"/>
        </w:trPr>
        <w:tc>
          <w:tcPr>
            <w:tcW w:w="1625" w:type="dxa"/>
            <w:tcBorders>
              <w:top w:val="nil"/>
              <w:left w:val="nil"/>
              <w:bottom w:val="nil"/>
              <w:right w:val="nil"/>
            </w:tcBorders>
            <w:shd w:val="clear" w:color="000000" w:fill="00B0F0"/>
            <w:vAlign w:val="bottom"/>
            <w:hideMark/>
          </w:tcPr>
          <w:p w14:paraId="4CD92840" w14:textId="77777777" w:rsidR="001F65F6" w:rsidRPr="00EC3497" w:rsidRDefault="001F65F6" w:rsidP="001F65F6">
            <w:pPr>
              <w:jc w:val="center"/>
              <w:rPr>
                <w:rFonts w:ascii="Calibri" w:eastAsia="Times New Roman" w:hAnsi="Calibri"/>
              </w:rPr>
            </w:pPr>
            <w:r w:rsidRPr="00EC3497">
              <w:rPr>
                <w:rFonts w:ascii="Calibri" w:eastAsia="Times New Roman" w:hAnsi="Calibri"/>
              </w:rPr>
              <w:t>102005</w:t>
            </w:r>
          </w:p>
        </w:tc>
        <w:tc>
          <w:tcPr>
            <w:tcW w:w="4800" w:type="dxa"/>
            <w:tcBorders>
              <w:top w:val="nil"/>
              <w:left w:val="single" w:sz="4" w:space="0" w:color="auto"/>
              <w:bottom w:val="single" w:sz="4" w:space="0" w:color="auto"/>
              <w:right w:val="single" w:sz="4" w:space="0" w:color="auto"/>
            </w:tcBorders>
            <w:shd w:val="clear" w:color="000000" w:fill="00B0F0"/>
            <w:vAlign w:val="bottom"/>
            <w:hideMark/>
          </w:tcPr>
          <w:p w14:paraId="41E9FD96" w14:textId="77777777" w:rsidR="001F65F6" w:rsidRPr="00EC3497" w:rsidRDefault="001F65F6" w:rsidP="001F65F6">
            <w:pPr>
              <w:rPr>
                <w:rFonts w:ascii="Calibri" w:eastAsia="Times New Roman" w:hAnsi="Calibri"/>
              </w:rPr>
            </w:pPr>
            <w:r w:rsidRPr="00EC3497">
              <w:rPr>
                <w:rFonts w:ascii="Calibri" w:eastAsia="Times New Roman" w:hAnsi="Calibri"/>
              </w:rPr>
              <w:t>wb_total_act_ext_inflow</w:t>
            </w:r>
          </w:p>
        </w:tc>
        <w:tc>
          <w:tcPr>
            <w:tcW w:w="985" w:type="dxa"/>
            <w:tcBorders>
              <w:top w:val="nil"/>
              <w:left w:val="nil"/>
              <w:bottom w:val="single" w:sz="4" w:space="0" w:color="auto"/>
              <w:right w:val="single" w:sz="4" w:space="0" w:color="auto"/>
            </w:tcBorders>
            <w:shd w:val="clear" w:color="auto" w:fill="auto"/>
            <w:noWrap/>
            <w:vAlign w:val="bottom"/>
            <w:hideMark/>
          </w:tcPr>
          <w:p w14:paraId="48B23144" w14:textId="77777777" w:rsidR="001F65F6" w:rsidRPr="00EC3497" w:rsidRDefault="001F65F6" w:rsidP="001F65F6">
            <w:pPr>
              <w:jc w:val="center"/>
              <w:rPr>
                <w:rFonts w:ascii="Calibri" w:eastAsia="Times New Roman" w:hAnsi="Calibri"/>
              </w:rPr>
            </w:pPr>
            <w:r w:rsidRPr="00EC3497">
              <w:rPr>
                <w:rFonts w:ascii="Calibri" w:eastAsia="Times New Roman" w:hAnsi="Calibri"/>
              </w:rPr>
              <w:t>1</w:t>
            </w:r>
          </w:p>
        </w:tc>
        <w:tc>
          <w:tcPr>
            <w:tcW w:w="980" w:type="dxa"/>
            <w:tcBorders>
              <w:top w:val="nil"/>
              <w:left w:val="nil"/>
              <w:bottom w:val="single" w:sz="4" w:space="0" w:color="auto"/>
              <w:right w:val="single" w:sz="4" w:space="0" w:color="auto"/>
            </w:tcBorders>
            <w:shd w:val="clear" w:color="auto" w:fill="auto"/>
            <w:noWrap/>
            <w:vAlign w:val="bottom"/>
            <w:hideMark/>
          </w:tcPr>
          <w:p w14:paraId="7718EC5F"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985" w:type="dxa"/>
            <w:tcBorders>
              <w:top w:val="nil"/>
              <w:left w:val="nil"/>
              <w:bottom w:val="single" w:sz="4" w:space="0" w:color="auto"/>
              <w:right w:val="single" w:sz="4" w:space="0" w:color="auto"/>
            </w:tcBorders>
            <w:shd w:val="clear" w:color="auto" w:fill="auto"/>
            <w:noWrap/>
            <w:vAlign w:val="bottom"/>
            <w:hideMark/>
          </w:tcPr>
          <w:p w14:paraId="1230DD38"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1075" w:type="dxa"/>
            <w:tcBorders>
              <w:top w:val="nil"/>
              <w:left w:val="nil"/>
              <w:bottom w:val="single" w:sz="4" w:space="0" w:color="auto"/>
              <w:right w:val="single" w:sz="4" w:space="0" w:color="auto"/>
            </w:tcBorders>
            <w:shd w:val="clear" w:color="auto" w:fill="auto"/>
            <w:noWrap/>
            <w:vAlign w:val="bottom"/>
            <w:hideMark/>
          </w:tcPr>
          <w:p w14:paraId="77A3659D"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5160" w:type="dxa"/>
            <w:tcBorders>
              <w:top w:val="nil"/>
              <w:left w:val="nil"/>
              <w:bottom w:val="single" w:sz="4" w:space="0" w:color="auto"/>
              <w:right w:val="single" w:sz="4" w:space="0" w:color="auto"/>
            </w:tcBorders>
            <w:shd w:val="clear" w:color="auto" w:fill="auto"/>
            <w:noWrap/>
            <w:vAlign w:val="bottom"/>
            <w:hideMark/>
          </w:tcPr>
          <w:p w14:paraId="527E21AF" w14:textId="77777777" w:rsidR="001F65F6" w:rsidRPr="00EC3497" w:rsidRDefault="001F65F6" w:rsidP="001F65F6">
            <w:pPr>
              <w:rPr>
                <w:rFonts w:ascii="Calibri" w:eastAsia="Times New Roman" w:hAnsi="Calibri"/>
              </w:rPr>
            </w:pPr>
            <w:r w:rsidRPr="00EC3497">
              <w:rPr>
                <w:rFonts w:ascii="Calibri" w:eastAsia="Times New Roman" w:hAnsi="Calibri"/>
              </w:rPr>
              <w:br/>
              <w:t>case c1- needed for OECD/Eurostat , Water accounts and WFD</w:t>
            </w:r>
          </w:p>
        </w:tc>
      </w:tr>
      <w:tr w:rsidR="001F65F6" w:rsidRPr="00EC3497" w14:paraId="1BD042D5" w14:textId="77777777" w:rsidTr="00F15DAD">
        <w:trPr>
          <w:trHeight w:val="315"/>
        </w:trPr>
        <w:tc>
          <w:tcPr>
            <w:tcW w:w="1625" w:type="dxa"/>
            <w:tcBorders>
              <w:top w:val="nil"/>
              <w:left w:val="nil"/>
              <w:bottom w:val="nil"/>
              <w:right w:val="nil"/>
            </w:tcBorders>
            <w:shd w:val="clear" w:color="000000" w:fill="00B0F0"/>
            <w:vAlign w:val="bottom"/>
            <w:hideMark/>
          </w:tcPr>
          <w:p w14:paraId="4831FC6C" w14:textId="77777777" w:rsidR="001F65F6" w:rsidRPr="00EC3497" w:rsidRDefault="001F65F6" w:rsidP="001F65F6">
            <w:pPr>
              <w:jc w:val="center"/>
              <w:rPr>
                <w:rFonts w:ascii="Calibri" w:eastAsia="Times New Roman" w:hAnsi="Calibri"/>
              </w:rPr>
            </w:pPr>
            <w:r w:rsidRPr="00EC3497">
              <w:rPr>
                <w:rFonts w:ascii="Calibri" w:eastAsia="Times New Roman" w:hAnsi="Calibri"/>
              </w:rPr>
              <w:t>102006</w:t>
            </w:r>
          </w:p>
        </w:tc>
        <w:tc>
          <w:tcPr>
            <w:tcW w:w="4800" w:type="dxa"/>
            <w:tcBorders>
              <w:top w:val="nil"/>
              <w:left w:val="single" w:sz="4" w:space="0" w:color="auto"/>
              <w:bottom w:val="single" w:sz="4" w:space="0" w:color="auto"/>
              <w:right w:val="single" w:sz="4" w:space="0" w:color="auto"/>
            </w:tcBorders>
            <w:shd w:val="clear" w:color="000000" w:fill="00B0F0"/>
            <w:vAlign w:val="bottom"/>
            <w:hideMark/>
          </w:tcPr>
          <w:p w14:paraId="40AD838A" w14:textId="77777777" w:rsidR="001F65F6" w:rsidRPr="00EC3497" w:rsidRDefault="001F65F6" w:rsidP="001F65F6">
            <w:pPr>
              <w:rPr>
                <w:rFonts w:ascii="Calibri" w:eastAsia="Times New Roman" w:hAnsi="Calibri"/>
              </w:rPr>
            </w:pPr>
            <w:r w:rsidRPr="00EC3497">
              <w:rPr>
                <w:rFonts w:ascii="Calibri" w:eastAsia="Times New Roman" w:hAnsi="Calibri"/>
              </w:rPr>
              <w:t>wb_total_actual_outflow</w:t>
            </w:r>
          </w:p>
        </w:tc>
        <w:tc>
          <w:tcPr>
            <w:tcW w:w="985" w:type="dxa"/>
            <w:tcBorders>
              <w:top w:val="nil"/>
              <w:left w:val="nil"/>
              <w:bottom w:val="single" w:sz="4" w:space="0" w:color="auto"/>
              <w:right w:val="single" w:sz="4" w:space="0" w:color="auto"/>
            </w:tcBorders>
            <w:shd w:val="clear" w:color="auto" w:fill="auto"/>
            <w:noWrap/>
            <w:vAlign w:val="bottom"/>
            <w:hideMark/>
          </w:tcPr>
          <w:p w14:paraId="5B9C29D6" w14:textId="77777777" w:rsidR="001F65F6" w:rsidRPr="00EC3497" w:rsidRDefault="001F65F6" w:rsidP="001F65F6">
            <w:pPr>
              <w:jc w:val="center"/>
              <w:rPr>
                <w:rFonts w:ascii="Calibri" w:eastAsia="Times New Roman" w:hAnsi="Calibri"/>
              </w:rPr>
            </w:pPr>
            <w:r w:rsidRPr="00EC3497">
              <w:rPr>
                <w:rFonts w:ascii="Calibri" w:eastAsia="Times New Roman" w:hAnsi="Calibri"/>
              </w:rPr>
              <w:t>1</w:t>
            </w:r>
          </w:p>
        </w:tc>
        <w:tc>
          <w:tcPr>
            <w:tcW w:w="980" w:type="dxa"/>
            <w:tcBorders>
              <w:top w:val="nil"/>
              <w:left w:val="nil"/>
              <w:bottom w:val="single" w:sz="4" w:space="0" w:color="auto"/>
              <w:right w:val="single" w:sz="4" w:space="0" w:color="auto"/>
            </w:tcBorders>
            <w:shd w:val="clear" w:color="auto" w:fill="auto"/>
            <w:noWrap/>
            <w:vAlign w:val="bottom"/>
            <w:hideMark/>
          </w:tcPr>
          <w:p w14:paraId="10FDD561"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985" w:type="dxa"/>
            <w:tcBorders>
              <w:top w:val="nil"/>
              <w:left w:val="nil"/>
              <w:bottom w:val="single" w:sz="4" w:space="0" w:color="auto"/>
              <w:right w:val="single" w:sz="4" w:space="0" w:color="auto"/>
            </w:tcBorders>
            <w:shd w:val="clear" w:color="auto" w:fill="auto"/>
            <w:noWrap/>
            <w:vAlign w:val="bottom"/>
            <w:hideMark/>
          </w:tcPr>
          <w:p w14:paraId="74EFAD85"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1075" w:type="dxa"/>
            <w:tcBorders>
              <w:top w:val="nil"/>
              <w:left w:val="nil"/>
              <w:bottom w:val="single" w:sz="4" w:space="0" w:color="auto"/>
              <w:right w:val="single" w:sz="4" w:space="0" w:color="auto"/>
            </w:tcBorders>
            <w:shd w:val="clear" w:color="auto" w:fill="auto"/>
            <w:noWrap/>
            <w:vAlign w:val="bottom"/>
            <w:hideMark/>
          </w:tcPr>
          <w:p w14:paraId="29E0CBDE"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5160" w:type="dxa"/>
            <w:tcBorders>
              <w:top w:val="nil"/>
              <w:left w:val="nil"/>
              <w:bottom w:val="single" w:sz="4" w:space="0" w:color="auto"/>
              <w:right w:val="single" w:sz="4" w:space="0" w:color="auto"/>
            </w:tcBorders>
            <w:shd w:val="clear" w:color="auto" w:fill="auto"/>
            <w:noWrap/>
            <w:vAlign w:val="bottom"/>
            <w:hideMark/>
          </w:tcPr>
          <w:p w14:paraId="2FF9C390" w14:textId="77777777" w:rsidR="001F65F6" w:rsidRPr="00EC3497" w:rsidRDefault="001F65F6" w:rsidP="001F65F6">
            <w:pPr>
              <w:rPr>
                <w:rFonts w:ascii="Calibri" w:eastAsia="Times New Roman" w:hAnsi="Calibri"/>
              </w:rPr>
            </w:pPr>
            <w:r w:rsidRPr="00EC3497">
              <w:rPr>
                <w:rFonts w:ascii="Calibri" w:eastAsia="Times New Roman" w:hAnsi="Calibri"/>
              </w:rPr>
              <w:br/>
              <w:t>case c1- needed for OECD/Eurostat , Water accounts and WFD</w:t>
            </w:r>
          </w:p>
        </w:tc>
      </w:tr>
      <w:tr w:rsidR="001F65F6" w:rsidRPr="00EC3497" w14:paraId="7D4F2D96" w14:textId="77777777" w:rsidTr="00F15DAD">
        <w:trPr>
          <w:trHeight w:val="315"/>
        </w:trPr>
        <w:tc>
          <w:tcPr>
            <w:tcW w:w="1625" w:type="dxa"/>
            <w:tcBorders>
              <w:top w:val="nil"/>
              <w:left w:val="nil"/>
              <w:bottom w:val="nil"/>
              <w:right w:val="nil"/>
            </w:tcBorders>
            <w:shd w:val="clear" w:color="000000" w:fill="00B0F0"/>
            <w:vAlign w:val="bottom"/>
            <w:hideMark/>
          </w:tcPr>
          <w:p w14:paraId="1FA09EDA" w14:textId="77777777" w:rsidR="001F65F6" w:rsidRPr="00EC3497" w:rsidRDefault="001F65F6" w:rsidP="001F65F6">
            <w:pPr>
              <w:jc w:val="center"/>
              <w:rPr>
                <w:rFonts w:ascii="Calibri" w:eastAsia="Times New Roman" w:hAnsi="Calibri"/>
              </w:rPr>
            </w:pPr>
            <w:r w:rsidRPr="00EC3497">
              <w:rPr>
                <w:rFonts w:ascii="Calibri" w:eastAsia="Times New Roman" w:hAnsi="Calibri"/>
              </w:rPr>
              <w:t>102007</w:t>
            </w:r>
          </w:p>
        </w:tc>
        <w:tc>
          <w:tcPr>
            <w:tcW w:w="4800" w:type="dxa"/>
            <w:tcBorders>
              <w:top w:val="nil"/>
              <w:left w:val="single" w:sz="4" w:space="0" w:color="auto"/>
              <w:bottom w:val="single" w:sz="4" w:space="0" w:color="auto"/>
              <w:right w:val="single" w:sz="4" w:space="0" w:color="auto"/>
            </w:tcBorders>
            <w:shd w:val="clear" w:color="000000" w:fill="00B0F0"/>
            <w:vAlign w:val="bottom"/>
            <w:hideMark/>
          </w:tcPr>
          <w:p w14:paraId="6FFAD0E2" w14:textId="77777777" w:rsidR="001F65F6" w:rsidRPr="00EC3497" w:rsidRDefault="001F65F6" w:rsidP="001F65F6">
            <w:pPr>
              <w:rPr>
                <w:rFonts w:ascii="Calibri" w:eastAsia="Times New Roman" w:hAnsi="Calibri"/>
              </w:rPr>
            </w:pPr>
            <w:r w:rsidRPr="00EC3497">
              <w:rPr>
                <w:rFonts w:ascii="Calibri" w:eastAsia="Times New Roman" w:hAnsi="Calibri"/>
              </w:rPr>
              <w:t>wb_total_actual_outflow_sea</w:t>
            </w:r>
          </w:p>
        </w:tc>
        <w:tc>
          <w:tcPr>
            <w:tcW w:w="985" w:type="dxa"/>
            <w:tcBorders>
              <w:top w:val="nil"/>
              <w:left w:val="nil"/>
              <w:bottom w:val="single" w:sz="4" w:space="0" w:color="auto"/>
              <w:right w:val="single" w:sz="4" w:space="0" w:color="auto"/>
            </w:tcBorders>
            <w:shd w:val="clear" w:color="auto" w:fill="auto"/>
            <w:noWrap/>
            <w:vAlign w:val="bottom"/>
            <w:hideMark/>
          </w:tcPr>
          <w:p w14:paraId="042C5715" w14:textId="77777777" w:rsidR="001F65F6" w:rsidRPr="00EC3497" w:rsidRDefault="001F65F6" w:rsidP="001F65F6">
            <w:pPr>
              <w:jc w:val="center"/>
              <w:rPr>
                <w:rFonts w:ascii="Calibri" w:eastAsia="Times New Roman" w:hAnsi="Calibri"/>
              </w:rPr>
            </w:pPr>
            <w:r w:rsidRPr="00EC3497">
              <w:rPr>
                <w:rFonts w:ascii="Calibri" w:eastAsia="Times New Roman" w:hAnsi="Calibri"/>
              </w:rPr>
              <w:t>1</w:t>
            </w:r>
          </w:p>
        </w:tc>
        <w:tc>
          <w:tcPr>
            <w:tcW w:w="980" w:type="dxa"/>
            <w:tcBorders>
              <w:top w:val="nil"/>
              <w:left w:val="nil"/>
              <w:bottom w:val="single" w:sz="4" w:space="0" w:color="auto"/>
              <w:right w:val="single" w:sz="4" w:space="0" w:color="auto"/>
            </w:tcBorders>
            <w:shd w:val="clear" w:color="auto" w:fill="auto"/>
            <w:noWrap/>
            <w:vAlign w:val="bottom"/>
            <w:hideMark/>
          </w:tcPr>
          <w:p w14:paraId="3415602D"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985" w:type="dxa"/>
            <w:tcBorders>
              <w:top w:val="nil"/>
              <w:left w:val="nil"/>
              <w:bottom w:val="single" w:sz="4" w:space="0" w:color="auto"/>
              <w:right w:val="single" w:sz="4" w:space="0" w:color="auto"/>
            </w:tcBorders>
            <w:shd w:val="clear" w:color="auto" w:fill="auto"/>
            <w:noWrap/>
            <w:vAlign w:val="bottom"/>
            <w:hideMark/>
          </w:tcPr>
          <w:p w14:paraId="331763E2"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1075" w:type="dxa"/>
            <w:tcBorders>
              <w:top w:val="nil"/>
              <w:left w:val="nil"/>
              <w:bottom w:val="single" w:sz="4" w:space="0" w:color="auto"/>
              <w:right w:val="single" w:sz="4" w:space="0" w:color="auto"/>
            </w:tcBorders>
            <w:shd w:val="clear" w:color="auto" w:fill="auto"/>
            <w:noWrap/>
            <w:vAlign w:val="bottom"/>
            <w:hideMark/>
          </w:tcPr>
          <w:p w14:paraId="235F9E29"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5160" w:type="dxa"/>
            <w:tcBorders>
              <w:top w:val="nil"/>
              <w:left w:val="nil"/>
              <w:bottom w:val="single" w:sz="4" w:space="0" w:color="auto"/>
              <w:right w:val="single" w:sz="4" w:space="0" w:color="auto"/>
            </w:tcBorders>
            <w:shd w:val="clear" w:color="auto" w:fill="auto"/>
            <w:noWrap/>
            <w:vAlign w:val="bottom"/>
            <w:hideMark/>
          </w:tcPr>
          <w:p w14:paraId="26434232" w14:textId="77777777" w:rsidR="001F65F6" w:rsidRPr="00EC3497" w:rsidRDefault="001F65F6" w:rsidP="001F65F6">
            <w:pPr>
              <w:rPr>
                <w:rFonts w:ascii="Calibri" w:eastAsia="Times New Roman" w:hAnsi="Calibri"/>
              </w:rPr>
            </w:pPr>
            <w:r w:rsidRPr="00EC3497">
              <w:rPr>
                <w:rFonts w:ascii="Calibri" w:eastAsia="Times New Roman" w:hAnsi="Calibri"/>
              </w:rPr>
              <w:br/>
              <w:t xml:space="preserve">case c1- needed for OECD/Eurostat , Water accounts </w:t>
            </w:r>
          </w:p>
        </w:tc>
      </w:tr>
      <w:tr w:rsidR="001F65F6" w:rsidRPr="00EC3497" w14:paraId="0B1AED50" w14:textId="77777777" w:rsidTr="00F15DAD">
        <w:trPr>
          <w:trHeight w:val="315"/>
        </w:trPr>
        <w:tc>
          <w:tcPr>
            <w:tcW w:w="1625" w:type="dxa"/>
            <w:tcBorders>
              <w:top w:val="nil"/>
              <w:left w:val="nil"/>
              <w:bottom w:val="nil"/>
              <w:right w:val="nil"/>
            </w:tcBorders>
            <w:shd w:val="clear" w:color="000000" w:fill="00B0F0"/>
            <w:vAlign w:val="bottom"/>
            <w:hideMark/>
          </w:tcPr>
          <w:p w14:paraId="6194C0E3" w14:textId="77777777" w:rsidR="001F65F6" w:rsidRPr="00EC3497" w:rsidRDefault="001F65F6" w:rsidP="001F65F6">
            <w:pPr>
              <w:jc w:val="center"/>
              <w:rPr>
                <w:rFonts w:ascii="Calibri" w:eastAsia="Times New Roman" w:hAnsi="Calibri"/>
              </w:rPr>
            </w:pPr>
            <w:r w:rsidRPr="00EC3497">
              <w:rPr>
                <w:rFonts w:ascii="Calibri" w:eastAsia="Times New Roman" w:hAnsi="Calibri"/>
              </w:rPr>
              <w:t>102008</w:t>
            </w:r>
          </w:p>
        </w:tc>
        <w:tc>
          <w:tcPr>
            <w:tcW w:w="4800" w:type="dxa"/>
            <w:tcBorders>
              <w:top w:val="nil"/>
              <w:left w:val="single" w:sz="4" w:space="0" w:color="auto"/>
              <w:bottom w:val="single" w:sz="4" w:space="0" w:color="auto"/>
              <w:right w:val="single" w:sz="4" w:space="0" w:color="auto"/>
            </w:tcBorders>
            <w:shd w:val="clear" w:color="000000" w:fill="00B0F0"/>
            <w:vAlign w:val="bottom"/>
            <w:hideMark/>
          </w:tcPr>
          <w:p w14:paraId="22B8A5CC" w14:textId="77777777" w:rsidR="001F65F6" w:rsidRPr="00EC3497" w:rsidRDefault="001F65F6" w:rsidP="001F65F6">
            <w:pPr>
              <w:rPr>
                <w:rFonts w:ascii="Calibri" w:eastAsia="Times New Roman" w:hAnsi="Calibri"/>
              </w:rPr>
            </w:pPr>
            <w:r w:rsidRPr="00EC3497">
              <w:rPr>
                <w:rFonts w:ascii="Calibri" w:eastAsia="Times New Roman" w:hAnsi="Calibri"/>
              </w:rPr>
              <w:t>wb_total_actual_outflow_neighbour</w:t>
            </w:r>
          </w:p>
        </w:tc>
        <w:tc>
          <w:tcPr>
            <w:tcW w:w="985" w:type="dxa"/>
            <w:tcBorders>
              <w:top w:val="nil"/>
              <w:left w:val="nil"/>
              <w:bottom w:val="single" w:sz="4" w:space="0" w:color="auto"/>
              <w:right w:val="single" w:sz="4" w:space="0" w:color="auto"/>
            </w:tcBorders>
            <w:shd w:val="clear" w:color="auto" w:fill="auto"/>
            <w:noWrap/>
            <w:vAlign w:val="bottom"/>
            <w:hideMark/>
          </w:tcPr>
          <w:p w14:paraId="20BD5B14" w14:textId="77777777" w:rsidR="001F65F6" w:rsidRPr="00EC3497" w:rsidRDefault="001F65F6" w:rsidP="001F65F6">
            <w:pPr>
              <w:jc w:val="center"/>
              <w:rPr>
                <w:rFonts w:ascii="Calibri" w:eastAsia="Times New Roman" w:hAnsi="Calibri"/>
              </w:rPr>
            </w:pPr>
            <w:r w:rsidRPr="00EC3497">
              <w:rPr>
                <w:rFonts w:ascii="Calibri" w:eastAsia="Times New Roman" w:hAnsi="Calibri"/>
              </w:rPr>
              <w:t>1</w:t>
            </w:r>
          </w:p>
        </w:tc>
        <w:tc>
          <w:tcPr>
            <w:tcW w:w="980" w:type="dxa"/>
            <w:tcBorders>
              <w:top w:val="nil"/>
              <w:left w:val="nil"/>
              <w:bottom w:val="single" w:sz="4" w:space="0" w:color="auto"/>
              <w:right w:val="single" w:sz="4" w:space="0" w:color="auto"/>
            </w:tcBorders>
            <w:shd w:val="clear" w:color="auto" w:fill="auto"/>
            <w:noWrap/>
            <w:vAlign w:val="bottom"/>
            <w:hideMark/>
          </w:tcPr>
          <w:p w14:paraId="1B5BCB2F"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985" w:type="dxa"/>
            <w:tcBorders>
              <w:top w:val="nil"/>
              <w:left w:val="nil"/>
              <w:bottom w:val="single" w:sz="4" w:space="0" w:color="auto"/>
              <w:right w:val="single" w:sz="4" w:space="0" w:color="auto"/>
            </w:tcBorders>
            <w:shd w:val="clear" w:color="auto" w:fill="auto"/>
            <w:noWrap/>
            <w:vAlign w:val="bottom"/>
            <w:hideMark/>
          </w:tcPr>
          <w:p w14:paraId="2B8E9767"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1075" w:type="dxa"/>
            <w:tcBorders>
              <w:top w:val="nil"/>
              <w:left w:val="nil"/>
              <w:bottom w:val="single" w:sz="4" w:space="0" w:color="auto"/>
              <w:right w:val="single" w:sz="4" w:space="0" w:color="auto"/>
            </w:tcBorders>
            <w:shd w:val="clear" w:color="auto" w:fill="auto"/>
            <w:noWrap/>
            <w:vAlign w:val="bottom"/>
            <w:hideMark/>
          </w:tcPr>
          <w:p w14:paraId="18530F48"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5160" w:type="dxa"/>
            <w:tcBorders>
              <w:top w:val="nil"/>
              <w:left w:val="nil"/>
              <w:bottom w:val="single" w:sz="4" w:space="0" w:color="auto"/>
              <w:right w:val="single" w:sz="4" w:space="0" w:color="auto"/>
            </w:tcBorders>
            <w:shd w:val="clear" w:color="auto" w:fill="auto"/>
            <w:noWrap/>
            <w:vAlign w:val="bottom"/>
            <w:hideMark/>
          </w:tcPr>
          <w:p w14:paraId="457DEDDC" w14:textId="77777777" w:rsidR="001F65F6" w:rsidRPr="00EC3497" w:rsidRDefault="001F65F6" w:rsidP="001F65F6">
            <w:pPr>
              <w:rPr>
                <w:rFonts w:ascii="Calibri" w:eastAsia="Times New Roman" w:hAnsi="Calibri"/>
              </w:rPr>
            </w:pPr>
            <w:r w:rsidRPr="00EC3497">
              <w:rPr>
                <w:rFonts w:ascii="Calibri" w:eastAsia="Times New Roman" w:hAnsi="Calibri"/>
              </w:rPr>
              <w:br/>
              <w:t xml:space="preserve">case c1- needed for OECD/Eurostat , Water accounts </w:t>
            </w:r>
          </w:p>
        </w:tc>
      </w:tr>
      <w:tr w:rsidR="001F65F6" w:rsidRPr="00EC3497" w14:paraId="172E7631" w14:textId="77777777" w:rsidTr="00F15DAD">
        <w:trPr>
          <w:trHeight w:val="315"/>
        </w:trPr>
        <w:tc>
          <w:tcPr>
            <w:tcW w:w="1625" w:type="dxa"/>
            <w:tcBorders>
              <w:top w:val="nil"/>
              <w:left w:val="nil"/>
              <w:bottom w:val="nil"/>
              <w:right w:val="nil"/>
            </w:tcBorders>
            <w:shd w:val="clear" w:color="000000" w:fill="00B0F0"/>
            <w:vAlign w:val="bottom"/>
            <w:hideMark/>
          </w:tcPr>
          <w:p w14:paraId="230EC81E" w14:textId="77777777" w:rsidR="001F65F6" w:rsidRPr="00EC3497" w:rsidRDefault="001F65F6" w:rsidP="001F65F6">
            <w:pPr>
              <w:jc w:val="center"/>
              <w:rPr>
                <w:rFonts w:ascii="Calibri" w:eastAsia="Times New Roman" w:hAnsi="Calibri"/>
              </w:rPr>
            </w:pPr>
            <w:r w:rsidRPr="00EC3497">
              <w:rPr>
                <w:rFonts w:ascii="Calibri" w:eastAsia="Times New Roman" w:hAnsi="Calibri"/>
              </w:rPr>
              <w:t>102009</w:t>
            </w:r>
          </w:p>
        </w:tc>
        <w:tc>
          <w:tcPr>
            <w:tcW w:w="4800" w:type="dxa"/>
            <w:tcBorders>
              <w:top w:val="nil"/>
              <w:left w:val="single" w:sz="4" w:space="0" w:color="auto"/>
              <w:bottom w:val="single" w:sz="4" w:space="0" w:color="auto"/>
              <w:right w:val="single" w:sz="4" w:space="0" w:color="auto"/>
            </w:tcBorders>
            <w:shd w:val="clear" w:color="000000" w:fill="00B0F0"/>
            <w:vAlign w:val="bottom"/>
            <w:hideMark/>
          </w:tcPr>
          <w:p w14:paraId="091FE744" w14:textId="77777777" w:rsidR="001F65F6" w:rsidRPr="00EC3497" w:rsidRDefault="001F65F6" w:rsidP="001F65F6">
            <w:pPr>
              <w:rPr>
                <w:rFonts w:ascii="Calibri" w:eastAsia="Times New Roman" w:hAnsi="Calibri"/>
              </w:rPr>
            </w:pPr>
            <w:r w:rsidRPr="00EC3497">
              <w:rPr>
                <w:rFonts w:ascii="Calibri" w:eastAsia="Times New Roman" w:hAnsi="Calibri"/>
              </w:rPr>
              <w:t>wb_aquifer_recharge</w:t>
            </w:r>
          </w:p>
        </w:tc>
        <w:tc>
          <w:tcPr>
            <w:tcW w:w="985" w:type="dxa"/>
            <w:tcBorders>
              <w:top w:val="nil"/>
              <w:left w:val="nil"/>
              <w:bottom w:val="single" w:sz="4" w:space="0" w:color="auto"/>
              <w:right w:val="single" w:sz="4" w:space="0" w:color="auto"/>
            </w:tcBorders>
            <w:shd w:val="clear" w:color="auto" w:fill="auto"/>
            <w:noWrap/>
            <w:vAlign w:val="bottom"/>
            <w:hideMark/>
          </w:tcPr>
          <w:p w14:paraId="27F7D04E" w14:textId="77777777" w:rsidR="001F65F6" w:rsidRPr="00EC3497" w:rsidRDefault="001F65F6" w:rsidP="001F65F6">
            <w:pPr>
              <w:jc w:val="center"/>
              <w:rPr>
                <w:rFonts w:ascii="Calibri" w:eastAsia="Times New Roman" w:hAnsi="Calibri"/>
              </w:rPr>
            </w:pPr>
            <w:r w:rsidRPr="00EC3497">
              <w:rPr>
                <w:rFonts w:ascii="Calibri" w:eastAsia="Times New Roman" w:hAnsi="Calibri"/>
              </w:rPr>
              <w:t>1</w:t>
            </w:r>
          </w:p>
        </w:tc>
        <w:tc>
          <w:tcPr>
            <w:tcW w:w="980" w:type="dxa"/>
            <w:tcBorders>
              <w:top w:val="nil"/>
              <w:left w:val="nil"/>
              <w:bottom w:val="single" w:sz="4" w:space="0" w:color="auto"/>
              <w:right w:val="single" w:sz="4" w:space="0" w:color="auto"/>
            </w:tcBorders>
            <w:shd w:val="clear" w:color="auto" w:fill="auto"/>
            <w:noWrap/>
            <w:vAlign w:val="bottom"/>
            <w:hideMark/>
          </w:tcPr>
          <w:p w14:paraId="68FF0771"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985" w:type="dxa"/>
            <w:tcBorders>
              <w:top w:val="nil"/>
              <w:left w:val="nil"/>
              <w:bottom w:val="single" w:sz="4" w:space="0" w:color="auto"/>
              <w:right w:val="single" w:sz="4" w:space="0" w:color="auto"/>
            </w:tcBorders>
            <w:shd w:val="clear" w:color="auto" w:fill="auto"/>
            <w:noWrap/>
            <w:vAlign w:val="bottom"/>
            <w:hideMark/>
          </w:tcPr>
          <w:p w14:paraId="1ACD625B"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1075" w:type="dxa"/>
            <w:tcBorders>
              <w:top w:val="nil"/>
              <w:left w:val="nil"/>
              <w:bottom w:val="single" w:sz="4" w:space="0" w:color="auto"/>
              <w:right w:val="single" w:sz="4" w:space="0" w:color="auto"/>
            </w:tcBorders>
            <w:shd w:val="clear" w:color="auto" w:fill="auto"/>
            <w:noWrap/>
            <w:vAlign w:val="bottom"/>
            <w:hideMark/>
          </w:tcPr>
          <w:p w14:paraId="5442EA8A"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5160" w:type="dxa"/>
            <w:tcBorders>
              <w:top w:val="nil"/>
              <w:left w:val="nil"/>
              <w:bottom w:val="single" w:sz="4" w:space="0" w:color="auto"/>
              <w:right w:val="single" w:sz="4" w:space="0" w:color="auto"/>
            </w:tcBorders>
            <w:shd w:val="clear" w:color="auto" w:fill="auto"/>
            <w:noWrap/>
            <w:vAlign w:val="bottom"/>
            <w:hideMark/>
          </w:tcPr>
          <w:p w14:paraId="262C93CA" w14:textId="77777777" w:rsidR="001F65F6" w:rsidRPr="00EC3497" w:rsidRDefault="001F65F6" w:rsidP="001F65F6">
            <w:pPr>
              <w:rPr>
                <w:rFonts w:ascii="Calibri" w:eastAsia="Times New Roman" w:hAnsi="Calibri"/>
              </w:rPr>
            </w:pPr>
            <w:r w:rsidRPr="00EC3497">
              <w:rPr>
                <w:rFonts w:ascii="Calibri" w:eastAsia="Times New Roman" w:hAnsi="Calibri"/>
              </w:rPr>
              <w:br/>
              <w:t xml:space="preserve">case c1- needed for OECD/Eurostat , Water accounts </w:t>
            </w:r>
          </w:p>
        </w:tc>
      </w:tr>
      <w:tr w:rsidR="001F65F6" w:rsidRPr="00EC3497" w14:paraId="224A1BBF" w14:textId="77777777" w:rsidTr="00F15DAD">
        <w:trPr>
          <w:trHeight w:val="315"/>
        </w:trPr>
        <w:tc>
          <w:tcPr>
            <w:tcW w:w="1625" w:type="dxa"/>
            <w:tcBorders>
              <w:top w:val="nil"/>
              <w:left w:val="nil"/>
              <w:bottom w:val="nil"/>
              <w:right w:val="nil"/>
            </w:tcBorders>
            <w:shd w:val="clear" w:color="000000" w:fill="00B0F0"/>
            <w:vAlign w:val="bottom"/>
            <w:hideMark/>
          </w:tcPr>
          <w:p w14:paraId="6C78E60D" w14:textId="77777777" w:rsidR="001F65F6" w:rsidRPr="00EC3497" w:rsidRDefault="001F65F6" w:rsidP="001F65F6">
            <w:pPr>
              <w:jc w:val="center"/>
              <w:rPr>
                <w:rFonts w:ascii="Calibri" w:eastAsia="Times New Roman" w:hAnsi="Calibri"/>
              </w:rPr>
            </w:pPr>
            <w:r w:rsidRPr="00EC3497">
              <w:rPr>
                <w:rFonts w:ascii="Calibri" w:eastAsia="Times New Roman" w:hAnsi="Calibri"/>
              </w:rPr>
              <w:t>102010</w:t>
            </w:r>
          </w:p>
        </w:tc>
        <w:tc>
          <w:tcPr>
            <w:tcW w:w="4800" w:type="dxa"/>
            <w:tcBorders>
              <w:top w:val="nil"/>
              <w:left w:val="single" w:sz="4" w:space="0" w:color="auto"/>
              <w:bottom w:val="single" w:sz="4" w:space="0" w:color="auto"/>
              <w:right w:val="single" w:sz="4" w:space="0" w:color="auto"/>
            </w:tcBorders>
            <w:shd w:val="clear" w:color="000000" w:fill="00B0F0"/>
            <w:vAlign w:val="bottom"/>
            <w:hideMark/>
          </w:tcPr>
          <w:p w14:paraId="751E8006" w14:textId="77777777" w:rsidR="001F65F6" w:rsidRPr="00EC3497" w:rsidRDefault="001F65F6" w:rsidP="001F65F6">
            <w:pPr>
              <w:rPr>
                <w:rFonts w:ascii="Calibri" w:eastAsia="Times New Roman" w:hAnsi="Calibri"/>
              </w:rPr>
            </w:pPr>
            <w:r w:rsidRPr="00EC3497">
              <w:rPr>
                <w:rFonts w:ascii="Calibri" w:eastAsia="Times New Roman" w:hAnsi="Calibri"/>
              </w:rPr>
              <w:t>wb_snowpack</w:t>
            </w:r>
          </w:p>
        </w:tc>
        <w:tc>
          <w:tcPr>
            <w:tcW w:w="985" w:type="dxa"/>
            <w:tcBorders>
              <w:top w:val="nil"/>
              <w:left w:val="nil"/>
              <w:bottom w:val="single" w:sz="4" w:space="0" w:color="auto"/>
              <w:right w:val="single" w:sz="4" w:space="0" w:color="auto"/>
            </w:tcBorders>
            <w:shd w:val="clear" w:color="auto" w:fill="auto"/>
            <w:noWrap/>
            <w:vAlign w:val="bottom"/>
            <w:hideMark/>
          </w:tcPr>
          <w:p w14:paraId="2E225766" w14:textId="77777777" w:rsidR="001F65F6" w:rsidRPr="00EC3497" w:rsidRDefault="001F65F6" w:rsidP="001F65F6">
            <w:pPr>
              <w:jc w:val="center"/>
              <w:rPr>
                <w:rFonts w:ascii="Calibri" w:eastAsia="Times New Roman" w:hAnsi="Calibri"/>
              </w:rPr>
            </w:pPr>
            <w:r w:rsidRPr="00EC3497">
              <w:rPr>
                <w:rFonts w:ascii="Calibri" w:eastAsia="Times New Roman" w:hAnsi="Calibri"/>
              </w:rPr>
              <w:t>1</w:t>
            </w:r>
          </w:p>
        </w:tc>
        <w:tc>
          <w:tcPr>
            <w:tcW w:w="980" w:type="dxa"/>
            <w:tcBorders>
              <w:top w:val="nil"/>
              <w:left w:val="nil"/>
              <w:bottom w:val="single" w:sz="4" w:space="0" w:color="auto"/>
              <w:right w:val="single" w:sz="4" w:space="0" w:color="auto"/>
            </w:tcBorders>
            <w:shd w:val="clear" w:color="auto" w:fill="auto"/>
            <w:noWrap/>
            <w:vAlign w:val="bottom"/>
            <w:hideMark/>
          </w:tcPr>
          <w:p w14:paraId="767FA936"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985" w:type="dxa"/>
            <w:tcBorders>
              <w:top w:val="nil"/>
              <w:left w:val="nil"/>
              <w:bottom w:val="single" w:sz="4" w:space="0" w:color="auto"/>
              <w:right w:val="single" w:sz="4" w:space="0" w:color="auto"/>
            </w:tcBorders>
            <w:shd w:val="clear" w:color="auto" w:fill="auto"/>
            <w:noWrap/>
            <w:vAlign w:val="bottom"/>
            <w:hideMark/>
          </w:tcPr>
          <w:p w14:paraId="1A8B6F8F"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1075" w:type="dxa"/>
            <w:tcBorders>
              <w:top w:val="nil"/>
              <w:left w:val="nil"/>
              <w:bottom w:val="single" w:sz="4" w:space="0" w:color="auto"/>
              <w:right w:val="single" w:sz="4" w:space="0" w:color="auto"/>
            </w:tcBorders>
            <w:shd w:val="clear" w:color="auto" w:fill="auto"/>
            <w:noWrap/>
            <w:vAlign w:val="bottom"/>
            <w:hideMark/>
          </w:tcPr>
          <w:p w14:paraId="72438D00"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5160" w:type="dxa"/>
            <w:tcBorders>
              <w:top w:val="nil"/>
              <w:left w:val="nil"/>
              <w:bottom w:val="single" w:sz="4" w:space="0" w:color="auto"/>
              <w:right w:val="single" w:sz="4" w:space="0" w:color="auto"/>
            </w:tcBorders>
            <w:shd w:val="clear" w:color="auto" w:fill="auto"/>
            <w:noWrap/>
            <w:vAlign w:val="bottom"/>
            <w:hideMark/>
          </w:tcPr>
          <w:p w14:paraId="248520DA" w14:textId="77777777" w:rsidR="001F65F6" w:rsidRPr="00EC3497" w:rsidRDefault="001F65F6" w:rsidP="001F65F6">
            <w:pPr>
              <w:rPr>
                <w:rFonts w:ascii="Calibri" w:eastAsia="Times New Roman" w:hAnsi="Calibri"/>
              </w:rPr>
            </w:pPr>
            <w:r w:rsidRPr="00EC3497">
              <w:rPr>
                <w:rFonts w:ascii="Calibri" w:eastAsia="Times New Roman" w:hAnsi="Calibri"/>
              </w:rPr>
              <w:br/>
              <w:t>case a- needed for Water accounts</w:t>
            </w:r>
          </w:p>
        </w:tc>
      </w:tr>
      <w:tr w:rsidR="001F65F6" w:rsidRPr="00EC3497" w14:paraId="38103806" w14:textId="77777777" w:rsidTr="00F15DAD">
        <w:trPr>
          <w:trHeight w:val="315"/>
        </w:trPr>
        <w:tc>
          <w:tcPr>
            <w:tcW w:w="1625" w:type="dxa"/>
            <w:tcBorders>
              <w:top w:val="nil"/>
              <w:left w:val="nil"/>
              <w:bottom w:val="nil"/>
              <w:right w:val="nil"/>
            </w:tcBorders>
            <w:shd w:val="clear" w:color="000000" w:fill="00B0F0"/>
            <w:vAlign w:val="bottom"/>
            <w:hideMark/>
          </w:tcPr>
          <w:p w14:paraId="10172BFB" w14:textId="77777777" w:rsidR="001F65F6" w:rsidRPr="00EC3497" w:rsidRDefault="001F65F6" w:rsidP="001F65F6">
            <w:pPr>
              <w:jc w:val="center"/>
              <w:rPr>
                <w:rFonts w:ascii="Calibri" w:eastAsia="Times New Roman" w:hAnsi="Calibri"/>
              </w:rPr>
            </w:pPr>
            <w:r w:rsidRPr="00EC3497">
              <w:rPr>
                <w:rFonts w:ascii="Calibri" w:eastAsia="Times New Roman" w:hAnsi="Calibri"/>
              </w:rPr>
              <w:t>102011</w:t>
            </w:r>
          </w:p>
        </w:tc>
        <w:tc>
          <w:tcPr>
            <w:tcW w:w="4800" w:type="dxa"/>
            <w:tcBorders>
              <w:top w:val="nil"/>
              <w:left w:val="single" w:sz="4" w:space="0" w:color="auto"/>
              <w:bottom w:val="single" w:sz="4" w:space="0" w:color="auto"/>
              <w:right w:val="single" w:sz="4" w:space="0" w:color="auto"/>
            </w:tcBorders>
            <w:shd w:val="clear" w:color="000000" w:fill="00B0F0"/>
            <w:vAlign w:val="bottom"/>
            <w:hideMark/>
          </w:tcPr>
          <w:p w14:paraId="63FEFB7F" w14:textId="77777777" w:rsidR="001F65F6" w:rsidRPr="00EC3497" w:rsidRDefault="001F65F6" w:rsidP="001F65F6">
            <w:pPr>
              <w:rPr>
                <w:rFonts w:ascii="Calibri" w:eastAsia="Times New Roman" w:hAnsi="Calibri"/>
              </w:rPr>
            </w:pPr>
            <w:r w:rsidRPr="00EC3497">
              <w:rPr>
                <w:rFonts w:ascii="Calibri" w:eastAsia="Times New Roman" w:hAnsi="Calibri"/>
              </w:rPr>
              <w:t>wb_changes_in_reservoir_storage</w:t>
            </w:r>
          </w:p>
        </w:tc>
        <w:tc>
          <w:tcPr>
            <w:tcW w:w="985" w:type="dxa"/>
            <w:tcBorders>
              <w:top w:val="nil"/>
              <w:left w:val="nil"/>
              <w:bottom w:val="single" w:sz="4" w:space="0" w:color="auto"/>
              <w:right w:val="single" w:sz="4" w:space="0" w:color="auto"/>
            </w:tcBorders>
            <w:shd w:val="clear" w:color="auto" w:fill="auto"/>
            <w:noWrap/>
            <w:vAlign w:val="bottom"/>
            <w:hideMark/>
          </w:tcPr>
          <w:p w14:paraId="480323A2" w14:textId="77777777" w:rsidR="001F65F6" w:rsidRPr="00EC3497" w:rsidRDefault="001F65F6" w:rsidP="001F65F6">
            <w:pPr>
              <w:jc w:val="center"/>
              <w:rPr>
                <w:rFonts w:ascii="Calibri" w:eastAsia="Times New Roman" w:hAnsi="Calibri"/>
              </w:rPr>
            </w:pPr>
            <w:r w:rsidRPr="00EC3497">
              <w:rPr>
                <w:rFonts w:ascii="Calibri" w:eastAsia="Times New Roman" w:hAnsi="Calibri"/>
              </w:rPr>
              <w:t>1</w:t>
            </w:r>
          </w:p>
        </w:tc>
        <w:tc>
          <w:tcPr>
            <w:tcW w:w="980" w:type="dxa"/>
            <w:tcBorders>
              <w:top w:val="nil"/>
              <w:left w:val="nil"/>
              <w:bottom w:val="single" w:sz="4" w:space="0" w:color="auto"/>
              <w:right w:val="single" w:sz="4" w:space="0" w:color="auto"/>
            </w:tcBorders>
            <w:shd w:val="clear" w:color="auto" w:fill="auto"/>
            <w:noWrap/>
            <w:vAlign w:val="bottom"/>
            <w:hideMark/>
          </w:tcPr>
          <w:p w14:paraId="3B7AD84A"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985" w:type="dxa"/>
            <w:tcBorders>
              <w:top w:val="nil"/>
              <w:left w:val="nil"/>
              <w:bottom w:val="single" w:sz="4" w:space="0" w:color="auto"/>
              <w:right w:val="single" w:sz="4" w:space="0" w:color="auto"/>
            </w:tcBorders>
            <w:shd w:val="clear" w:color="auto" w:fill="auto"/>
            <w:noWrap/>
            <w:vAlign w:val="bottom"/>
            <w:hideMark/>
          </w:tcPr>
          <w:p w14:paraId="72C871EF"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1075" w:type="dxa"/>
            <w:tcBorders>
              <w:top w:val="nil"/>
              <w:left w:val="nil"/>
              <w:bottom w:val="single" w:sz="4" w:space="0" w:color="auto"/>
              <w:right w:val="single" w:sz="4" w:space="0" w:color="auto"/>
            </w:tcBorders>
            <w:shd w:val="clear" w:color="auto" w:fill="auto"/>
            <w:noWrap/>
            <w:vAlign w:val="bottom"/>
            <w:hideMark/>
          </w:tcPr>
          <w:p w14:paraId="0EC7E2FA"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5160" w:type="dxa"/>
            <w:tcBorders>
              <w:top w:val="nil"/>
              <w:left w:val="nil"/>
              <w:bottom w:val="single" w:sz="4" w:space="0" w:color="auto"/>
              <w:right w:val="single" w:sz="4" w:space="0" w:color="auto"/>
            </w:tcBorders>
            <w:shd w:val="clear" w:color="auto" w:fill="auto"/>
            <w:noWrap/>
            <w:vAlign w:val="bottom"/>
            <w:hideMark/>
          </w:tcPr>
          <w:p w14:paraId="255B3BC2" w14:textId="77777777" w:rsidR="001F65F6" w:rsidRPr="00EC3497" w:rsidRDefault="001F65F6" w:rsidP="001F65F6">
            <w:pPr>
              <w:rPr>
                <w:rFonts w:ascii="Calibri" w:eastAsia="Times New Roman" w:hAnsi="Calibri"/>
              </w:rPr>
            </w:pPr>
            <w:r w:rsidRPr="00EC3497">
              <w:rPr>
                <w:rFonts w:ascii="Calibri" w:eastAsia="Times New Roman" w:hAnsi="Calibri"/>
              </w:rPr>
              <w:br/>
              <w:t>case a- needed for Water accounts and WFD</w:t>
            </w:r>
          </w:p>
        </w:tc>
      </w:tr>
      <w:tr w:rsidR="001F65F6" w:rsidRPr="00EC3497" w14:paraId="26E529A1" w14:textId="77777777" w:rsidTr="00F15DAD">
        <w:trPr>
          <w:trHeight w:val="315"/>
        </w:trPr>
        <w:tc>
          <w:tcPr>
            <w:tcW w:w="1625" w:type="dxa"/>
            <w:tcBorders>
              <w:top w:val="nil"/>
              <w:left w:val="nil"/>
              <w:bottom w:val="nil"/>
              <w:right w:val="nil"/>
            </w:tcBorders>
            <w:shd w:val="clear" w:color="000000" w:fill="00B0F0"/>
            <w:vAlign w:val="bottom"/>
            <w:hideMark/>
          </w:tcPr>
          <w:p w14:paraId="61422102" w14:textId="77777777" w:rsidR="001F65F6" w:rsidRPr="00EC3497" w:rsidRDefault="001F65F6" w:rsidP="001F65F6">
            <w:pPr>
              <w:jc w:val="center"/>
              <w:rPr>
                <w:rFonts w:ascii="Calibri" w:eastAsia="Times New Roman" w:hAnsi="Calibri"/>
              </w:rPr>
            </w:pPr>
            <w:r w:rsidRPr="00EC3497">
              <w:rPr>
                <w:rFonts w:ascii="Calibri" w:eastAsia="Times New Roman" w:hAnsi="Calibri"/>
              </w:rPr>
              <w:t>102012</w:t>
            </w:r>
          </w:p>
        </w:tc>
        <w:tc>
          <w:tcPr>
            <w:tcW w:w="4800" w:type="dxa"/>
            <w:tcBorders>
              <w:top w:val="nil"/>
              <w:left w:val="single" w:sz="4" w:space="0" w:color="auto"/>
              <w:bottom w:val="single" w:sz="4" w:space="0" w:color="auto"/>
              <w:right w:val="single" w:sz="4" w:space="0" w:color="auto"/>
            </w:tcBorders>
            <w:shd w:val="clear" w:color="000000" w:fill="00B0F0"/>
            <w:vAlign w:val="bottom"/>
            <w:hideMark/>
          </w:tcPr>
          <w:p w14:paraId="40F939F8" w14:textId="77777777" w:rsidR="001F65F6" w:rsidRPr="00EC3497" w:rsidRDefault="001F65F6" w:rsidP="001F65F6">
            <w:pPr>
              <w:rPr>
                <w:rFonts w:ascii="Calibri" w:eastAsia="Times New Roman" w:hAnsi="Calibri"/>
              </w:rPr>
            </w:pPr>
            <w:r w:rsidRPr="00EC3497">
              <w:rPr>
                <w:rFonts w:ascii="Calibri" w:eastAsia="Times New Roman" w:hAnsi="Calibri"/>
              </w:rPr>
              <w:t>wb_changes_in_groundwater_storage</w:t>
            </w:r>
          </w:p>
        </w:tc>
        <w:tc>
          <w:tcPr>
            <w:tcW w:w="985" w:type="dxa"/>
            <w:tcBorders>
              <w:top w:val="nil"/>
              <w:left w:val="nil"/>
              <w:bottom w:val="single" w:sz="4" w:space="0" w:color="auto"/>
              <w:right w:val="single" w:sz="4" w:space="0" w:color="auto"/>
            </w:tcBorders>
            <w:shd w:val="clear" w:color="auto" w:fill="auto"/>
            <w:noWrap/>
            <w:vAlign w:val="bottom"/>
            <w:hideMark/>
          </w:tcPr>
          <w:p w14:paraId="3431BCAE" w14:textId="77777777" w:rsidR="001F65F6" w:rsidRPr="00EC3497" w:rsidRDefault="001F65F6" w:rsidP="001F65F6">
            <w:pPr>
              <w:jc w:val="center"/>
              <w:rPr>
                <w:rFonts w:ascii="Calibri" w:eastAsia="Times New Roman" w:hAnsi="Calibri"/>
              </w:rPr>
            </w:pPr>
            <w:r w:rsidRPr="00EC3497">
              <w:rPr>
                <w:rFonts w:ascii="Calibri" w:eastAsia="Times New Roman" w:hAnsi="Calibri"/>
              </w:rPr>
              <w:t>1</w:t>
            </w:r>
          </w:p>
        </w:tc>
        <w:tc>
          <w:tcPr>
            <w:tcW w:w="980" w:type="dxa"/>
            <w:tcBorders>
              <w:top w:val="nil"/>
              <w:left w:val="nil"/>
              <w:bottom w:val="single" w:sz="4" w:space="0" w:color="auto"/>
              <w:right w:val="single" w:sz="4" w:space="0" w:color="auto"/>
            </w:tcBorders>
            <w:shd w:val="clear" w:color="auto" w:fill="auto"/>
            <w:noWrap/>
            <w:vAlign w:val="bottom"/>
            <w:hideMark/>
          </w:tcPr>
          <w:p w14:paraId="73203407"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985" w:type="dxa"/>
            <w:tcBorders>
              <w:top w:val="nil"/>
              <w:left w:val="nil"/>
              <w:bottom w:val="single" w:sz="4" w:space="0" w:color="auto"/>
              <w:right w:val="single" w:sz="4" w:space="0" w:color="auto"/>
            </w:tcBorders>
            <w:shd w:val="clear" w:color="auto" w:fill="auto"/>
            <w:noWrap/>
            <w:vAlign w:val="bottom"/>
            <w:hideMark/>
          </w:tcPr>
          <w:p w14:paraId="3578E20F"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1075" w:type="dxa"/>
            <w:tcBorders>
              <w:top w:val="nil"/>
              <w:left w:val="nil"/>
              <w:bottom w:val="single" w:sz="4" w:space="0" w:color="auto"/>
              <w:right w:val="single" w:sz="4" w:space="0" w:color="auto"/>
            </w:tcBorders>
            <w:shd w:val="clear" w:color="auto" w:fill="auto"/>
            <w:noWrap/>
            <w:vAlign w:val="bottom"/>
            <w:hideMark/>
          </w:tcPr>
          <w:p w14:paraId="79853A7A"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5160" w:type="dxa"/>
            <w:tcBorders>
              <w:top w:val="nil"/>
              <w:left w:val="nil"/>
              <w:bottom w:val="single" w:sz="4" w:space="0" w:color="auto"/>
              <w:right w:val="single" w:sz="4" w:space="0" w:color="auto"/>
            </w:tcBorders>
            <w:shd w:val="clear" w:color="auto" w:fill="auto"/>
            <w:noWrap/>
            <w:vAlign w:val="bottom"/>
            <w:hideMark/>
          </w:tcPr>
          <w:p w14:paraId="07216325" w14:textId="77777777" w:rsidR="001F65F6" w:rsidRPr="00EC3497" w:rsidRDefault="001F65F6" w:rsidP="001F65F6">
            <w:pPr>
              <w:rPr>
                <w:rFonts w:ascii="Calibri" w:eastAsia="Times New Roman" w:hAnsi="Calibri"/>
              </w:rPr>
            </w:pPr>
            <w:r w:rsidRPr="00EC3497">
              <w:rPr>
                <w:rFonts w:ascii="Calibri" w:eastAsia="Times New Roman" w:hAnsi="Calibri"/>
              </w:rPr>
              <w:br/>
              <w:t>case a- needed for Water accounts and WFD</w:t>
            </w:r>
          </w:p>
        </w:tc>
      </w:tr>
      <w:tr w:rsidR="001F65F6" w:rsidRPr="00EC3497" w14:paraId="2050BACF" w14:textId="77777777" w:rsidTr="00F15DAD">
        <w:trPr>
          <w:trHeight w:val="315"/>
        </w:trPr>
        <w:tc>
          <w:tcPr>
            <w:tcW w:w="1625" w:type="dxa"/>
            <w:tcBorders>
              <w:top w:val="nil"/>
              <w:left w:val="nil"/>
              <w:bottom w:val="nil"/>
              <w:right w:val="nil"/>
            </w:tcBorders>
            <w:shd w:val="clear" w:color="000000" w:fill="BFBFBF"/>
            <w:vAlign w:val="bottom"/>
            <w:hideMark/>
          </w:tcPr>
          <w:p w14:paraId="407ADF41" w14:textId="77777777" w:rsidR="001F65F6" w:rsidRPr="00EC3497" w:rsidRDefault="001F65F6" w:rsidP="001F65F6">
            <w:pPr>
              <w:jc w:val="center"/>
              <w:rPr>
                <w:rFonts w:ascii="Calibri" w:eastAsia="Times New Roman" w:hAnsi="Calibri"/>
              </w:rPr>
            </w:pPr>
            <w:r w:rsidRPr="00EC3497">
              <w:rPr>
                <w:rFonts w:ascii="Calibri" w:eastAsia="Times New Roman" w:hAnsi="Calibri"/>
              </w:rPr>
              <w:t>102013</w:t>
            </w:r>
          </w:p>
        </w:tc>
        <w:tc>
          <w:tcPr>
            <w:tcW w:w="4800" w:type="dxa"/>
            <w:tcBorders>
              <w:top w:val="nil"/>
              <w:left w:val="single" w:sz="4" w:space="0" w:color="auto"/>
              <w:bottom w:val="single" w:sz="4" w:space="0" w:color="auto"/>
              <w:right w:val="single" w:sz="4" w:space="0" w:color="auto"/>
            </w:tcBorders>
            <w:shd w:val="clear" w:color="000000" w:fill="BFBFBF"/>
            <w:vAlign w:val="bottom"/>
            <w:hideMark/>
          </w:tcPr>
          <w:p w14:paraId="44D38B51" w14:textId="77777777" w:rsidR="001F65F6" w:rsidRPr="00EC3497" w:rsidRDefault="001F65F6" w:rsidP="001F65F6">
            <w:pPr>
              <w:rPr>
                <w:rFonts w:ascii="Calibri" w:eastAsia="Times New Roman" w:hAnsi="Calibri"/>
              </w:rPr>
            </w:pPr>
            <w:r w:rsidRPr="00EC3497">
              <w:rPr>
                <w:rFonts w:ascii="Calibri" w:eastAsia="Times New Roman" w:hAnsi="Calibri"/>
              </w:rPr>
              <w:t>wb_return_flow</w:t>
            </w:r>
          </w:p>
        </w:tc>
        <w:tc>
          <w:tcPr>
            <w:tcW w:w="985" w:type="dxa"/>
            <w:tcBorders>
              <w:top w:val="nil"/>
              <w:left w:val="nil"/>
              <w:bottom w:val="single" w:sz="4" w:space="0" w:color="auto"/>
              <w:right w:val="single" w:sz="4" w:space="0" w:color="auto"/>
            </w:tcBorders>
            <w:shd w:val="clear" w:color="auto" w:fill="auto"/>
            <w:noWrap/>
            <w:vAlign w:val="bottom"/>
            <w:hideMark/>
          </w:tcPr>
          <w:p w14:paraId="02947FF1"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980" w:type="dxa"/>
            <w:tcBorders>
              <w:top w:val="nil"/>
              <w:left w:val="nil"/>
              <w:bottom w:val="single" w:sz="4" w:space="0" w:color="auto"/>
              <w:right w:val="single" w:sz="4" w:space="0" w:color="auto"/>
            </w:tcBorders>
            <w:shd w:val="clear" w:color="auto" w:fill="auto"/>
            <w:noWrap/>
            <w:vAlign w:val="bottom"/>
            <w:hideMark/>
          </w:tcPr>
          <w:p w14:paraId="15FCE80A"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985" w:type="dxa"/>
            <w:tcBorders>
              <w:top w:val="nil"/>
              <w:left w:val="nil"/>
              <w:bottom w:val="single" w:sz="4" w:space="0" w:color="auto"/>
              <w:right w:val="single" w:sz="4" w:space="0" w:color="auto"/>
            </w:tcBorders>
            <w:shd w:val="clear" w:color="auto" w:fill="auto"/>
            <w:noWrap/>
            <w:vAlign w:val="bottom"/>
            <w:hideMark/>
          </w:tcPr>
          <w:p w14:paraId="225E96E9"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1075" w:type="dxa"/>
            <w:tcBorders>
              <w:top w:val="nil"/>
              <w:left w:val="nil"/>
              <w:bottom w:val="single" w:sz="4" w:space="0" w:color="auto"/>
              <w:right w:val="single" w:sz="4" w:space="0" w:color="auto"/>
            </w:tcBorders>
            <w:shd w:val="clear" w:color="auto" w:fill="auto"/>
            <w:noWrap/>
            <w:vAlign w:val="bottom"/>
            <w:hideMark/>
          </w:tcPr>
          <w:p w14:paraId="21D039DE" w14:textId="77777777" w:rsidR="001F65F6" w:rsidRPr="00EC3497" w:rsidRDefault="001F65F6" w:rsidP="001F65F6">
            <w:pPr>
              <w:jc w:val="center"/>
              <w:rPr>
                <w:rFonts w:ascii="Calibri" w:eastAsia="Times New Roman" w:hAnsi="Calibri"/>
              </w:rPr>
            </w:pPr>
            <w:r w:rsidRPr="00EC3497">
              <w:rPr>
                <w:rFonts w:ascii="Calibri" w:eastAsia="Times New Roman" w:hAnsi="Calibri"/>
              </w:rPr>
              <w:t>1</w:t>
            </w:r>
          </w:p>
        </w:tc>
        <w:tc>
          <w:tcPr>
            <w:tcW w:w="5160" w:type="dxa"/>
            <w:tcBorders>
              <w:top w:val="nil"/>
              <w:left w:val="nil"/>
              <w:bottom w:val="single" w:sz="4" w:space="0" w:color="auto"/>
              <w:right w:val="single" w:sz="4" w:space="0" w:color="auto"/>
            </w:tcBorders>
            <w:shd w:val="clear" w:color="auto" w:fill="auto"/>
            <w:noWrap/>
            <w:vAlign w:val="bottom"/>
            <w:hideMark/>
          </w:tcPr>
          <w:p w14:paraId="4C48CF97" w14:textId="77777777" w:rsidR="001F65F6" w:rsidRPr="00EC3497" w:rsidRDefault="001F65F6" w:rsidP="001F65F6">
            <w:pPr>
              <w:rPr>
                <w:rFonts w:ascii="Calibri" w:eastAsia="Times New Roman" w:hAnsi="Calibri"/>
              </w:rPr>
            </w:pPr>
            <w:r w:rsidRPr="00EC3497">
              <w:rPr>
                <w:rFonts w:ascii="Calibri" w:eastAsia="Times New Roman" w:hAnsi="Calibri"/>
              </w:rPr>
              <w:br/>
              <w:t>case b-not needed because it can be derived</w:t>
            </w:r>
          </w:p>
        </w:tc>
      </w:tr>
      <w:tr w:rsidR="001F65F6" w:rsidRPr="00EC3497" w14:paraId="6BB947FD" w14:textId="77777777" w:rsidTr="00F15DAD">
        <w:trPr>
          <w:trHeight w:val="315"/>
        </w:trPr>
        <w:tc>
          <w:tcPr>
            <w:tcW w:w="1625" w:type="dxa"/>
            <w:tcBorders>
              <w:top w:val="nil"/>
              <w:left w:val="nil"/>
              <w:bottom w:val="nil"/>
              <w:right w:val="nil"/>
            </w:tcBorders>
            <w:shd w:val="clear" w:color="000000" w:fill="00FF99"/>
            <w:vAlign w:val="bottom"/>
            <w:hideMark/>
          </w:tcPr>
          <w:p w14:paraId="541B60B4" w14:textId="77777777" w:rsidR="001F65F6" w:rsidRPr="00EC3497" w:rsidRDefault="001F65F6" w:rsidP="001F65F6">
            <w:pPr>
              <w:jc w:val="center"/>
              <w:rPr>
                <w:rFonts w:ascii="Calibri" w:eastAsia="Times New Roman" w:hAnsi="Calibri"/>
              </w:rPr>
            </w:pPr>
            <w:r w:rsidRPr="00EC3497">
              <w:rPr>
                <w:rFonts w:ascii="Calibri" w:eastAsia="Times New Roman" w:hAnsi="Calibri"/>
              </w:rPr>
              <w:lastRenderedPageBreak/>
              <w:t>102020</w:t>
            </w:r>
          </w:p>
        </w:tc>
        <w:tc>
          <w:tcPr>
            <w:tcW w:w="4800" w:type="dxa"/>
            <w:tcBorders>
              <w:top w:val="nil"/>
              <w:left w:val="single" w:sz="4" w:space="0" w:color="auto"/>
              <w:bottom w:val="single" w:sz="4" w:space="0" w:color="auto"/>
              <w:right w:val="single" w:sz="4" w:space="0" w:color="auto"/>
            </w:tcBorders>
            <w:shd w:val="clear" w:color="000000" w:fill="00FF99"/>
            <w:vAlign w:val="bottom"/>
            <w:hideMark/>
          </w:tcPr>
          <w:p w14:paraId="3959BA80" w14:textId="77777777" w:rsidR="001F65F6" w:rsidRPr="00EC3497" w:rsidRDefault="001F65F6" w:rsidP="001F65F6">
            <w:pPr>
              <w:rPr>
                <w:rFonts w:ascii="Calibri" w:eastAsia="Times New Roman" w:hAnsi="Calibri"/>
              </w:rPr>
            </w:pPr>
            <w:r w:rsidRPr="00EC3497">
              <w:rPr>
                <w:rFonts w:ascii="Calibri" w:eastAsia="Times New Roman" w:hAnsi="Calibri"/>
              </w:rPr>
              <w:t>wb_non_treated_effluent_cooling</w:t>
            </w:r>
          </w:p>
        </w:tc>
        <w:tc>
          <w:tcPr>
            <w:tcW w:w="985" w:type="dxa"/>
            <w:tcBorders>
              <w:top w:val="nil"/>
              <w:left w:val="nil"/>
              <w:bottom w:val="single" w:sz="4" w:space="0" w:color="auto"/>
              <w:right w:val="single" w:sz="4" w:space="0" w:color="auto"/>
            </w:tcBorders>
            <w:shd w:val="clear" w:color="auto" w:fill="auto"/>
            <w:noWrap/>
            <w:vAlign w:val="bottom"/>
            <w:hideMark/>
          </w:tcPr>
          <w:p w14:paraId="42548390"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980" w:type="dxa"/>
            <w:tcBorders>
              <w:top w:val="nil"/>
              <w:left w:val="nil"/>
              <w:bottom w:val="single" w:sz="4" w:space="0" w:color="auto"/>
              <w:right w:val="single" w:sz="4" w:space="0" w:color="auto"/>
            </w:tcBorders>
            <w:shd w:val="clear" w:color="auto" w:fill="auto"/>
            <w:noWrap/>
            <w:vAlign w:val="bottom"/>
            <w:hideMark/>
          </w:tcPr>
          <w:p w14:paraId="3F47F498" w14:textId="77777777" w:rsidR="001F65F6" w:rsidRPr="00EC3497" w:rsidRDefault="001F65F6" w:rsidP="001F65F6">
            <w:pPr>
              <w:jc w:val="center"/>
              <w:rPr>
                <w:rFonts w:ascii="Calibri" w:eastAsia="Times New Roman" w:hAnsi="Calibri"/>
              </w:rPr>
            </w:pPr>
            <w:r w:rsidRPr="00EC3497">
              <w:rPr>
                <w:rFonts w:ascii="Calibri" w:eastAsia="Times New Roman" w:hAnsi="Calibri"/>
              </w:rPr>
              <w:t>1</w:t>
            </w:r>
          </w:p>
        </w:tc>
        <w:tc>
          <w:tcPr>
            <w:tcW w:w="985" w:type="dxa"/>
            <w:tcBorders>
              <w:top w:val="nil"/>
              <w:left w:val="nil"/>
              <w:bottom w:val="single" w:sz="4" w:space="0" w:color="auto"/>
              <w:right w:val="single" w:sz="4" w:space="0" w:color="auto"/>
            </w:tcBorders>
            <w:shd w:val="clear" w:color="auto" w:fill="auto"/>
            <w:noWrap/>
            <w:vAlign w:val="bottom"/>
            <w:hideMark/>
          </w:tcPr>
          <w:p w14:paraId="467F376C"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1075" w:type="dxa"/>
            <w:tcBorders>
              <w:top w:val="nil"/>
              <w:left w:val="nil"/>
              <w:bottom w:val="single" w:sz="4" w:space="0" w:color="auto"/>
              <w:right w:val="single" w:sz="4" w:space="0" w:color="auto"/>
            </w:tcBorders>
            <w:shd w:val="clear" w:color="auto" w:fill="auto"/>
            <w:noWrap/>
            <w:vAlign w:val="bottom"/>
            <w:hideMark/>
          </w:tcPr>
          <w:p w14:paraId="197DF9A9"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5160" w:type="dxa"/>
            <w:tcBorders>
              <w:top w:val="nil"/>
              <w:left w:val="nil"/>
              <w:bottom w:val="single" w:sz="4" w:space="0" w:color="auto"/>
              <w:right w:val="single" w:sz="4" w:space="0" w:color="auto"/>
            </w:tcBorders>
            <w:shd w:val="clear" w:color="auto" w:fill="auto"/>
            <w:vAlign w:val="bottom"/>
            <w:hideMark/>
          </w:tcPr>
          <w:p w14:paraId="10DF908E" w14:textId="77777777" w:rsidR="001F65F6" w:rsidRPr="00EC3497" w:rsidRDefault="001F65F6" w:rsidP="001F65F6">
            <w:pPr>
              <w:rPr>
                <w:rFonts w:ascii="Calibri" w:eastAsia="Times New Roman" w:hAnsi="Calibri"/>
              </w:rPr>
            </w:pPr>
            <w:r w:rsidRPr="00EC3497">
              <w:rPr>
                <w:rFonts w:ascii="Calibri" w:eastAsia="Times New Roman" w:hAnsi="Calibri"/>
              </w:rPr>
              <w:br/>
              <w:t xml:space="preserve">case d1- needed for OECD/Eurostat </w:t>
            </w:r>
          </w:p>
        </w:tc>
      </w:tr>
      <w:tr w:rsidR="001F65F6" w:rsidRPr="00EC3497" w14:paraId="21AC6BEF" w14:textId="77777777" w:rsidTr="00F15DAD">
        <w:trPr>
          <w:trHeight w:val="315"/>
        </w:trPr>
        <w:tc>
          <w:tcPr>
            <w:tcW w:w="1625" w:type="dxa"/>
            <w:tcBorders>
              <w:top w:val="nil"/>
              <w:left w:val="nil"/>
              <w:bottom w:val="nil"/>
              <w:right w:val="nil"/>
            </w:tcBorders>
            <w:shd w:val="clear" w:color="000000" w:fill="00B0F0"/>
            <w:vAlign w:val="bottom"/>
            <w:hideMark/>
          </w:tcPr>
          <w:p w14:paraId="3E0B9BCA" w14:textId="77777777" w:rsidR="001F65F6" w:rsidRPr="00EC3497" w:rsidRDefault="001F65F6" w:rsidP="001F65F6">
            <w:pPr>
              <w:jc w:val="center"/>
              <w:rPr>
                <w:rFonts w:ascii="Calibri" w:eastAsia="Times New Roman" w:hAnsi="Calibri"/>
              </w:rPr>
            </w:pPr>
            <w:r w:rsidRPr="00EC3497">
              <w:rPr>
                <w:rFonts w:ascii="Calibri" w:eastAsia="Times New Roman" w:hAnsi="Calibri"/>
              </w:rPr>
              <w:t>102021</w:t>
            </w:r>
          </w:p>
        </w:tc>
        <w:tc>
          <w:tcPr>
            <w:tcW w:w="4800" w:type="dxa"/>
            <w:tcBorders>
              <w:top w:val="nil"/>
              <w:left w:val="single" w:sz="4" w:space="0" w:color="auto"/>
              <w:bottom w:val="single" w:sz="4" w:space="0" w:color="auto"/>
              <w:right w:val="single" w:sz="4" w:space="0" w:color="auto"/>
            </w:tcBorders>
            <w:shd w:val="clear" w:color="000000" w:fill="00B0F0"/>
            <w:vAlign w:val="bottom"/>
            <w:hideMark/>
          </w:tcPr>
          <w:p w14:paraId="5E6456FE" w14:textId="77777777" w:rsidR="001F65F6" w:rsidRPr="00EC3497" w:rsidRDefault="001F65F6" w:rsidP="001F65F6">
            <w:pPr>
              <w:rPr>
                <w:rFonts w:ascii="Calibri" w:eastAsia="Times New Roman" w:hAnsi="Calibri"/>
              </w:rPr>
            </w:pPr>
            <w:r w:rsidRPr="00EC3497">
              <w:rPr>
                <w:rFonts w:ascii="Calibri" w:eastAsia="Times New Roman" w:hAnsi="Calibri"/>
              </w:rPr>
              <w:t>wb_non_treated_effluent_hydropower</w:t>
            </w:r>
          </w:p>
        </w:tc>
        <w:tc>
          <w:tcPr>
            <w:tcW w:w="985" w:type="dxa"/>
            <w:tcBorders>
              <w:top w:val="nil"/>
              <w:left w:val="nil"/>
              <w:bottom w:val="single" w:sz="4" w:space="0" w:color="auto"/>
              <w:right w:val="single" w:sz="4" w:space="0" w:color="auto"/>
            </w:tcBorders>
            <w:shd w:val="clear" w:color="auto" w:fill="auto"/>
            <w:noWrap/>
            <w:vAlign w:val="bottom"/>
            <w:hideMark/>
          </w:tcPr>
          <w:p w14:paraId="4A6A3A78" w14:textId="77777777" w:rsidR="001F65F6" w:rsidRPr="00EC3497" w:rsidRDefault="001F65F6" w:rsidP="001F65F6">
            <w:pPr>
              <w:jc w:val="center"/>
              <w:rPr>
                <w:rFonts w:ascii="Calibri" w:eastAsia="Times New Roman" w:hAnsi="Calibri"/>
              </w:rPr>
            </w:pPr>
            <w:r w:rsidRPr="00EC3497">
              <w:rPr>
                <w:rFonts w:ascii="Calibri" w:eastAsia="Times New Roman" w:hAnsi="Calibri"/>
              </w:rPr>
              <w:t>1</w:t>
            </w:r>
          </w:p>
        </w:tc>
        <w:tc>
          <w:tcPr>
            <w:tcW w:w="980" w:type="dxa"/>
            <w:tcBorders>
              <w:top w:val="nil"/>
              <w:left w:val="nil"/>
              <w:bottom w:val="single" w:sz="4" w:space="0" w:color="auto"/>
              <w:right w:val="single" w:sz="4" w:space="0" w:color="auto"/>
            </w:tcBorders>
            <w:shd w:val="clear" w:color="auto" w:fill="auto"/>
            <w:noWrap/>
            <w:vAlign w:val="bottom"/>
            <w:hideMark/>
          </w:tcPr>
          <w:p w14:paraId="6851F285"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985" w:type="dxa"/>
            <w:tcBorders>
              <w:top w:val="nil"/>
              <w:left w:val="nil"/>
              <w:bottom w:val="single" w:sz="4" w:space="0" w:color="auto"/>
              <w:right w:val="single" w:sz="4" w:space="0" w:color="auto"/>
            </w:tcBorders>
            <w:shd w:val="clear" w:color="auto" w:fill="auto"/>
            <w:noWrap/>
            <w:vAlign w:val="bottom"/>
            <w:hideMark/>
          </w:tcPr>
          <w:p w14:paraId="2AD1CBDC"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1075" w:type="dxa"/>
            <w:tcBorders>
              <w:top w:val="nil"/>
              <w:left w:val="nil"/>
              <w:bottom w:val="single" w:sz="4" w:space="0" w:color="auto"/>
              <w:right w:val="single" w:sz="4" w:space="0" w:color="auto"/>
            </w:tcBorders>
            <w:shd w:val="clear" w:color="auto" w:fill="auto"/>
            <w:noWrap/>
            <w:vAlign w:val="bottom"/>
            <w:hideMark/>
          </w:tcPr>
          <w:p w14:paraId="4D866DD8"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5160" w:type="dxa"/>
            <w:tcBorders>
              <w:top w:val="nil"/>
              <w:left w:val="nil"/>
              <w:bottom w:val="single" w:sz="4" w:space="0" w:color="auto"/>
              <w:right w:val="single" w:sz="4" w:space="0" w:color="auto"/>
            </w:tcBorders>
            <w:shd w:val="clear" w:color="auto" w:fill="auto"/>
            <w:noWrap/>
            <w:vAlign w:val="bottom"/>
            <w:hideMark/>
          </w:tcPr>
          <w:p w14:paraId="3930D6C7" w14:textId="77777777" w:rsidR="001F65F6" w:rsidRPr="00EC3497" w:rsidRDefault="001F65F6" w:rsidP="001F65F6">
            <w:pPr>
              <w:rPr>
                <w:rFonts w:ascii="Calibri" w:eastAsia="Times New Roman" w:hAnsi="Calibri"/>
              </w:rPr>
            </w:pPr>
            <w:r w:rsidRPr="00EC3497">
              <w:rPr>
                <w:rFonts w:ascii="Calibri" w:eastAsia="Times New Roman" w:hAnsi="Calibri"/>
              </w:rPr>
              <w:br/>
              <w:t>case a- needed for EEA assessments</w:t>
            </w:r>
          </w:p>
        </w:tc>
      </w:tr>
      <w:tr w:rsidR="001F65F6" w:rsidRPr="00EC3497" w14:paraId="29F401DD" w14:textId="77777777" w:rsidTr="00F15DAD">
        <w:trPr>
          <w:trHeight w:val="315"/>
        </w:trPr>
        <w:tc>
          <w:tcPr>
            <w:tcW w:w="1625" w:type="dxa"/>
            <w:tcBorders>
              <w:top w:val="nil"/>
              <w:left w:val="nil"/>
              <w:bottom w:val="nil"/>
              <w:right w:val="nil"/>
            </w:tcBorders>
            <w:shd w:val="clear" w:color="000000" w:fill="00B0F0"/>
            <w:vAlign w:val="bottom"/>
            <w:hideMark/>
          </w:tcPr>
          <w:p w14:paraId="6EB568EB" w14:textId="77777777" w:rsidR="001F65F6" w:rsidRPr="00EC3497" w:rsidRDefault="001F65F6" w:rsidP="001F65F6">
            <w:pPr>
              <w:jc w:val="center"/>
              <w:rPr>
                <w:rFonts w:ascii="Calibri" w:eastAsia="Times New Roman" w:hAnsi="Calibri"/>
              </w:rPr>
            </w:pPr>
            <w:r w:rsidRPr="00EC3497">
              <w:rPr>
                <w:rFonts w:ascii="Calibri" w:eastAsia="Times New Roman" w:hAnsi="Calibri"/>
              </w:rPr>
              <w:t>NEW</w:t>
            </w:r>
          </w:p>
        </w:tc>
        <w:tc>
          <w:tcPr>
            <w:tcW w:w="4800" w:type="dxa"/>
            <w:tcBorders>
              <w:top w:val="nil"/>
              <w:left w:val="single" w:sz="4" w:space="0" w:color="auto"/>
              <w:bottom w:val="single" w:sz="4" w:space="0" w:color="auto"/>
              <w:right w:val="single" w:sz="4" w:space="0" w:color="auto"/>
            </w:tcBorders>
            <w:shd w:val="clear" w:color="000000" w:fill="00B0F0"/>
            <w:vAlign w:val="bottom"/>
            <w:hideMark/>
          </w:tcPr>
          <w:p w14:paraId="4086E8F2" w14:textId="77777777" w:rsidR="001F65F6" w:rsidRPr="00EC3497" w:rsidRDefault="001F65F6" w:rsidP="001F65F6">
            <w:pPr>
              <w:rPr>
                <w:rFonts w:ascii="Calibri" w:eastAsia="Times New Roman" w:hAnsi="Calibri"/>
              </w:rPr>
            </w:pPr>
            <w:r w:rsidRPr="00EC3497">
              <w:rPr>
                <w:rFonts w:ascii="Calibri" w:eastAsia="Times New Roman" w:hAnsi="Calibri"/>
              </w:rPr>
              <w:t>wb_return energy cooling</w:t>
            </w:r>
          </w:p>
        </w:tc>
        <w:tc>
          <w:tcPr>
            <w:tcW w:w="985" w:type="dxa"/>
            <w:tcBorders>
              <w:top w:val="nil"/>
              <w:left w:val="nil"/>
              <w:bottom w:val="single" w:sz="4" w:space="0" w:color="auto"/>
              <w:right w:val="single" w:sz="4" w:space="0" w:color="auto"/>
            </w:tcBorders>
            <w:shd w:val="clear" w:color="auto" w:fill="auto"/>
            <w:noWrap/>
            <w:vAlign w:val="bottom"/>
            <w:hideMark/>
          </w:tcPr>
          <w:p w14:paraId="12A36335" w14:textId="77777777" w:rsidR="001F65F6" w:rsidRPr="00EC3497" w:rsidRDefault="001F65F6" w:rsidP="001F65F6">
            <w:pPr>
              <w:jc w:val="center"/>
              <w:rPr>
                <w:rFonts w:ascii="Calibri" w:eastAsia="Times New Roman" w:hAnsi="Calibri"/>
              </w:rPr>
            </w:pPr>
            <w:r w:rsidRPr="00EC3497">
              <w:rPr>
                <w:rFonts w:ascii="Calibri" w:eastAsia="Times New Roman" w:hAnsi="Calibri"/>
              </w:rPr>
              <w:t>1</w:t>
            </w:r>
          </w:p>
        </w:tc>
        <w:tc>
          <w:tcPr>
            <w:tcW w:w="980" w:type="dxa"/>
            <w:tcBorders>
              <w:top w:val="nil"/>
              <w:left w:val="nil"/>
              <w:bottom w:val="single" w:sz="4" w:space="0" w:color="auto"/>
              <w:right w:val="single" w:sz="4" w:space="0" w:color="auto"/>
            </w:tcBorders>
            <w:shd w:val="clear" w:color="auto" w:fill="auto"/>
            <w:noWrap/>
            <w:vAlign w:val="bottom"/>
            <w:hideMark/>
          </w:tcPr>
          <w:p w14:paraId="2121B32F"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985" w:type="dxa"/>
            <w:tcBorders>
              <w:top w:val="nil"/>
              <w:left w:val="nil"/>
              <w:bottom w:val="single" w:sz="4" w:space="0" w:color="auto"/>
              <w:right w:val="single" w:sz="4" w:space="0" w:color="auto"/>
            </w:tcBorders>
            <w:shd w:val="clear" w:color="auto" w:fill="auto"/>
            <w:noWrap/>
            <w:vAlign w:val="bottom"/>
            <w:hideMark/>
          </w:tcPr>
          <w:p w14:paraId="24E3DE21"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1075" w:type="dxa"/>
            <w:tcBorders>
              <w:top w:val="nil"/>
              <w:left w:val="nil"/>
              <w:bottom w:val="single" w:sz="4" w:space="0" w:color="auto"/>
              <w:right w:val="single" w:sz="4" w:space="0" w:color="auto"/>
            </w:tcBorders>
            <w:shd w:val="clear" w:color="auto" w:fill="auto"/>
            <w:noWrap/>
            <w:vAlign w:val="bottom"/>
            <w:hideMark/>
          </w:tcPr>
          <w:p w14:paraId="54CD597A"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5160" w:type="dxa"/>
            <w:tcBorders>
              <w:top w:val="nil"/>
              <w:left w:val="nil"/>
              <w:bottom w:val="single" w:sz="4" w:space="0" w:color="auto"/>
              <w:right w:val="single" w:sz="4" w:space="0" w:color="auto"/>
            </w:tcBorders>
            <w:shd w:val="clear" w:color="auto" w:fill="auto"/>
            <w:noWrap/>
            <w:vAlign w:val="bottom"/>
            <w:hideMark/>
          </w:tcPr>
          <w:p w14:paraId="64EE6DB7" w14:textId="77777777" w:rsidR="001F65F6" w:rsidRPr="00EC3497" w:rsidRDefault="001F65F6" w:rsidP="001F65F6">
            <w:pPr>
              <w:rPr>
                <w:rFonts w:ascii="Calibri" w:eastAsia="Times New Roman" w:hAnsi="Calibri"/>
              </w:rPr>
            </w:pPr>
            <w:r w:rsidRPr="00EC3497">
              <w:rPr>
                <w:rFonts w:ascii="Calibri" w:eastAsia="Times New Roman" w:hAnsi="Calibri"/>
              </w:rPr>
              <w:br/>
              <w:t>case g- needed for EEA assessments</w:t>
            </w:r>
          </w:p>
        </w:tc>
      </w:tr>
      <w:tr w:rsidR="001F65F6" w:rsidRPr="00EC3497" w14:paraId="05A337DF" w14:textId="77777777" w:rsidTr="00F15DAD">
        <w:trPr>
          <w:trHeight w:val="315"/>
        </w:trPr>
        <w:tc>
          <w:tcPr>
            <w:tcW w:w="1625" w:type="dxa"/>
            <w:tcBorders>
              <w:top w:val="nil"/>
              <w:left w:val="nil"/>
              <w:bottom w:val="nil"/>
              <w:right w:val="nil"/>
            </w:tcBorders>
            <w:shd w:val="clear" w:color="000000" w:fill="BFBFBF"/>
            <w:vAlign w:val="bottom"/>
            <w:hideMark/>
          </w:tcPr>
          <w:p w14:paraId="10F842D8" w14:textId="77777777" w:rsidR="001F65F6" w:rsidRPr="00EC3497" w:rsidRDefault="001F65F6" w:rsidP="001F65F6">
            <w:pPr>
              <w:jc w:val="center"/>
              <w:rPr>
                <w:rFonts w:ascii="Calibri" w:eastAsia="Times New Roman" w:hAnsi="Calibri"/>
              </w:rPr>
            </w:pPr>
            <w:r w:rsidRPr="00EC3497">
              <w:rPr>
                <w:rFonts w:ascii="Calibri" w:eastAsia="Times New Roman" w:hAnsi="Calibri"/>
              </w:rPr>
              <w:t>102022</w:t>
            </w:r>
          </w:p>
        </w:tc>
        <w:tc>
          <w:tcPr>
            <w:tcW w:w="4800" w:type="dxa"/>
            <w:tcBorders>
              <w:top w:val="nil"/>
              <w:left w:val="single" w:sz="4" w:space="0" w:color="auto"/>
              <w:bottom w:val="single" w:sz="4" w:space="0" w:color="auto"/>
              <w:right w:val="single" w:sz="4" w:space="0" w:color="auto"/>
            </w:tcBorders>
            <w:shd w:val="clear" w:color="000000" w:fill="BFBFBF"/>
            <w:vAlign w:val="bottom"/>
            <w:hideMark/>
          </w:tcPr>
          <w:p w14:paraId="1F291DDB" w14:textId="77777777" w:rsidR="001F65F6" w:rsidRPr="00EC3497" w:rsidRDefault="001F65F6" w:rsidP="001F65F6">
            <w:pPr>
              <w:rPr>
                <w:rFonts w:ascii="Calibri" w:eastAsia="Times New Roman" w:hAnsi="Calibri"/>
              </w:rPr>
            </w:pPr>
            <w:r w:rsidRPr="00EC3497">
              <w:rPr>
                <w:rFonts w:ascii="Calibri" w:eastAsia="Times New Roman" w:hAnsi="Calibri"/>
              </w:rPr>
              <w:t>wb_losses_betwn_use_and_reuse</w:t>
            </w:r>
          </w:p>
        </w:tc>
        <w:tc>
          <w:tcPr>
            <w:tcW w:w="985" w:type="dxa"/>
            <w:tcBorders>
              <w:top w:val="nil"/>
              <w:left w:val="nil"/>
              <w:bottom w:val="single" w:sz="4" w:space="0" w:color="auto"/>
              <w:right w:val="single" w:sz="4" w:space="0" w:color="auto"/>
            </w:tcBorders>
            <w:shd w:val="clear" w:color="auto" w:fill="auto"/>
            <w:noWrap/>
            <w:vAlign w:val="bottom"/>
            <w:hideMark/>
          </w:tcPr>
          <w:p w14:paraId="076B15AE"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980" w:type="dxa"/>
            <w:tcBorders>
              <w:top w:val="nil"/>
              <w:left w:val="nil"/>
              <w:bottom w:val="single" w:sz="4" w:space="0" w:color="auto"/>
              <w:right w:val="single" w:sz="4" w:space="0" w:color="auto"/>
            </w:tcBorders>
            <w:shd w:val="clear" w:color="auto" w:fill="auto"/>
            <w:noWrap/>
            <w:vAlign w:val="bottom"/>
            <w:hideMark/>
          </w:tcPr>
          <w:p w14:paraId="322B73C0"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985" w:type="dxa"/>
            <w:tcBorders>
              <w:top w:val="nil"/>
              <w:left w:val="nil"/>
              <w:bottom w:val="single" w:sz="4" w:space="0" w:color="auto"/>
              <w:right w:val="single" w:sz="4" w:space="0" w:color="auto"/>
            </w:tcBorders>
            <w:shd w:val="clear" w:color="auto" w:fill="auto"/>
            <w:noWrap/>
            <w:vAlign w:val="bottom"/>
            <w:hideMark/>
          </w:tcPr>
          <w:p w14:paraId="480467CA"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1075" w:type="dxa"/>
            <w:tcBorders>
              <w:top w:val="nil"/>
              <w:left w:val="nil"/>
              <w:bottom w:val="single" w:sz="4" w:space="0" w:color="auto"/>
              <w:right w:val="single" w:sz="4" w:space="0" w:color="auto"/>
            </w:tcBorders>
            <w:shd w:val="clear" w:color="auto" w:fill="auto"/>
            <w:noWrap/>
            <w:vAlign w:val="bottom"/>
            <w:hideMark/>
          </w:tcPr>
          <w:p w14:paraId="6C0E7E75" w14:textId="77777777" w:rsidR="001F65F6" w:rsidRPr="00EC3497" w:rsidRDefault="001F65F6" w:rsidP="001F65F6">
            <w:pPr>
              <w:jc w:val="center"/>
              <w:rPr>
                <w:rFonts w:ascii="Calibri" w:eastAsia="Times New Roman" w:hAnsi="Calibri"/>
              </w:rPr>
            </w:pPr>
            <w:r w:rsidRPr="00EC3497">
              <w:rPr>
                <w:rFonts w:ascii="Calibri" w:eastAsia="Times New Roman" w:hAnsi="Calibri"/>
              </w:rPr>
              <w:t>1</w:t>
            </w:r>
          </w:p>
        </w:tc>
        <w:tc>
          <w:tcPr>
            <w:tcW w:w="5160" w:type="dxa"/>
            <w:tcBorders>
              <w:top w:val="nil"/>
              <w:left w:val="nil"/>
              <w:bottom w:val="single" w:sz="4" w:space="0" w:color="auto"/>
              <w:right w:val="single" w:sz="4" w:space="0" w:color="auto"/>
            </w:tcBorders>
            <w:shd w:val="clear" w:color="auto" w:fill="auto"/>
            <w:noWrap/>
            <w:vAlign w:val="bottom"/>
            <w:hideMark/>
          </w:tcPr>
          <w:p w14:paraId="031632B0" w14:textId="77777777" w:rsidR="001F65F6" w:rsidRPr="00EC3497" w:rsidRDefault="001F65F6" w:rsidP="001F65F6">
            <w:pPr>
              <w:rPr>
                <w:rFonts w:ascii="Calibri" w:eastAsia="Times New Roman" w:hAnsi="Calibri"/>
              </w:rPr>
            </w:pPr>
            <w:r w:rsidRPr="00EC3497">
              <w:rPr>
                <w:rFonts w:ascii="Calibri" w:eastAsia="Times New Roman" w:hAnsi="Calibri"/>
              </w:rPr>
              <w:br/>
              <w:t>case b-not needed due to definition alignment issues</w:t>
            </w:r>
          </w:p>
        </w:tc>
      </w:tr>
      <w:tr w:rsidR="001F65F6" w:rsidRPr="00EC3497" w14:paraId="2B98218C" w14:textId="77777777" w:rsidTr="00F15DAD">
        <w:trPr>
          <w:trHeight w:val="315"/>
        </w:trPr>
        <w:tc>
          <w:tcPr>
            <w:tcW w:w="1625" w:type="dxa"/>
            <w:tcBorders>
              <w:top w:val="nil"/>
              <w:left w:val="nil"/>
              <w:bottom w:val="nil"/>
              <w:right w:val="nil"/>
            </w:tcBorders>
            <w:shd w:val="clear" w:color="000000" w:fill="00B0F0"/>
            <w:vAlign w:val="bottom"/>
            <w:hideMark/>
          </w:tcPr>
          <w:p w14:paraId="61A326C0" w14:textId="77777777" w:rsidR="001F65F6" w:rsidRPr="00EC3497" w:rsidRDefault="001F65F6" w:rsidP="001F65F6">
            <w:pPr>
              <w:jc w:val="center"/>
              <w:rPr>
                <w:rFonts w:ascii="Calibri" w:eastAsia="Times New Roman" w:hAnsi="Calibri"/>
              </w:rPr>
            </w:pPr>
            <w:r w:rsidRPr="00EC3497">
              <w:rPr>
                <w:rFonts w:ascii="Calibri" w:eastAsia="Times New Roman" w:hAnsi="Calibri"/>
              </w:rPr>
              <w:t>NEW</w:t>
            </w:r>
          </w:p>
        </w:tc>
        <w:tc>
          <w:tcPr>
            <w:tcW w:w="4800" w:type="dxa"/>
            <w:tcBorders>
              <w:top w:val="nil"/>
              <w:left w:val="single" w:sz="4" w:space="0" w:color="auto"/>
              <w:bottom w:val="single" w:sz="4" w:space="0" w:color="auto"/>
              <w:right w:val="single" w:sz="4" w:space="0" w:color="auto"/>
            </w:tcBorders>
            <w:shd w:val="clear" w:color="000000" w:fill="00B0F0"/>
            <w:vAlign w:val="bottom"/>
            <w:hideMark/>
          </w:tcPr>
          <w:p w14:paraId="4B12822F" w14:textId="77777777" w:rsidR="001F65F6" w:rsidRPr="00EC3497" w:rsidRDefault="001F65F6" w:rsidP="001F65F6">
            <w:pPr>
              <w:rPr>
                <w:rFonts w:ascii="Calibri" w:eastAsia="Times New Roman" w:hAnsi="Calibri"/>
              </w:rPr>
            </w:pPr>
            <w:r w:rsidRPr="00EC3497">
              <w:rPr>
                <w:rFonts w:ascii="Calibri" w:eastAsia="Times New Roman" w:hAnsi="Calibri"/>
              </w:rPr>
              <w:t>wb_losses of public_supply_system</w:t>
            </w:r>
          </w:p>
        </w:tc>
        <w:tc>
          <w:tcPr>
            <w:tcW w:w="985" w:type="dxa"/>
            <w:tcBorders>
              <w:top w:val="nil"/>
              <w:left w:val="nil"/>
              <w:bottom w:val="single" w:sz="4" w:space="0" w:color="auto"/>
              <w:right w:val="single" w:sz="4" w:space="0" w:color="auto"/>
            </w:tcBorders>
            <w:shd w:val="clear" w:color="auto" w:fill="auto"/>
            <w:noWrap/>
            <w:vAlign w:val="bottom"/>
            <w:hideMark/>
          </w:tcPr>
          <w:p w14:paraId="20192BF4" w14:textId="77777777" w:rsidR="001F65F6" w:rsidRPr="00EC3497" w:rsidRDefault="001F65F6" w:rsidP="001F65F6">
            <w:pPr>
              <w:jc w:val="center"/>
              <w:rPr>
                <w:rFonts w:ascii="Calibri" w:eastAsia="Times New Roman" w:hAnsi="Calibri"/>
              </w:rPr>
            </w:pPr>
            <w:r w:rsidRPr="00EC3497">
              <w:rPr>
                <w:rFonts w:ascii="Calibri" w:eastAsia="Times New Roman" w:hAnsi="Calibri"/>
              </w:rPr>
              <w:t>1</w:t>
            </w:r>
          </w:p>
        </w:tc>
        <w:tc>
          <w:tcPr>
            <w:tcW w:w="980" w:type="dxa"/>
            <w:tcBorders>
              <w:top w:val="nil"/>
              <w:left w:val="nil"/>
              <w:bottom w:val="single" w:sz="4" w:space="0" w:color="auto"/>
              <w:right w:val="single" w:sz="4" w:space="0" w:color="auto"/>
            </w:tcBorders>
            <w:shd w:val="clear" w:color="auto" w:fill="auto"/>
            <w:noWrap/>
            <w:vAlign w:val="bottom"/>
            <w:hideMark/>
          </w:tcPr>
          <w:p w14:paraId="00B7F22E"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985" w:type="dxa"/>
            <w:tcBorders>
              <w:top w:val="nil"/>
              <w:left w:val="nil"/>
              <w:bottom w:val="single" w:sz="4" w:space="0" w:color="auto"/>
              <w:right w:val="single" w:sz="4" w:space="0" w:color="auto"/>
            </w:tcBorders>
            <w:shd w:val="clear" w:color="auto" w:fill="auto"/>
            <w:noWrap/>
            <w:vAlign w:val="bottom"/>
            <w:hideMark/>
          </w:tcPr>
          <w:p w14:paraId="2BD28D94"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1075" w:type="dxa"/>
            <w:tcBorders>
              <w:top w:val="nil"/>
              <w:left w:val="nil"/>
              <w:bottom w:val="single" w:sz="4" w:space="0" w:color="auto"/>
              <w:right w:val="single" w:sz="4" w:space="0" w:color="auto"/>
            </w:tcBorders>
            <w:shd w:val="clear" w:color="auto" w:fill="auto"/>
            <w:noWrap/>
            <w:vAlign w:val="bottom"/>
            <w:hideMark/>
          </w:tcPr>
          <w:p w14:paraId="478E2974"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5160" w:type="dxa"/>
            <w:tcBorders>
              <w:top w:val="nil"/>
              <w:left w:val="nil"/>
              <w:bottom w:val="single" w:sz="4" w:space="0" w:color="auto"/>
              <w:right w:val="single" w:sz="4" w:space="0" w:color="auto"/>
            </w:tcBorders>
            <w:shd w:val="clear" w:color="auto" w:fill="auto"/>
            <w:noWrap/>
            <w:vAlign w:val="bottom"/>
            <w:hideMark/>
          </w:tcPr>
          <w:p w14:paraId="33D91F72" w14:textId="77777777" w:rsidR="001F65F6" w:rsidRPr="00EC3497" w:rsidRDefault="001F65F6" w:rsidP="001F65F6">
            <w:pPr>
              <w:rPr>
                <w:rFonts w:ascii="Calibri" w:eastAsia="Times New Roman" w:hAnsi="Calibri"/>
              </w:rPr>
            </w:pPr>
            <w:r w:rsidRPr="00EC3497">
              <w:rPr>
                <w:rFonts w:ascii="Calibri" w:eastAsia="Times New Roman" w:hAnsi="Calibri"/>
              </w:rPr>
              <w:br/>
              <w:t>case e1- needed for OECD/Eurostat</w:t>
            </w:r>
          </w:p>
        </w:tc>
      </w:tr>
      <w:tr w:rsidR="001F65F6" w:rsidRPr="00EC3497" w14:paraId="61D60A63" w14:textId="77777777" w:rsidTr="00F15DAD">
        <w:trPr>
          <w:trHeight w:val="315"/>
        </w:trPr>
        <w:tc>
          <w:tcPr>
            <w:tcW w:w="1625" w:type="dxa"/>
            <w:tcBorders>
              <w:top w:val="nil"/>
              <w:left w:val="nil"/>
              <w:bottom w:val="nil"/>
              <w:right w:val="nil"/>
            </w:tcBorders>
            <w:shd w:val="clear" w:color="000000" w:fill="00FF99"/>
            <w:vAlign w:val="bottom"/>
            <w:hideMark/>
          </w:tcPr>
          <w:p w14:paraId="064BB621" w14:textId="77777777" w:rsidR="001F65F6" w:rsidRPr="00EC3497" w:rsidRDefault="001F65F6" w:rsidP="001F65F6">
            <w:pPr>
              <w:jc w:val="center"/>
              <w:rPr>
                <w:rFonts w:ascii="Calibri" w:eastAsia="Times New Roman" w:hAnsi="Calibri"/>
              </w:rPr>
            </w:pPr>
            <w:r w:rsidRPr="00EC3497">
              <w:rPr>
                <w:rFonts w:ascii="Calibri" w:eastAsia="Times New Roman" w:hAnsi="Calibri"/>
              </w:rPr>
              <w:t>102016</w:t>
            </w:r>
          </w:p>
        </w:tc>
        <w:tc>
          <w:tcPr>
            <w:tcW w:w="4800" w:type="dxa"/>
            <w:tcBorders>
              <w:top w:val="nil"/>
              <w:left w:val="single" w:sz="4" w:space="0" w:color="auto"/>
              <w:bottom w:val="single" w:sz="4" w:space="0" w:color="auto"/>
              <w:right w:val="single" w:sz="4" w:space="0" w:color="auto"/>
            </w:tcBorders>
            <w:shd w:val="clear" w:color="000000" w:fill="00FF99"/>
            <w:vAlign w:val="bottom"/>
            <w:hideMark/>
          </w:tcPr>
          <w:p w14:paraId="2196C14B" w14:textId="77777777" w:rsidR="001F65F6" w:rsidRPr="00EC3497" w:rsidRDefault="001F65F6" w:rsidP="001F65F6">
            <w:pPr>
              <w:rPr>
                <w:rFonts w:ascii="Calibri" w:eastAsia="Times New Roman" w:hAnsi="Calibri"/>
              </w:rPr>
            </w:pPr>
            <w:r w:rsidRPr="00EC3497">
              <w:rPr>
                <w:rFonts w:ascii="Calibri" w:eastAsia="Times New Roman" w:hAnsi="Calibri"/>
              </w:rPr>
              <w:t>wb_treated_effluent</w:t>
            </w:r>
          </w:p>
        </w:tc>
        <w:tc>
          <w:tcPr>
            <w:tcW w:w="985" w:type="dxa"/>
            <w:tcBorders>
              <w:top w:val="nil"/>
              <w:left w:val="nil"/>
              <w:bottom w:val="single" w:sz="4" w:space="0" w:color="auto"/>
              <w:right w:val="single" w:sz="4" w:space="0" w:color="auto"/>
            </w:tcBorders>
            <w:shd w:val="clear" w:color="auto" w:fill="auto"/>
            <w:noWrap/>
            <w:vAlign w:val="bottom"/>
            <w:hideMark/>
          </w:tcPr>
          <w:p w14:paraId="2F8221A7"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980" w:type="dxa"/>
            <w:tcBorders>
              <w:top w:val="nil"/>
              <w:left w:val="nil"/>
              <w:bottom w:val="single" w:sz="4" w:space="0" w:color="auto"/>
              <w:right w:val="single" w:sz="4" w:space="0" w:color="auto"/>
            </w:tcBorders>
            <w:shd w:val="clear" w:color="auto" w:fill="auto"/>
            <w:noWrap/>
            <w:vAlign w:val="bottom"/>
            <w:hideMark/>
          </w:tcPr>
          <w:p w14:paraId="2E51E17B" w14:textId="77777777" w:rsidR="001F65F6" w:rsidRPr="00EC3497" w:rsidRDefault="001F65F6" w:rsidP="001F65F6">
            <w:pPr>
              <w:jc w:val="center"/>
              <w:rPr>
                <w:rFonts w:ascii="Calibri" w:eastAsia="Times New Roman" w:hAnsi="Calibri"/>
              </w:rPr>
            </w:pPr>
            <w:r w:rsidRPr="00EC3497">
              <w:rPr>
                <w:rFonts w:ascii="Calibri" w:eastAsia="Times New Roman" w:hAnsi="Calibri"/>
              </w:rPr>
              <w:t>1</w:t>
            </w:r>
          </w:p>
        </w:tc>
        <w:tc>
          <w:tcPr>
            <w:tcW w:w="985" w:type="dxa"/>
            <w:tcBorders>
              <w:top w:val="nil"/>
              <w:left w:val="nil"/>
              <w:bottom w:val="single" w:sz="4" w:space="0" w:color="auto"/>
              <w:right w:val="single" w:sz="4" w:space="0" w:color="auto"/>
            </w:tcBorders>
            <w:shd w:val="clear" w:color="auto" w:fill="auto"/>
            <w:noWrap/>
            <w:vAlign w:val="bottom"/>
            <w:hideMark/>
          </w:tcPr>
          <w:p w14:paraId="1643EF0C"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1075" w:type="dxa"/>
            <w:tcBorders>
              <w:top w:val="nil"/>
              <w:left w:val="nil"/>
              <w:bottom w:val="single" w:sz="4" w:space="0" w:color="auto"/>
              <w:right w:val="single" w:sz="4" w:space="0" w:color="auto"/>
            </w:tcBorders>
            <w:shd w:val="clear" w:color="auto" w:fill="auto"/>
            <w:noWrap/>
            <w:vAlign w:val="bottom"/>
            <w:hideMark/>
          </w:tcPr>
          <w:p w14:paraId="47365E26"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5160" w:type="dxa"/>
            <w:tcBorders>
              <w:top w:val="nil"/>
              <w:left w:val="nil"/>
              <w:bottom w:val="single" w:sz="4" w:space="0" w:color="auto"/>
              <w:right w:val="single" w:sz="4" w:space="0" w:color="auto"/>
            </w:tcBorders>
            <w:shd w:val="clear" w:color="auto" w:fill="auto"/>
            <w:vAlign w:val="bottom"/>
            <w:hideMark/>
          </w:tcPr>
          <w:p w14:paraId="0BC6B9E4" w14:textId="77777777" w:rsidR="001F65F6" w:rsidRPr="00EC3497" w:rsidRDefault="001F65F6" w:rsidP="001F65F6">
            <w:pPr>
              <w:rPr>
                <w:rFonts w:ascii="Calibri" w:eastAsia="Times New Roman" w:hAnsi="Calibri"/>
              </w:rPr>
            </w:pPr>
            <w:r w:rsidRPr="00EC3497">
              <w:rPr>
                <w:rFonts w:ascii="Calibri" w:eastAsia="Times New Roman" w:hAnsi="Calibri"/>
              </w:rPr>
              <w:br/>
              <w:t xml:space="preserve">case d1- needed for OECD/Eurostat </w:t>
            </w:r>
          </w:p>
        </w:tc>
      </w:tr>
      <w:tr w:rsidR="001F65F6" w:rsidRPr="00EC3497" w14:paraId="69F8D63D" w14:textId="77777777" w:rsidTr="00F15DAD">
        <w:trPr>
          <w:trHeight w:val="315"/>
        </w:trPr>
        <w:tc>
          <w:tcPr>
            <w:tcW w:w="1625" w:type="dxa"/>
            <w:tcBorders>
              <w:top w:val="nil"/>
              <w:left w:val="nil"/>
              <w:bottom w:val="nil"/>
              <w:right w:val="nil"/>
            </w:tcBorders>
            <w:shd w:val="clear" w:color="000000" w:fill="00B0F0"/>
            <w:vAlign w:val="bottom"/>
            <w:hideMark/>
          </w:tcPr>
          <w:p w14:paraId="6B595865" w14:textId="77777777" w:rsidR="001F65F6" w:rsidRPr="00EC3497" w:rsidRDefault="001F65F6" w:rsidP="001F65F6">
            <w:pPr>
              <w:jc w:val="center"/>
              <w:rPr>
                <w:rFonts w:ascii="Calibri" w:eastAsia="Times New Roman" w:hAnsi="Calibri"/>
              </w:rPr>
            </w:pPr>
            <w:r w:rsidRPr="00EC3497">
              <w:rPr>
                <w:rFonts w:ascii="Calibri" w:eastAsia="Times New Roman" w:hAnsi="Calibri"/>
              </w:rPr>
              <w:t>102019</w:t>
            </w:r>
          </w:p>
        </w:tc>
        <w:tc>
          <w:tcPr>
            <w:tcW w:w="4800" w:type="dxa"/>
            <w:tcBorders>
              <w:top w:val="nil"/>
              <w:left w:val="single" w:sz="4" w:space="0" w:color="auto"/>
              <w:bottom w:val="single" w:sz="4" w:space="0" w:color="auto"/>
              <w:right w:val="single" w:sz="4" w:space="0" w:color="auto"/>
            </w:tcBorders>
            <w:shd w:val="clear" w:color="000000" w:fill="00B0F0"/>
            <w:vAlign w:val="bottom"/>
            <w:hideMark/>
          </w:tcPr>
          <w:p w14:paraId="5DA11220" w14:textId="77777777" w:rsidR="001F65F6" w:rsidRPr="00EC3497" w:rsidRDefault="001F65F6" w:rsidP="001F65F6">
            <w:pPr>
              <w:rPr>
                <w:rFonts w:ascii="Calibri" w:eastAsia="Times New Roman" w:hAnsi="Calibri"/>
              </w:rPr>
            </w:pPr>
            <w:r w:rsidRPr="00EC3497">
              <w:rPr>
                <w:rFonts w:ascii="Calibri" w:eastAsia="Times New Roman" w:hAnsi="Calibri"/>
              </w:rPr>
              <w:t>wb_non_treated_effluent</w:t>
            </w:r>
          </w:p>
        </w:tc>
        <w:tc>
          <w:tcPr>
            <w:tcW w:w="985" w:type="dxa"/>
            <w:tcBorders>
              <w:top w:val="nil"/>
              <w:left w:val="nil"/>
              <w:bottom w:val="single" w:sz="4" w:space="0" w:color="auto"/>
              <w:right w:val="single" w:sz="4" w:space="0" w:color="auto"/>
            </w:tcBorders>
            <w:shd w:val="clear" w:color="auto" w:fill="auto"/>
            <w:noWrap/>
            <w:vAlign w:val="bottom"/>
            <w:hideMark/>
          </w:tcPr>
          <w:p w14:paraId="07414426" w14:textId="77777777" w:rsidR="001F65F6" w:rsidRPr="00EC3497" w:rsidRDefault="001F65F6" w:rsidP="001F65F6">
            <w:pPr>
              <w:jc w:val="center"/>
              <w:rPr>
                <w:rFonts w:ascii="Calibri" w:eastAsia="Times New Roman" w:hAnsi="Calibri"/>
              </w:rPr>
            </w:pPr>
            <w:r w:rsidRPr="00EC3497">
              <w:rPr>
                <w:rFonts w:ascii="Calibri" w:eastAsia="Times New Roman" w:hAnsi="Calibri"/>
              </w:rPr>
              <w:t>1</w:t>
            </w:r>
          </w:p>
        </w:tc>
        <w:tc>
          <w:tcPr>
            <w:tcW w:w="980" w:type="dxa"/>
            <w:tcBorders>
              <w:top w:val="nil"/>
              <w:left w:val="nil"/>
              <w:bottom w:val="single" w:sz="4" w:space="0" w:color="auto"/>
              <w:right w:val="single" w:sz="4" w:space="0" w:color="auto"/>
            </w:tcBorders>
            <w:shd w:val="clear" w:color="auto" w:fill="auto"/>
            <w:noWrap/>
            <w:vAlign w:val="bottom"/>
            <w:hideMark/>
          </w:tcPr>
          <w:p w14:paraId="6DE01635"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985" w:type="dxa"/>
            <w:tcBorders>
              <w:top w:val="nil"/>
              <w:left w:val="nil"/>
              <w:bottom w:val="single" w:sz="4" w:space="0" w:color="auto"/>
              <w:right w:val="single" w:sz="4" w:space="0" w:color="auto"/>
            </w:tcBorders>
            <w:shd w:val="clear" w:color="auto" w:fill="auto"/>
            <w:noWrap/>
            <w:vAlign w:val="bottom"/>
            <w:hideMark/>
          </w:tcPr>
          <w:p w14:paraId="48C0D621"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1075" w:type="dxa"/>
            <w:tcBorders>
              <w:top w:val="nil"/>
              <w:left w:val="nil"/>
              <w:bottom w:val="single" w:sz="4" w:space="0" w:color="auto"/>
              <w:right w:val="single" w:sz="4" w:space="0" w:color="auto"/>
            </w:tcBorders>
            <w:shd w:val="clear" w:color="auto" w:fill="auto"/>
            <w:noWrap/>
            <w:vAlign w:val="bottom"/>
            <w:hideMark/>
          </w:tcPr>
          <w:p w14:paraId="28E398F7"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5160" w:type="dxa"/>
            <w:tcBorders>
              <w:top w:val="nil"/>
              <w:left w:val="nil"/>
              <w:bottom w:val="single" w:sz="4" w:space="0" w:color="auto"/>
              <w:right w:val="single" w:sz="4" w:space="0" w:color="auto"/>
            </w:tcBorders>
            <w:shd w:val="clear" w:color="auto" w:fill="auto"/>
            <w:noWrap/>
            <w:vAlign w:val="bottom"/>
            <w:hideMark/>
          </w:tcPr>
          <w:p w14:paraId="3E700190" w14:textId="77777777" w:rsidR="001F65F6" w:rsidRPr="00EC3497" w:rsidRDefault="001F65F6" w:rsidP="001F65F6">
            <w:pPr>
              <w:rPr>
                <w:rFonts w:ascii="Calibri" w:eastAsia="Times New Roman" w:hAnsi="Calibri"/>
              </w:rPr>
            </w:pPr>
            <w:r w:rsidRPr="00EC3497">
              <w:rPr>
                <w:rFonts w:ascii="Calibri" w:eastAsia="Times New Roman" w:hAnsi="Calibri"/>
              </w:rPr>
              <w:br/>
              <w:t>case a- needed for EEA assessments</w:t>
            </w:r>
          </w:p>
        </w:tc>
      </w:tr>
      <w:tr w:rsidR="00511CF5" w:rsidRPr="00EC3497" w14:paraId="2DA3E48C" w14:textId="77777777" w:rsidTr="00F15DAD">
        <w:trPr>
          <w:trHeight w:val="315"/>
        </w:trPr>
        <w:tc>
          <w:tcPr>
            <w:tcW w:w="1625" w:type="dxa"/>
            <w:tcBorders>
              <w:top w:val="nil"/>
              <w:left w:val="nil"/>
              <w:bottom w:val="nil"/>
              <w:right w:val="nil"/>
            </w:tcBorders>
            <w:shd w:val="clear" w:color="000000" w:fill="00B0F0"/>
            <w:vAlign w:val="bottom"/>
          </w:tcPr>
          <w:p w14:paraId="0383A8C7" w14:textId="77777777" w:rsidR="00511CF5" w:rsidRDefault="00511CF5" w:rsidP="001F65F6">
            <w:pPr>
              <w:jc w:val="center"/>
              <w:rPr>
                <w:rFonts w:ascii="Calibri" w:eastAsia="Times New Roman" w:hAnsi="Calibri"/>
              </w:rPr>
            </w:pPr>
          </w:p>
          <w:p w14:paraId="0C90CEF9" w14:textId="6CEE8C91" w:rsidR="00511CF5" w:rsidRPr="00EC3497" w:rsidRDefault="00511CF5" w:rsidP="001F65F6">
            <w:pPr>
              <w:jc w:val="center"/>
              <w:rPr>
                <w:rFonts w:ascii="Calibri" w:eastAsia="Times New Roman" w:hAnsi="Calibri"/>
              </w:rPr>
            </w:pPr>
            <w:r>
              <w:rPr>
                <w:rFonts w:ascii="Calibri" w:eastAsia="Times New Roman" w:hAnsi="Calibri"/>
              </w:rPr>
              <w:t>NEW</w:t>
            </w:r>
          </w:p>
        </w:tc>
        <w:tc>
          <w:tcPr>
            <w:tcW w:w="4800" w:type="dxa"/>
            <w:tcBorders>
              <w:top w:val="nil"/>
              <w:left w:val="single" w:sz="4" w:space="0" w:color="auto"/>
              <w:bottom w:val="single" w:sz="4" w:space="0" w:color="auto"/>
              <w:right w:val="single" w:sz="4" w:space="0" w:color="auto"/>
            </w:tcBorders>
            <w:shd w:val="clear" w:color="000000" w:fill="00B0F0"/>
            <w:vAlign w:val="bottom"/>
          </w:tcPr>
          <w:p w14:paraId="2A60DBE2" w14:textId="55989A2C" w:rsidR="00511CF5" w:rsidRPr="00EC3497" w:rsidRDefault="00EA608E" w:rsidP="001F65F6">
            <w:pPr>
              <w:rPr>
                <w:rFonts w:ascii="Calibri" w:eastAsia="Times New Roman" w:hAnsi="Calibri"/>
              </w:rPr>
            </w:pPr>
            <w:r>
              <w:rPr>
                <w:rFonts w:ascii="Calibri" w:eastAsia="Times New Roman" w:hAnsi="Calibri"/>
              </w:rPr>
              <w:t>w</w:t>
            </w:r>
            <w:r w:rsidR="00511CF5">
              <w:rPr>
                <w:rFonts w:ascii="Calibri" w:eastAsia="Times New Roman" w:hAnsi="Calibri"/>
              </w:rPr>
              <w:t>b_return_agriculture</w:t>
            </w:r>
          </w:p>
        </w:tc>
        <w:tc>
          <w:tcPr>
            <w:tcW w:w="985" w:type="dxa"/>
            <w:tcBorders>
              <w:top w:val="nil"/>
              <w:left w:val="nil"/>
              <w:bottom w:val="single" w:sz="4" w:space="0" w:color="auto"/>
              <w:right w:val="single" w:sz="4" w:space="0" w:color="auto"/>
            </w:tcBorders>
            <w:shd w:val="clear" w:color="auto" w:fill="auto"/>
            <w:noWrap/>
            <w:vAlign w:val="bottom"/>
          </w:tcPr>
          <w:p w14:paraId="60E03422" w14:textId="476C5249" w:rsidR="00511CF5" w:rsidRPr="00EC3497" w:rsidRDefault="00511CF5" w:rsidP="001F65F6">
            <w:pPr>
              <w:jc w:val="center"/>
              <w:rPr>
                <w:rFonts w:ascii="Calibri" w:eastAsia="Times New Roman" w:hAnsi="Calibri"/>
              </w:rPr>
            </w:pPr>
            <w:r>
              <w:rPr>
                <w:rFonts w:ascii="Calibri" w:eastAsia="Times New Roman" w:hAnsi="Calibri"/>
              </w:rPr>
              <w:t>1</w:t>
            </w:r>
          </w:p>
        </w:tc>
        <w:tc>
          <w:tcPr>
            <w:tcW w:w="980" w:type="dxa"/>
            <w:tcBorders>
              <w:top w:val="nil"/>
              <w:left w:val="nil"/>
              <w:bottom w:val="single" w:sz="4" w:space="0" w:color="auto"/>
              <w:right w:val="single" w:sz="4" w:space="0" w:color="auto"/>
            </w:tcBorders>
            <w:shd w:val="clear" w:color="auto" w:fill="auto"/>
            <w:noWrap/>
            <w:vAlign w:val="bottom"/>
          </w:tcPr>
          <w:p w14:paraId="143CDDB0" w14:textId="219D9CC1" w:rsidR="00511CF5" w:rsidRPr="00EC3497" w:rsidRDefault="00511CF5" w:rsidP="001F65F6">
            <w:pPr>
              <w:jc w:val="center"/>
              <w:rPr>
                <w:rFonts w:ascii="Calibri" w:eastAsia="Times New Roman" w:hAnsi="Calibri"/>
              </w:rPr>
            </w:pPr>
            <w:r>
              <w:rPr>
                <w:rFonts w:ascii="Calibri" w:eastAsia="Times New Roman" w:hAnsi="Calibri"/>
              </w:rPr>
              <w:t>0</w:t>
            </w:r>
          </w:p>
        </w:tc>
        <w:tc>
          <w:tcPr>
            <w:tcW w:w="985" w:type="dxa"/>
            <w:tcBorders>
              <w:top w:val="nil"/>
              <w:left w:val="nil"/>
              <w:bottom w:val="single" w:sz="4" w:space="0" w:color="auto"/>
              <w:right w:val="single" w:sz="4" w:space="0" w:color="auto"/>
            </w:tcBorders>
            <w:shd w:val="clear" w:color="auto" w:fill="auto"/>
            <w:noWrap/>
            <w:vAlign w:val="bottom"/>
          </w:tcPr>
          <w:p w14:paraId="7E115A89" w14:textId="3693509C" w:rsidR="00511CF5" w:rsidRPr="00EC3497" w:rsidRDefault="00511CF5" w:rsidP="001F65F6">
            <w:pPr>
              <w:jc w:val="center"/>
              <w:rPr>
                <w:rFonts w:ascii="Calibri" w:eastAsia="Times New Roman" w:hAnsi="Calibri"/>
              </w:rPr>
            </w:pPr>
            <w:r>
              <w:rPr>
                <w:rFonts w:ascii="Calibri" w:eastAsia="Times New Roman" w:hAnsi="Calibri"/>
              </w:rPr>
              <w:t>0</w:t>
            </w:r>
          </w:p>
        </w:tc>
        <w:tc>
          <w:tcPr>
            <w:tcW w:w="1075" w:type="dxa"/>
            <w:tcBorders>
              <w:top w:val="nil"/>
              <w:left w:val="nil"/>
              <w:bottom w:val="single" w:sz="4" w:space="0" w:color="auto"/>
              <w:right w:val="single" w:sz="4" w:space="0" w:color="auto"/>
            </w:tcBorders>
            <w:shd w:val="clear" w:color="auto" w:fill="auto"/>
            <w:noWrap/>
            <w:vAlign w:val="bottom"/>
          </w:tcPr>
          <w:p w14:paraId="7ACB4369" w14:textId="4C8848DD" w:rsidR="00511CF5" w:rsidRPr="00EC3497" w:rsidRDefault="00511CF5" w:rsidP="001F65F6">
            <w:pPr>
              <w:jc w:val="center"/>
              <w:rPr>
                <w:rFonts w:ascii="Calibri" w:eastAsia="Times New Roman" w:hAnsi="Calibri"/>
              </w:rPr>
            </w:pPr>
            <w:r>
              <w:rPr>
                <w:rFonts w:ascii="Calibri" w:eastAsia="Times New Roman" w:hAnsi="Calibri"/>
              </w:rPr>
              <w:t>0</w:t>
            </w:r>
          </w:p>
        </w:tc>
        <w:tc>
          <w:tcPr>
            <w:tcW w:w="5160" w:type="dxa"/>
            <w:tcBorders>
              <w:top w:val="nil"/>
              <w:left w:val="nil"/>
              <w:bottom w:val="single" w:sz="4" w:space="0" w:color="auto"/>
              <w:right w:val="single" w:sz="4" w:space="0" w:color="auto"/>
            </w:tcBorders>
            <w:shd w:val="clear" w:color="auto" w:fill="auto"/>
            <w:noWrap/>
            <w:vAlign w:val="bottom"/>
          </w:tcPr>
          <w:p w14:paraId="62E606E8" w14:textId="3889AB23" w:rsidR="00511CF5" w:rsidRPr="00EC3497" w:rsidRDefault="00511CF5" w:rsidP="001F65F6">
            <w:pPr>
              <w:rPr>
                <w:rFonts w:ascii="Calibri" w:eastAsia="Times New Roman" w:hAnsi="Calibri"/>
              </w:rPr>
            </w:pPr>
            <w:r w:rsidRPr="00EC3497">
              <w:rPr>
                <w:rFonts w:ascii="Calibri" w:eastAsia="Times New Roman" w:hAnsi="Calibri"/>
              </w:rPr>
              <w:t>case g- needed for water accounts</w:t>
            </w:r>
          </w:p>
        </w:tc>
      </w:tr>
      <w:tr w:rsidR="001F65F6" w:rsidRPr="00EC3497" w14:paraId="717B9A4E" w14:textId="77777777" w:rsidTr="00F15DAD">
        <w:trPr>
          <w:trHeight w:val="315"/>
        </w:trPr>
        <w:tc>
          <w:tcPr>
            <w:tcW w:w="1625" w:type="dxa"/>
            <w:tcBorders>
              <w:top w:val="nil"/>
              <w:left w:val="nil"/>
              <w:bottom w:val="nil"/>
              <w:right w:val="nil"/>
            </w:tcBorders>
            <w:shd w:val="clear" w:color="000000" w:fill="00B0F0"/>
            <w:vAlign w:val="bottom"/>
            <w:hideMark/>
          </w:tcPr>
          <w:p w14:paraId="0A3FD5B4" w14:textId="77777777" w:rsidR="001F65F6" w:rsidRPr="00EC3497" w:rsidRDefault="001F65F6" w:rsidP="001F65F6">
            <w:pPr>
              <w:jc w:val="center"/>
              <w:rPr>
                <w:rFonts w:ascii="Calibri" w:eastAsia="Times New Roman" w:hAnsi="Calibri"/>
              </w:rPr>
            </w:pPr>
            <w:r w:rsidRPr="00EC3497">
              <w:rPr>
                <w:rFonts w:ascii="Calibri" w:eastAsia="Times New Roman" w:hAnsi="Calibri"/>
              </w:rPr>
              <w:t>NEW</w:t>
            </w:r>
          </w:p>
        </w:tc>
        <w:tc>
          <w:tcPr>
            <w:tcW w:w="4800" w:type="dxa"/>
            <w:tcBorders>
              <w:top w:val="nil"/>
              <w:left w:val="single" w:sz="4" w:space="0" w:color="auto"/>
              <w:bottom w:val="single" w:sz="4" w:space="0" w:color="auto"/>
              <w:right w:val="single" w:sz="4" w:space="0" w:color="auto"/>
            </w:tcBorders>
            <w:shd w:val="clear" w:color="000000" w:fill="00B0F0"/>
            <w:vAlign w:val="bottom"/>
            <w:hideMark/>
          </w:tcPr>
          <w:p w14:paraId="4DF61150" w14:textId="77777777" w:rsidR="001F65F6" w:rsidRPr="00EC3497" w:rsidRDefault="001F65F6" w:rsidP="001F65F6">
            <w:pPr>
              <w:rPr>
                <w:rFonts w:ascii="Calibri" w:eastAsia="Times New Roman" w:hAnsi="Calibri"/>
              </w:rPr>
            </w:pPr>
            <w:r w:rsidRPr="00EC3497">
              <w:rPr>
                <w:rFonts w:ascii="Calibri" w:eastAsia="Times New Roman" w:hAnsi="Calibri"/>
              </w:rPr>
              <w:t>wb_return _ISIC_other</w:t>
            </w:r>
          </w:p>
        </w:tc>
        <w:tc>
          <w:tcPr>
            <w:tcW w:w="985" w:type="dxa"/>
            <w:tcBorders>
              <w:top w:val="nil"/>
              <w:left w:val="nil"/>
              <w:bottom w:val="single" w:sz="4" w:space="0" w:color="auto"/>
              <w:right w:val="single" w:sz="4" w:space="0" w:color="auto"/>
            </w:tcBorders>
            <w:shd w:val="clear" w:color="auto" w:fill="auto"/>
            <w:noWrap/>
            <w:vAlign w:val="bottom"/>
            <w:hideMark/>
          </w:tcPr>
          <w:p w14:paraId="7403095E" w14:textId="77777777" w:rsidR="001F65F6" w:rsidRPr="00EC3497" w:rsidRDefault="001F65F6" w:rsidP="001F65F6">
            <w:pPr>
              <w:jc w:val="center"/>
              <w:rPr>
                <w:rFonts w:ascii="Calibri" w:eastAsia="Times New Roman" w:hAnsi="Calibri"/>
              </w:rPr>
            </w:pPr>
            <w:r w:rsidRPr="00EC3497">
              <w:rPr>
                <w:rFonts w:ascii="Calibri" w:eastAsia="Times New Roman" w:hAnsi="Calibri"/>
              </w:rPr>
              <w:t>1</w:t>
            </w:r>
          </w:p>
        </w:tc>
        <w:tc>
          <w:tcPr>
            <w:tcW w:w="980" w:type="dxa"/>
            <w:tcBorders>
              <w:top w:val="nil"/>
              <w:left w:val="nil"/>
              <w:bottom w:val="single" w:sz="4" w:space="0" w:color="auto"/>
              <w:right w:val="single" w:sz="4" w:space="0" w:color="auto"/>
            </w:tcBorders>
            <w:shd w:val="clear" w:color="auto" w:fill="auto"/>
            <w:noWrap/>
            <w:vAlign w:val="bottom"/>
            <w:hideMark/>
          </w:tcPr>
          <w:p w14:paraId="338B5D26"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985" w:type="dxa"/>
            <w:tcBorders>
              <w:top w:val="nil"/>
              <w:left w:val="nil"/>
              <w:bottom w:val="single" w:sz="4" w:space="0" w:color="auto"/>
              <w:right w:val="single" w:sz="4" w:space="0" w:color="auto"/>
            </w:tcBorders>
            <w:shd w:val="clear" w:color="auto" w:fill="auto"/>
            <w:noWrap/>
            <w:vAlign w:val="bottom"/>
            <w:hideMark/>
          </w:tcPr>
          <w:p w14:paraId="04815A58"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1075" w:type="dxa"/>
            <w:tcBorders>
              <w:top w:val="nil"/>
              <w:left w:val="nil"/>
              <w:bottom w:val="single" w:sz="4" w:space="0" w:color="auto"/>
              <w:right w:val="single" w:sz="4" w:space="0" w:color="auto"/>
            </w:tcBorders>
            <w:shd w:val="clear" w:color="auto" w:fill="auto"/>
            <w:noWrap/>
            <w:vAlign w:val="bottom"/>
            <w:hideMark/>
          </w:tcPr>
          <w:p w14:paraId="717385C8"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5160" w:type="dxa"/>
            <w:tcBorders>
              <w:top w:val="nil"/>
              <w:left w:val="nil"/>
              <w:bottom w:val="single" w:sz="4" w:space="0" w:color="auto"/>
              <w:right w:val="single" w:sz="4" w:space="0" w:color="auto"/>
            </w:tcBorders>
            <w:shd w:val="clear" w:color="auto" w:fill="auto"/>
            <w:noWrap/>
            <w:vAlign w:val="bottom"/>
            <w:hideMark/>
          </w:tcPr>
          <w:p w14:paraId="77E0431D" w14:textId="77777777" w:rsidR="001F65F6" w:rsidRPr="00EC3497" w:rsidRDefault="001F65F6" w:rsidP="001F65F6">
            <w:pPr>
              <w:rPr>
                <w:rFonts w:ascii="Calibri" w:eastAsia="Times New Roman" w:hAnsi="Calibri"/>
              </w:rPr>
            </w:pPr>
            <w:r w:rsidRPr="00EC3497">
              <w:rPr>
                <w:rFonts w:ascii="Calibri" w:eastAsia="Times New Roman" w:hAnsi="Calibri"/>
              </w:rPr>
              <w:br/>
              <w:t>case g- needed for water accounts</w:t>
            </w:r>
          </w:p>
        </w:tc>
      </w:tr>
      <w:tr w:rsidR="001F65F6" w:rsidRPr="00EC3497" w14:paraId="332C7530" w14:textId="77777777" w:rsidTr="00F15DAD">
        <w:trPr>
          <w:trHeight w:val="315"/>
        </w:trPr>
        <w:tc>
          <w:tcPr>
            <w:tcW w:w="1625" w:type="dxa"/>
            <w:tcBorders>
              <w:top w:val="nil"/>
              <w:left w:val="nil"/>
              <w:bottom w:val="nil"/>
              <w:right w:val="nil"/>
            </w:tcBorders>
            <w:shd w:val="clear" w:color="000000" w:fill="00B0F0"/>
            <w:vAlign w:val="bottom"/>
            <w:hideMark/>
          </w:tcPr>
          <w:p w14:paraId="2DDB9C65" w14:textId="77777777" w:rsidR="001F65F6" w:rsidRPr="00EC3497" w:rsidRDefault="001F65F6" w:rsidP="001F65F6">
            <w:pPr>
              <w:jc w:val="center"/>
              <w:rPr>
                <w:rFonts w:ascii="Calibri" w:eastAsia="Times New Roman" w:hAnsi="Calibri"/>
              </w:rPr>
            </w:pPr>
            <w:r w:rsidRPr="00EC3497">
              <w:rPr>
                <w:rFonts w:ascii="Calibri" w:eastAsia="Times New Roman" w:hAnsi="Calibri"/>
              </w:rPr>
              <w:t>NEW</w:t>
            </w:r>
          </w:p>
        </w:tc>
        <w:tc>
          <w:tcPr>
            <w:tcW w:w="4800" w:type="dxa"/>
            <w:tcBorders>
              <w:top w:val="nil"/>
              <w:left w:val="single" w:sz="4" w:space="0" w:color="auto"/>
              <w:bottom w:val="single" w:sz="4" w:space="0" w:color="auto"/>
              <w:right w:val="single" w:sz="4" w:space="0" w:color="auto"/>
            </w:tcBorders>
            <w:shd w:val="clear" w:color="000000" w:fill="00B0F0"/>
            <w:vAlign w:val="bottom"/>
            <w:hideMark/>
          </w:tcPr>
          <w:p w14:paraId="5D0BA47C" w14:textId="77777777" w:rsidR="001F65F6" w:rsidRPr="00EC3497" w:rsidRDefault="001F65F6" w:rsidP="001F65F6">
            <w:pPr>
              <w:rPr>
                <w:rFonts w:ascii="Calibri" w:eastAsia="Times New Roman" w:hAnsi="Calibri"/>
              </w:rPr>
            </w:pPr>
            <w:r w:rsidRPr="00EC3497">
              <w:rPr>
                <w:rFonts w:ascii="Calibri" w:eastAsia="Times New Roman" w:hAnsi="Calibri"/>
              </w:rPr>
              <w:t>wb_effluent_inland waters</w:t>
            </w:r>
          </w:p>
        </w:tc>
        <w:tc>
          <w:tcPr>
            <w:tcW w:w="985" w:type="dxa"/>
            <w:tcBorders>
              <w:top w:val="nil"/>
              <w:left w:val="nil"/>
              <w:bottom w:val="single" w:sz="4" w:space="0" w:color="auto"/>
              <w:right w:val="single" w:sz="4" w:space="0" w:color="auto"/>
            </w:tcBorders>
            <w:shd w:val="clear" w:color="auto" w:fill="auto"/>
            <w:noWrap/>
            <w:vAlign w:val="bottom"/>
            <w:hideMark/>
          </w:tcPr>
          <w:p w14:paraId="22B20210" w14:textId="77777777" w:rsidR="001F65F6" w:rsidRPr="00EC3497" w:rsidRDefault="001F65F6" w:rsidP="001F65F6">
            <w:pPr>
              <w:jc w:val="center"/>
              <w:rPr>
                <w:rFonts w:ascii="Calibri" w:eastAsia="Times New Roman" w:hAnsi="Calibri"/>
              </w:rPr>
            </w:pPr>
            <w:r w:rsidRPr="00EC3497">
              <w:rPr>
                <w:rFonts w:ascii="Calibri" w:eastAsia="Times New Roman" w:hAnsi="Calibri"/>
              </w:rPr>
              <w:t>1</w:t>
            </w:r>
          </w:p>
        </w:tc>
        <w:tc>
          <w:tcPr>
            <w:tcW w:w="980" w:type="dxa"/>
            <w:tcBorders>
              <w:top w:val="nil"/>
              <w:left w:val="nil"/>
              <w:bottom w:val="single" w:sz="4" w:space="0" w:color="auto"/>
              <w:right w:val="single" w:sz="4" w:space="0" w:color="auto"/>
            </w:tcBorders>
            <w:shd w:val="clear" w:color="auto" w:fill="auto"/>
            <w:noWrap/>
            <w:vAlign w:val="bottom"/>
            <w:hideMark/>
          </w:tcPr>
          <w:p w14:paraId="2205F190"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985" w:type="dxa"/>
            <w:tcBorders>
              <w:top w:val="nil"/>
              <w:left w:val="nil"/>
              <w:bottom w:val="single" w:sz="4" w:space="0" w:color="auto"/>
              <w:right w:val="single" w:sz="4" w:space="0" w:color="auto"/>
            </w:tcBorders>
            <w:shd w:val="clear" w:color="auto" w:fill="auto"/>
            <w:noWrap/>
            <w:vAlign w:val="bottom"/>
            <w:hideMark/>
          </w:tcPr>
          <w:p w14:paraId="5910DB4E"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1075" w:type="dxa"/>
            <w:tcBorders>
              <w:top w:val="nil"/>
              <w:left w:val="nil"/>
              <w:bottom w:val="single" w:sz="4" w:space="0" w:color="auto"/>
              <w:right w:val="single" w:sz="4" w:space="0" w:color="auto"/>
            </w:tcBorders>
            <w:shd w:val="clear" w:color="auto" w:fill="auto"/>
            <w:noWrap/>
            <w:vAlign w:val="bottom"/>
            <w:hideMark/>
          </w:tcPr>
          <w:p w14:paraId="76BA2FCD"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5160" w:type="dxa"/>
            <w:tcBorders>
              <w:top w:val="nil"/>
              <w:left w:val="nil"/>
              <w:bottom w:val="single" w:sz="4" w:space="0" w:color="auto"/>
              <w:right w:val="single" w:sz="4" w:space="0" w:color="auto"/>
            </w:tcBorders>
            <w:shd w:val="clear" w:color="auto" w:fill="auto"/>
            <w:noWrap/>
            <w:vAlign w:val="bottom"/>
            <w:hideMark/>
          </w:tcPr>
          <w:p w14:paraId="5FC8BDF6" w14:textId="77777777" w:rsidR="001F65F6" w:rsidRPr="00EC3497" w:rsidRDefault="001F65F6" w:rsidP="001F65F6">
            <w:pPr>
              <w:rPr>
                <w:rFonts w:ascii="Calibri" w:eastAsia="Times New Roman" w:hAnsi="Calibri"/>
              </w:rPr>
            </w:pPr>
            <w:r w:rsidRPr="00EC3497">
              <w:rPr>
                <w:rFonts w:ascii="Calibri" w:eastAsia="Times New Roman" w:hAnsi="Calibri"/>
              </w:rPr>
              <w:br/>
              <w:t>case e1- needed for OECD/Eurostat</w:t>
            </w:r>
          </w:p>
        </w:tc>
      </w:tr>
      <w:tr w:rsidR="001F65F6" w:rsidRPr="00EC3497" w14:paraId="11285527" w14:textId="77777777" w:rsidTr="00F15DAD">
        <w:trPr>
          <w:trHeight w:val="315"/>
        </w:trPr>
        <w:tc>
          <w:tcPr>
            <w:tcW w:w="1625" w:type="dxa"/>
            <w:tcBorders>
              <w:top w:val="nil"/>
              <w:left w:val="nil"/>
              <w:bottom w:val="nil"/>
              <w:right w:val="nil"/>
            </w:tcBorders>
            <w:shd w:val="clear" w:color="000000" w:fill="00B0F0"/>
            <w:vAlign w:val="bottom"/>
            <w:hideMark/>
          </w:tcPr>
          <w:p w14:paraId="4B987EB7" w14:textId="77777777" w:rsidR="001F65F6" w:rsidRPr="00EC3497" w:rsidRDefault="001F65F6" w:rsidP="001F65F6">
            <w:pPr>
              <w:jc w:val="center"/>
              <w:rPr>
                <w:rFonts w:ascii="Calibri" w:eastAsia="Times New Roman" w:hAnsi="Calibri"/>
              </w:rPr>
            </w:pPr>
            <w:r w:rsidRPr="00EC3497">
              <w:rPr>
                <w:rFonts w:ascii="Calibri" w:eastAsia="Times New Roman" w:hAnsi="Calibri"/>
              </w:rPr>
              <w:t>NEW</w:t>
            </w:r>
          </w:p>
        </w:tc>
        <w:tc>
          <w:tcPr>
            <w:tcW w:w="4800" w:type="dxa"/>
            <w:tcBorders>
              <w:top w:val="nil"/>
              <w:left w:val="single" w:sz="4" w:space="0" w:color="auto"/>
              <w:bottom w:val="single" w:sz="4" w:space="0" w:color="auto"/>
              <w:right w:val="single" w:sz="4" w:space="0" w:color="auto"/>
            </w:tcBorders>
            <w:shd w:val="clear" w:color="000000" w:fill="00B0F0"/>
            <w:vAlign w:val="bottom"/>
            <w:hideMark/>
          </w:tcPr>
          <w:p w14:paraId="344208E0" w14:textId="77777777" w:rsidR="001F65F6" w:rsidRPr="00EC3497" w:rsidRDefault="001F65F6" w:rsidP="001F65F6">
            <w:pPr>
              <w:rPr>
                <w:rFonts w:ascii="Calibri" w:eastAsia="Times New Roman" w:hAnsi="Calibri"/>
              </w:rPr>
            </w:pPr>
            <w:r w:rsidRPr="00EC3497">
              <w:rPr>
                <w:rFonts w:ascii="Calibri" w:eastAsia="Times New Roman" w:hAnsi="Calibri"/>
              </w:rPr>
              <w:t>wb_effluent_sea</w:t>
            </w:r>
          </w:p>
        </w:tc>
        <w:tc>
          <w:tcPr>
            <w:tcW w:w="985" w:type="dxa"/>
            <w:tcBorders>
              <w:top w:val="nil"/>
              <w:left w:val="nil"/>
              <w:bottom w:val="single" w:sz="4" w:space="0" w:color="auto"/>
              <w:right w:val="single" w:sz="4" w:space="0" w:color="auto"/>
            </w:tcBorders>
            <w:shd w:val="clear" w:color="auto" w:fill="auto"/>
            <w:noWrap/>
            <w:vAlign w:val="bottom"/>
            <w:hideMark/>
          </w:tcPr>
          <w:p w14:paraId="645B3D68" w14:textId="77777777" w:rsidR="001F65F6" w:rsidRPr="00EC3497" w:rsidRDefault="001F65F6" w:rsidP="001F65F6">
            <w:pPr>
              <w:jc w:val="center"/>
              <w:rPr>
                <w:rFonts w:ascii="Calibri" w:eastAsia="Times New Roman" w:hAnsi="Calibri"/>
              </w:rPr>
            </w:pPr>
            <w:r w:rsidRPr="00EC3497">
              <w:rPr>
                <w:rFonts w:ascii="Calibri" w:eastAsia="Times New Roman" w:hAnsi="Calibri"/>
              </w:rPr>
              <w:t>1</w:t>
            </w:r>
          </w:p>
        </w:tc>
        <w:tc>
          <w:tcPr>
            <w:tcW w:w="980" w:type="dxa"/>
            <w:tcBorders>
              <w:top w:val="nil"/>
              <w:left w:val="nil"/>
              <w:bottom w:val="single" w:sz="4" w:space="0" w:color="auto"/>
              <w:right w:val="single" w:sz="4" w:space="0" w:color="auto"/>
            </w:tcBorders>
            <w:shd w:val="clear" w:color="auto" w:fill="auto"/>
            <w:noWrap/>
            <w:vAlign w:val="bottom"/>
            <w:hideMark/>
          </w:tcPr>
          <w:p w14:paraId="1B4FBC4A"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985" w:type="dxa"/>
            <w:tcBorders>
              <w:top w:val="nil"/>
              <w:left w:val="nil"/>
              <w:bottom w:val="single" w:sz="4" w:space="0" w:color="auto"/>
              <w:right w:val="single" w:sz="4" w:space="0" w:color="auto"/>
            </w:tcBorders>
            <w:shd w:val="clear" w:color="auto" w:fill="auto"/>
            <w:noWrap/>
            <w:vAlign w:val="bottom"/>
            <w:hideMark/>
          </w:tcPr>
          <w:p w14:paraId="5CF71FDF"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1075" w:type="dxa"/>
            <w:tcBorders>
              <w:top w:val="nil"/>
              <w:left w:val="nil"/>
              <w:bottom w:val="single" w:sz="4" w:space="0" w:color="auto"/>
              <w:right w:val="single" w:sz="4" w:space="0" w:color="auto"/>
            </w:tcBorders>
            <w:shd w:val="clear" w:color="auto" w:fill="auto"/>
            <w:noWrap/>
            <w:vAlign w:val="bottom"/>
            <w:hideMark/>
          </w:tcPr>
          <w:p w14:paraId="0F8EA8AC"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5160" w:type="dxa"/>
            <w:tcBorders>
              <w:top w:val="nil"/>
              <w:left w:val="nil"/>
              <w:bottom w:val="single" w:sz="4" w:space="0" w:color="auto"/>
              <w:right w:val="single" w:sz="4" w:space="0" w:color="auto"/>
            </w:tcBorders>
            <w:shd w:val="clear" w:color="auto" w:fill="auto"/>
            <w:noWrap/>
            <w:vAlign w:val="bottom"/>
            <w:hideMark/>
          </w:tcPr>
          <w:p w14:paraId="6EE98F38" w14:textId="77777777" w:rsidR="001F65F6" w:rsidRPr="00EC3497" w:rsidRDefault="001F65F6" w:rsidP="001F65F6">
            <w:pPr>
              <w:rPr>
                <w:rFonts w:ascii="Calibri" w:eastAsia="Times New Roman" w:hAnsi="Calibri"/>
              </w:rPr>
            </w:pPr>
            <w:r w:rsidRPr="00EC3497">
              <w:rPr>
                <w:rFonts w:ascii="Calibri" w:eastAsia="Times New Roman" w:hAnsi="Calibri"/>
              </w:rPr>
              <w:br/>
              <w:t>case e1- needed for OECD/Eurostat</w:t>
            </w:r>
          </w:p>
        </w:tc>
      </w:tr>
      <w:tr w:rsidR="001F65F6" w:rsidRPr="00EC3497" w14:paraId="6566E6DD" w14:textId="77777777" w:rsidTr="00F15DAD">
        <w:trPr>
          <w:trHeight w:val="315"/>
        </w:trPr>
        <w:tc>
          <w:tcPr>
            <w:tcW w:w="1625" w:type="dxa"/>
            <w:tcBorders>
              <w:top w:val="nil"/>
              <w:left w:val="nil"/>
              <w:bottom w:val="nil"/>
              <w:right w:val="nil"/>
            </w:tcBorders>
            <w:shd w:val="clear" w:color="000000" w:fill="00B0F0"/>
            <w:vAlign w:val="bottom"/>
            <w:hideMark/>
          </w:tcPr>
          <w:p w14:paraId="53576BBE" w14:textId="77777777" w:rsidR="001F65F6" w:rsidRPr="00EC3497" w:rsidRDefault="001F65F6" w:rsidP="001F65F6">
            <w:pPr>
              <w:jc w:val="center"/>
              <w:rPr>
                <w:rFonts w:ascii="Calibri" w:eastAsia="Times New Roman" w:hAnsi="Calibri"/>
              </w:rPr>
            </w:pPr>
            <w:r w:rsidRPr="00EC3497">
              <w:rPr>
                <w:rFonts w:ascii="Calibri" w:eastAsia="Times New Roman" w:hAnsi="Calibri"/>
              </w:rPr>
              <w:t>NEW</w:t>
            </w:r>
          </w:p>
        </w:tc>
        <w:tc>
          <w:tcPr>
            <w:tcW w:w="4800" w:type="dxa"/>
            <w:tcBorders>
              <w:top w:val="nil"/>
              <w:left w:val="single" w:sz="4" w:space="0" w:color="auto"/>
              <w:bottom w:val="single" w:sz="4" w:space="0" w:color="auto"/>
              <w:right w:val="single" w:sz="4" w:space="0" w:color="auto"/>
            </w:tcBorders>
            <w:shd w:val="clear" w:color="000000" w:fill="00B0F0"/>
            <w:vAlign w:val="bottom"/>
            <w:hideMark/>
          </w:tcPr>
          <w:p w14:paraId="5BCD492A" w14:textId="77777777" w:rsidR="001F65F6" w:rsidRPr="00EC3497" w:rsidRDefault="001F65F6" w:rsidP="001F65F6">
            <w:pPr>
              <w:rPr>
                <w:rFonts w:ascii="Calibri" w:eastAsia="Times New Roman" w:hAnsi="Calibri"/>
              </w:rPr>
            </w:pPr>
            <w:r w:rsidRPr="00EC3497">
              <w:rPr>
                <w:rFonts w:ascii="Calibri" w:eastAsia="Times New Roman" w:hAnsi="Calibri"/>
              </w:rPr>
              <w:t>wb_effluent_cooling_water_sea</w:t>
            </w:r>
          </w:p>
        </w:tc>
        <w:tc>
          <w:tcPr>
            <w:tcW w:w="985" w:type="dxa"/>
            <w:tcBorders>
              <w:top w:val="nil"/>
              <w:left w:val="nil"/>
              <w:bottom w:val="single" w:sz="4" w:space="0" w:color="auto"/>
              <w:right w:val="single" w:sz="4" w:space="0" w:color="auto"/>
            </w:tcBorders>
            <w:shd w:val="clear" w:color="auto" w:fill="auto"/>
            <w:noWrap/>
            <w:vAlign w:val="bottom"/>
            <w:hideMark/>
          </w:tcPr>
          <w:p w14:paraId="6D7CB4BC" w14:textId="77777777" w:rsidR="001F65F6" w:rsidRPr="00EC3497" w:rsidRDefault="001F65F6" w:rsidP="001F65F6">
            <w:pPr>
              <w:jc w:val="center"/>
              <w:rPr>
                <w:rFonts w:ascii="Calibri" w:eastAsia="Times New Roman" w:hAnsi="Calibri"/>
              </w:rPr>
            </w:pPr>
            <w:r w:rsidRPr="00EC3497">
              <w:rPr>
                <w:rFonts w:ascii="Calibri" w:eastAsia="Times New Roman" w:hAnsi="Calibri"/>
              </w:rPr>
              <w:t>1</w:t>
            </w:r>
          </w:p>
        </w:tc>
        <w:tc>
          <w:tcPr>
            <w:tcW w:w="980" w:type="dxa"/>
            <w:tcBorders>
              <w:top w:val="nil"/>
              <w:left w:val="nil"/>
              <w:bottom w:val="single" w:sz="4" w:space="0" w:color="auto"/>
              <w:right w:val="single" w:sz="4" w:space="0" w:color="auto"/>
            </w:tcBorders>
            <w:shd w:val="clear" w:color="auto" w:fill="auto"/>
            <w:noWrap/>
            <w:vAlign w:val="bottom"/>
            <w:hideMark/>
          </w:tcPr>
          <w:p w14:paraId="642E8063"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985" w:type="dxa"/>
            <w:tcBorders>
              <w:top w:val="nil"/>
              <w:left w:val="nil"/>
              <w:bottom w:val="single" w:sz="4" w:space="0" w:color="auto"/>
              <w:right w:val="single" w:sz="4" w:space="0" w:color="auto"/>
            </w:tcBorders>
            <w:shd w:val="clear" w:color="auto" w:fill="auto"/>
            <w:noWrap/>
            <w:vAlign w:val="bottom"/>
            <w:hideMark/>
          </w:tcPr>
          <w:p w14:paraId="67004BFA"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1075" w:type="dxa"/>
            <w:tcBorders>
              <w:top w:val="nil"/>
              <w:left w:val="nil"/>
              <w:bottom w:val="single" w:sz="4" w:space="0" w:color="auto"/>
              <w:right w:val="single" w:sz="4" w:space="0" w:color="auto"/>
            </w:tcBorders>
            <w:shd w:val="clear" w:color="auto" w:fill="auto"/>
            <w:noWrap/>
            <w:vAlign w:val="bottom"/>
            <w:hideMark/>
          </w:tcPr>
          <w:p w14:paraId="116F92E2"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5160" w:type="dxa"/>
            <w:tcBorders>
              <w:top w:val="nil"/>
              <w:left w:val="nil"/>
              <w:bottom w:val="single" w:sz="4" w:space="0" w:color="auto"/>
              <w:right w:val="single" w:sz="4" w:space="0" w:color="auto"/>
            </w:tcBorders>
            <w:shd w:val="clear" w:color="auto" w:fill="auto"/>
            <w:noWrap/>
            <w:vAlign w:val="bottom"/>
            <w:hideMark/>
          </w:tcPr>
          <w:p w14:paraId="0062B282" w14:textId="77777777" w:rsidR="001F65F6" w:rsidRPr="00EC3497" w:rsidRDefault="001F65F6" w:rsidP="001F65F6">
            <w:pPr>
              <w:rPr>
                <w:rFonts w:ascii="Calibri" w:eastAsia="Times New Roman" w:hAnsi="Calibri"/>
              </w:rPr>
            </w:pPr>
            <w:r w:rsidRPr="00EC3497">
              <w:rPr>
                <w:rFonts w:ascii="Calibri" w:eastAsia="Times New Roman" w:hAnsi="Calibri"/>
              </w:rPr>
              <w:br/>
            </w:r>
            <w:r w:rsidRPr="00EC3497">
              <w:rPr>
                <w:rFonts w:ascii="Calibri" w:eastAsia="Times New Roman" w:hAnsi="Calibri"/>
              </w:rPr>
              <w:lastRenderedPageBreak/>
              <w:t>case e1- needed for OECD/Eurostat</w:t>
            </w:r>
          </w:p>
        </w:tc>
      </w:tr>
      <w:tr w:rsidR="001F65F6" w:rsidRPr="00EC3497" w14:paraId="6FEB8A97" w14:textId="77777777" w:rsidTr="00F15DAD">
        <w:trPr>
          <w:trHeight w:val="315"/>
        </w:trPr>
        <w:tc>
          <w:tcPr>
            <w:tcW w:w="1625" w:type="dxa"/>
            <w:tcBorders>
              <w:top w:val="nil"/>
              <w:left w:val="nil"/>
              <w:bottom w:val="nil"/>
              <w:right w:val="nil"/>
            </w:tcBorders>
            <w:shd w:val="clear" w:color="000000" w:fill="BFBFBF"/>
            <w:vAlign w:val="bottom"/>
            <w:hideMark/>
          </w:tcPr>
          <w:p w14:paraId="37B38A9F" w14:textId="77777777" w:rsidR="001F65F6" w:rsidRPr="00EC3497" w:rsidRDefault="001F65F6" w:rsidP="001F65F6">
            <w:pPr>
              <w:jc w:val="center"/>
              <w:rPr>
                <w:rFonts w:ascii="Calibri" w:eastAsia="Times New Roman" w:hAnsi="Calibri"/>
              </w:rPr>
            </w:pPr>
            <w:r w:rsidRPr="00EC3497">
              <w:rPr>
                <w:rFonts w:ascii="Calibri" w:eastAsia="Times New Roman" w:hAnsi="Calibri"/>
              </w:rPr>
              <w:lastRenderedPageBreak/>
              <w:t>102014</w:t>
            </w:r>
          </w:p>
        </w:tc>
        <w:tc>
          <w:tcPr>
            <w:tcW w:w="4800" w:type="dxa"/>
            <w:tcBorders>
              <w:top w:val="nil"/>
              <w:left w:val="single" w:sz="4" w:space="0" w:color="auto"/>
              <w:bottom w:val="single" w:sz="4" w:space="0" w:color="auto"/>
              <w:right w:val="single" w:sz="4" w:space="0" w:color="auto"/>
            </w:tcBorders>
            <w:shd w:val="clear" w:color="000000" w:fill="BFBFBF"/>
            <w:vAlign w:val="bottom"/>
            <w:hideMark/>
          </w:tcPr>
          <w:p w14:paraId="7DD9D1EC" w14:textId="77777777" w:rsidR="001F65F6" w:rsidRPr="00EC3497" w:rsidRDefault="001F65F6" w:rsidP="001F65F6">
            <w:pPr>
              <w:rPr>
                <w:rFonts w:ascii="Calibri" w:eastAsia="Times New Roman" w:hAnsi="Calibri"/>
              </w:rPr>
            </w:pPr>
            <w:r w:rsidRPr="00EC3497">
              <w:rPr>
                <w:rFonts w:ascii="Calibri" w:eastAsia="Times New Roman" w:hAnsi="Calibri"/>
              </w:rPr>
              <w:t>wb_returned_before_use</w:t>
            </w:r>
          </w:p>
        </w:tc>
        <w:tc>
          <w:tcPr>
            <w:tcW w:w="985" w:type="dxa"/>
            <w:tcBorders>
              <w:top w:val="nil"/>
              <w:left w:val="nil"/>
              <w:bottom w:val="single" w:sz="4" w:space="0" w:color="auto"/>
              <w:right w:val="single" w:sz="4" w:space="0" w:color="auto"/>
            </w:tcBorders>
            <w:shd w:val="clear" w:color="auto" w:fill="auto"/>
            <w:noWrap/>
            <w:vAlign w:val="bottom"/>
            <w:hideMark/>
          </w:tcPr>
          <w:p w14:paraId="2857349C"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980" w:type="dxa"/>
            <w:tcBorders>
              <w:top w:val="nil"/>
              <w:left w:val="nil"/>
              <w:bottom w:val="single" w:sz="4" w:space="0" w:color="auto"/>
              <w:right w:val="single" w:sz="4" w:space="0" w:color="auto"/>
            </w:tcBorders>
            <w:shd w:val="clear" w:color="auto" w:fill="auto"/>
            <w:noWrap/>
            <w:vAlign w:val="bottom"/>
            <w:hideMark/>
          </w:tcPr>
          <w:p w14:paraId="348A1179"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985" w:type="dxa"/>
            <w:tcBorders>
              <w:top w:val="nil"/>
              <w:left w:val="nil"/>
              <w:bottom w:val="single" w:sz="4" w:space="0" w:color="auto"/>
              <w:right w:val="single" w:sz="4" w:space="0" w:color="auto"/>
            </w:tcBorders>
            <w:shd w:val="clear" w:color="auto" w:fill="auto"/>
            <w:noWrap/>
            <w:vAlign w:val="bottom"/>
            <w:hideMark/>
          </w:tcPr>
          <w:p w14:paraId="2FCD2FC4"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1075" w:type="dxa"/>
            <w:tcBorders>
              <w:top w:val="nil"/>
              <w:left w:val="nil"/>
              <w:bottom w:val="single" w:sz="4" w:space="0" w:color="auto"/>
              <w:right w:val="single" w:sz="4" w:space="0" w:color="auto"/>
            </w:tcBorders>
            <w:shd w:val="clear" w:color="auto" w:fill="auto"/>
            <w:noWrap/>
            <w:vAlign w:val="bottom"/>
            <w:hideMark/>
          </w:tcPr>
          <w:p w14:paraId="6DAE3FC0" w14:textId="77777777" w:rsidR="001F65F6" w:rsidRPr="00EC3497" w:rsidRDefault="001F65F6" w:rsidP="001F65F6">
            <w:pPr>
              <w:jc w:val="center"/>
              <w:rPr>
                <w:rFonts w:ascii="Calibri" w:eastAsia="Times New Roman" w:hAnsi="Calibri"/>
              </w:rPr>
            </w:pPr>
            <w:r w:rsidRPr="00EC3497">
              <w:rPr>
                <w:rFonts w:ascii="Calibri" w:eastAsia="Times New Roman" w:hAnsi="Calibri"/>
              </w:rPr>
              <w:t>1</w:t>
            </w:r>
          </w:p>
        </w:tc>
        <w:tc>
          <w:tcPr>
            <w:tcW w:w="5160" w:type="dxa"/>
            <w:tcBorders>
              <w:top w:val="nil"/>
              <w:left w:val="nil"/>
              <w:bottom w:val="single" w:sz="4" w:space="0" w:color="auto"/>
              <w:right w:val="single" w:sz="4" w:space="0" w:color="auto"/>
            </w:tcBorders>
            <w:shd w:val="clear" w:color="auto" w:fill="auto"/>
            <w:noWrap/>
            <w:vAlign w:val="bottom"/>
            <w:hideMark/>
          </w:tcPr>
          <w:p w14:paraId="50D0A8E0" w14:textId="77777777" w:rsidR="001F65F6" w:rsidRPr="00EC3497" w:rsidRDefault="001F65F6" w:rsidP="001F65F6">
            <w:pPr>
              <w:rPr>
                <w:rFonts w:ascii="Calibri" w:eastAsia="Times New Roman" w:hAnsi="Calibri"/>
              </w:rPr>
            </w:pPr>
            <w:r w:rsidRPr="00EC3497">
              <w:rPr>
                <w:rFonts w:ascii="Calibri" w:eastAsia="Times New Roman" w:hAnsi="Calibri"/>
              </w:rPr>
              <w:br/>
              <w:t>case b- not needed (definition alignment)</w:t>
            </w:r>
          </w:p>
        </w:tc>
      </w:tr>
      <w:tr w:rsidR="001F65F6" w:rsidRPr="00EC3497" w14:paraId="6619C1DB" w14:textId="77777777" w:rsidTr="00F15DAD">
        <w:trPr>
          <w:trHeight w:val="315"/>
        </w:trPr>
        <w:tc>
          <w:tcPr>
            <w:tcW w:w="1625" w:type="dxa"/>
            <w:tcBorders>
              <w:top w:val="nil"/>
              <w:left w:val="nil"/>
              <w:bottom w:val="nil"/>
              <w:right w:val="nil"/>
            </w:tcBorders>
            <w:shd w:val="clear" w:color="000000" w:fill="BFBFBF"/>
            <w:vAlign w:val="bottom"/>
            <w:hideMark/>
          </w:tcPr>
          <w:p w14:paraId="3A30AE4E" w14:textId="77777777" w:rsidR="001F65F6" w:rsidRPr="00EC3497" w:rsidRDefault="001F65F6" w:rsidP="001F65F6">
            <w:pPr>
              <w:jc w:val="center"/>
              <w:rPr>
                <w:rFonts w:ascii="Calibri" w:eastAsia="Times New Roman" w:hAnsi="Calibri"/>
              </w:rPr>
            </w:pPr>
            <w:r w:rsidRPr="00EC3497">
              <w:rPr>
                <w:rFonts w:ascii="Calibri" w:eastAsia="Times New Roman" w:hAnsi="Calibri"/>
              </w:rPr>
              <w:t>102015</w:t>
            </w:r>
          </w:p>
        </w:tc>
        <w:tc>
          <w:tcPr>
            <w:tcW w:w="4800" w:type="dxa"/>
            <w:tcBorders>
              <w:top w:val="nil"/>
              <w:left w:val="single" w:sz="4" w:space="0" w:color="auto"/>
              <w:bottom w:val="single" w:sz="4" w:space="0" w:color="auto"/>
              <w:right w:val="single" w:sz="4" w:space="0" w:color="auto"/>
            </w:tcBorders>
            <w:shd w:val="clear" w:color="000000" w:fill="BFBFBF"/>
            <w:vAlign w:val="bottom"/>
            <w:hideMark/>
          </w:tcPr>
          <w:p w14:paraId="789BAC17" w14:textId="77777777" w:rsidR="001F65F6" w:rsidRPr="00EC3497" w:rsidRDefault="001F65F6" w:rsidP="001F65F6">
            <w:pPr>
              <w:rPr>
                <w:rFonts w:ascii="Calibri" w:eastAsia="Times New Roman" w:hAnsi="Calibri"/>
              </w:rPr>
            </w:pPr>
            <w:r w:rsidRPr="00EC3497">
              <w:rPr>
                <w:rFonts w:ascii="Calibri" w:eastAsia="Times New Roman" w:hAnsi="Calibri"/>
              </w:rPr>
              <w:t>wb_returned_after_use</w:t>
            </w:r>
          </w:p>
        </w:tc>
        <w:tc>
          <w:tcPr>
            <w:tcW w:w="985" w:type="dxa"/>
            <w:tcBorders>
              <w:top w:val="nil"/>
              <w:left w:val="nil"/>
              <w:bottom w:val="single" w:sz="4" w:space="0" w:color="auto"/>
              <w:right w:val="single" w:sz="4" w:space="0" w:color="auto"/>
            </w:tcBorders>
            <w:shd w:val="clear" w:color="auto" w:fill="auto"/>
            <w:noWrap/>
            <w:vAlign w:val="bottom"/>
            <w:hideMark/>
          </w:tcPr>
          <w:p w14:paraId="0725F2AF"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980" w:type="dxa"/>
            <w:tcBorders>
              <w:top w:val="nil"/>
              <w:left w:val="nil"/>
              <w:bottom w:val="single" w:sz="4" w:space="0" w:color="auto"/>
              <w:right w:val="single" w:sz="4" w:space="0" w:color="auto"/>
            </w:tcBorders>
            <w:shd w:val="clear" w:color="auto" w:fill="auto"/>
            <w:noWrap/>
            <w:vAlign w:val="bottom"/>
            <w:hideMark/>
          </w:tcPr>
          <w:p w14:paraId="55DBCEA8"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985" w:type="dxa"/>
            <w:tcBorders>
              <w:top w:val="nil"/>
              <w:left w:val="nil"/>
              <w:bottom w:val="single" w:sz="4" w:space="0" w:color="auto"/>
              <w:right w:val="single" w:sz="4" w:space="0" w:color="auto"/>
            </w:tcBorders>
            <w:shd w:val="clear" w:color="auto" w:fill="auto"/>
            <w:noWrap/>
            <w:vAlign w:val="bottom"/>
            <w:hideMark/>
          </w:tcPr>
          <w:p w14:paraId="6C93EDE0"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1075" w:type="dxa"/>
            <w:tcBorders>
              <w:top w:val="nil"/>
              <w:left w:val="nil"/>
              <w:bottom w:val="single" w:sz="4" w:space="0" w:color="auto"/>
              <w:right w:val="single" w:sz="4" w:space="0" w:color="auto"/>
            </w:tcBorders>
            <w:shd w:val="clear" w:color="auto" w:fill="auto"/>
            <w:noWrap/>
            <w:vAlign w:val="bottom"/>
            <w:hideMark/>
          </w:tcPr>
          <w:p w14:paraId="0219AB55" w14:textId="77777777" w:rsidR="001F65F6" w:rsidRPr="00EC3497" w:rsidRDefault="001F65F6" w:rsidP="001F65F6">
            <w:pPr>
              <w:jc w:val="center"/>
              <w:rPr>
                <w:rFonts w:ascii="Calibri" w:eastAsia="Times New Roman" w:hAnsi="Calibri"/>
              </w:rPr>
            </w:pPr>
            <w:r w:rsidRPr="00EC3497">
              <w:rPr>
                <w:rFonts w:ascii="Calibri" w:eastAsia="Times New Roman" w:hAnsi="Calibri"/>
              </w:rPr>
              <w:t>1</w:t>
            </w:r>
          </w:p>
        </w:tc>
        <w:tc>
          <w:tcPr>
            <w:tcW w:w="5160" w:type="dxa"/>
            <w:tcBorders>
              <w:top w:val="nil"/>
              <w:left w:val="nil"/>
              <w:bottom w:val="single" w:sz="4" w:space="0" w:color="auto"/>
              <w:right w:val="single" w:sz="4" w:space="0" w:color="auto"/>
            </w:tcBorders>
            <w:shd w:val="clear" w:color="auto" w:fill="auto"/>
            <w:noWrap/>
            <w:vAlign w:val="bottom"/>
            <w:hideMark/>
          </w:tcPr>
          <w:p w14:paraId="2DCE8038" w14:textId="77777777" w:rsidR="001F65F6" w:rsidRPr="00EC3497" w:rsidRDefault="001F65F6" w:rsidP="001F65F6">
            <w:pPr>
              <w:rPr>
                <w:rFonts w:ascii="Calibri" w:eastAsia="Times New Roman" w:hAnsi="Calibri"/>
              </w:rPr>
            </w:pPr>
            <w:r w:rsidRPr="00EC3497">
              <w:rPr>
                <w:rFonts w:ascii="Calibri" w:eastAsia="Times New Roman" w:hAnsi="Calibri"/>
              </w:rPr>
              <w:br/>
              <w:t>case b- not needed (definition alignment)</w:t>
            </w:r>
          </w:p>
        </w:tc>
      </w:tr>
      <w:tr w:rsidR="001F65F6" w:rsidRPr="00EC3497" w14:paraId="599E6378" w14:textId="77777777" w:rsidTr="00F15DAD">
        <w:trPr>
          <w:trHeight w:val="315"/>
        </w:trPr>
        <w:tc>
          <w:tcPr>
            <w:tcW w:w="1625" w:type="dxa"/>
            <w:tcBorders>
              <w:top w:val="nil"/>
              <w:left w:val="nil"/>
              <w:bottom w:val="nil"/>
              <w:right w:val="nil"/>
            </w:tcBorders>
            <w:shd w:val="clear" w:color="000000" w:fill="BFBFBF"/>
            <w:vAlign w:val="bottom"/>
            <w:hideMark/>
          </w:tcPr>
          <w:p w14:paraId="052ED36A" w14:textId="77777777" w:rsidR="001F65F6" w:rsidRPr="00EC3497" w:rsidRDefault="001F65F6" w:rsidP="001F65F6">
            <w:pPr>
              <w:jc w:val="center"/>
              <w:rPr>
                <w:rFonts w:ascii="Calibri" w:eastAsia="Times New Roman" w:hAnsi="Calibri"/>
              </w:rPr>
            </w:pPr>
            <w:r w:rsidRPr="00EC3497">
              <w:rPr>
                <w:rFonts w:ascii="Calibri" w:eastAsia="Times New Roman" w:hAnsi="Calibri"/>
              </w:rPr>
              <w:t>102017</w:t>
            </w:r>
          </w:p>
        </w:tc>
        <w:tc>
          <w:tcPr>
            <w:tcW w:w="4800" w:type="dxa"/>
            <w:tcBorders>
              <w:top w:val="nil"/>
              <w:left w:val="single" w:sz="4" w:space="0" w:color="auto"/>
              <w:bottom w:val="single" w:sz="4" w:space="0" w:color="auto"/>
              <w:right w:val="single" w:sz="4" w:space="0" w:color="auto"/>
            </w:tcBorders>
            <w:shd w:val="clear" w:color="000000" w:fill="BFBFBF"/>
            <w:vAlign w:val="bottom"/>
            <w:hideMark/>
          </w:tcPr>
          <w:p w14:paraId="70714FB7" w14:textId="77777777" w:rsidR="001F65F6" w:rsidRPr="00EC3497" w:rsidRDefault="001F65F6" w:rsidP="001F65F6">
            <w:pPr>
              <w:rPr>
                <w:rFonts w:ascii="Calibri" w:eastAsia="Times New Roman" w:hAnsi="Calibri"/>
              </w:rPr>
            </w:pPr>
            <w:r w:rsidRPr="00EC3497">
              <w:rPr>
                <w:rFonts w:ascii="Calibri" w:eastAsia="Times New Roman" w:hAnsi="Calibri"/>
              </w:rPr>
              <w:t>wb_treated_effluent_uwwtp</w:t>
            </w:r>
          </w:p>
        </w:tc>
        <w:tc>
          <w:tcPr>
            <w:tcW w:w="985" w:type="dxa"/>
            <w:tcBorders>
              <w:top w:val="nil"/>
              <w:left w:val="nil"/>
              <w:bottom w:val="single" w:sz="4" w:space="0" w:color="auto"/>
              <w:right w:val="single" w:sz="4" w:space="0" w:color="auto"/>
            </w:tcBorders>
            <w:shd w:val="clear" w:color="auto" w:fill="auto"/>
            <w:noWrap/>
            <w:vAlign w:val="bottom"/>
            <w:hideMark/>
          </w:tcPr>
          <w:p w14:paraId="460C00E3"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980" w:type="dxa"/>
            <w:tcBorders>
              <w:top w:val="nil"/>
              <w:left w:val="nil"/>
              <w:bottom w:val="single" w:sz="4" w:space="0" w:color="auto"/>
              <w:right w:val="single" w:sz="4" w:space="0" w:color="auto"/>
            </w:tcBorders>
            <w:shd w:val="clear" w:color="auto" w:fill="auto"/>
            <w:noWrap/>
            <w:vAlign w:val="bottom"/>
            <w:hideMark/>
          </w:tcPr>
          <w:p w14:paraId="558AE366"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985" w:type="dxa"/>
            <w:tcBorders>
              <w:top w:val="nil"/>
              <w:left w:val="nil"/>
              <w:bottom w:val="single" w:sz="4" w:space="0" w:color="auto"/>
              <w:right w:val="single" w:sz="4" w:space="0" w:color="auto"/>
            </w:tcBorders>
            <w:shd w:val="clear" w:color="auto" w:fill="auto"/>
            <w:noWrap/>
            <w:vAlign w:val="bottom"/>
            <w:hideMark/>
          </w:tcPr>
          <w:p w14:paraId="4C429F37"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1075" w:type="dxa"/>
            <w:tcBorders>
              <w:top w:val="nil"/>
              <w:left w:val="nil"/>
              <w:bottom w:val="single" w:sz="4" w:space="0" w:color="auto"/>
              <w:right w:val="single" w:sz="4" w:space="0" w:color="auto"/>
            </w:tcBorders>
            <w:shd w:val="clear" w:color="auto" w:fill="auto"/>
            <w:noWrap/>
            <w:vAlign w:val="bottom"/>
            <w:hideMark/>
          </w:tcPr>
          <w:p w14:paraId="32E2CEAF" w14:textId="77777777" w:rsidR="001F65F6" w:rsidRPr="00EC3497" w:rsidRDefault="001F65F6" w:rsidP="001F65F6">
            <w:pPr>
              <w:jc w:val="center"/>
              <w:rPr>
                <w:rFonts w:ascii="Calibri" w:eastAsia="Times New Roman" w:hAnsi="Calibri"/>
              </w:rPr>
            </w:pPr>
            <w:r w:rsidRPr="00EC3497">
              <w:rPr>
                <w:rFonts w:ascii="Calibri" w:eastAsia="Times New Roman" w:hAnsi="Calibri"/>
              </w:rPr>
              <w:t>1</w:t>
            </w:r>
          </w:p>
        </w:tc>
        <w:tc>
          <w:tcPr>
            <w:tcW w:w="5160" w:type="dxa"/>
            <w:tcBorders>
              <w:top w:val="nil"/>
              <w:left w:val="nil"/>
              <w:bottom w:val="single" w:sz="4" w:space="0" w:color="auto"/>
              <w:right w:val="single" w:sz="4" w:space="0" w:color="auto"/>
            </w:tcBorders>
            <w:shd w:val="clear" w:color="auto" w:fill="auto"/>
            <w:noWrap/>
            <w:vAlign w:val="bottom"/>
            <w:hideMark/>
          </w:tcPr>
          <w:p w14:paraId="421FD0E9" w14:textId="77777777" w:rsidR="001F65F6" w:rsidRPr="00EC3497" w:rsidRDefault="001F65F6" w:rsidP="001F65F6">
            <w:pPr>
              <w:rPr>
                <w:rFonts w:ascii="Calibri" w:eastAsia="Times New Roman" w:hAnsi="Calibri"/>
              </w:rPr>
            </w:pPr>
            <w:r w:rsidRPr="00EC3497">
              <w:rPr>
                <w:rFonts w:ascii="Calibri" w:eastAsia="Times New Roman" w:hAnsi="Calibri"/>
              </w:rPr>
              <w:br/>
              <w:t xml:space="preserve">case b- not needed </w:t>
            </w:r>
          </w:p>
        </w:tc>
      </w:tr>
      <w:tr w:rsidR="001F65F6" w:rsidRPr="00EC3497" w14:paraId="4D960DF9" w14:textId="77777777" w:rsidTr="00F15DAD">
        <w:trPr>
          <w:trHeight w:val="315"/>
        </w:trPr>
        <w:tc>
          <w:tcPr>
            <w:tcW w:w="1625" w:type="dxa"/>
            <w:tcBorders>
              <w:top w:val="nil"/>
              <w:left w:val="nil"/>
              <w:bottom w:val="nil"/>
              <w:right w:val="nil"/>
            </w:tcBorders>
            <w:shd w:val="clear" w:color="000000" w:fill="BFBFBF"/>
            <w:vAlign w:val="bottom"/>
            <w:hideMark/>
          </w:tcPr>
          <w:p w14:paraId="2C5AD0DB" w14:textId="77777777" w:rsidR="001F65F6" w:rsidRPr="00EC3497" w:rsidRDefault="001F65F6" w:rsidP="001F65F6">
            <w:pPr>
              <w:jc w:val="center"/>
              <w:rPr>
                <w:rFonts w:ascii="Calibri" w:eastAsia="Times New Roman" w:hAnsi="Calibri"/>
              </w:rPr>
            </w:pPr>
            <w:r w:rsidRPr="00EC3497">
              <w:rPr>
                <w:rFonts w:ascii="Calibri" w:eastAsia="Times New Roman" w:hAnsi="Calibri"/>
              </w:rPr>
              <w:t>102018</w:t>
            </w:r>
          </w:p>
        </w:tc>
        <w:tc>
          <w:tcPr>
            <w:tcW w:w="4800" w:type="dxa"/>
            <w:tcBorders>
              <w:top w:val="nil"/>
              <w:left w:val="single" w:sz="4" w:space="0" w:color="auto"/>
              <w:bottom w:val="single" w:sz="4" w:space="0" w:color="auto"/>
              <w:right w:val="single" w:sz="4" w:space="0" w:color="auto"/>
            </w:tcBorders>
            <w:shd w:val="clear" w:color="000000" w:fill="BFBFBF"/>
            <w:vAlign w:val="bottom"/>
            <w:hideMark/>
          </w:tcPr>
          <w:p w14:paraId="330B285E" w14:textId="77777777" w:rsidR="001F65F6" w:rsidRPr="00EC3497" w:rsidRDefault="001F65F6" w:rsidP="001F65F6">
            <w:pPr>
              <w:rPr>
                <w:rFonts w:ascii="Calibri" w:eastAsia="Times New Roman" w:hAnsi="Calibri"/>
              </w:rPr>
            </w:pPr>
            <w:r w:rsidRPr="00EC3497">
              <w:rPr>
                <w:rFonts w:ascii="Calibri" w:eastAsia="Times New Roman" w:hAnsi="Calibri"/>
              </w:rPr>
              <w:t>wb_treated_effluent_other_wwtp</w:t>
            </w:r>
          </w:p>
        </w:tc>
        <w:tc>
          <w:tcPr>
            <w:tcW w:w="985" w:type="dxa"/>
            <w:tcBorders>
              <w:top w:val="nil"/>
              <w:left w:val="nil"/>
              <w:bottom w:val="single" w:sz="4" w:space="0" w:color="auto"/>
              <w:right w:val="single" w:sz="4" w:space="0" w:color="auto"/>
            </w:tcBorders>
            <w:shd w:val="clear" w:color="auto" w:fill="auto"/>
            <w:noWrap/>
            <w:vAlign w:val="bottom"/>
            <w:hideMark/>
          </w:tcPr>
          <w:p w14:paraId="4E186A93"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980" w:type="dxa"/>
            <w:tcBorders>
              <w:top w:val="nil"/>
              <w:left w:val="nil"/>
              <w:bottom w:val="single" w:sz="4" w:space="0" w:color="auto"/>
              <w:right w:val="single" w:sz="4" w:space="0" w:color="auto"/>
            </w:tcBorders>
            <w:shd w:val="clear" w:color="auto" w:fill="auto"/>
            <w:noWrap/>
            <w:vAlign w:val="bottom"/>
            <w:hideMark/>
          </w:tcPr>
          <w:p w14:paraId="19BD6DBC"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985" w:type="dxa"/>
            <w:tcBorders>
              <w:top w:val="nil"/>
              <w:left w:val="nil"/>
              <w:bottom w:val="single" w:sz="4" w:space="0" w:color="auto"/>
              <w:right w:val="single" w:sz="4" w:space="0" w:color="auto"/>
            </w:tcBorders>
            <w:shd w:val="clear" w:color="auto" w:fill="auto"/>
            <w:noWrap/>
            <w:vAlign w:val="bottom"/>
            <w:hideMark/>
          </w:tcPr>
          <w:p w14:paraId="13278118"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1075" w:type="dxa"/>
            <w:tcBorders>
              <w:top w:val="nil"/>
              <w:left w:val="nil"/>
              <w:bottom w:val="single" w:sz="4" w:space="0" w:color="auto"/>
              <w:right w:val="single" w:sz="4" w:space="0" w:color="auto"/>
            </w:tcBorders>
            <w:shd w:val="clear" w:color="auto" w:fill="auto"/>
            <w:noWrap/>
            <w:vAlign w:val="bottom"/>
            <w:hideMark/>
          </w:tcPr>
          <w:p w14:paraId="6D90273E" w14:textId="77777777" w:rsidR="001F65F6" w:rsidRPr="00EC3497" w:rsidRDefault="001F65F6" w:rsidP="001F65F6">
            <w:pPr>
              <w:jc w:val="center"/>
              <w:rPr>
                <w:rFonts w:ascii="Calibri" w:eastAsia="Times New Roman" w:hAnsi="Calibri"/>
              </w:rPr>
            </w:pPr>
            <w:r w:rsidRPr="00EC3497">
              <w:rPr>
                <w:rFonts w:ascii="Calibri" w:eastAsia="Times New Roman" w:hAnsi="Calibri"/>
              </w:rPr>
              <w:t>1</w:t>
            </w:r>
          </w:p>
        </w:tc>
        <w:tc>
          <w:tcPr>
            <w:tcW w:w="5160" w:type="dxa"/>
            <w:tcBorders>
              <w:top w:val="nil"/>
              <w:left w:val="nil"/>
              <w:bottom w:val="single" w:sz="4" w:space="0" w:color="auto"/>
              <w:right w:val="single" w:sz="4" w:space="0" w:color="auto"/>
            </w:tcBorders>
            <w:shd w:val="clear" w:color="auto" w:fill="auto"/>
            <w:noWrap/>
            <w:vAlign w:val="bottom"/>
            <w:hideMark/>
          </w:tcPr>
          <w:p w14:paraId="4E3E7833" w14:textId="77777777" w:rsidR="001F65F6" w:rsidRPr="00EC3497" w:rsidRDefault="001F65F6" w:rsidP="001F65F6">
            <w:pPr>
              <w:rPr>
                <w:rFonts w:ascii="Calibri" w:eastAsia="Times New Roman" w:hAnsi="Calibri"/>
              </w:rPr>
            </w:pPr>
            <w:r w:rsidRPr="00EC3497">
              <w:rPr>
                <w:rFonts w:ascii="Calibri" w:eastAsia="Times New Roman" w:hAnsi="Calibri"/>
              </w:rPr>
              <w:br/>
              <w:t xml:space="preserve">case b- not needed </w:t>
            </w:r>
          </w:p>
        </w:tc>
      </w:tr>
      <w:tr w:rsidR="001F65F6" w:rsidRPr="00EC3497" w14:paraId="1AC8989F" w14:textId="77777777" w:rsidTr="00F15DAD">
        <w:trPr>
          <w:trHeight w:val="315"/>
        </w:trPr>
        <w:tc>
          <w:tcPr>
            <w:tcW w:w="1625" w:type="dxa"/>
            <w:tcBorders>
              <w:top w:val="nil"/>
              <w:left w:val="nil"/>
              <w:bottom w:val="nil"/>
              <w:right w:val="nil"/>
            </w:tcBorders>
            <w:shd w:val="clear" w:color="000000" w:fill="00B0F0"/>
            <w:vAlign w:val="bottom"/>
          </w:tcPr>
          <w:p w14:paraId="10A2F44F" w14:textId="77777777" w:rsidR="001F65F6" w:rsidRPr="00EC3497" w:rsidRDefault="001F65F6" w:rsidP="001F65F6">
            <w:pPr>
              <w:jc w:val="center"/>
              <w:rPr>
                <w:rFonts w:ascii="Calibri" w:eastAsia="Times New Roman" w:hAnsi="Calibri"/>
              </w:rPr>
            </w:pPr>
            <w:r>
              <w:rPr>
                <w:rFonts w:ascii="Calibri" w:eastAsia="Times New Roman" w:hAnsi="Calibri"/>
              </w:rPr>
              <w:t>NEW</w:t>
            </w:r>
          </w:p>
        </w:tc>
        <w:tc>
          <w:tcPr>
            <w:tcW w:w="4800" w:type="dxa"/>
            <w:tcBorders>
              <w:top w:val="nil"/>
              <w:left w:val="single" w:sz="4" w:space="0" w:color="auto"/>
              <w:bottom w:val="single" w:sz="4" w:space="0" w:color="auto"/>
              <w:right w:val="single" w:sz="4" w:space="0" w:color="auto"/>
            </w:tcBorders>
            <w:shd w:val="clear" w:color="000000" w:fill="00B0F0"/>
            <w:vAlign w:val="bottom"/>
          </w:tcPr>
          <w:p w14:paraId="56832EEC" w14:textId="77777777" w:rsidR="001F65F6" w:rsidRPr="00EC3497" w:rsidRDefault="001F65F6" w:rsidP="001F65F6">
            <w:pPr>
              <w:rPr>
                <w:rFonts w:ascii="Calibri" w:eastAsia="Times New Roman" w:hAnsi="Calibri"/>
              </w:rPr>
            </w:pPr>
            <w:r>
              <w:rPr>
                <w:rFonts w:ascii="Calibri" w:eastAsia="Times New Roman" w:hAnsi="Calibri"/>
              </w:rPr>
              <w:t>Other_changes_in_volume</w:t>
            </w:r>
          </w:p>
        </w:tc>
        <w:tc>
          <w:tcPr>
            <w:tcW w:w="985" w:type="dxa"/>
            <w:tcBorders>
              <w:top w:val="nil"/>
              <w:left w:val="nil"/>
              <w:bottom w:val="single" w:sz="4" w:space="0" w:color="auto"/>
              <w:right w:val="single" w:sz="4" w:space="0" w:color="auto"/>
            </w:tcBorders>
            <w:shd w:val="clear" w:color="auto" w:fill="auto"/>
            <w:noWrap/>
            <w:vAlign w:val="bottom"/>
          </w:tcPr>
          <w:p w14:paraId="01AC04BB" w14:textId="77777777" w:rsidR="001F65F6" w:rsidRPr="00EC3497" w:rsidRDefault="001F65F6" w:rsidP="001F65F6">
            <w:pPr>
              <w:jc w:val="center"/>
              <w:rPr>
                <w:rFonts w:ascii="Calibri" w:eastAsia="Times New Roman" w:hAnsi="Calibri"/>
              </w:rPr>
            </w:pPr>
            <w:r>
              <w:rPr>
                <w:rFonts w:ascii="Calibri" w:eastAsia="Times New Roman" w:hAnsi="Calibri"/>
              </w:rPr>
              <w:t>0</w:t>
            </w:r>
          </w:p>
        </w:tc>
        <w:tc>
          <w:tcPr>
            <w:tcW w:w="980" w:type="dxa"/>
            <w:tcBorders>
              <w:top w:val="nil"/>
              <w:left w:val="nil"/>
              <w:bottom w:val="single" w:sz="4" w:space="0" w:color="auto"/>
              <w:right w:val="single" w:sz="4" w:space="0" w:color="auto"/>
            </w:tcBorders>
            <w:shd w:val="clear" w:color="auto" w:fill="auto"/>
            <w:noWrap/>
            <w:vAlign w:val="bottom"/>
          </w:tcPr>
          <w:p w14:paraId="3F3E2A1D" w14:textId="77777777" w:rsidR="001F65F6" w:rsidRPr="00EC3497" w:rsidRDefault="001F65F6" w:rsidP="001F65F6">
            <w:pPr>
              <w:jc w:val="center"/>
              <w:rPr>
                <w:rFonts w:ascii="Calibri" w:eastAsia="Times New Roman" w:hAnsi="Calibri"/>
              </w:rPr>
            </w:pPr>
            <w:r>
              <w:rPr>
                <w:rFonts w:ascii="Calibri" w:eastAsia="Times New Roman" w:hAnsi="Calibri"/>
              </w:rPr>
              <w:t>0</w:t>
            </w:r>
          </w:p>
        </w:tc>
        <w:tc>
          <w:tcPr>
            <w:tcW w:w="985" w:type="dxa"/>
            <w:tcBorders>
              <w:top w:val="nil"/>
              <w:left w:val="nil"/>
              <w:bottom w:val="single" w:sz="4" w:space="0" w:color="auto"/>
              <w:right w:val="single" w:sz="4" w:space="0" w:color="auto"/>
            </w:tcBorders>
            <w:shd w:val="clear" w:color="auto" w:fill="auto"/>
            <w:noWrap/>
            <w:vAlign w:val="bottom"/>
          </w:tcPr>
          <w:p w14:paraId="4EE26C82" w14:textId="77777777" w:rsidR="001F65F6" w:rsidRPr="00EC3497" w:rsidRDefault="001F65F6" w:rsidP="001F65F6">
            <w:pPr>
              <w:jc w:val="center"/>
              <w:rPr>
                <w:rFonts w:ascii="Calibri" w:eastAsia="Times New Roman" w:hAnsi="Calibri"/>
              </w:rPr>
            </w:pPr>
            <w:r>
              <w:rPr>
                <w:rFonts w:ascii="Calibri" w:eastAsia="Times New Roman" w:hAnsi="Calibri"/>
              </w:rPr>
              <w:t>0</w:t>
            </w:r>
          </w:p>
        </w:tc>
        <w:tc>
          <w:tcPr>
            <w:tcW w:w="1075" w:type="dxa"/>
            <w:tcBorders>
              <w:top w:val="nil"/>
              <w:left w:val="nil"/>
              <w:bottom w:val="single" w:sz="4" w:space="0" w:color="auto"/>
              <w:right w:val="single" w:sz="4" w:space="0" w:color="auto"/>
            </w:tcBorders>
            <w:shd w:val="clear" w:color="auto" w:fill="auto"/>
            <w:noWrap/>
            <w:vAlign w:val="bottom"/>
          </w:tcPr>
          <w:p w14:paraId="5F699D21" w14:textId="77777777" w:rsidR="001F65F6" w:rsidRPr="00EC3497" w:rsidRDefault="001F65F6" w:rsidP="001F65F6">
            <w:pPr>
              <w:jc w:val="center"/>
              <w:rPr>
                <w:rFonts w:ascii="Calibri" w:eastAsia="Times New Roman" w:hAnsi="Calibri"/>
              </w:rPr>
            </w:pPr>
            <w:r>
              <w:rPr>
                <w:rFonts w:ascii="Calibri" w:eastAsia="Times New Roman" w:hAnsi="Calibri"/>
              </w:rPr>
              <w:t>1</w:t>
            </w:r>
          </w:p>
        </w:tc>
        <w:tc>
          <w:tcPr>
            <w:tcW w:w="5160" w:type="dxa"/>
            <w:tcBorders>
              <w:top w:val="nil"/>
              <w:left w:val="nil"/>
              <w:bottom w:val="single" w:sz="4" w:space="0" w:color="auto"/>
              <w:right w:val="single" w:sz="4" w:space="0" w:color="auto"/>
            </w:tcBorders>
            <w:shd w:val="clear" w:color="auto" w:fill="auto"/>
            <w:noWrap/>
            <w:vAlign w:val="bottom"/>
          </w:tcPr>
          <w:p w14:paraId="71BDD606" w14:textId="77777777" w:rsidR="001F65F6" w:rsidRPr="00EC3497" w:rsidRDefault="001F65F6" w:rsidP="001F65F6">
            <w:pPr>
              <w:rPr>
                <w:rFonts w:ascii="Calibri" w:eastAsia="Times New Roman" w:hAnsi="Calibri"/>
              </w:rPr>
            </w:pPr>
            <w:r w:rsidRPr="00EC3497">
              <w:rPr>
                <w:rFonts w:ascii="Calibri" w:eastAsia="Times New Roman" w:hAnsi="Calibri"/>
              </w:rPr>
              <w:t>case c1- needed for</w:t>
            </w:r>
            <w:r>
              <w:rPr>
                <w:rFonts w:ascii="Calibri" w:eastAsia="Times New Roman" w:hAnsi="Calibri"/>
              </w:rPr>
              <w:t xml:space="preserve"> </w:t>
            </w:r>
            <w:r w:rsidRPr="00EC3497">
              <w:rPr>
                <w:rFonts w:ascii="Calibri" w:eastAsia="Times New Roman" w:hAnsi="Calibri"/>
              </w:rPr>
              <w:t xml:space="preserve">Water accounts </w:t>
            </w:r>
          </w:p>
        </w:tc>
      </w:tr>
      <w:tr w:rsidR="001F65F6" w:rsidRPr="00EC3497" w14:paraId="40C61903" w14:textId="77777777" w:rsidTr="00F15DAD">
        <w:trPr>
          <w:trHeight w:val="315"/>
        </w:trPr>
        <w:tc>
          <w:tcPr>
            <w:tcW w:w="1625" w:type="dxa"/>
            <w:tcBorders>
              <w:top w:val="nil"/>
              <w:left w:val="nil"/>
              <w:bottom w:val="nil"/>
              <w:right w:val="nil"/>
            </w:tcBorders>
            <w:shd w:val="clear" w:color="000000" w:fill="00B0F0"/>
            <w:vAlign w:val="bottom"/>
            <w:hideMark/>
          </w:tcPr>
          <w:p w14:paraId="1C93C9BB" w14:textId="77777777" w:rsidR="001F65F6" w:rsidRPr="00EC3497" w:rsidRDefault="001F65F6" w:rsidP="001F65F6">
            <w:pPr>
              <w:jc w:val="center"/>
              <w:rPr>
                <w:rFonts w:ascii="Calibri" w:eastAsia="Times New Roman" w:hAnsi="Calibri"/>
              </w:rPr>
            </w:pPr>
            <w:r w:rsidRPr="00EC3497">
              <w:rPr>
                <w:rFonts w:ascii="Calibri" w:eastAsia="Times New Roman" w:hAnsi="Calibri"/>
              </w:rPr>
              <w:t>102023</w:t>
            </w:r>
          </w:p>
        </w:tc>
        <w:tc>
          <w:tcPr>
            <w:tcW w:w="4800" w:type="dxa"/>
            <w:tcBorders>
              <w:top w:val="nil"/>
              <w:left w:val="single" w:sz="4" w:space="0" w:color="auto"/>
              <w:bottom w:val="single" w:sz="4" w:space="0" w:color="auto"/>
              <w:right w:val="single" w:sz="4" w:space="0" w:color="auto"/>
            </w:tcBorders>
            <w:shd w:val="clear" w:color="000000" w:fill="00B0F0"/>
            <w:vAlign w:val="bottom"/>
            <w:hideMark/>
          </w:tcPr>
          <w:p w14:paraId="6CAEC6B9" w14:textId="77777777" w:rsidR="001F65F6" w:rsidRPr="00EC3497" w:rsidRDefault="001F65F6" w:rsidP="001F65F6">
            <w:pPr>
              <w:rPr>
                <w:rFonts w:ascii="Calibri" w:eastAsia="Times New Roman" w:hAnsi="Calibri"/>
              </w:rPr>
            </w:pPr>
            <w:r w:rsidRPr="00EC3497">
              <w:rPr>
                <w:rFonts w:ascii="Calibri" w:eastAsia="Times New Roman" w:hAnsi="Calibri"/>
              </w:rPr>
              <w:t>wb_water_imports</w:t>
            </w:r>
          </w:p>
        </w:tc>
        <w:tc>
          <w:tcPr>
            <w:tcW w:w="985" w:type="dxa"/>
            <w:tcBorders>
              <w:top w:val="nil"/>
              <w:left w:val="nil"/>
              <w:bottom w:val="single" w:sz="4" w:space="0" w:color="auto"/>
              <w:right w:val="single" w:sz="4" w:space="0" w:color="auto"/>
            </w:tcBorders>
            <w:shd w:val="clear" w:color="auto" w:fill="auto"/>
            <w:noWrap/>
            <w:vAlign w:val="bottom"/>
            <w:hideMark/>
          </w:tcPr>
          <w:p w14:paraId="080AA577" w14:textId="77777777" w:rsidR="001F65F6" w:rsidRPr="00EC3497" w:rsidRDefault="001F65F6" w:rsidP="001F65F6">
            <w:pPr>
              <w:jc w:val="center"/>
              <w:rPr>
                <w:rFonts w:ascii="Calibri" w:eastAsia="Times New Roman" w:hAnsi="Calibri"/>
              </w:rPr>
            </w:pPr>
            <w:r w:rsidRPr="00EC3497">
              <w:rPr>
                <w:rFonts w:ascii="Calibri" w:eastAsia="Times New Roman" w:hAnsi="Calibri"/>
              </w:rPr>
              <w:t>1</w:t>
            </w:r>
          </w:p>
        </w:tc>
        <w:tc>
          <w:tcPr>
            <w:tcW w:w="980" w:type="dxa"/>
            <w:tcBorders>
              <w:top w:val="nil"/>
              <w:left w:val="nil"/>
              <w:bottom w:val="single" w:sz="4" w:space="0" w:color="auto"/>
              <w:right w:val="single" w:sz="4" w:space="0" w:color="auto"/>
            </w:tcBorders>
            <w:shd w:val="clear" w:color="auto" w:fill="auto"/>
            <w:noWrap/>
            <w:vAlign w:val="bottom"/>
            <w:hideMark/>
          </w:tcPr>
          <w:p w14:paraId="1B7A7C42"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985" w:type="dxa"/>
            <w:tcBorders>
              <w:top w:val="nil"/>
              <w:left w:val="nil"/>
              <w:bottom w:val="single" w:sz="4" w:space="0" w:color="auto"/>
              <w:right w:val="single" w:sz="4" w:space="0" w:color="auto"/>
            </w:tcBorders>
            <w:shd w:val="clear" w:color="auto" w:fill="auto"/>
            <w:noWrap/>
            <w:vAlign w:val="bottom"/>
            <w:hideMark/>
          </w:tcPr>
          <w:p w14:paraId="44FDA207"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1075" w:type="dxa"/>
            <w:tcBorders>
              <w:top w:val="nil"/>
              <w:left w:val="nil"/>
              <w:bottom w:val="single" w:sz="4" w:space="0" w:color="auto"/>
              <w:right w:val="single" w:sz="4" w:space="0" w:color="auto"/>
            </w:tcBorders>
            <w:shd w:val="clear" w:color="auto" w:fill="auto"/>
            <w:noWrap/>
            <w:vAlign w:val="bottom"/>
            <w:hideMark/>
          </w:tcPr>
          <w:p w14:paraId="513DCD45"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5160" w:type="dxa"/>
            <w:tcBorders>
              <w:top w:val="nil"/>
              <w:left w:val="nil"/>
              <w:bottom w:val="single" w:sz="4" w:space="0" w:color="auto"/>
              <w:right w:val="single" w:sz="4" w:space="0" w:color="auto"/>
            </w:tcBorders>
            <w:shd w:val="clear" w:color="auto" w:fill="auto"/>
            <w:noWrap/>
            <w:vAlign w:val="bottom"/>
            <w:hideMark/>
          </w:tcPr>
          <w:p w14:paraId="4AF8AB07" w14:textId="77777777" w:rsidR="001F65F6" w:rsidRPr="00EC3497" w:rsidRDefault="001F65F6" w:rsidP="001F65F6">
            <w:pPr>
              <w:rPr>
                <w:rFonts w:ascii="Calibri" w:eastAsia="Times New Roman" w:hAnsi="Calibri"/>
              </w:rPr>
            </w:pPr>
            <w:r w:rsidRPr="00EC3497">
              <w:rPr>
                <w:rFonts w:ascii="Calibri" w:eastAsia="Times New Roman" w:hAnsi="Calibri"/>
              </w:rPr>
              <w:br/>
              <w:t>case c1- needed for OECD/Eurostat , Water accounts and WFD</w:t>
            </w:r>
          </w:p>
        </w:tc>
      </w:tr>
      <w:tr w:rsidR="001F65F6" w:rsidRPr="00EC3497" w14:paraId="6B440616" w14:textId="77777777" w:rsidTr="00F15DAD">
        <w:trPr>
          <w:trHeight w:val="315"/>
        </w:trPr>
        <w:tc>
          <w:tcPr>
            <w:tcW w:w="1625" w:type="dxa"/>
            <w:tcBorders>
              <w:top w:val="nil"/>
              <w:left w:val="nil"/>
              <w:bottom w:val="nil"/>
              <w:right w:val="nil"/>
            </w:tcBorders>
            <w:shd w:val="clear" w:color="000000" w:fill="00B0F0"/>
            <w:vAlign w:val="bottom"/>
            <w:hideMark/>
          </w:tcPr>
          <w:p w14:paraId="0ABA7065" w14:textId="77777777" w:rsidR="001F65F6" w:rsidRPr="00EC3497" w:rsidRDefault="001F65F6" w:rsidP="001F65F6">
            <w:pPr>
              <w:jc w:val="center"/>
              <w:rPr>
                <w:rFonts w:ascii="Calibri" w:eastAsia="Times New Roman" w:hAnsi="Calibri"/>
              </w:rPr>
            </w:pPr>
            <w:r w:rsidRPr="00EC3497">
              <w:rPr>
                <w:rFonts w:ascii="Calibri" w:eastAsia="Times New Roman" w:hAnsi="Calibri"/>
              </w:rPr>
              <w:t>102024</w:t>
            </w:r>
          </w:p>
        </w:tc>
        <w:tc>
          <w:tcPr>
            <w:tcW w:w="4800" w:type="dxa"/>
            <w:tcBorders>
              <w:top w:val="nil"/>
              <w:left w:val="single" w:sz="4" w:space="0" w:color="auto"/>
              <w:bottom w:val="single" w:sz="4" w:space="0" w:color="auto"/>
              <w:right w:val="single" w:sz="4" w:space="0" w:color="auto"/>
            </w:tcBorders>
            <w:shd w:val="clear" w:color="000000" w:fill="00B0F0"/>
            <w:vAlign w:val="bottom"/>
            <w:hideMark/>
          </w:tcPr>
          <w:p w14:paraId="2D76802D" w14:textId="77777777" w:rsidR="001F65F6" w:rsidRPr="00EC3497" w:rsidRDefault="001F65F6" w:rsidP="001F65F6">
            <w:pPr>
              <w:rPr>
                <w:rFonts w:ascii="Calibri" w:eastAsia="Times New Roman" w:hAnsi="Calibri"/>
              </w:rPr>
            </w:pPr>
            <w:r w:rsidRPr="00EC3497">
              <w:rPr>
                <w:rFonts w:ascii="Calibri" w:eastAsia="Times New Roman" w:hAnsi="Calibri"/>
              </w:rPr>
              <w:t>wb_water_exports</w:t>
            </w:r>
          </w:p>
        </w:tc>
        <w:tc>
          <w:tcPr>
            <w:tcW w:w="985" w:type="dxa"/>
            <w:tcBorders>
              <w:top w:val="nil"/>
              <w:left w:val="nil"/>
              <w:bottom w:val="single" w:sz="4" w:space="0" w:color="auto"/>
              <w:right w:val="single" w:sz="4" w:space="0" w:color="auto"/>
            </w:tcBorders>
            <w:shd w:val="clear" w:color="auto" w:fill="auto"/>
            <w:noWrap/>
            <w:vAlign w:val="bottom"/>
            <w:hideMark/>
          </w:tcPr>
          <w:p w14:paraId="361FFBA4" w14:textId="77777777" w:rsidR="001F65F6" w:rsidRPr="00EC3497" w:rsidRDefault="001F65F6" w:rsidP="001F65F6">
            <w:pPr>
              <w:jc w:val="center"/>
              <w:rPr>
                <w:rFonts w:ascii="Calibri" w:eastAsia="Times New Roman" w:hAnsi="Calibri"/>
              </w:rPr>
            </w:pPr>
            <w:r w:rsidRPr="00EC3497">
              <w:rPr>
                <w:rFonts w:ascii="Calibri" w:eastAsia="Times New Roman" w:hAnsi="Calibri"/>
              </w:rPr>
              <w:t>1</w:t>
            </w:r>
          </w:p>
        </w:tc>
        <w:tc>
          <w:tcPr>
            <w:tcW w:w="980" w:type="dxa"/>
            <w:tcBorders>
              <w:top w:val="nil"/>
              <w:left w:val="nil"/>
              <w:bottom w:val="single" w:sz="4" w:space="0" w:color="auto"/>
              <w:right w:val="single" w:sz="4" w:space="0" w:color="auto"/>
            </w:tcBorders>
            <w:shd w:val="clear" w:color="auto" w:fill="auto"/>
            <w:noWrap/>
            <w:vAlign w:val="bottom"/>
            <w:hideMark/>
          </w:tcPr>
          <w:p w14:paraId="04058C63"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985" w:type="dxa"/>
            <w:tcBorders>
              <w:top w:val="nil"/>
              <w:left w:val="nil"/>
              <w:bottom w:val="single" w:sz="4" w:space="0" w:color="auto"/>
              <w:right w:val="single" w:sz="4" w:space="0" w:color="auto"/>
            </w:tcBorders>
            <w:shd w:val="clear" w:color="auto" w:fill="auto"/>
            <w:noWrap/>
            <w:vAlign w:val="bottom"/>
            <w:hideMark/>
          </w:tcPr>
          <w:p w14:paraId="63E76238"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1075" w:type="dxa"/>
            <w:tcBorders>
              <w:top w:val="nil"/>
              <w:left w:val="nil"/>
              <w:bottom w:val="single" w:sz="4" w:space="0" w:color="auto"/>
              <w:right w:val="single" w:sz="4" w:space="0" w:color="auto"/>
            </w:tcBorders>
            <w:shd w:val="clear" w:color="auto" w:fill="auto"/>
            <w:noWrap/>
            <w:vAlign w:val="bottom"/>
            <w:hideMark/>
          </w:tcPr>
          <w:p w14:paraId="3EAFD749"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5160" w:type="dxa"/>
            <w:tcBorders>
              <w:top w:val="nil"/>
              <w:left w:val="nil"/>
              <w:bottom w:val="single" w:sz="4" w:space="0" w:color="auto"/>
              <w:right w:val="single" w:sz="4" w:space="0" w:color="auto"/>
            </w:tcBorders>
            <w:shd w:val="clear" w:color="auto" w:fill="auto"/>
            <w:noWrap/>
            <w:vAlign w:val="bottom"/>
            <w:hideMark/>
          </w:tcPr>
          <w:p w14:paraId="7AE2D64B" w14:textId="77777777" w:rsidR="001F65F6" w:rsidRPr="00EC3497" w:rsidRDefault="001F65F6" w:rsidP="001F65F6">
            <w:pPr>
              <w:rPr>
                <w:rFonts w:ascii="Calibri" w:eastAsia="Times New Roman" w:hAnsi="Calibri"/>
              </w:rPr>
            </w:pPr>
            <w:r w:rsidRPr="00EC3497">
              <w:rPr>
                <w:rFonts w:ascii="Calibri" w:eastAsia="Times New Roman" w:hAnsi="Calibri"/>
              </w:rPr>
              <w:br/>
              <w:t>case c1- needed for OECD/Eurostat , Water accounts and WFD</w:t>
            </w:r>
          </w:p>
        </w:tc>
      </w:tr>
      <w:tr w:rsidR="001F65F6" w:rsidRPr="00EC3497" w14:paraId="64E82452" w14:textId="77777777" w:rsidTr="00F15DAD">
        <w:trPr>
          <w:trHeight w:val="315"/>
        </w:trPr>
        <w:tc>
          <w:tcPr>
            <w:tcW w:w="1625" w:type="dxa"/>
            <w:tcBorders>
              <w:top w:val="nil"/>
              <w:left w:val="nil"/>
              <w:bottom w:val="nil"/>
              <w:right w:val="nil"/>
            </w:tcBorders>
            <w:shd w:val="clear" w:color="000000" w:fill="00B0F0"/>
            <w:vAlign w:val="bottom"/>
            <w:hideMark/>
          </w:tcPr>
          <w:p w14:paraId="2BAA6A29" w14:textId="77777777" w:rsidR="001F65F6" w:rsidRPr="00EC3497" w:rsidRDefault="001F65F6" w:rsidP="001F65F6">
            <w:pPr>
              <w:jc w:val="center"/>
              <w:rPr>
                <w:rFonts w:ascii="Calibri" w:eastAsia="Times New Roman" w:hAnsi="Calibri"/>
              </w:rPr>
            </w:pPr>
            <w:r w:rsidRPr="00EC3497">
              <w:rPr>
                <w:rFonts w:ascii="Calibri" w:eastAsia="Times New Roman" w:hAnsi="Calibri"/>
              </w:rPr>
              <w:t>NEW</w:t>
            </w:r>
          </w:p>
        </w:tc>
        <w:tc>
          <w:tcPr>
            <w:tcW w:w="4800" w:type="dxa"/>
            <w:tcBorders>
              <w:top w:val="nil"/>
              <w:left w:val="single" w:sz="4" w:space="0" w:color="auto"/>
              <w:bottom w:val="single" w:sz="4" w:space="0" w:color="auto"/>
              <w:right w:val="single" w:sz="4" w:space="0" w:color="auto"/>
            </w:tcBorders>
            <w:shd w:val="clear" w:color="000000" w:fill="00B0F0"/>
            <w:vAlign w:val="bottom"/>
            <w:hideMark/>
          </w:tcPr>
          <w:p w14:paraId="43B77D96" w14:textId="77777777" w:rsidR="001F65F6" w:rsidRPr="00EC3497" w:rsidRDefault="001F65F6" w:rsidP="001F65F6">
            <w:pPr>
              <w:rPr>
                <w:rFonts w:ascii="Calibri" w:eastAsia="Times New Roman" w:hAnsi="Calibri"/>
              </w:rPr>
            </w:pPr>
            <w:r w:rsidRPr="00EC3497">
              <w:rPr>
                <w:rFonts w:ascii="Calibri" w:eastAsia="Times New Roman" w:hAnsi="Calibri"/>
              </w:rPr>
              <w:t>Non_renewable_groundwater_Total</w:t>
            </w:r>
          </w:p>
        </w:tc>
        <w:tc>
          <w:tcPr>
            <w:tcW w:w="985" w:type="dxa"/>
            <w:tcBorders>
              <w:top w:val="nil"/>
              <w:left w:val="nil"/>
              <w:bottom w:val="single" w:sz="4" w:space="0" w:color="auto"/>
              <w:right w:val="single" w:sz="4" w:space="0" w:color="auto"/>
            </w:tcBorders>
            <w:shd w:val="clear" w:color="auto" w:fill="auto"/>
            <w:noWrap/>
            <w:vAlign w:val="bottom"/>
            <w:hideMark/>
          </w:tcPr>
          <w:p w14:paraId="7159C366" w14:textId="77777777" w:rsidR="001F65F6" w:rsidRPr="00EC3497" w:rsidRDefault="001F65F6" w:rsidP="001F65F6">
            <w:pPr>
              <w:jc w:val="center"/>
              <w:rPr>
                <w:rFonts w:ascii="Calibri" w:eastAsia="Times New Roman" w:hAnsi="Calibri"/>
              </w:rPr>
            </w:pPr>
            <w:r w:rsidRPr="00EC3497">
              <w:rPr>
                <w:rFonts w:ascii="Calibri" w:eastAsia="Times New Roman" w:hAnsi="Calibri"/>
              </w:rPr>
              <w:t>1</w:t>
            </w:r>
          </w:p>
        </w:tc>
        <w:tc>
          <w:tcPr>
            <w:tcW w:w="980" w:type="dxa"/>
            <w:tcBorders>
              <w:top w:val="nil"/>
              <w:left w:val="nil"/>
              <w:bottom w:val="single" w:sz="4" w:space="0" w:color="auto"/>
              <w:right w:val="single" w:sz="4" w:space="0" w:color="auto"/>
            </w:tcBorders>
            <w:shd w:val="clear" w:color="auto" w:fill="auto"/>
            <w:noWrap/>
            <w:vAlign w:val="bottom"/>
            <w:hideMark/>
          </w:tcPr>
          <w:p w14:paraId="1BAA0D14"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985" w:type="dxa"/>
            <w:tcBorders>
              <w:top w:val="nil"/>
              <w:left w:val="nil"/>
              <w:bottom w:val="single" w:sz="4" w:space="0" w:color="auto"/>
              <w:right w:val="single" w:sz="4" w:space="0" w:color="auto"/>
            </w:tcBorders>
            <w:shd w:val="clear" w:color="auto" w:fill="auto"/>
            <w:noWrap/>
            <w:vAlign w:val="bottom"/>
            <w:hideMark/>
          </w:tcPr>
          <w:p w14:paraId="65C476D4"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1075" w:type="dxa"/>
            <w:tcBorders>
              <w:top w:val="nil"/>
              <w:left w:val="nil"/>
              <w:bottom w:val="single" w:sz="4" w:space="0" w:color="auto"/>
              <w:right w:val="single" w:sz="4" w:space="0" w:color="auto"/>
            </w:tcBorders>
            <w:shd w:val="clear" w:color="auto" w:fill="auto"/>
            <w:noWrap/>
            <w:vAlign w:val="bottom"/>
            <w:hideMark/>
          </w:tcPr>
          <w:p w14:paraId="3D0F968E"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5160" w:type="dxa"/>
            <w:tcBorders>
              <w:top w:val="nil"/>
              <w:left w:val="nil"/>
              <w:bottom w:val="single" w:sz="4" w:space="0" w:color="auto"/>
              <w:right w:val="single" w:sz="4" w:space="0" w:color="auto"/>
            </w:tcBorders>
            <w:shd w:val="clear" w:color="auto" w:fill="auto"/>
            <w:noWrap/>
            <w:vAlign w:val="bottom"/>
            <w:hideMark/>
          </w:tcPr>
          <w:p w14:paraId="1A0FA2E0" w14:textId="77777777" w:rsidR="001F65F6" w:rsidRPr="00EC3497" w:rsidRDefault="001F65F6" w:rsidP="001F65F6">
            <w:pPr>
              <w:rPr>
                <w:rFonts w:ascii="Calibri" w:eastAsia="Times New Roman" w:hAnsi="Calibri"/>
              </w:rPr>
            </w:pPr>
            <w:r w:rsidRPr="00EC3497">
              <w:rPr>
                <w:rFonts w:ascii="Calibri" w:eastAsia="Times New Roman" w:hAnsi="Calibri"/>
              </w:rPr>
              <w:br/>
              <w:t>case e1- needed for OECD/Eurostat</w:t>
            </w:r>
          </w:p>
        </w:tc>
      </w:tr>
      <w:tr w:rsidR="001F65F6" w:rsidRPr="00EC3497" w14:paraId="53C81B10" w14:textId="77777777" w:rsidTr="00F15DAD">
        <w:trPr>
          <w:trHeight w:val="315"/>
        </w:trPr>
        <w:tc>
          <w:tcPr>
            <w:tcW w:w="1625" w:type="dxa"/>
            <w:tcBorders>
              <w:top w:val="nil"/>
              <w:left w:val="nil"/>
              <w:bottom w:val="nil"/>
              <w:right w:val="nil"/>
            </w:tcBorders>
            <w:shd w:val="clear" w:color="000000" w:fill="00B0F0"/>
            <w:vAlign w:val="bottom"/>
            <w:hideMark/>
          </w:tcPr>
          <w:p w14:paraId="38C6396D" w14:textId="77777777" w:rsidR="001F65F6" w:rsidRPr="00EC3497" w:rsidRDefault="001F65F6" w:rsidP="001F65F6">
            <w:pPr>
              <w:jc w:val="center"/>
              <w:rPr>
                <w:rFonts w:ascii="Calibri" w:eastAsia="Times New Roman" w:hAnsi="Calibri"/>
              </w:rPr>
            </w:pPr>
            <w:r w:rsidRPr="00EC3497">
              <w:rPr>
                <w:rFonts w:ascii="Calibri" w:eastAsia="Times New Roman" w:hAnsi="Calibri"/>
              </w:rPr>
              <w:t>102025</w:t>
            </w:r>
          </w:p>
        </w:tc>
        <w:tc>
          <w:tcPr>
            <w:tcW w:w="4800" w:type="dxa"/>
            <w:tcBorders>
              <w:top w:val="nil"/>
              <w:left w:val="single" w:sz="4" w:space="0" w:color="auto"/>
              <w:bottom w:val="single" w:sz="4" w:space="0" w:color="auto"/>
              <w:right w:val="single" w:sz="4" w:space="0" w:color="auto"/>
            </w:tcBorders>
            <w:shd w:val="clear" w:color="000000" w:fill="00B0F0"/>
            <w:vAlign w:val="bottom"/>
            <w:hideMark/>
          </w:tcPr>
          <w:p w14:paraId="2795EA0F" w14:textId="77777777" w:rsidR="001F65F6" w:rsidRPr="00EC3497" w:rsidRDefault="001F65F6" w:rsidP="001F65F6">
            <w:pPr>
              <w:rPr>
                <w:rFonts w:ascii="Calibri" w:eastAsia="Times New Roman" w:hAnsi="Calibri"/>
              </w:rPr>
            </w:pPr>
            <w:r w:rsidRPr="00EC3497">
              <w:rPr>
                <w:rFonts w:ascii="Calibri" w:eastAsia="Times New Roman" w:hAnsi="Calibri"/>
              </w:rPr>
              <w:t>wb_artif_gw_recharge</w:t>
            </w:r>
          </w:p>
        </w:tc>
        <w:tc>
          <w:tcPr>
            <w:tcW w:w="985" w:type="dxa"/>
            <w:tcBorders>
              <w:top w:val="nil"/>
              <w:left w:val="nil"/>
              <w:bottom w:val="single" w:sz="4" w:space="0" w:color="auto"/>
              <w:right w:val="single" w:sz="4" w:space="0" w:color="auto"/>
            </w:tcBorders>
            <w:shd w:val="clear" w:color="auto" w:fill="auto"/>
            <w:noWrap/>
            <w:vAlign w:val="bottom"/>
            <w:hideMark/>
          </w:tcPr>
          <w:p w14:paraId="3D4104A9" w14:textId="77777777" w:rsidR="001F65F6" w:rsidRPr="00EC3497" w:rsidRDefault="001F65F6" w:rsidP="001F65F6">
            <w:pPr>
              <w:jc w:val="center"/>
              <w:rPr>
                <w:rFonts w:ascii="Calibri" w:eastAsia="Times New Roman" w:hAnsi="Calibri"/>
              </w:rPr>
            </w:pPr>
            <w:r w:rsidRPr="00EC3497">
              <w:rPr>
                <w:rFonts w:ascii="Calibri" w:eastAsia="Times New Roman" w:hAnsi="Calibri"/>
              </w:rPr>
              <w:t>1</w:t>
            </w:r>
          </w:p>
        </w:tc>
        <w:tc>
          <w:tcPr>
            <w:tcW w:w="980" w:type="dxa"/>
            <w:tcBorders>
              <w:top w:val="nil"/>
              <w:left w:val="nil"/>
              <w:bottom w:val="single" w:sz="4" w:space="0" w:color="auto"/>
              <w:right w:val="single" w:sz="4" w:space="0" w:color="auto"/>
            </w:tcBorders>
            <w:shd w:val="clear" w:color="auto" w:fill="auto"/>
            <w:noWrap/>
            <w:vAlign w:val="bottom"/>
            <w:hideMark/>
          </w:tcPr>
          <w:p w14:paraId="025C9E9D"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985" w:type="dxa"/>
            <w:tcBorders>
              <w:top w:val="nil"/>
              <w:left w:val="nil"/>
              <w:bottom w:val="single" w:sz="4" w:space="0" w:color="auto"/>
              <w:right w:val="single" w:sz="4" w:space="0" w:color="auto"/>
            </w:tcBorders>
            <w:shd w:val="clear" w:color="auto" w:fill="auto"/>
            <w:noWrap/>
            <w:vAlign w:val="bottom"/>
            <w:hideMark/>
          </w:tcPr>
          <w:p w14:paraId="363DB0FF"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1075" w:type="dxa"/>
            <w:tcBorders>
              <w:top w:val="nil"/>
              <w:left w:val="nil"/>
              <w:bottom w:val="single" w:sz="4" w:space="0" w:color="auto"/>
              <w:right w:val="single" w:sz="4" w:space="0" w:color="auto"/>
            </w:tcBorders>
            <w:shd w:val="clear" w:color="auto" w:fill="auto"/>
            <w:noWrap/>
            <w:vAlign w:val="bottom"/>
            <w:hideMark/>
          </w:tcPr>
          <w:p w14:paraId="77BBF6CF"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5160" w:type="dxa"/>
            <w:tcBorders>
              <w:top w:val="nil"/>
              <w:left w:val="nil"/>
              <w:bottom w:val="single" w:sz="4" w:space="0" w:color="auto"/>
              <w:right w:val="single" w:sz="4" w:space="0" w:color="auto"/>
            </w:tcBorders>
            <w:shd w:val="clear" w:color="auto" w:fill="auto"/>
            <w:noWrap/>
            <w:vAlign w:val="bottom"/>
            <w:hideMark/>
          </w:tcPr>
          <w:p w14:paraId="00F861AF" w14:textId="77777777" w:rsidR="001F65F6" w:rsidRPr="00EC3497" w:rsidRDefault="001F65F6" w:rsidP="001F65F6">
            <w:pPr>
              <w:rPr>
                <w:rFonts w:ascii="Calibri" w:eastAsia="Times New Roman" w:hAnsi="Calibri"/>
              </w:rPr>
            </w:pPr>
            <w:r w:rsidRPr="00EC3497">
              <w:rPr>
                <w:rFonts w:ascii="Calibri" w:eastAsia="Times New Roman" w:hAnsi="Calibri"/>
              </w:rPr>
              <w:br/>
              <w:t>case a- needed for EEA assessments</w:t>
            </w:r>
          </w:p>
        </w:tc>
      </w:tr>
      <w:tr w:rsidR="001F65F6" w:rsidRPr="00EC3497" w14:paraId="3AC07EBE" w14:textId="77777777" w:rsidTr="00F15DAD">
        <w:trPr>
          <w:trHeight w:val="315"/>
        </w:trPr>
        <w:tc>
          <w:tcPr>
            <w:tcW w:w="1625" w:type="dxa"/>
            <w:tcBorders>
              <w:top w:val="nil"/>
              <w:left w:val="nil"/>
              <w:bottom w:val="nil"/>
              <w:right w:val="nil"/>
            </w:tcBorders>
            <w:shd w:val="clear" w:color="000000" w:fill="00B0F0"/>
            <w:vAlign w:val="bottom"/>
            <w:hideMark/>
          </w:tcPr>
          <w:p w14:paraId="3EC32043" w14:textId="77777777" w:rsidR="001F65F6" w:rsidRPr="00EC3497" w:rsidRDefault="001F65F6" w:rsidP="001F65F6">
            <w:pPr>
              <w:jc w:val="center"/>
              <w:rPr>
                <w:rFonts w:ascii="Calibri" w:eastAsia="Times New Roman" w:hAnsi="Calibri"/>
              </w:rPr>
            </w:pPr>
            <w:r w:rsidRPr="00EC3497">
              <w:rPr>
                <w:rFonts w:ascii="Calibri" w:eastAsia="Times New Roman" w:hAnsi="Calibri"/>
              </w:rPr>
              <w:t>102026</w:t>
            </w:r>
          </w:p>
        </w:tc>
        <w:tc>
          <w:tcPr>
            <w:tcW w:w="4800" w:type="dxa"/>
            <w:tcBorders>
              <w:top w:val="nil"/>
              <w:left w:val="single" w:sz="4" w:space="0" w:color="auto"/>
              <w:bottom w:val="single" w:sz="4" w:space="0" w:color="auto"/>
              <w:right w:val="single" w:sz="4" w:space="0" w:color="auto"/>
            </w:tcBorders>
            <w:shd w:val="clear" w:color="000000" w:fill="00B0F0"/>
            <w:vAlign w:val="bottom"/>
            <w:hideMark/>
          </w:tcPr>
          <w:p w14:paraId="5EB97B69" w14:textId="77777777" w:rsidR="001F65F6" w:rsidRPr="00EC3497" w:rsidRDefault="001F65F6" w:rsidP="001F65F6">
            <w:pPr>
              <w:rPr>
                <w:rFonts w:ascii="Calibri" w:eastAsia="Times New Roman" w:hAnsi="Calibri"/>
              </w:rPr>
            </w:pPr>
            <w:r w:rsidRPr="00EC3497">
              <w:rPr>
                <w:rFonts w:ascii="Calibri" w:eastAsia="Times New Roman" w:hAnsi="Calibri"/>
              </w:rPr>
              <w:t>wb_bottled_imports</w:t>
            </w:r>
          </w:p>
        </w:tc>
        <w:tc>
          <w:tcPr>
            <w:tcW w:w="985" w:type="dxa"/>
            <w:tcBorders>
              <w:top w:val="nil"/>
              <w:left w:val="nil"/>
              <w:bottom w:val="single" w:sz="4" w:space="0" w:color="auto"/>
              <w:right w:val="single" w:sz="4" w:space="0" w:color="auto"/>
            </w:tcBorders>
            <w:shd w:val="clear" w:color="auto" w:fill="auto"/>
            <w:noWrap/>
            <w:vAlign w:val="bottom"/>
            <w:hideMark/>
          </w:tcPr>
          <w:p w14:paraId="0CC05984" w14:textId="77777777" w:rsidR="001F65F6" w:rsidRPr="00EC3497" w:rsidRDefault="001F65F6" w:rsidP="001F65F6">
            <w:pPr>
              <w:jc w:val="center"/>
              <w:rPr>
                <w:rFonts w:ascii="Calibri" w:eastAsia="Times New Roman" w:hAnsi="Calibri"/>
              </w:rPr>
            </w:pPr>
            <w:r w:rsidRPr="00EC3497">
              <w:rPr>
                <w:rFonts w:ascii="Calibri" w:eastAsia="Times New Roman" w:hAnsi="Calibri"/>
              </w:rPr>
              <w:t>1</w:t>
            </w:r>
          </w:p>
        </w:tc>
        <w:tc>
          <w:tcPr>
            <w:tcW w:w="980" w:type="dxa"/>
            <w:tcBorders>
              <w:top w:val="nil"/>
              <w:left w:val="nil"/>
              <w:bottom w:val="single" w:sz="4" w:space="0" w:color="auto"/>
              <w:right w:val="single" w:sz="4" w:space="0" w:color="auto"/>
            </w:tcBorders>
            <w:shd w:val="clear" w:color="auto" w:fill="auto"/>
            <w:noWrap/>
            <w:vAlign w:val="bottom"/>
            <w:hideMark/>
          </w:tcPr>
          <w:p w14:paraId="4A36E5C8"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985" w:type="dxa"/>
            <w:tcBorders>
              <w:top w:val="nil"/>
              <w:left w:val="nil"/>
              <w:bottom w:val="single" w:sz="4" w:space="0" w:color="auto"/>
              <w:right w:val="single" w:sz="4" w:space="0" w:color="auto"/>
            </w:tcBorders>
            <w:shd w:val="clear" w:color="auto" w:fill="auto"/>
            <w:noWrap/>
            <w:vAlign w:val="bottom"/>
            <w:hideMark/>
          </w:tcPr>
          <w:p w14:paraId="371A18C7"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1075" w:type="dxa"/>
            <w:tcBorders>
              <w:top w:val="nil"/>
              <w:left w:val="nil"/>
              <w:bottom w:val="single" w:sz="4" w:space="0" w:color="auto"/>
              <w:right w:val="single" w:sz="4" w:space="0" w:color="auto"/>
            </w:tcBorders>
            <w:shd w:val="clear" w:color="auto" w:fill="auto"/>
            <w:noWrap/>
            <w:vAlign w:val="bottom"/>
            <w:hideMark/>
          </w:tcPr>
          <w:p w14:paraId="7F354C14"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5160" w:type="dxa"/>
            <w:tcBorders>
              <w:top w:val="nil"/>
              <w:left w:val="nil"/>
              <w:bottom w:val="single" w:sz="4" w:space="0" w:color="auto"/>
              <w:right w:val="single" w:sz="4" w:space="0" w:color="auto"/>
            </w:tcBorders>
            <w:shd w:val="clear" w:color="auto" w:fill="auto"/>
            <w:noWrap/>
            <w:vAlign w:val="bottom"/>
            <w:hideMark/>
          </w:tcPr>
          <w:p w14:paraId="3AB4878A" w14:textId="77777777" w:rsidR="001F65F6" w:rsidRPr="00EC3497" w:rsidRDefault="001F65F6" w:rsidP="001F65F6">
            <w:pPr>
              <w:rPr>
                <w:rFonts w:ascii="Calibri" w:eastAsia="Times New Roman" w:hAnsi="Calibri"/>
              </w:rPr>
            </w:pPr>
            <w:r w:rsidRPr="00EC3497">
              <w:rPr>
                <w:rFonts w:ascii="Calibri" w:eastAsia="Times New Roman" w:hAnsi="Calibri"/>
              </w:rPr>
              <w:br/>
              <w:t>case a - needed for water accounts</w:t>
            </w:r>
          </w:p>
        </w:tc>
      </w:tr>
      <w:tr w:rsidR="001F65F6" w:rsidRPr="00EC3497" w14:paraId="6AC2CD7A" w14:textId="77777777" w:rsidTr="00F15DAD">
        <w:trPr>
          <w:trHeight w:val="315"/>
        </w:trPr>
        <w:tc>
          <w:tcPr>
            <w:tcW w:w="1625" w:type="dxa"/>
            <w:tcBorders>
              <w:top w:val="nil"/>
              <w:left w:val="nil"/>
              <w:bottom w:val="nil"/>
              <w:right w:val="nil"/>
            </w:tcBorders>
            <w:shd w:val="clear" w:color="000000" w:fill="00B0F0"/>
            <w:vAlign w:val="bottom"/>
            <w:hideMark/>
          </w:tcPr>
          <w:p w14:paraId="05CB0F0D" w14:textId="77777777" w:rsidR="001F65F6" w:rsidRPr="00EC3497" w:rsidRDefault="001F65F6" w:rsidP="001F65F6">
            <w:pPr>
              <w:jc w:val="center"/>
              <w:rPr>
                <w:rFonts w:ascii="Calibri" w:eastAsia="Times New Roman" w:hAnsi="Calibri"/>
              </w:rPr>
            </w:pPr>
            <w:r w:rsidRPr="00EC3497">
              <w:rPr>
                <w:rFonts w:ascii="Calibri" w:eastAsia="Times New Roman" w:hAnsi="Calibri"/>
              </w:rPr>
              <w:t>102027</w:t>
            </w:r>
          </w:p>
        </w:tc>
        <w:tc>
          <w:tcPr>
            <w:tcW w:w="4800" w:type="dxa"/>
            <w:tcBorders>
              <w:top w:val="nil"/>
              <w:left w:val="single" w:sz="4" w:space="0" w:color="auto"/>
              <w:bottom w:val="single" w:sz="4" w:space="0" w:color="auto"/>
              <w:right w:val="single" w:sz="4" w:space="0" w:color="auto"/>
            </w:tcBorders>
            <w:shd w:val="clear" w:color="000000" w:fill="00B0F0"/>
            <w:vAlign w:val="bottom"/>
            <w:hideMark/>
          </w:tcPr>
          <w:p w14:paraId="5A0D18E6" w14:textId="13602E85" w:rsidR="001F65F6" w:rsidRPr="00EC3497" w:rsidRDefault="001F65F6" w:rsidP="001F65F6">
            <w:pPr>
              <w:rPr>
                <w:rFonts w:ascii="Calibri" w:eastAsia="Times New Roman" w:hAnsi="Calibri"/>
              </w:rPr>
            </w:pPr>
            <w:r w:rsidRPr="00EC3497">
              <w:rPr>
                <w:rFonts w:ascii="Calibri" w:eastAsia="Times New Roman" w:hAnsi="Calibri"/>
              </w:rPr>
              <w:t>wb_bottled_exports</w:t>
            </w:r>
            <w:r w:rsidR="00F15DAD">
              <w:rPr>
                <w:rFonts w:ascii="Calibri" w:eastAsia="Times New Roman" w:hAnsi="Calibri"/>
              </w:rPr>
              <w:t xml:space="preserve"> </w:t>
            </w:r>
          </w:p>
        </w:tc>
        <w:tc>
          <w:tcPr>
            <w:tcW w:w="985" w:type="dxa"/>
            <w:tcBorders>
              <w:top w:val="nil"/>
              <w:left w:val="nil"/>
              <w:bottom w:val="single" w:sz="4" w:space="0" w:color="auto"/>
              <w:right w:val="single" w:sz="4" w:space="0" w:color="auto"/>
            </w:tcBorders>
            <w:shd w:val="clear" w:color="auto" w:fill="auto"/>
            <w:noWrap/>
            <w:vAlign w:val="bottom"/>
            <w:hideMark/>
          </w:tcPr>
          <w:p w14:paraId="43810BB7" w14:textId="77777777" w:rsidR="001F65F6" w:rsidRPr="00EC3497" w:rsidRDefault="001F65F6" w:rsidP="001F65F6">
            <w:pPr>
              <w:jc w:val="center"/>
              <w:rPr>
                <w:rFonts w:ascii="Calibri" w:eastAsia="Times New Roman" w:hAnsi="Calibri"/>
              </w:rPr>
            </w:pPr>
            <w:r w:rsidRPr="00EC3497">
              <w:rPr>
                <w:rFonts w:ascii="Calibri" w:eastAsia="Times New Roman" w:hAnsi="Calibri"/>
              </w:rPr>
              <w:t>1</w:t>
            </w:r>
          </w:p>
        </w:tc>
        <w:tc>
          <w:tcPr>
            <w:tcW w:w="980" w:type="dxa"/>
            <w:tcBorders>
              <w:top w:val="nil"/>
              <w:left w:val="nil"/>
              <w:bottom w:val="single" w:sz="4" w:space="0" w:color="auto"/>
              <w:right w:val="single" w:sz="4" w:space="0" w:color="auto"/>
            </w:tcBorders>
            <w:shd w:val="clear" w:color="auto" w:fill="auto"/>
            <w:noWrap/>
            <w:vAlign w:val="bottom"/>
            <w:hideMark/>
          </w:tcPr>
          <w:p w14:paraId="48AB555B"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985" w:type="dxa"/>
            <w:tcBorders>
              <w:top w:val="nil"/>
              <w:left w:val="nil"/>
              <w:bottom w:val="single" w:sz="4" w:space="0" w:color="auto"/>
              <w:right w:val="single" w:sz="4" w:space="0" w:color="auto"/>
            </w:tcBorders>
            <w:shd w:val="clear" w:color="auto" w:fill="auto"/>
            <w:noWrap/>
            <w:vAlign w:val="bottom"/>
            <w:hideMark/>
          </w:tcPr>
          <w:p w14:paraId="6FF650C8"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1075" w:type="dxa"/>
            <w:tcBorders>
              <w:top w:val="nil"/>
              <w:left w:val="nil"/>
              <w:bottom w:val="single" w:sz="4" w:space="0" w:color="auto"/>
              <w:right w:val="single" w:sz="4" w:space="0" w:color="auto"/>
            </w:tcBorders>
            <w:shd w:val="clear" w:color="auto" w:fill="auto"/>
            <w:noWrap/>
            <w:vAlign w:val="bottom"/>
            <w:hideMark/>
          </w:tcPr>
          <w:p w14:paraId="578608DC"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5160" w:type="dxa"/>
            <w:tcBorders>
              <w:top w:val="nil"/>
              <w:left w:val="nil"/>
              <w:bottom w:val="single" w:sz="4" w:space="0" w:color="auto"/>
              <w:right w:val="single" w:sz="4" w:space="0" w:color="auto"/>
            </w:tcBorders>
            <w:shd w:val="clear" w:color="auto" w:fill="auto"/>
            <w:noWrap/>
            <w:vAlign w:val="bottom"/>
            <w:hideMark/>
          </w:tcPr>
          <w:p w14:paraId="4C0EB1AB" w14:textId="77777777" w:rsidR="001F65F6" w:rsidRPr="00EC3497" w:rsidRDefault="001F65F6" w:rsidP="001F65F6">
            <w:pPr>
              <w:rPr>
                <w:rFonts w:ascii="Calibri" w:eastAsia="Times New Roman" w:hAnsi="Calibri"/>
              </w:rPr>
            </w:pPr>
            <w:r w:rsidRPr="00EC3497">
              <w:rPr>
                <w:rFonts w:ascii="Calibri" w:eastAsia="Times New Roman" w:hAnsi="Calibri"/>
              </w:rPr>
              <w:br/>
            </w:r>
            <w:r w:rsidRPr="00EC3497">
              <w:rPr>
                <w:rFonts w:ascii="Calibri" w:eastAsia="Times New Roman" w:hAnsi="Calibri"/>
              </w:rPr>
              <w:lastRenderedPageBreak/>
              <w:t>case a - needed for water accounts</w:t>
            </w:r>
          </w:p>
        </w:tc>
      </w:tr>
      <w:tr w:rsidR="001F65F6" w:rsidRPr="00EC3497" w14:paraId="27818D8C" w14:textId="77777777" w:rsidTr="00F15DAD">
        <w:trPr>
          <w:trHeight w:val="315"/>
        </w:trPr>
        <w:tc>
          <w:tcPr>
            <w:tcW w:w="1625" w:type="dxa"/>
            <w:tcBorders>
              <w:top w:val="nil"/>
              <w:left w:val="nil"/>
              <w:bottom w:val="nil"/>
              <w:right w:val="nil"/>
            </w:tcBorders>
            <w:shd w:val="clear" w:color="000000" w:fill="BFBFBF"/>
            <w:vAlign w:val="bottom"/>
            <w:hideMark/>
          </w:tcPr>
          <w:p w14:paraId="4E51B1CA" w14:textId="77777777" w:rsidR="001F65F6" w:rsidRPr="00EC3497" w:rsidRDefault="001F65F6" w:rsidP="001F65F6">
            <w:pPr>
              <w:jc w:val="center"/>
              <w:rPr>
                <w:rFonts w:ascii="Calibri" w:eastAsia="Times New Roman" w:hAnsi="Calibri"/>
              </w:rPr>
            </w:pPr>
            <w:r w:rsidRPr="00EC3497">
              <w:rPr>
                <w:rFonts w:ascii="Calibri" w:eastAsia="Times New Roman" w:hAnsi="Calibri"/>
              </w:rPr>
              <w:lastRenderedPageBreak/>
              <w:t>102028</w:t>
            </w:r>
          </w:p>
        </w:tc>
        <w:tc>
          <w:tcPr>
            <w:tcW w:w="4800" w:type="dxa"/>
            <w:tcBorders>
              <w:top w:val="nil"/>
              <w:left w:val="single" w:sz="4" w:space="0" w:color="auto"/>
              <w:bottom w:val="single" w:sz="4" w:space="0" w:color="auto"/>
              <w:right w:val="single" w:sz="4" w:space="0" w:color="auto"/>
            </w:tcBorders>
            <w:shd w:val="clear" w:color="000000" w:fill="BFBFBF"/>
            <w:vAlign w:val="bottom"/>
            <w:hideMark/>
          </w:tcPr>
          <w:p w14:paraId="2F1E5E83" w14:textId="77777777" w:rsidR="001F65F6" w:rsidRPr="00EC3497" w:rsidRDefault="001F65F6" w:rsidP="001F65F6">
            <w:pPr>
              <w:rPr>
                <w:rFonts w:ascii="Calibri" w:eastAsia="Times New Roman" w:hAnsi="Calibri"/>
              </w:rPr>
            </w:pPr>
            <w:r w:rsidRPr="00EC3497">
              <w:rPr>
                <w:rFonts w:ascii="Calibri" w:eastAsia="Times New Roman" w:hAnsi="Calibri"/>
              </w:rPr>
              <w:t>wb_water_requirements</w:t>
            </w:r>
          </w:p>
        </w:tc>
        <w:tc>
          <w:tcPr>
            <w:tcW w:w="985" w:type="dxa"/>
            <w:tcBorders>
              <w:top w:val="nil"/>
              <w:left w:val="nil"/>
              <w:bottom w:val="single" w:sz="4" w:space="0" w:color="auto"/>
              <w:right w:val="single" w:sz="4" w:space="0" w:color="auto"/>
            </w:tcBorders>
            <w:shd w:val="clear" w:color="auto" w:fill="auto"/>
            <w:noWrap/>
            <w:vAlign w:val="bottom"/>
            <w:hideMark/>
          </w:tcPr>
          <w:p w14:paraId="3B1C900C"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980" w:type="dxa"/>
            <w:tcBorders>
              <w:top w:val="nil"/>
              <w:left w:val="nil"/>
              <w:bottom w:val="single" w:sz="4" w:space="0" w:color="auto"/>
              <w:right w:val="single" w:sz="4" w:space="0" w:color="auto"/>
            </w:tcBorders>
            <w:shd w:val="clear" w:color="auto" w:fill="auto"/>
            <w:noWrap/>
            <w:vAlign w:val="bottom"/>
            <w:hideMark/>
          </w:tcPr>
          <w:p w14:paraId="51CEE8A3"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985" w:type="dxa"/>
            <w:tcBorders>
              <w:top w:val="nil"/>
              <w:left w:val="nil"/>
              <w:bottom w:val="single" w:sz="4" w:space="0" w:color="auto"/>
              <w:right w:val="single" w:sz="4" w:space="0" w:color="auto"/>
            </w:tcBorders>
            <w:shd w:val="clear" w:color="auto" w:fill="auto"/>
            <w:noWrap/>
            <w:vAlign w:val="bottom"/>
            <w:hideMark/>
          </w:tcPr>
          <w:p w14:paraId="09BF8B9C"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1075" w:type="dxa"/>
            <w:tcBorders>
              <w:top w:val="nil"/>
              <w:left w:val="nil"/>
              <w:bottom w:val="single" w:sz="4" w:space="0" w:color="auto"/>
              <w:right w:val="single" w:sz="4" w:space="0" w:color="auto"/>
            </w:tcBorders>
            <w:shd w:val="clear" w:color="auto" w:fill="auto"/>
            <w:noWrap/>
            <w:vAlign w:val="bottom"/>
            <w:hideMark/>
          </w:tcPr>
          <w:p w14:paraId="145BA3B6" w14:textId="77777777" w:rsidR="001F65F6" w:rsidRPr="00EC3497" w:rsidRDefault="001F65F6" w:rsidP="001F65F6">
            <w:pPr>
              <w:jc w:val="center"/>
              <w:rPr>
                <w:rFonts w:ascii="Calibri" w:eastAsia="Times New Roman" w:hAnsi="Calibri"/>
              </w:rPr>
            </w:pPr>
            <w:r w:rsidRPr="00EC3497">
              <w:rPr>
                <w:rFonts w:ascii="Calibri" w:eastAsia="Times New Roman" w:hAnsi="Calibri"/>
              </w:rPr>
              <w:t>1</w:t>
            </w:r>
          </w:p>
        </w:tc>
        <w:tc>
          <w:tcPr>
            <w:tcW w:w="5160" w:type="dxa"/>
            <w:tcBorders>
              <w:top w:val="nil"/>
              <w:left w:val="nil"/>
              <w:bottom w:val="single" w:sz="4" w:space="0" w:color="auto"/>
              <w:right w:val="single" w:sz="4" w:space="0" w:color="auto"/>
            </w:tcBorders>
            <w:shd w:val="clear" w:color="auto" w:fill="auto"/>
            <w:noWrap/>
            <w:vAlign w:val="bottom"/>
            <w:hideMark/>
          </w:tcPr>
          <w:p w14:paraId="1AA42DE6" w14:textId="77777777" w:rsidR="001F65F6" w:rsidRPr="00EC3497" w:rsidRDefault="001F65F6" w:rsidP="001F65F6">
            <w:pPr>
              <w:rPr>
                <w:rFonts w:ascii="Calibri" w:eastAsia="Times New Roman" w:hAnsi="Calibri"/>
              </w:rPr>
            </w:pPr>
            <w:r w:rsidRPr="00EC3497">
              <w:rPr>
                <w:rFonts w:ascii="Calibri" w:eastAsia="Times New Roman" w:hAnsi="Calibri"/>
              </w:rPr>
              <w:br/>
              <w:t>case b- not needed</w:t>
            </w:r>
          </w:p>
        </w:tc>
      </w:tr>
      <w:tr w:rsidR="001F65F6" w:rsidRPr="00EC3497" w14:paraId="02C38DC9" w14:textId="77777777" w:rsidTr="00F15DAD">
        <w:trPr>
          <w:trHeight w:val="315"/>
        </w:trPr>
        <w:tc>
          <w:tcPr>
            <w:tcW w:w="1625" w:type="dxa"/>
            <w:tcBorders>
              <w:top w:val="nil"/>
              <w:left w:val="nil"/>
              <w:bottom w:val="nil"/>
              <w:right w:val="nil"/>
            </w:tcBorders>
            <w:shd w:val="clear" w:color="000000" w:fill="BFBFBF"/>
            <w:vAlign w:val="bottom"/>
            <w:hideMark/>
          </w:tcPr>
          <w:p w14:paraId="30200828" w14:textId="77777777" w:rsidR="001F65F6" w:rsidRPr="00EC3497" w:rsidRDefault="001F65F6" w:rsidP="001F65F6">
            <w:pPr>
              <w:jc w:val="center"/>
              <w:rPr>
                <w:rFonts w:ascii="Calibri" w:eastAsia="Times New Roman" w:hAnsi="Calibri"/>
              </w:rPr>
            </w:pPr>
            <w:r w:rsidRPr="00EC3497">
              <w:rPr>
                <w:rFonts w:ascii="Calibri" w:eastAsia="Times New Roman" w:hAnsi="Calibri"/>
              </w:rPr>
              <w:t>102101</w:t>
            </w:r>
          </w:p>
        </w:tc>
        <w:tc>
          <w:tcPr>
            <w:tcW w:w="4800" w:type="dxa"/>
            <w:tcBorders>
              <w:top w:val="nil"/>
              <w:left w:val="single" w:sz="4" w:space="0" w:color="auto"/>
              <w:bottom w:val="single" w:sz="4" w:space="0" w:color="auto"/>
              <w:right w:val="single" w:sz="4" w:space="0" w:color="auto"/>
            </w:tcBorders>
            <w:shd w:val="clear" w:color="000000" w:fill="BFBFBF"/>
            <w:vAlign w:val="bottom"/>
            <w:hideMark/>
          </w:tcPr>
          <w:p w14:paraId="57E5A745" w14:textId="77777777" w:rsidR="001F65F6" w:rsidRPr="00EC3497" w:rsidRDefault="001F65F6" w:rsidP="001F65F6">
            <w:pPr>
              <w:rPr>
                <w:rFonts w:ascii="Calibri" w:eastAsia="Times New Roman" w:hAnsi="Calibri"/>
              </w:rPr>
            </w:pPr>
            <w:r w:rsidRPr="00EC3497">
              <w:rPr>
                <w:rFonts w:ascii="Calibri" w:eastAsia="Times New Roman" w:hAnsi="Calibri"/>
              </w:rPr>
              <w:t>wb_reused_water-total</w:t>
            </w:r>
          </w:p>
        </w:tc>
        <w:tc>
          <w:tcPr>
            <w:tcW w:w="985" w:type="dxa"/>
            <w:tcBorders>
              <w:top w:val="nil"/>
              <w:left w:val="nil"/>
              <w:bottom w:val="single" w:sz="4" w:space="0" w:color="auto"/>
              <w:right w:val="single" w:sz="4" w:space="0" w:color="auto"/>
            </w:tcBorders>
            <w:shd w:val="clear" w:color="auto" w:fill="auto"/>
            <w:noWrap/>
            <w:vAlign w:val="bottom"/>
            <w:hideMark/>
          </w:tcPr>
          <w:p w14:paraId="204ED983"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980" w:type="dxa"/>
            <w:tcBorders>
              <w:top w:val="nil"/>
              <w:left w:val="nil"/>
              <w:bottom w:val="single" w:sz="4" w:space="0" w:color="auto"/>
              <w:right w:val="single" w:sz="4" w:space="0" w:color="auto"/>
            </w:tcBorders>
            <w:shd w:val="clear" w:color="auto" w:fill="auto"/>
            <w:noWrap/>
            <w:vAlign w:val="bottom"/>
            <w:hideMark/>
          </w:tcPr>
          <w:p w14:paraId="0BFB2918"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985" w:type="dxa"/>
            <w:tcBorders>
              <w:top w:val="nil"/>
              <w:left w:val="nil"/>
              <w:bottom w:val="single" w:sz="4" w:space="0" w:color="auto"/>
              <w:right w:val="single" w:sz="4" w:space="0" w:color="auto"/>
            </w:tcBorders>
            <w:shd w:val="clear" w:color="auto" w:fill="auto"/>
            <w:noWrap/>
            <w:vAlign w:val="bottom"/>
            <w:hideMark/>
          </w:tcPr>
          <w:p w14:paraId="3D644188"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1075" w:type="dxa"/>
            <w:tcBorders>
              <w:top w:val="nil"/>
              <w:left w:val="nil"/>
              <w:bottom w:val="single" w:sz="4" w:space="0" w:color="auto"/>
              <w:right w:val="single" w:sz="4" w:space="0" w:color="auto"/>
            </w:tcBorders>
            <w:shd w:val="clear" w:color="auto" w:fill="auto"/>
            <w:noWrap/>
            <w:vAlign w:val="bottom"/>
            <w:hideMark/>
          </w:tcPr>
          <w:p w14:paraId="4A32C0A4" w14:textId="77777777" w:rsidR="001F65F6" w:rsidRPr="00EC3497" w:rsidRDefault="001F65F6" w:rsidP="001F65F6">
            <w:pPr>
              <w:jc w:val="center"/>
              <w:rPr>
                <w:rFonts w:ascii="Calibri" w:eastAsia="Times New Roman" w:hAnsi="Calibri"/>
              </w:rPr>
            </w:pPr>
            <w:r w:rsidRPr="00EC3497">
              <w:rPr>
                <w:rFonts w:ascii="Calibri" w:eastAsia="Times New Roman" w:hAnsi="Calibri"/>
              </w:rPr>
              <w:t>1</w:t>
            </w:r>
          </w:p>
        </w:tc>
        <w:tc>
          <w:tcPr>
            <w:tcW w:w="5160" w:type="dxa"/>
            <w:tcBorders>
              <w:top w:val="nil"/>
              <w:left w:val="nil"/>
              <w:bottom w:val="single" w:sz="4" w:space="0" w:color="auto"/>
              <w:right w:val="single" w:sz="4" w:space="0" w:color="auto"/>
            </w:tcBorders>
            <w:shd w:val="clear" w:color="auto" w:fill="auto"/>
            <w:noWrap/>
            <w:vAlign w:val="bottom"/>
            <w:hideMark/>
          </w:tcPr>
          <w:p w14:paraId="1815434D" w14:textId="77777777" w:rsidR="001F65F6" w:rsidRPr="00EC3497" w:rsidRDefault="001F65F6" w:rsidP="001F65F6">
            <w:pPr>
              <w:rPr>
                <w:rFonts w:ascii="Calibri" w:eastAsia="Times New Roman" w:hAnsi="Calibri"/>
              </w:rPr>
            </w:pPr>
            <w:r w:rsidRPr="00EC3497">
              <w:rPr>
                <w:rFonts w:ascii="Calibri" w:eastAsia="Times New Roman" w:hAnsi="Calibri"/>
              </w:rPr>
              <w:br/>
              <w:t>case d2-not needed because it can be derived</w:t>
            </w:r>
          </w:p>
        </w:tc>
      </w:tr>
      <w:tr w:rsidR="001F65F6" w:rsidRPr="00EC3497" w14:paraId="139D8106" w14:textId="77777777" w:rsidTr="00F15DAD">
        <w:trPr>
          <w:trHeight w:val="315"/>
        </w:trPr>
        <w:tc>
          <w:tcPr>
            <w:tcW w:w="1625" w:type="dxa"/>
            <w:tcBorders>
              <w:top w:val="nil"/>
              <w:left w:val="nil"/>
              <w:bottom w:val="nil"/>
              <w:right w:val="nil"/>
            </w:tcBorders>
            <w:shd w:val="clear" w:color="000000" w:fill="00B0F0"/>
            <w:vAlign w:val="bottom"/>
            <w:hideMark/>
          </w:tcPr>
          <w:p w14:paraId="2322FCF6" w14:textId="77777777" w:rsidR="001F65F6" w:rsidRPr="00EC3497" w:rsidRDefault="001F65F6" w:rsidP="001F65F6">
            <w:pPr>
              <w:jc w:val="center"/>
              <w:rPr>
                <w:rFonts w:ascii="Calibri" w:eastAsia="Times New Roman" w:hAnsi="Calibri"/>
              </w:rPr>
            </w:pPr>
            <w:r w:rsidRPr="00EC3497">
              <w:rPr>
                <w:rFonts w:ascii="Calibri" w:eastAsia="Times New Roman" w:hAnsi="Calibri"/>
              </w:rPr>
              <w:t>102102</w:t>
            </w:r>
          </w:p>
        </w:tc>
        <w:tc>
          <w:tcPr>
            <w:tcW w:w="4800" w:type="dxa"/>
            <w:tcBorders>
              <w:top w:val="nil"/>
              <w:left w:val="single" w:sz="4" w:space="0" w:color="auto"/>
              <w:bottom w:val="single" w:sz="4" w:space="0" w:color="auto"/>
              <w:right w:val="single" w:sz="4" w:space="0" w:color="auto"/>
            </w:tcBorders>
            <w:shd w:val="clear" w:color="000000" w:fill="00B0F0"/>
            <w:vAlign w:val="bottom"/>
            <w:hideMark/>
          </w:tcPr>
          <w:p w14:paraId="104F31E7" w14:textId="77777777" w:rsidR="001F65F6" w:rsidRPr="00EC3497" w:rsidRDefault="001F65F6" w:rsidP="001F65F6">
            <w:pPr>
              <w:rPr>
                <w:rFonts w:ascii="Calibri" w:eastAsia="Times New Roman" w:hAnsi="Calibri"/>
              </w:rPr>
            </w:pPr>
            <w:r w:rsidRPr="00EC3497">
              <w:rPr>
                <w:rFonts w:ascii="Calibri" w:eastAsia="Times New Roman" w:hAnsi="Calibri"/>
              </w:rPr>
              <w:t>wb_reused_water-domestic</w:t>
            </w:r>
          </w:p>
        </w:tc>
        <w:tc>
          <w:tcPr>
            <w:tcW w:w="985" w:type="dxa"/>
            <w:tcBorders>
              <w:top w:val="nil"/>
              <w:left w:val="nil"/>
              <w:bottom w:val="single" w:sz="4" w:space="0" w:color="auto"/>
              <w:right w:val="single" w:sz="4" w:space="0" w:color="auto"/>
            </w:tcBorders>
            <w:shd w:val="clear" w:color="auto" w:fill="auto"/>
            <w:noWrap/>
            <w:vAlign w:val="bottom"/>
            <w:hideMark/>
          </w:tcPr>
          <w:p w14:paraId="493A2ECE" w14:textId="77777777" w:rsidR="001F65F6" w:rsidRPr="00EC3497" w:rsidRDefault="001F65F6" w:rsidP="001F65F6">
            <w:pPr>
              <w:jc w:val="center"/>
              <w:rPr>
                <w:rFonts w:ascii="Calibri" w:eastAsia="Times New Roman" w:hAnsi="Calibri"/>
              </w:rPr>
            </w:pPr>
            <w:r w:rsidRPr="00EC3497">
              <w:rPr>
                <w:rFonts w:ascii="Calibri" w:eastAsia="Times New Roman" w:hAnsi="Calibri"/>
              </w:rPr>
              <w:t>1</w:t>
            </w:r>
          </w:p>
        </w:tc>
        <w:tc>
          <w:tcPr>
            <w:tcW w:w="980" w:type="dxa"/>
            <w:tcBorders>
              <w:top w:val="nil"/>
              <w:left w:val="nil"/>
              <w:bottom w:val="single" w:sz="4" w:space="0" w:color="auto"/>
              <w:right w:val="single" w:sz="4" w:space="0" w:color="auto"/>
            </w:tcBorders>
            <w:shd w:val="clear" w:color="auto" w:fill="auto"/>
            <w:noWrap/>
            <w:vAlign w:val="bottom"/>
            <w:hideMark/>
          </w:tcPr>
          <w:p w14:paraId="58225E0A"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985" w:type="dxa"/>
            <w:tcBorders>
              <w:top w:val="nil"/>
              <w:left w:val="nil"/>
              <w:bottom w:val="single" w:sz="4" w:space="0" w:color="auto"/>
              <w:right w:val="single" w:sz="4" w:space="0" w:color="auto"/>
            </w:tcBorders>
            <w:shd w:val="clear" w:color="auto" w:fill="auto"/>
            <w:noWrap/>
            <w:vAlign w:val="bottom"/>
            <w:hideMark/>
          </w:tcPr>
          <w:p w14:paraId="397E913B"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1075" w:type="dxa"/>
            <w:tcBorders>
              <w:top w:val="nil"/>
              <w:left w:val="nil"/>
              <w:bottom w:val="single" w:sz="4" w:space="0" w:color="auto"/>
              <w:right w:val="single" w:sz="4" w:space="0" w:color="auto"/>
            </w:tcBorders>
            <w:shd w:val="clear" w:color="auto" w:fill="auto"/>
            <w:noWrap/>
            <w:vAlign w:val="bottom"/>
            <w:hideMark/>
          </w:tcPr>
          <w:p w14:paraId="479657FA"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5160" w:type="dxa"/>
            <w:tcBorders>
              <w:top w:val="nil"/>
              <w:left w:val="nil"/>
              <w:bottom w:val="single" w:sz="4" w:space="0" w:color="auto"/>
              <w:right w:val="single" w:sz="4" w:space="0" w:color="auto"/>
            </w:tcBorders>
            <w:shd w:val="clear" w:color="auto" w:fill="auto"/>
            <w:noWrap/>
            <w:vAlign w:val="bottom"/>
            <w:hideMark/>
          </w:tcPr>
          <w:p w14:paraId="6DB9FFF6" w14:textId="77777777" w:rsidR="001F65F6" w:rsidRPr="00EC3497" w:rsidRDefault="001F65F6" w:rsidP="001F65F6">
            <w:pPr>
              <w:rPr>
                <w:rFonts w:ascii="Calibri" w:eastAsia="Times New Roman" w:hAnsi="Calibri"/>
              </w:rPr>
            </w:pPr>
            <w:r w:rsidRPr="00EC3497">
              <w:rPr>
                <w:rFonts w:ascii="Calibri" w:eastAsia="Times New Roman" w:hAnsi="Calibri"/>
              </w:rPr>
              <w:br/>
              <w:t>case a- needed for EEA assessments</w:t>
            </w:r>
          </w:p>
        </w:tc>
      </w:tr>
      <w:tr w:rsidR="001F65F6" w:rsidRPr="00EC3497" w14:paraId="6692DFF4" w14:textId="77777777" w:rsidTr="00F15DAD">
        <w:trPr>
          <w:trHeight w:val="315"/>
        </w:trPr>
        <w:tc>
          <w:tcPr>
            <w:tcW w:w="1625" w:type="dxa"/>
            <w:tcBorders>
              <w:top w:val="nil"/>
              <w:left w:val="nil"/>
              <w:bottom w:val="nil"/>
              <w:right w:val="nil"/>
            </w:tcBorders>
            <w:shd w:val="clear" w:color="000000" w:fill="00FF99"/>
            <w:vAlign w:val="bottom"/>
            <w:hideMark/>
          </w:tcPr>
          <w:p w14:paraId="1C6B7203" w14:textId="77777777" w:rsidR="001F65F6" w:rsidRPr="00EC3497" w:rsidRDefault="001F65F6" w:rsidP="001F65F6">
            <w:pPr>
              <w:jc w:val="center"/>
              <w:rPr>
                <w:rFonts w:ascii="Calibri" w:eastAsia="Times New Roman" w:hAnsi="Calibri"/>
              </w:rPr>
            </w:pPr>
            <w:r w:rsidRPr="00EC3497">
              <w:rPr>
                <w:rFonts w:ascii="Calibri" w:eastAsia="Times New Roman" w:hAnsi="Calibri"/>
              </w:rPr>
              <w:t>102103</w:t>
            </w:r>
          </w:p>
        </w:tc>
        <w:tc>
          <w:tcPr>
            <w:tcW w:w="4800" w:type="dxa"/>
            <w:tcBorders>
              <w:top w:val="nil"/>
              <w:left w:val="single" w:sz="4" w:space="0" w:color="auto"/>
              <w:bottom w:val="single" w:sz="4" w:space="0" w:color="auto"/>
              <w:right w:val="single" w:sz="4" w:space="0" w:color="auto"/>
            </w:tcBorders>
            <w:shd w:val="clear" w:color="000000" w:fill="00FF99"/>
            <w:vAlign w:val="bottom"/>
            <w:hideMark/>
          </w:tcPr>
          <w:p w14:paraId="6101A4B8" w14:textId="77777777" w:rsidR="001F65F6" w:rsidRPr="00EC3497" w:rsidRDefault="001F65F6" w:rsidP="001F65F6">
            <w:pPr>
              <w:rPr>
                <w:rFonts w:ascii="Calibri" w:eastAsia="Times New Roman" w:hAnsi="Calibri"/>
              </w:rPr>
            </w:pPr>
            <w:r w:rsidRPr="00EC3497">
              <w:rPr>
                <w:rFonts w:ascii="Calibri" w:eastAsia="Times New Roman" w:hAnsi="Calibri"/>
              </w:rPr>
              <w:t>wb_reused_water-nace_a</w:t>
            </w:r>
          </w:p>
        </w:tc>
        <w:tc>
          <w:tcPr>
            <w:tcW w:w="985" w:type="dxa"/>
            <w:tcBorders>
              <w:top w:val="nil"/>
              <w:left w:val="nil"/>
              <w:bottom w:val="single" w:sz="4" w:space="0" w:color="auto"/>
              <w:right w:val="single" w:sz="4" w:space="0" w:color="auto"/>
            </w:tcBorders>
            <w:shd w:val="clear" w:color="auto" w:fill="auto"/>
            <w:noWrap/>
            <w:vAlign w:val="bottom"/>
            <w:hideMark/>
          </w:tcPr>
          <w:p w14:paraId="17191990"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980" w:type="dxa"/>
            <w:tcBorders>
              <w:top w:val="nil"/>
              <w:left w:val="nil"/>
              <w:bottom w:val="single" w:sz="4" w:space="0" w:color="auto"/>
              <w:right w:val="single" w:sz="4" w:space="0" w:color="auto"/>
            </w:tcBorders>
            <w:shd w:val="clear" w:color="auto" w:fill="auto"/>
            <w:noWrap/>
            <w:vAlign w:val="bottom"/>
            <w:hideMark/>
          </w:tcPr>
          <w:p w14:paraId="38F66050" w14:textId="77777777" w:rsidR="001F65F6" w:rsidRPr="00EC3497" w:rsidRDefault="001F65F6" w:rsidP="001F65F6">
            <w:pPr>
              <w:jc w:val="center"/>
              <w:rPr>
                <w:rFonts w:ascii="Calibri" w:eastAsia="Times New Roman" w:hAnsi="Calibri"/>
              </w:rPr>
            </w:pPr>
            <w:r w:rsidRPr="00EC3497">
              <w:rPr>
                <w:rFonts w:ascii="Calibri" w:eastAsia="Times New Roman" w:hAnsi="Calibri"/>
              </w:rPr>
              <w:t>1</w:t>
            </w:r>
          </w:p>
        </w:tc>
        <w:tc>
          <w:tcPr>
            <w:tcW w:w="985" w:type="dxa"/>
            <w:tcBorders>
              <w:top w:val="nil"/>
              <w:left w:val="nil"/>
              <w:bottom w:val="single" w:sz="4" w:space="0" w:color="auto"/>
              <w:right w:val="single" w:sz="4" w:space="0" w:color="auto"/>
            </w:tcBorders>
            <w:shd w:val="clear" w:color="auto" w:fill="auto"/>
            <w:noWrap/>
            <w:vAlign w:val="bottom"/>
            <w:hideMark/>
          </w:tcPr>
          <w:p w14:paraId="5ED99CFA"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1075" w:type="dxa"/>
            <w:tcBorders>
              <w:top w:val="nil"/>
              <w:left w:val="nil"/>
              <w:bottom w:val="single" w:sz="4" w:space="0" w:color="auto"/>
              <w:right w:val="single" w:sz="4" w:space="0" w:color="auto"/>
            </w:tcBorders>
            <w:shd w:val="clear" w:color="auto" w:fill="auto"/>
            <w:noWrap/>
            <w:vAlign w:val="bottom"/>
            <w:hideMark/>
          </w:tcPr>
          <w:p w14:paraId="5D67FA56"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5160" w:type="dxa"/>
            <w:tcBorders>
              <w:top w:val="nil"/>
              <w:left w:val="nil"/>
              <w:bottom w:val="single" w:sz="4" w:space="0" w:color="auto"/>
              <w:right w:val="single" w:sz="4" w:space="0" w:color="auto"/>
            </w:tcBorders>
            <w:shd w:val="clear" w:color="auto" w:fill="auto"/>
            <w:vAlign w:val="bottom"/>
            <w:hideMark/>
          </w:tcPr>
          <w:p w14:paraId="78FB9513" w14:textId="77777777" w:rsidR="001F65F6" w:rsidRPr="00EC3497" w:rsidRDefault="001F65F6" w:rsidP="001F65F6">
            <w:pPr>
              <w:rPr>
                <w:rFonts w:ascii="Calibri" w:eastAsia="Times New Roman" w:hAnsi="Calibri"/>
              </w:rPr>
            </w:pPr>
            <w:r w:rsidRPr="00EC3497">
              <w:rPr>
                <w:rFonts w:ascii="Calibri" w:eastAsia="Times New Roman" w:hAnsi="Calibri"/>
              </w:rPr>
              <w:br/>
              <w:t xml:space="preserve">case d1- needed for OECD/Eurostat </w:t>
            </w:r>
          </w:p>
        </w:tc>
      </w:tr>
      <w:tr w:rsidR="001F65F6" w:rsidRPr="00EC3497" w14:paraId="0B63A98E" w14:textId="77777777" w:rsidTr="00F15DAD">
        <w:trPr>
          <w:trHeight w:val="315"/>
        </w:trPr>
        <w:tc>
          <w:tcPr>
            <w:tcW w:w="1625" w:type="dxa"/>
            <w:tcBorders>
              <w:top w:val="nil"/>
              <w:left w:val="nil"/>
              <w:bottom w:val="nil"/>
              <w:right w:val="nil"/>
            </w:tcBorders>
            <w:shd w:val="clear" w:color="000000" w:fill="BFBFBF"/>
            <w:vAlign w:val="bottom"/>
            <w:hideMark/>
          </w:tcPr>
          <w:p w14:paraId="2BA67CC4" w14:textId="77777777" w:rsidR="001F65F6" w:rsidRPr="00EC3497" w:rsidRDefault="001F65F6" w:rsidP="001F65F6">
            <w:pPr>
              <w:jc w:val="center"/>
              <w:rPr>
                <w:rFonts w:ascii="Calibri" w:eastAsia="Times New Roman" w:hAnsi="Calibri"/>
              </w:rPr>
            </w:pPr>
            <w:r w:rsidRPr="00EC3497">
              <w:rPr>
                <w:rFonts w:ascii="Calibri" w:eastAsia="Times New Roman" w:hAnsi="Calibri"/>
              </w:rPr>
              <w:t>102104</w:t>
            </w:r>
          </w:p>
        </w:tc>
        <w:tc>
          <w:tcPr>
            <w:tcW w:w="4800" w:type="dxa"/>
            <w:tcBorders>
              <w:top w:val="nil"/>
              <w:left w:val="single" w:sz="4" w:space="0" w:color="auto"/>
              <w:bottom w:val="single" w:sz="4" w:space="0" w:color="auto"/>
              <w:right w:val="single" w:sz="4" w:space="0" w:color="auto"/>
            </w:tcBorders>
            <w:shd w:val="clear" w:color="000000" w:fill="BFBFBF"/>
            <w:vAlign w:val="bottom"/>
            <w:hideMark/>
          </w:tcPr>
          <w:p w14:paraId="2D0D3EF9" w14:textId="77777777" w:rsidR="001F65F6" w:rsidRPr="00EC3497" w:rsidRDefault="001F65F6" w:rsidP="001F65F6">
            <w:pPr>
              <w:rPr>
                <w:rFonts w:ascii="Calibri" w:eastAsia="Times New Roman" w:hAnsi="Calibri"/>
              </w:rPr>
            </w:pPr>
            <w:r w:rsidRPr="00EC3497">
              <w:rPr>
                <w:rFonts w:ascii="Calibri" w:eastAsia="Times New Roman" w:hAnsi="Calibri"/>
              </w:rPr>
              <w:t>wb_reused_water-nace_a_irrgation</w:t>
            </w:r>
          </w:p>
        </w:tc>
        <w:tc>
          <w:tcPr>
            <w:tcW w:w="985" w:type="dxa"/>
            <w:tcBorders>
              <w:top w:val="nil"/>
              <w:left w:val="nil"/>
              <w:bottom w:val="single" w:sz="4" w:space="0" w:color="auto"/>
              <w:right w:val="single" w:sz="4" w:space="0" w:color="auto"/>
            </w:tcBorders>
            <w:shd w:val="clear" w:color="auto" w:fill="auto"/>
            <w:noWrap/>
            <w:vAlign w:val="bottom"/>
            <w:hideMark/>
          </w:tcPr>
          <w:p w14:paraId="7035B324"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980" w:type="dxa"/>
            <w:tcBorders>
              <w:top w:val="nil"/>
              <w:left w:val="nil"/>
              <w:bottom w:val="single" w:sz="4" w:space="0" w:color="auto"/>
              <w:right w:val="single" w:sz="4" w:space="0" w:color="auto"/>
            </w:tcBorders>
            <w:shd w:val="clear" w:color="auto" w:fill="auto"/>
            <w:noWrap/>
            <w:vAlign w:val="bottom"/>
            <w:hideMark/>
          </w:tcPr>
          <w:p w14:paraId="5726605E"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985" w:type="dxa"/>
            <w:tcBorders>
              <w:top w:val="nil"/>
              <w:left w:val="nil"/>
              <w:bottom w:val="single" w:sz="4" w:space="0" w:color="auto"/>
              <w:right w:val="single" w:sz="4" w:space="0" w:color="auto"/>
            </w:tcBorders>
            <w:shd w:val="clear" w:color="auto" w:fill="auto"/>
            <w:noWrap/>
            <w:vAlign w:val="bottom"/>
            <w:hideMark/>
          </w:tcPr>
          <w:p w14:paraId="764BCC63"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1075" w:type="dxa"/>
            <w:tcBorders>
              <w:top w:val="nil"/>
              <w:left w:val="nil"/>
              <w:bottom w:val="single" w:sz="4" w:space="0" w:color="auto"/>
              <w:right w:val="single" w:sz="4" w:space="0" w:color="auto"/>
            </w:tcBorders>
            <w:shd w:val="clear" w:color="auto" w:fill="auto"/>
            <w:noWrap/>
            <w:vAlign w:val="bottom"/>
            <w:hideMark/>
          </w:tcPr>
          <w:p w14:paraId="54ECF4CA" w14:textId="77777777" w:rsidR="001F65F6" w:rsidRPr="00EC3497" w:rsidRDefault="001F65F6" w:rsidP="001F65F6">
            <w:pPr>
              <w:jc w:val="center"/>
              <w:rPr>
                <w:rFonts w:ascii="Calibri" w:eastAsia="Times New Roman" w:hAnsi="Calibri"/>
              </w:rPr>
            </w:pPr>
            <w:r w:rsidRPr="00EC3497">
              <w:rPr>
                <w:rFonts w:ascii="Calibri" w:eastAsia="Times New Roman" w:hAnsi="Calibri"/>
              </w:rPr>
              <w:t>1</w:t>
            </w:r>
          </w:p>
        </w:tc>
        <w:tc>
          <w:tcPr>
            <w:tcW w:w="5160" w:type="dxa"/>
            <w:tcBorders>
              <w:top w:val="nil"/>
              <w:left w:val="nil"/>
              <w:bottom w:val="single" w:sz="4" w:space="0" w:color="auto"/>
              <w:right w:val="single" w:sz="4" w:space="0" w:color="auto"/>
            </w:tcBorders>
            <w:shd w:val="clear" w:color="auto" w:fill="auto"/>
            <w:noWrap/>
            <w:vAlign w:val="bottom"/>
            <w:hideMark/>
          </w:tcPr>
          <w:p w14:paraId="2177C8EB" w14:textId="77777777" w:rsidR="001F65F6" w:rsidRPr="00EC3497" w:rsidRDefault="001F65F6" w:rsidP="001F65F6">
            <w:pPr>
              <w:rPr>
                <w:rFonts w:ascii="Calibri" w:eastAsia="Times New Roman" w:hAnsi="Calibri"/>
              </w:rPr>
            </w:pPr>
            <w:r w:rsidRPr="00EC3497">
              <w:rPr>
                <w:rFonts w:ascii="Calibri" w:eastAsia="Times New Roman" w:hAnsi="Calibri"/>
              </w:rPr>
              <w:br/>
              <w:t>case b- not needed</w:t>
            </w:r>
          </w:p>
        </w:tc>
      </w:tr>
      <w:tr w:rsidR="001F65F6" w:rsidRPr="00EC3497" w14:paraId="3AD53DF0" w14:textId="77777777" w:rsidTr="00F15DAD">
        <w:trPr>
          <w:trHeight w:val="315"/>
        </w:trPr>
        <w:tc>
          <w:tcPr>
            <w:tcW w:w="1625" w:type="dxa"/>
            <w:tcBorders>
              <w:top w:val="nil"/>
              <w:left w:val="nil"/>
              <w:bottom w:val="nil"/>
              <w:right w:val="nil"/>
            </w:tcBorders>
            <w:shd w:val="clear" w:color="000000" w:fill="BFBFBF"/>
            <w:vAlign w:val="bottom"/>
            <w:hideMark/>
          </w:tcPr>
          <w:p w14:paraId="096C5952" w14:textId="77777777" w:rsidR="001F65F6" w:rsidRPr="00EC3497" w:rsidRDefault="001F65F6" w:rsidP="001F65F6">
            <w:pPr>
              <w:jc w:val="center"/>
              <w:rPr>
                <w:rFonts w:ascii="Calibri" w:eastAsia="Times New Roman" w:hAnsi="Calibri"/>
              </w:rPr>
            </w:pPr>
            <w:r w:rsidRPr="00EC3497">
              <w:rPr>
                <w:rFonts w:ascii="Calibri" w:eastAsia="Times New Roman" w:hAnsi="Calibri"/>
              </w:rPr>
              <w:t>102105</w:t>
            </w:r>
          </w:p>
        </w:tc>
        <w:tc>
          <w:tcPr>
            <w:tcW w:w="4800" w:type="dxa"/>
            <w:tcBorders>
              <w:top w:val="nil"/>
              <w:left w:val="single" w:sz="4" w:space="0" w:color="auto"/>
              <w:bottom w:val="single" w:sz="4" w:space="0" w:color="auto"/>
              <w:right w:val="single" w:sz="4" w:space="0" w:color="auto"/>
            </w:tcBorders>
            <w:shd w:val="clear" w:color="000000" w:fill="BFBFBF"/>
            <w:vAlign w:val="bottom"/>
            <w:hideMark/>
          </w:tcPr>
          <w:p w14:paraId="1CAB6320" w14:textId="77777777" w:rsidR="001F65F6" w:rsidRPr="00EC3497" w:rsidRDefault="001F65F6" w:rsidP="001F65F6">
            <w:pPr>
              <w:rPr>
                <w:rFonts w:ascii="Calibri" w:eastAsia="Times New Roman" w:hAnsi="Calibri"/>
              </w:rPr>
            </w:pPr>
            <w:r w:rsidRPr="00EC3497">
              <w:rPr>
                <w:rFonts w:ascii="Calibri" w:eastAsia="Times New Roman" w:hAnsi="Calibri"/>
              </w:rPr>
              <w:t>wb_reused_water-nace_b</w:t>
            </w:r>
          </w:p>
        </w:tc>
        <w:tc>
          <w:tcPr>
            <w:tcW w:w="985" w:type="dxa"/>
            <w:tcBorders>
              <w:top w:val="nil"/>
              <w:left w:val="nil"/>
              <w:bottom w:val="single" w:sz="4" w:space="0" w:color="auto"/>
              <w:right w:val="single" w:sz="4" w:space="0" w:color="auto"/>
            </w:tcBorders>
            <w:shd w:val="clear" w:color="auto" w:fill="auto"/>
            <w:noWrap/>
            <w:vAlign w:val="bottom"/>
            <w:hideMark/>
          </w:tcPr>
          <w:p w14:paraId="76068F46"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980" w:type="dxa"/>
            <w:tcBorders>
              <w:top w:val="nil"/>
              <w:left w:val="nil"/>
              <w:bottom w:val="single" w:sz="4" w:space="0" w:color="auto"/>
              <w:right w:val="single" w:sz="4" w:space="0" w:color="auto"/>
            </w:tcBorders>
            <w:shd w:val="clear" w:color="auto" w:fill="auto"/>
            <w:noWrap/>
            <w:vAlign w:val="bottom"/>
            <w:hideMark/>
          </w:tcPr>
          <w:p w14:paraId="74B369A9"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985" w:type="dxa"/>
            <w:tcBorders>
              <w:top w:val="nil"/>
              <w:left w:val="nil"/>
              <w:bottom w:val="single" w:sz="4" w:space="0" w:color="auto"/>
              <w:right w:val="single" w:sz="4" w:space="0" w:color="auto"/>
            </w:tcBorders>
            <w:shd w:val="clear" w:color="auto" w:fill="auto"/>
            <w:noWrap/>
            <w:vAlign w:val="bottom"/>
            <w:hideMark/>
          </w:tcPr>
          <w:p w14:paraId="21E974B4"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1075" w:type="dxa"/>
            <w:tcBorders>
              <w:top w:val="nil"/>
              <w:left w:val="nil"/>
              <w:bottom w:val="single" w:sz="4" w:space="0" w:color="auto"/>
              <w:right w:val="single" w:sz="4" w:space="0" w:color="auto"/>
            </w:tcBorders>
            <w:shd w:val="clear" w:color="auto" w:fill="auto"/>
            <w:noWrap/>
            <w:vAlign w:val="bottom"/>
            <w:hideMark/>
          </w:tcPr>
          <w:p w14:paraId="142EDE0F" w14:textId="77777777" w:rsidR="001F65F6" w:rsidRPr="00EC3497" w:rsidRDefault="001F65F6" w:rsidP="001F65F6">
            <w:pPr>
              <w:jc w:val="center"/>
              <w:rPr>
                <w:rFonts w:ascii="Calibri" w:eastAsia="Times New Roman" w:hAnsi="Calibri"/>
              </w:rPr>
            </w:pPr>
            <w:r w:rsidRPr="00EC3497">
              <w:rPr>
                <w:rFonts w:ascii="Calibri" w:eastAsia="Times New Roman" w:hAnsi="Calibri"/>
              </w:rPr>
              <w:t>1</w:t>
            </w:r>
          </w:p>
        </w:tc>
        <w:tc>
          <w:tcPr>
            <w:tcW w:w="5160" w:type="dxa"/>
            <w:tcBorders>
              <w:top w:val="nil"/>
              <w:left w:val="nil"/>
              <w:bottom w:val="single" w:sz="4" w:space="0" w:color="auto"/>
              <w:right w:val="single" w:sz="4" w:space="0" w:color="auto"/>
            </w:tcBorders>
            <w:shd w:val="clear" w:color="auto" w:fill="auto"/>
            <w:noWrap/>
            <w:vAlign w:val="bottom"/>
            <w:hideMark/>
          </w:tcPr>
          <w:p w14:paraId="65098F8F" w14:textId="77777777" w:rsidR="001F65F6" w:rsidRPr="00EC3497" w:rsidRDefault="001F65F6" w:rsidP="001F65F6">
            <w:pPr>
              <w:rPr>
                <w:rFonts w:ascii="Calibri" w:eastAsia="Times New Roman" w:hAnsi="Calibri"/>
              </w:rPr>
            </w:pPr>
            <w:r w:rsidRPr="00EC3497">
              <w:rPr>
                <w:rFonts w:ascii="Calibri" w:eastAsia="Times New Roman" w:hAnsi="Calibri"/>
              </w:rPr>
              <w:br/>
              <w:t>case b- not needed</w:t>
            </w:r>
          </w:p>
        </w:tc>
      </w:tr>
      <w:tr w:rsidR="001F65F6" w:rsidRPr="00EC3497" w14:paraId="3D36E0F9" w14:textId="77777777" w:rsidTr="00F15DAD">
        <w:trPr>
          <w:trHeight w:val="315"/>
        </w:trPr>
        <w:tc>
          <w:tcPr>
            <w:tcW w:w="1625" w:type="dxa"/>
            <w:tcBorders>
              <w:top w:val="nil"/>
              <w:left w:val="nil"/>
              <w:bottom w:val="nil"/>
              <w:right w:val="nil"/>
            </w:tcBorders>
            <w:shd w:val="clear" w:color="000000" w:fill="00B0F0"/>
            <w:vAlign w:val="bottom"/>
            <w:hideMark/>
          </w:tcPr>
          <w:p w14:paraId="21B5E3A0" w14:textId="77777777" w:rsidR="001F65F6" w:rsidRPr="00EC3497" w:rsidRDefault="001F65F6" w:rsidP="001F65F6">
            <w:pPr>
              <w:jc w:val="center"/>
              <w:rPr>
                <w:rFonts w:ascii="Calibri" w:eastAsia="Times New Roman" w:hAnsi="Calibri"/>
              </w:rPr>
            </w:pPr>
            <w:r w:rsidRPr="00EC3497">
              <w:rPr>
                <w:rFonts w:ascii="Calibri" w:eastAsia="Times New Roman" w:hAnsi="Calibri"/>
              </w:rPr>
              <w:t>102106</w:t>
            </w:r>
          </w:p>
        </w:tc>
        <w:tc>
          <w:tcPr>
            <w:tcW w:w="4800" w:type="dxa"/>
            <w:tcBorders>
              <w:top w:val="nil"/>
              <w:left w:val="single" w:sz="4" w:space="0" w:color="auto"/>
              <w:bottom w:val="single" w:sz="4" w:space="0" w:color="auto"/>
              <w:right w:val="single" w:sz="4" w:space="0" w:color="auto"/>
            </w:tcBorders>
            <w:shd w:val="clear" w:color="000000" w:fill="00B0F0"/>
            <w:vAlign w:val="bottom"/>
            <w:hideMark/>
          </w:tcPr>
          <w:p w14:paraId="59EA36E2" w14:textId="77777777" w:rsidR="001F65F6" w:rsidRPr="00EC3497" w:rsidRDefault="001F65F6" w:rsidP="001F65F6">
            <w:pPr>
              <w:rPr>
                <w:rFonts w:ascii="Calibri" w:eastAsia="Times New Roman" w:hAnsi="Calibri"/>
              </w:rPr>
            </w:pPr>
            <w:r w:rsidRPr="00EC3497">
              <w:rPr>
                <w:rFonts w:ascii="Calibri" w:eastAsia="Times New Roman" w:hAnsi="Calibri"/>
              </w:rPr>
              <w:t>wb_reused_water-nace_c</w:t>
            </w:r>
          </w:p>
        </w:tc>
        <w:tc>
          <w:tcPr>
            <w:tcW w:w="985" w:type="dxa"/>
            <w:tcBorders>
              <w:top w:val="nil"/>
              <w:left w:val="nil"/>
              <w:bottom w:val="single" w:sz="4" w:space="0" w:color="auto"/>
              <w:right w:val="single" w:sz="4" w:space="0" w:color="auto"/>
            </w:tcBorders>
            <w:shd w:val="clear" w:color="auto" w:fill="auto"/>
            <w:noWrap/>
            <w:vAlign w:val="bottom"/>
            <w:hideMark/>
          </w:tcPr>
          <w:p w14:paraId="09485A11" w14:textId="77777777" w:rsidR="001F65F6" w:rsidRPr="00EC3497" w:rsidRDefault="001F65F6" w:rsidP="001F65F6">
            <w:pPr>
              <w:jc w:val="center"/>
              <w:rPr>
                <w:rFonts w:ascii="Calibri" w:eastAsia="Times New Roman" w:hAnsi="Calibri"/>
              </w:rPr>
            </w:pPr>
            <w:r w:rsidRPr="00EC3497">
              <w:rPr>
                <w:rFonts w:ascii="Calibri" w:eastAsia="Times New Roman" w:hAnsi="Calibri"/>
              </w:rPr>
              <w:t>1</w:t>
            </w:r>
          </w:p>
        </w:tc>
        <w:tc>
          <w:tcPr>
            <w:tcW w:w="980" w:type="dxa"/>
            <w:tcBorders>
              <w:top w:val="nil"/>
              <w:left w:val="nil"/>
              <w:bottom w:val="single" w:sz="4" w:space="0" w:color="auto"/>
              <w:right w:val="single" w:sz="4" w:space="0" w:color="auto"/>
            </w:tcBorders>
            <w:shd w:val="clear" w:color="auto" w:fill="auto"/>
            <w:noWrap/>
            <w:vAlign w:val="bottom"/>
            <w:hideMark/>
          </w:tcPr>
          <w:p w14:paraId="37B3E91C"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985" w:type="dxa"/>
            <w:tcBorders>
              <w:top w:val="nil"/>
              <w:left w:val="nil"/>
              <w:bottom w:val="single" w:sz="4" w:space="0" w:color="auto"/>
              <w:right w:val="single" w:sz="4" w:space="0" w:color="auto"/>
            </w:tcBorders>
            <w:shd w:val="clear" w:color="auto" w:fill="auto"/>
            <w:noWrap/>
            <w:vAlign w:val="bottom"/>
            <w:hideMark/>
          </w:tcPr>
          <w:p w14:paraId="0C02B416"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1075" w:type="dxa"/>
            <w:tcBorders>
              <w:top w:val="nil"/>
              <w:left w:val="nil"/>
              <w:bottom w:val="single" w:sz="4" w:space="0" w:color="auto"/>
              <w:right w:val="single" w:sz="4" w:space="0" w:color="auto"/>
            </w:tcBorders>
            <w:shd w:val="clear" w:color="auto" w:fill="auto"/>
            <w:noWrap/>
            <w:vAlign w:val="bottom"/>
            <w:hideMark/>
          </w:tcPr>
          <w:p w14:paraId="5EC36C75"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5160" w:type="dxa"/>
            <w:tcBorders>
              <w:top w:val="nil"/>
              <w:left w:val="nil"/>
              <w:bottom w:val="single" w:sz="4" w:space="0" w:color="auto"/>
              <w:right w:val="single" w:sz="4" w:space="0" w:color="auto"/>
            </w:tcBorders>
            <w:shd w:val="clear" w:color="auto" w:fill="auto"/>
            <w:noWrap/>
            <w:vAlign w:val="bottom"/>
            <w:hideMark/>
          </w:tcPr>
          <w:p w14:paraId="0A24B4C0" w14:textId="77777777" w:rsidR="001F65F6" w:rsidRPr="00EC3497" w:rsidRDefault="001F65F6" w:rsidP="001F65F6">
            <w:pPr>
              <w:rPr>
                <w:rFonts w:ascii="Calibri" w:eastAsia="Times New Roman" w:hAnsi="Calibri"/>
              </w:rPr>
            </w:pPr>
            <w:r w:rsidRPr="00EC3497">
              <w:rPr>
                <w:rFonts w:ascii="Calibri" w:eastAsia="Times New Roman" w:hAnsi="Calibri"/>
              </w:rPr>
              <w:br/>
              <w:t>case e1- needed for OECD/Eurostat</w:t>
            </w:r>
          </w:p>
        </w:tc>
      </w:tr>
      <w:tr w:rsidR="001F65F6" w:rsidRPr="00EC3497" w14:paraId="31E9FAC6" w14:textId="77777777" w:rsidTr="00F15DAD">
        <w:trPr>
          <w:trHeight w:val="315"/>
        </w:trPr>
        <w:tc>
          <w:tcPr>
            <w:tcW w:w="1625" w:type="dxa"/>
            <w:tcBorders>
              <w:top w:val="nil"/>
              <w:left w:val="nil"/>
              <w:bottom w:val="nil"/>
              <w:right w:val="nil"/>
            </w:tcBorders>
            <w:shd w:val="clear" w:color="000000" w:fill="00B0F0"/>
            <w:vAlign w:val="bottom"/>
            <w:hideMark/>
          </w:tcPr>
          <w:p w14:paraId="7D618546" w14:textId="77777777" w:rsidR="001F65F6" w:rsidRPr="00EC3497" w:rsidRDefault="001F65F6" w:rsidP="001F65F6">
            <w:pPr>
              <w:jc w:val="center"/>
              <w:rPr>
                <w:rFonts w:ascii="Calibri" w:eastAsia="Times New Roman" w:hAnsi="Calibri"/>
              </w:rPr>
            </w:pPr>
            <w:r w:rsidRPr="00EC3497">
              <w:rPr>
                <w:rFonts w:ascii="Calibri" w:eastAsia="Times New Roman" w:hAnsi="Calibri"/>
              </w:rPr>
              <w:t>102107</w:t>
            </w:r>
          </w:p>
        </w:tc>
        <w:tc>
          <w:tcPr>
            <w:tcW w:w="4800" w:type="dxa"/>
            <w:tcBorders>
              <w:top w:val="nil"/>
              <w:left w:val="single" w:sz="4" w:space="0" w:color="auto"/>
              <w:bottom w:val="single" w:sz="4" w:space="0" w:color="auto"/>
              <w:right w:val="single" w:sz="4" w:space="0" w:color="auto"/>
            </w:tcBorders>
            <w:shd w:val="clear" w:color="000000" w:fill="00B0F0"/>
            <w:vAlign w:val="bottom"/>
            <w:hideMark/>
          </w:tcPr>
          <w:p w14:paraId="2142BFF3" w14:textId="77777777" w:rsidR="001F65F6" w:rsidRPr="00EC3497" w:rsidRDefault="001F65F6" w:rsidP="001F65F6">
            <w:pPr>
              <w:rPr>
                <w:rFonts w:ascii="Calibri" w:eastAsia="Times New Roman" w:hAnsi="Calibri"/>
              </w:rPr>
            </w:pPr>
            <w:r w:rsidRPr="00EC3497">
              <w:rPr>
                <w:rFonts w:ascii="Calibri" w:eastAsia="Times New Roman" w:hAnsi="Calibri"/>
              </w:rPr>
              <w:t>wb_reused_water-nace_c_cooling</w:t>
            </w:r>
          </w:p>
        </w:tc>
        <w:tc>
          <w:tcPr>
            <w:tcW w:w="985" w:type="dxa"/>
            <w:tcBorders>
              <w:top w:val="nil"/>
              <w:left w:val="nil"/>
              <w:bottom w:val="single" w:sz="4" w:space="0" w:color="auto"/>
              <w:right w:val="single" w:sz="4" w:space="0" w:color="auto"/>
            </w:tcBorders>
            <w:shd w:val="clear" w:color="auto" w:fill="auto"/>
            <w:noWrap/>
            <w:vAlign w:val="bottom"/>
            <w:hideMark/>
          </w:tcPr>
          <w:p w14:paraId="18CA87F3" w14:textId="77777777" w:rsidR="001F65F6" w:rsidRPr="00EC3497" w:rsidRDefault="001F65F6" w:rsidP="001F65F6">
            <w:pPr>
              <w:jc w:val="center"/>
              <w:rPr>
                <w:rFonts w:ascii="Calibri" w:eastAsia="Times New Roman" w:hAnsi="Calibri"/>
              </w:rPr>
            </w:pPr>
            <w:r w:rsidRPr="00EC3497">
              <w:rPr>
                <w:rFonts w:ascii="Calibri" w:eastAsia="Times New Roman" w:hAnsi="Calibri"/>
              </w:rPr>
              <w:t>1</w:t>
            </w:r>
          </w:p>
        </w:tc>
        <w:tc>
          <w:tcPr>
            <w:tcW w:w="980" w:type="dxa"/>
            <w:tcBorders>
              <w:top w:val="nil"/>
              <w:left w:val="nil"/>
              <w:bottom w:val="single" w:sz="4" w:space="0" w:color="auto"/>
              <w:right w:val="single" w:sz="4" w:space="0" w:color="auto"/>
            </w:tcBorders>
            <w:shd w:val="clear" w:color="auto" w:fill="auto"/>
            <w:noWrap/>
            <w:vAlign w:val="bottom"/>
            <w:hideMark/>
          </w:tcPr>
          <w:p w14:paraId="2CCE315F"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985" w:type="dxa"/>
            <w:tcBorders>
              <w:top w:val="nil"/>
              <w:left w:val="nil"/>
              <w:bottom w:val="single" w:sz="4" w:space="0" w:color="auto"/>
              <w:right w:val="single" w:sz="4" w:space="0" w:color="auto"/>
            </w:tcBorders>
            <w:shd w:val="clear" w:color="auto" w:fill="auto"/>
            <w:noWrap/>
            <w:vAlign w:val="bottom"/>
            <w:hideMark/>
          </w:tcPr>
          <w:p w14:paraId="7D48D6E9"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1075" w:type="dxa"/>
            <w:tcBorders>
              <w:top w:val="nil"/>
              <w:left w:val="nil"/>
              <w:bottom w:val="single" w:sz="4" w:space="0" w:color="auto"/>
              <w:right w:val="single" w:sz="4" w:space="0" w:color="auto"/>
            </w:tcBorders>
            <w:shd w:val="clear" w:color="auto" w:fill="auto"/>
            <w:noWrap/>
            <w:vAlign w:val="bottom"/>
            <w:hideMark/>
          </w:tcPr>
          <w:p w14:paraId="6E699AD5"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5160" w:type="dxa"/>
            <w:tcBorders>
              <w:top w:val="nil"/>
              <w:left w:val="nil"/>
              <w:bottom w:val="single" w:sz="4" w:space="0" w:color="auto"/>
              <w:right w:val="single" w:sz="4" w:space="0" w:color="auto"/>
            </w:tcBorders>
            <w:shd w:val="clear" w:color="auto" w:fill="auto"/>
            <w:noWrap/>
            <w:vAlign w:val="bottom"/>
            <w:hideMark/>
          </w:tcPr>
          <w:p w14:paraId="6465D6B0" w14:textId="77777777" w:rsidR="001F65F6" w:rsidRPr="00EC3497" w:rsidRDefault="001F65F6" w:rsidP="001F65F6">
            <w:pPr>
              <w:rPr>
                <w:rFonts w:ascii="Calibri" w:eastAsia="Times New Roman" w:hAnsi="Calibri"/>
              </w:rPr>
            </w:pPr>
            <w:r w:rsidRPr="00EC3497">
              <w:rPr>
                <w:rFonts w:ascii="Calibri" w:eastAsia="Times New Roman" w:hAnsi="Calibri"/>
              </w:rPr>
              <w:br/>
              <w:t>case a- needed for EEA assessments</w:t>
            </w:r>
          </w:p>
        </w:tc>
      </w:tr>
      <w:tr w:rsidR="001F65F6" w:rsidRPr="00EC3497" w14:paraId="0F58AB66" w14:textId="77777777" w:rsidTr="00F15DAD">
        <w:trPr>
          <w:trHeight w:val="315"/>
        </w:trPr>
        <w:tc>
          <w:tcPr>
            <w:tcW w:w="1625" w:type="dxa"/>
            <w:tcBorders>
              <w:top w:val="nil"/>
              <w:left w:val="nil"/>
              <w:bottom w:val="nil"/>
              <w:right w:val="nil"/>
            </w:tcBorders>
            <w:shd w:val="clear" w:color="000000" w:fill="BFBFBF"/>
            <w:vAlign w:val="bottom"/>
            <w:hideMark/>
          </w:tcPr>
          <w:p w14:paraId="784659CA" w14:textId="77777777" w:rsidR="001F65F6" w:rsidRPr="00EC3497" w:rsidRDefault="001F65F6" w:rsidP="001F65F6">
            <w:pPr>
              <w:jc w:val="center"/>
              <w:rPr>
                <w:rFonts w:ascii="Calibri" w:eastAsia="Times New Roman" w:hAnsi="Calibri"/>
              </w:rPr>
            </w:pPr>
            <w:r w:rsidRPr="00EC3497">
              <w:rPr>
                <w:rFonts w:ascii="Calibri" w:eastAsia="Times New Roman" w:hAnsi="Calibri"/>
              </w:rPr>
              <w:t>102108</w:t>
            </w:r>
          </w:p>
        </w:tc>
        <w:tc>
          <w:tcPr>
            <w:tcW w:w="4800" w:type="dxa"/>
            <w:tcBorders>
              <w:top w:val="nil"/>
              <w:left w:val="single" w:sz="4" w:space="0" w:color="auto"/>
              <w:bottom w:val="single" w:sz="4" w:space="0" w:color="auto"/>
              <w:right w:val="single" w:sz="4" w:space="0" w:color="auto"/>
            </w:tcBorders>
            <w:shd w:val="clear" w:color="000000" w:fill="BFBFBF"/>
            <w:vAlign w:val="bottom"/>
            <w:hideMark/>
          </w:tcPr>
          <w:p w14:paraId="3DEF8EBF" w14:textId="77777777" w:rsidR="001F65F6" w:rsidRPr="00EC3497" w:rsidRDefault="001F65F6" w:rsidP="001F65F6">
            <w:pPr>
              <w:rPr>
                <w:rFonts w:ascii="Calibri" w:eastAsia="Times New Roman" w:hAnsi="Calibri"/>
              </w:rPr>
            </w:pPr>
            <w:r w:rsidRPr="00EC3497">
              <w:rPr>
                <w:rFonts w:ascii="Calibri" w:eastAsia="Times New Roman" w:hAnsi="Calibri"/>
              </w:rPr>
              <w:t>wb_reused_water-nace_d</w:t>
            </w:r>
          </w:p>
        </w:tc>
        <w:tc>
          <w:tcPr>
            <w:tcW w:w="985" w:type="dxa"/>
            <w:tcBorders>
              <w:top w:val="nil"/>
              <w:left w:val="nil"/>
              <w:bottom w:val="single" w:sz="4" w:space="0" w:color="auto"/>
              <w:right w:val="single" w:sz="4" w:space="0" w:color="auto"/>
            </w:tcBorders>
            <w:shd w:val="clear" w:color="auto" w:fill="auto"/>
            <w:noWrap/>
            <w:vAlign w:val="bottom"/>
            <w:hideMark/>
          </w:tcPr>
          <w:p w14:paraId="2A4412AD"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980" w:type="dxa"/>
            <w:tcBorders>
              <w:top w:val="nil"/>
              <w:left w:val="nil"/>
              <w:bottom w:val="single" w:sz="4" w:space="0" w:color="auto"/>
              <w:right w:val="single" w:sz="4" w:space="0" w:color="auto"/>
            </w:tcBorders>
            <w:shd w:val="clear" w:color="auto" w:fill="auto"/>
            <w:noWrap/>
            <w:vAlign w:val="bottom"/>
            <w:hideMark/>
          </w:tcPr>
          <w:p w14:paraId="108D2FCC"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985" w:type="dxa"/>
            <w:tcBorders>
              <w:top w:val="nil"/>
              <w:left w:val="nil"/>
              <w:bottom w:val="single" w:sz="4" w:space="0" w:color="auto"/>
              <w:right w:val="single" w:sz="4" w:space="0" w:color="auto"/>
            </w:tcBorders>
            <w:shd w:val="clear" w:color="auto" w:fill="auto"/>
            <w:noWrap/>
            <w:vAlign w:val="bottom"/>
            <w:hideMark/>
          </w:tcPr>
          <w:p w14:paraId="136F5A63"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1075" w:type="dxa"/>
            <w:tcBorders>
              <w:top w:val="nil"/>
              <w:left w:val="nil"/>
              <w:bottom w:val="single" w:sz="4" w:space="0" w:color="auto"/>
              <w:right w:val="single" w:sz="4" w:space="0" w:color="auto"/>
            </w:tcBorders>
            <w:shd w:val="clear" w:color="auto" w:fill="auto"/>
            <w:noWrap/>
            <w:vAlign w:val="bottom"/>
            <w:hideMark/>
          </w:tcPr>
          <w:p w14:paraId="31EB4110" w14:textId="77777777" w:rsidR="001F65F6" w:rsidRPr="00EC3497" w:rsidRDefault="001F65F6" w:rsidP="001F65F6">
            <w:pPr>
              <w:jc w:val="center"/>
              <w:rPr>
                <w:rFonts w:ascii="Calibri" w:eastAsia="Times New Roman" w:hAnsi="Calibri"/>
              </w:rPr>
            </w:pPr>
            <w:r w:rsidRPr="00EC3497">
              <w:rPr>
                <w:rFonts w:ascii="Calibri" w:eastAsia="Times New Roman" w:hAnsi="Calibri"/>
              </w:rPr>
              <w:t>1</w:t>
            </w:r>
          </w:p>
        </w:tc>
        <w:tc>
          <w:tcPr>
            <w:tcW w:w="5160" w:type="dxa"/>
            <w:tcBorders>
              <w:top w:val="nil"/>
              <w:left w:val="nil"/>
              <w:bottom w:val="single" w:sz="4" w:space="0" w:color="auto"/>
              <w:right w:val="single" w:sz="4" w:space="0" w:color="auto"/>
            </w:tcBorders>
            <w:shd w:val="clear" w:color="auto" w:fill="auto"/>
            <w:noWrap/>
            <w:vAlign w:val="bottom"/>
            <w:hideMark/>
          </w:tcPr>
          <w:p w14:paraId="292BC606" w14:textId="77777777" w:rsidR="001F65F6" w:rsidRPr="00EC3497" w:rsidRDefault="001F65F6" w:rsidP="001F65F6">
            <w:pPr>
              <w:rPr>
                <w:rFonts w:ascii="Calibri" w:eastAsia="Times New Roman" w:hAnsi="Calibri"/>
              </w:rPr>
            </w:pPr>
            <w:r w:rsidRPr="00EC3497">
              <w:rPr>
                <w:rFonts w:ascii="Calibri" w:eastAsia="Times New Roman" w:hAnsi="Calibri"/>
              </w:rPr>
              <w:br/>
              <w:t>case b- not needed</w:t>
            </w:r>
          </w:p>
        </w:tc>
      </w:tr>
      <w:tr w:rsidR="001F65F6" w:rsidRPr="00EC3497" w14:paraId="2DAE02A5" w14:textId="77777777" w:rsidTr="00F15DAD">
        <w:trPr>
          <w:trHeight w:val="315"/>
        </w:trPr>
        <w:tc>
          <w:tcPr>
            <w:tcW w:w="1625" w:type="dxa"/>
            <w:tcBorders>
              <w:top w:val="nil"/>
              <w:left w:val="nil"/>
              <w:bottom w:val="nil"/>
              <w:right w:val="nil"/>
            </w:tcBorders>
            <w:shd w:val="clear" w:color="000000" w:fill="00B0F0"/>
            <w:vAlign w:val="bottom"/>
            <w:hideMark/>
          </w:tcPr>
          <w:p w14:paraId="57B42C03" w14:textId="77777777" w:rsidR="001F65F6" w:rsidRPr="00EC3497" w:rsidRDefault="001F65F6" w:rsidP="001F65F6">
            <w:pPr>
              <w:jc w:val="center"/>
              <w:rPr>
                <w:rFonts w:ascii="Calibri" w:eastAsia="Times New Roman" w:hAnsi="Calibri"/>
              </w:rPr>
            </w:pPr>
            <w:r w:rsidRPr="00EC3497">
              <w:rPr>
                <w:rFonts w:ascii="Calibri" w:eastAsia="Times New Roman" w:hAnsi="Calibri"/>
              </w:rPr>
              <w:t>102109</w:t>
            </w:r>
          </w:p>
        </w:tc>
        <w:tc>
          <w:tcPr>
            <w:tcW w:w="4800" w:type="dxa"/>
            <w:tcBorders>
              <w:top w:val="nil"/>
              <w:left w:val="single" w:sz="4" w:space="0" w:color="auto"/>
              <w:bottom w:val="single" w:sz="4" w:space="0" w:color="auto"/>
              <w:right w:val="single" w:sz="4" w:space="0" w:color="auto"/>
            </w:tcBorders>
            <w:shd w:val="clear" w:color="000000" w:fill="00B0F0"/>
            <w:vAlign w:val="bottom"/>
            <w:hideMark/>
          </w:tcPr>
          <w:p w14:paraId="360965A1" w14:textId="77777777" w:rsidR="001F65F6" w:rsidRPr="00EC3497" w:rsidRDefault="001F65F6" w:rsidP="001F65F6">
            <w:pPr>
              <w:rPr>
                <w:rFonts w:ascii="Calibri" w:eastAsia="Times New Roman" w:hAnsi="Calibri"/>
              </w:rPr>
            </w:pPr>
            <w:r w:rsidRPr="00EC3497">
              <w:rPr>
                <w:rFonts w:ascii="Calibri" w:eastAsia="Times New Roman" w:hAnsi="Calibri"/>
              </w:rPr>
              <w:t>wb_reused_water-nace_d_cooling</w:t>
            </w:r>
          </w:p>
        </w:tc>
        <w:tc>
          <w:tcPr>
            <w:tcW w:w="985" w:type="dxa"/>
            <w:tcBorders>
              <w:top w:val="nil"/>
              <w:left w:val="nil"/>
              <w:bottom w:val="single" w:sz="4" w:space="0" w:color="auto"/>
              <w:right w:val="single" w:sz="4" w:space="0" w:color="auto"/>
            </w:tcBorders>
            <w:shd w:val="clear" w:color="auto" w:fill="auto"/>
            <w:noWrap/>
            <w:vAlign w:val="bottom"/>
            <w:hideMark/>
          </w:tcPr>
          <w:p w14:paraId="218C929A" w14:textId="77777777" w:rsidR="001F65F6" w:rsidRPr="00EC3497" w:rsidRDefault="001F65F6" w:rsidP="001F65F6">
            <w:pPr>
              <w:jc w:val="center"/>
              <w:rPr>
                <w:rFonts w:ascii="Calibri" w:eastAsia="Times New Roman" w:hAnsi="Calibri"/>
              </w:rPr>
            </w:pPr>
            <w:r w:rsidRPr="00EC3497">
              <w:rPr>
                <w:rFonts w:ascii="Calibri" w:eastAsia="Times New Roman" w:hAnsi="Calibri"/>
              </w:rPr>
              <w:t>1</w:t>
            </w:r>
          </w:p>
        </w:tc>
        <w:tc>
          <w:tcPr>
            <w:tcW w:w="980" w:type="dxa"/>
            <w:tcBorders>
              <w:top w:val="nil"/>
              <w:left w:val="nil"/>
              <w:bottom w:val="single" w:sz="4" w:space="0" w:color="auto"/>
              <w:right w:val="single" w:sz="4" w:space="0" w:color="auto"/>
            </w:tcBorders>
            <w:shd w:val="clear" w:color="auto" w:fill="auto"/>
            <w:noWrap/>
            <w:vAlign w:val="bottom"/>
            <w:hideMark/>
          </w:tcPr>
          <w:p w14:paraId="28E0F1DE"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985" w:type="dxa"/>
            <w:tcBorders>
              <w:top w:val="nil"/>
              <w:left w:val="nil"/>
              <w:bottom w:val="single" w:sz="4" w:space="0" w:color="auto"/>
              <w:right w:val="single" w:sz="4" w:space="0" w:color="auto"/>
            </w:tcBorders>
            <w:shd w:val="clear" w:color="auto" w:fill="auto"/>
            <w:noWrap/>
            <w:vAlign w:val="bottom"/>
            <w:hideMark/>
          </w:tcPr>
          <w:p w14:paraId="58AB95E8"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1075" w:type="dxa"/>
            <w:tcBorders>
              <w:top w:val="nil"/>
              <w:left w:val="nil"/>
              <w:bottom w:val="single" w:sz="4" w:space="0" w:color="auto"/>
              <w:right w:val="single" w:sz="4" w:space="0" w:color="auto"/>
            </w:tcBorders>
            <w:shd w:val="clear" w:color="auto" w:fill="auto"/>
            <w:noWrap/>
            <w:vAlign w:val="bottom"/>
            <w:hideMark/>
          </w:tcPr>
          <w:p w14:paraId="49A2D154"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5160" w:type="dxa"/>
            <w:tcBorders>
              <w:top w:val="nil"/>
              <w:left w:val="nil"/>
              <w:bottom w:val="single" w:sz="4" w:space="0" w:color="auto"/>
              <w:right w:val="single" w:sz="4" w:space="0" w:color="auto"/>
            </w:tcBorders>
            <w:shd w:val="clear" w:color="auto" w:fill="auto"/>
            <w:noWrap/>
            <w:vAlign w:val="bottom"/>
            <w:hideMark/>
          </w:tcPr>
          <w:p w14:paraId="06455A83" w14:textId="77777777" w:rsidR="001F65F6" w:rsidRPr="00EC3497" w:rsidRDefault="001F65F6" w:rsidP="001F65F6">
            <w:pPr>
              <w:rPr>
                <w:rFonts w:ascii="Calibri" w:eastAsia="Times New Roman" w:hAnsi="Calibri"/>
              </w:rPr>
            </w:pPr>
            <w:r w:rsidRPr="00EC3497">
              <w:rPr>
                <w:rFonts w:ascii="Calibri" w:eastAsia="Times New Roman" w:hAnsi="Calibri"/>
              </w:rPr>
              <w:br/>
              <w:t>case a- needed for EEA assessments</w:t>
            </w:r>
          </w:p>
        </w:tc>
      </w:tr>
      <w:tr w:rsidR="001F65F6" w:rsidRPr="00EC3497" w14:paraId="533A01EF" w14:textId="77777777" w:rsidTr="00F15DAD">
        <w:trPr>
          <w:trHeight w:val="315"/>
        </w:trPr>
        <w:tc>
          <w:tcPr>
            <w:tcW w:w="1625" w:type="dxa"/>
            <w:tcBorders>
              <w:top w:val="nil"/>
              <w:left w:val="nil"/>
              <w:bottom w:val="nil"/>
              <w:right w:val="nil"/>
            </w:tcBorders>
            <w:shd w:val="clear" w:color="000000" w:fill="BFBFBF"/>
            <w:vAlign w:val="bottom"/>
            <w:hideMark/>
          </w:tcPr>
          <w:p w14:paraId="07A8507B" w14:textId="77777777" w:rsidR="001F65F6" w:rsidRPr="00EC3497" w:rsidRDefault="001F65F6" w:rsidP="001F65F6">
            <w:pPr>
              <w:jc w:val="center"/>
              <w:rPr>
                <w:rFonts w:ascii="Calibri" w:eastAsia="Times New Roman" w:hAnsi="Calibri"/>
              </w:rPr>
            </w:pPr>
            <w:r w:rsidRPr="00EC3497">
              <w:rPr>
                <w:rFonts w:ascii="Calibri" w:eastAsia="Times New Roman" w:hAnsi="Calibri"/>
              </w:rPr>
              <w:t>102110</w:t>
            </w:r>
          </w:p>
        </w:tc>
        <w:tc>
          <w:tcPr>
            <w:tcW w:w="4800" w:type="dxa"/>
            <w:tcBorders>
              <w:top w:val="nil"/>
              <w:left w:val="single" w:sz="4" w:space="0" w:color="auto"/>
              <w:bottom w:val="single" w:sz="4" w:space="0" w:color="auto"/>
              <w:right w:val="single" w:sz="4" w:space="0" w:color="auto"/>
            </w:tcBorders>
            <w:shd w:val="clear" w:color="000000" w:fill="BFBFBF"/>
            <w:vAlign w:val="bottom"/>
            <w:hideMark/>
          </w:tcPr>
          <w:p w14:paraId="5F243EAC" w14:textId="77777777" w:rsidR="001F65F6" w:rsidRPr="00EC3497" w:rsidRDefault="001F65F6" w:rsidP="001F65F6">
            <w:pPr>
              <w:rPr>
                <w:rFonts w:ascii="Calibri" w:eastAsia="Times New Roman" w:hAnsi="Calibri"/>
              </w:rPr>
            </w:pPr>
            <w:r w:rsidRPr="00EC3497">
              <w:rPr>
                <w:rFonts w:ascii="Calibri" w:eastAsia="Times New Roman" w:hAnsi="Calibri"/>
              </w:rPr>
              <w:t>wb_reused_water-nace_i</w:t>
            </w:r>
          </w:p>
        </w:tc>
        <w:tc>
          <w:tcPr>
            <w:tcW w:w="985" w:type="dxa"/>
            <w:tcBorders>
              <w:top w:val="nil"/>
              <w:left w:val="nil"/>
              <w:bottom w:val="single" w:sz="4" w:space="0" w:color="auto"/>
              <w:right w:val="single" w:sz="4" w:space="0" w:color="auto"/>
            </w:tcBorders>
            <w:shd w:val="clear" w:color="auto" w:fill="auto"/>
            <w:noWrap/>
            <w:vAlign w:val="bottom"/>
            <w:hideMark/>
          </w:tcPr>
          <w:p w14:paraId="0C852AF9"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980" w:type="dxa"/>
            <w:tcBorders>
              <w:top w:val="nil"/>
              <w:left w:val="nil"/>
              <w:bottom w:val="single" w:sz="4" w:space="0" w:color="auto"/>
              <w:right w:val="single" w:sz="4" w:space="0" w:color="auto"/>
            </w:tcBorders>
            <w:shd w:val="clear" w:color="auto" w:fill="auto"/>
            <w:noWrap/>
            <w:vAlign w:val="bottom"/>
            <w:hideMark/>
          </w:tcPr>
          <w:p w14:paraId="6BCE47CE"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985" w:type="dxa"/>
            <w:tcBorders>
              <w:top w:val="nil"/>
              <w:left w:val="nil"/>
              <w:bottom w:val="single" w:sz="4" w:space="0" w:color="auto"/>
              <w:right w:val="single" w:sz="4" w:space="0" w:color="auto"/>
            </w:tcBorders>
            <w:shd w:val="clear" w:color="auto" w:fill="auto"/>
            <w:noWrap/>
            <w:vAlign w:val="bottom"/>
            <w:hideMark/>
          </w:tcPr>
          <w:p w14:paraId="63A59043"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1075" w:type="dxa"/>
            <w:tcBorders>
              <w:top w:val="nil"/>
              <w:left w:val="nil"/>
              <w:bottom w:val="single" w:sz="4" w:space="0" w:color="auto"/>
              <w:right w:val="single" w:sz="4" w:space="0" w:color="auto"/>
            </w:tcBorders>
            <w:shd w:val="clear" w:color="auto" w:fill="auto"/>
            <w:noWrap/>
            <w:vAlign w:val="bottom"/>
            <w:hideMark/>
          </w:tcPr>
          <w:p w14:paraId="619C3FDE" w14:textId="77777777" w:rsidR="001F65F6" w:rsidRPr="00EC3497" w:rsidRDefault="001F65F6" w:rsidP="001F65F6">
            <w:pPr>
              <w:jc w:val="center"/>
              <w:rPr>
                <w:rFonts w:ascii="Calibri" w:eastAsia="Times New Roman" w:hAnsi="Calibri"/>
              </w:rPr>
            </w:pPr>
            <w:r w:rsidRPr="00EC3497">
              <w:rPr>
                <w:rFonts w:ascii="Calibri" w:eastAsia="Times New Roman" w:hAnsi="Calibri"/>
              </w:rPr>
              <w:t>1</w:t>
            </w:r>
          </w:p>
        </w:tc>
        <w:tc>
          <w:tcPr>
            <w:tcW w:w="5160" w:type="dxa"/>
            <w:tcBorders>
              <w:top w:val="nil"/>
              <w:left w:val="nil"/>
              <w:bottom w:val="single" w:sz="4" w:space="0" w:color="auto"/>
              <w:right w:val="single" w:sz="4" w:space="0" w:color="auto"/>
            </w:tcBorders>
            <w:shd w:val="clear" w:color="auto" w:fill="auto"/>
            <w:noWrap/>
            <w:vAlign w:val="bottom"/>
            <w:hideMark/>
          </w:tcPr>
          <w:p w14:paraId="424B0635" w14:textId="77777777" w:rsidR="001F65F6" w:rsidRPr="00EC3497" w:rsidRDefault="001F65F6" w:rsidP="001F65F6">
            <w:pPr>
              <w:rPr>
                <w:rFonts w:ascii="Calibri" w:eastAsia="Times New Roman" w:hAnsi="Calibri"/>
              </w:rPr>
            </w:pPr>
            <w:r w:rsidRPr="00EC3497">
              <w:rPr>
                <w:rFonts w:ascii="Calibri" w:eastAsia="Times New Roman" w:hAnsi="Calibri"/>
              </w:rPr>
              <w:br/>
              <w:t>case b- not needed</w:t>
            </w:r>
          </w:p>
        </w:tc>
      </w:tr>
      <w:tr w:rsidR="001F65F6" w:rsidRPr="00EC3497" w14:paraId="343CDB92" w14:textId="77777777" w:rsidTr="00F15DAD">
        <w:trPr>
          <w:trHeight w:val="315"/>
        </w:trPr>
        <w:tc>
          <w:tcPr>
            <w:tcW w:w="1625" w:type="dxa"/>
            <w:tcBorders>
              <w:top w:val="nil"/>
              <w:left w:val="nil"/>
              <w:bottom w:val="nil"/>
              <w:right w:val="nil"/>
            </w:tcBorders>
            <w:shd w:val="clear" w:color="000000" w:fill="BFBFBF"/>
            <w:vAlign w:val="bottom"/>
            <w:hideMark/>
          </w:tcPr>
          <w:p w14:paraId="73691021" w14:textId="77777777" w:rsidR="001F65F6" w:rsidRPr="00EC3497" w:rsidRDefault="001F65F6" w:rsidP="001F65F6">
            <w:pPr>
              <w:jc w:val="center"/>
              <w:rPr>
                <w:rFonts w:ascii="Calibri" w:eastAsia="Times New Roman" w:hAnsi="Calibri"/>
              </w:rPr>
            </w:pPr>
            <w:r w:rsidRPr="00EC3497">
              <w:rPr>
                <w:rFonts w:ascii="Calibri" w:eastAsia="Times New Roman" w:hAnsi="Calibri"/>
              </w:rPr>
              <w:lastRenderedPageBreak/>
              <w:t>102111</w:t>
            </w:r>
          </w:p>
        </w:tc>
        <w:tc>
          <w:tcPr>
            <w:tcW w:w="4800" w:type="dxa"/>
            <w:tcBorders>
              <w:top w:val="nil"/>
              <w:left w:val="single" w:sz="4" w:space="0" w:color="auto"/>
              <w:bottom w:val="single" w:sz="4" w:space="0" w:color="auto"/>
              <w:right w:val="single" w:sz="4" w:space="0" w:color="auto"/>
            </w:tcBorders>
            <w:shd w:val="clear" w:color="000000" w:fill="BFBFBF"/>
            <w:vAlign w:val="bottom"/>
            <w:hideMark/>
          </w:tcPr>
          <w:p w14:paraId="209CA7D1" w14:textId="77777777" w:rsidR="001F65F6" w:rsidRPr="00EC3497" w:rsidRDefault="001F65F6" w:rsidP="001F65F6">
            <w:pPr>
              <w:rPr>
                <w:rFonts w:ascii="Calibri" w:eastAsia="Times New Roman" w:hAnsi="Calibri"/>
              </w:rPr>
            </w:pPr>
            <w:r w:rsidRPr="00EC3497">
              <w:rPr>
                <w:rFonts w:ascii="Calibri" w:eastAsia="Times New Roman" w:hAnsi="Calibri"/>
              </w:rPr>
              <w:t>wb_reused_water-other</w:t>
            </w:r>
          </w:p>
        </w:tc>
        <w:tc>
          <w:tcPr>
            <w:tcW w:w="985" w:type="dxa"/>
            <w:tcBorders>
              <w:top w:val="nil"/>
              <w:left w:val="nil"/>
              <w:bottom w:val="single" w:sz="4" w:space="0" w:color="auto"/>
              <w:right w:val="single" w:sz="4" w:space="0" w:color="auto"/>
            </w:tcBorders>
            <w:shd w:val="clear" w:color="auto" w:fill="auto"/>
            <w:noWrap/>
            <w:vAlign w:val="bottom"/>
            <w:hideMark/>
          </w:tcPr>
          <w:p w14:paraId="34DED112"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980" w:type="dxa"/>
            <w:tcBorders>
              <w:top w:val="nil"/>
              <w:left w:val="nil"/>
              <w:bottom w:val="single" w:sz="4" w:space="0" w:color="auto"/>
              <w:right w:val="single" w:sz="4" w:space="0" w:color="auto"/>
            </w:tcBorders>
            <w:shd w:val="clear" w:color="auto" w:fill="auto"/>
            <w:noWrap/>
            <w:vAlign w:val="bottom"/>
            <w:hideMark/>
          </w:tcPr>
          <w:p w14:paraId="630778B4"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985" w:type="dxa"/>
            <w:tcBorders>
              <w:top w:val="nil"/>
              <w:left w:val="nil"/>
              <w:bottom w:val="single" w:sz="4" w:space="0" w:color="auto"/>
              <w:right w:val="single" w:sz="4" w:space="0" w:color="auto"/>
            </w:tcBorders>
            <w:shd w:val="clear" w:color="auto" w:fill="auto"/>
            <w:noWrap/>
            <w:vAlign w:val="bottom"/>
            <w:hideMark/>
          </w:tcPr>
          <w:p w14:paraId="30AE7113"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1075" w:type="dxa"/>
            <w:tcBorders>
              <w:top w:val="nil"/>
              <w:left w:val="nil"/>
              <w:bottom w:val="single" w:sz="4" w:space="0" w:color="auto"/>
              <w:right w:val="single" w:sz="4" w:space="0" w:color="auto"/>
            </w:tcBorders>
            <w:shd w:val="clear" w:color="auto" w:fill="auto"/>
            <w:noWrap/>
            <w:vAlign w:val="bottom"/>
            <w:hideMark/>
          </w:tcPr>
          <w:p w14:paraId="2F34BE05" w14:textId="77777777" w:rsidR="001F65F6" w:rsidRPr="00EC3497" w:rsidRDefault="001F65F6" w:rsidP="001F65F6">
            <w:pPr>
              <w:jc w:val="center"/>
              <w:rPr>
                <w:rFonts w:ascii="Calibri" w:eastAsia="Times New Roman" w:hAnsi="Calibri"/>
              </w:rPr>
            </w:pPr>
            <w:r w:rsidRPr="00EC3497">
              <w:rPr>
                <w:rFonts w:ascii="Calibri" w:eastAsia="Times New Roman" w:hAnsi="Calibri"/>
              </w:rPr>
              <w:t>1</w:t>
            </w:r>
          </w:p>
        </w:tc>
        <w:tc>
          <w:tcPr>
            <w:tcW w:w="5160" w:type="dxa"/>
            <w:tcBorders>
              <w:top w:val="nil"/>
              <w:left w:val="nil"/>
              <w:bottom w:val="single" w:sz="4" w:space="0" w:color="auto"/>
              <w:right w:val="single" w:sz="4" w:space="0" w:color="auto"/>
            </w:tcBorders>
            <w:shd w:val="clear" w:color="auto" w:fill="auto"/>
            <w:noWrap/>
            <w:vAlign w:val="bottom"/>
            <w:hideMark/>
          </w:tcPr>
          <w:p w14:paraId="156A90AC" w14:textId="77777777" w:rsidR="001F65F6" w:rsidRPr="00EC3497" w:rsidRDefault="001F65F6" w:rsidP="001F65F6">
            <w:pPr>
              <w:rPr>
                <w:rFonts w:ascii="Calibri" w:eastAsia="Times New Roman" w:hAnsi="Calibri"/>
              </w:rPr>
            </w:pPr>
            <w:r w:rsidRPr="00EC3497">
              <w:rPr>
                <w:rFonts w:ascii="Calibri" w:eastAsia="Times New Roman" w:hAnsi="Calibri"/>
              </w:rPr>
              <w:br/>
              <w:t>case b- not needed</w:t>
            </w:r>
          </w:p>
        </w:tc>
      </w:tr>
      <w:tr w:rsidR="001F65F6" w:rsidRPr="00EC3497" w14:paraId="771B21FE" w14:textId="77777777" w:rsidTr="00F15DAD">
        <w:trPr>
          <w:trHeight w:val="315"/>
        </w:trPr>
        <w:tc>
          <w:tcPr>
            <w:tcW w:w="1625" w:type="dxa"/>
            <w:tcBorders>
              <w:top w:val="nil"/>
              <w:left w:val="nil"/>
              <w:bottom w:val="nil"/>
              <w:right w:val="nil"/>
            </w:tcBorders>
            <w:shd w:val="clear" w:color="000000" w:fill="BFBFBF"/>
            <w:vAlign w:val="bottom"/>
            <w:hideMark/>
          </w:tcPr>
          <w:p w14:paraId="1DC035A6" w14:textId="77777777" w:rsidR="001F65F6" w:rsidRPr="00EC3497" w:rsidRDefault="001F65F6" w:rsidP="001F65F6">
            <w:pPr>
              <w:jc w:val="center"/>
              <w:rPr>
                <w:rFonts w:ascii="Calibri" w:eastAsia="Times New Roman" w:hAnsi="Calibri"/>
              </w:rPr>
            </w:pPr>
            <w:r w:rsidRPr="00EC3497">
              <w:rPr>
                <w:rFonts w:ascii="Calibri" w:eastAsia="Times New Roman" w:hAnsi="Calibri"/>
              </w:rPr>
              <w:t>102201</w:t>
            </w:r>
          </w:p>
        </w:tc>
        <w:tc>
          <w:tcPr>
            <w:tcW w:w="4800" w:type="dxa"/>
            <w:tcBorders>
              <w:top w:val="nil"/>
              <w:left w:val="single" w:sz="4" w:space="0" w:color="auto"/>
              <w:bottom w:val="single" w:sz="4" w:space="0" w:color="auto"/>
              <w:right w:val="single" w:sz="4" w:space="0" w:color="auto"/>
            </w:tcBorders>
            <w:shd w:val="clear" w:color="000000" w:fill="BFBFBF"/>
            <w:vAlign w:val="bottom"/>
            <w:hideMark/>
          </w:tcPr>
          <w:p w14:paraId="71D6F153" w14:textId="77777777" w:rsidR="001F65F6" w:rsidRPr="00EC3497" w:rsidRDefault="001F65F6" w:rsidP="001F65F6">
            <w:pPr>
              <w:rPr>
                <w:rFonts w:ascii="Calibri" w:eastAsia="Times New Roman" w:hAnsi="Calibri"/>
              </w:rPr>
            </w:pPr>
            <w:r w:rsidRPr="00EC3497">
              <w:rPr>
                <w:rFonts w:ascii="Calibri" w:eastAsia="Times New Roman" w:hAnsi="Calibri"/>
              </w:rPr>
              <w:t>wb_desalinated_water-total</w:t>
            </w:r>
          </w:p>
        </w:tc>
        <w:tc>
          <w:tcPr>
            <w:tcW w:w="985" w:type="dxa"/>
            <w:tcBorders>
              <w:top w:val="nil"/>
              <w:left w:val="nil"/>
              <w:bottom w:val="single" w:sz="4" w:space="0" w:color="auto"/>
              <w:right w:val="single" w:sz="4" w:space="0" w:color="auto"/>
            </w:tcBorders>
            <w:shd w:val="clear" w:color="auto" w:fill="auto"/>
            <w:noWrap/>
            <w:vAlign w:val="bottom"/>
            <w:hideMark/>
          </w:tcPr>
          <w:p w14:paraId="5DF4FD0E"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980" w:type="dxa"/>
            <w:tcBorders>
              <w:top w:val="nil"/>
              <w:left w:val="nil"/>
              <w:bottom w:val="single" w:sz="4" w:space="0" w:color="auto"/>
              <w:right w:val="single" w:sz="4" w:space="0" w:color="auto"/>
            </w:tcBorders>
            <w:shd w:val="clear" w:color="auto" w:fill="auto"/>
            <w:noWrap/>
            <w:vAlign w:val="bottom"/>
            <w:hideMark/>
          </w:tcPr>
          <w:p w14:paraId="1A9CDE53"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985" w:type="dxa"/>
            <w:tcBorders>
              <w:top w:val="nil"/>
              <w:left w:val="nil"/>
              <w:bottom w:val="single" w:sz="4" w:space="0" w:color="auto"/>
              <w:right w:val="single" w:sz="4" w:space="0" w:color="auto"/>
            </w:tcBorders>
            <w:shd w:val="clear" w:color="auto" w:fill="auto"/>
            <w:noWrap/>
            <w:vAlign w:val="bottom"/>
            <w:hideMark/>
          </w:tcPr>
          <w:p w14:paraId="0F09E0A2"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1075" w:type="dxa"/>
            <w:tcBorders>
              <w:top w:val="nil"/>
              <w:left w:val="nil"/>
              <w:bottom w:val="single" w:sz="4" w:space="0" w:color="auto"/>
              <w:right w:val="single" w:sz="4" w:space="0" w:color="auto"/>
            </w:tcBorders>
            <w:shd w:val="clear" w:color="auto" w:fill="auto"/>
            <w:noWrap/>
            <w:vAlign w:val="bottom"/>
            <w:hideMark/>
          </w:tcPr>
          <w:p w14:paraId="08FB6F76" w14:textId="77777777" w:rsidR="001F65F6" w:rsidRPr="00EC3497" w:rsidRDefault="001F65F6" w:rsidP="001F65F6">
            <w:pPr>
              <w:jc w:val="center"/>
              <w:rPr>
                <w:rFonts w:ascii="Calibri" w:eastAsia="Times New Roman" w:hAnsi="Calibri"/>
              </w:rPr>
            </w:pPr>
            <w:r w:rsidRPr="00EC3497">
              <w:rPr>
                <w:rFonts w:ascii="Calibri" w:eastAsia="Times New Roman" w:hAnsi="Calibri"/>
              </w:rPr>
              <w:t>1</w:t>
            </w:r>
          </w:p>
        </w:tc>
        <w:tc>
          <w:tcPr>
            <w:tcW w:w="5160" w:type="dxa"/>
            <w:tcBorders>
              <w:top w:val="nil"/>
              <w:left w:val="nil"/>
              <w:bottom w:val="single" w:sz="4" w:space="0" w:color="auto"/>
              <w:right w:val="single" w:sz="4" w:space="0" w:color="auto"/>
            </w:tcBorders>
            <w:shd w:val="clear" w:color="auto" w:fill="auto"/>
            <w:noWrap/>
            <w:vAlign w:val="bottom"/>
            <w:hideMark/>
          </w:tcPr>
          <w:p w14:paraId="30EFB5B8" w14:textId="77777777" w:rsidR="001F65F6" w:rsidRPr="00EC3497" w:rsidRDefault="001F65F6" w:rsidP="001F65F6">
            <w:pPr>
              <w:rPr>
                <w:rFonts w:ascii="Calibri" w:eastAsia="Times New Roman" w:hAnsi="Calibri"/>
              </w:rPr>
            </w:pPr>
            <w:r w:rsidRPr="00EC3497">
              <w:rPr>
                <w:rFonts w:ascii="Calibri" w:eastAsia="Times New Roman" w:hAnsi="Calibri"/>
              </w:rPr>
              <w:br/>
              <w:t>case d2-not needed because it can be derived</w:t>
            </w:r>
          </w:p>
        </w:tc>
      </w:tr>
      <w:tr w:rsidR="001F65F6" w:rsidRPr="00EC3497" w14:paraId="75157F33" w14:textId="77777777" w:rsidTr="00F15DAD">
        <w:trPr>
          <w:trHeight w:val="315"/>
        </w:trPr>
        <w:tc>
          <w:tcPr>
            <w:tcW w:w="1625" w:type="dxa"/>
            <w:tcBorders>
              <w:top w:val="nil"/>
              <w:left w:val="nil"/>
              <w:bottom w:val="nil"/>
              <w:right w:val="nil"/>
            </w:tcBorders>
            <w:shd w:val="clear" w:color="000000" w:fill="00B0F0"/>
            <w:vAlign w:val="bottom"/>
            <w:hideMark/>
          </w:tcPr>
          <w:p w14:paraId="66F3F86B" w14:textId="77777777" w:rsidR="001F65F6" w:rsidRPr="00EC3497" w:rsidRDefault="001F65F6" w:rsidP="001F65F6">
            <w:pPr>
              <w:jc w:val="center"/>
              <w:rPr>
                <w:rFonts w:ascii="Calibri" w:eastAsia="Times New Roman" w:hAnsi="Calibri"/>
              </w:rPr>
            </w:pPr>
            <w:r w:rsidRPr="00EC3497">
              <w:rPr>
                <w:rFonts w:ascii="Calibri" w:eastAsia="Times New Roman" w:hAnsi="Calibri"/>
              </w:rPr>
              <w:t>NEW</w:t>
            </w:r>
          </w:p>
        </w:tc>
        <w:tc>
          <w:tcPr>
            <w:tcW w:w="4800" w:type="dxa"/>
            <w:tcBorders>
              <w:top w:val="nil"/>
              <w:left w:val="single" w:sz="4" w:space="0" w:color="auto"/>
              <w:bottom w:val="single" w:sz="4" w:space="0" w:color="auto"/>
              <w:right w:val="single" w:sz="4" w:space="0" w:color="auto"/>
            </w:tcBorders>
            <w:shd w:val="clear" w:color="000000" w:fill="00B0F0"/>
            <w:vAlign w:val="bottom"/>
            <w:hideMark/>
          </w:tcPr>
          <w:p w14:paraId="388E177C" w14:textId="77777777" w:rsidR="001F65F6" w:rsidRPr="00EC3497" w:rsidRDefault="001F65F6" w:rsidP="001F65F6">
            <w:pPr>
              <w:rPr>
                <w:rFonts w:ascii="Calibri" w:eastAsia="Times New Roman" w:hAnsi="Calibri"/>
              </w:rPr>
            </w:pPr>
            <w:r w:rsidRPr="00EC3497">
              <w:rPr>
                <w:rFonts w:ascii="Calibri" w:eastAsia="Times New Roman" w:hAnsi="Calibri"/>
              </w:rPr>
              <w:t>wb_desalinated_water-public water supply</w:t>
            </w:r>
          </w:p>
        </w:tc>
        <w:tc>
          <w:tcPr>
            <w:tcW w:w="985" w:type="dxa"/>
            <w:tcBorders>
              <w:top w:val="nil"/>
              <w:left w:val="nil"/>
              <w:bottom w:val="single" w:sz="4" w:space="0" w:color="auto"/>
              <w:right w:val="single" w:sz="4" w:space="0" w:color="auto"/>
            </w:tcBorders>
            <w:shd w:val="clear" w:color="auto" w:fill="auto"/>
            <w:noWrap/>
            <w:vAlign w:val="bottom"/>
            <w:hideMark/>
          </w:tcPr>
          <w:p w14:paraId="3E27B821" w14:textId="77777777" w:rsidR="001F65F6" w:rsidRPr="00EC3497" w:rsidRDefault="001F65F6" w:rsidP="001F65F6">
            <w:pPr>
              <w:jc w:val="center"/>
              <w:rPr>
                <w:rFonts w:ascii="Calibri" w:eastAsia="Times New Roman" w:hAnsi="Calibri"/>
              </w:rPr>
            </w:pPr>
            <w:r w:rsidRPr="00EC3497">
              <w:rPr>
                <w:rFonts w:ascii="Calibri" w:eastAsia="Times New Roman" w:hAnsi="Calibri"/>
              </w:rPr>
              <w:t>1</w:t>
            </w:r>
          </w:p>
        </w:tc>
        <w:tc>
          <w:tcPr>
            <w:tcW w:w="980" w:type="dxa"/>
            <w:tcBorders>
              <w:top w:val="nil"/>
              <w:left w:val="nil"/>
              <w:bottom w:val="single" w:sz="4" w:space="0" w:color="auto"/>
              <w:right w:val="single" w:sz="4" w:space="0" w:color="auto"/>
            </w:tcBorders>
            <w:shd w:val="clear" w:color="auto" w:fill="auto"/>
            <w:noWrap/>
            <w:vAlign w:val="bottom"/>
            <w:hideMark/>
          </w:tcPr>
          <w:p w14:paraId="14CF99CA"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985" w:type="dxa"/>
            <w:tcBorders>
              <w:top w:val="nil"/>
              <w:left w:val="nil"/>
              <w:bottom w:val="single" w:sz="4" w:space="0" w:color="auto"/>
              <w:right w:val="single" w:sz="4" w:space="0" w:color="auto"/>
            </w:tcBorders>
            <w:shd w:val="clear" w:color="auto" w:fill="auto"/>
            <w:noWrap/>
            <w:vAlign w:val="bottom"/>
            <w:hideMark/>
          </w:tcPr>
          <w:p w14:paraId="7B4B9F04"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1075" w:type="dxa"/>
            <w:tcBorders>
              <w:top w:val="nil"/>
              <w:left w:val="nil"/>
              <w:bottom w:val="single" w:sz="4" w:space="0" w:color="auto"/>
              <w:right w:val="single" w:sz="4" w:space="0" w:color="auto"/>
            </w:tcBorders>
            <w:shd w:val="clear" w:color="auto" w:fill="auto"/>
            <w:noWrap/>
            <w:vAlign w:val="bottom"/>
            <w:hideMark/>
          </w:tcPr>
          <w:p w14:paraId="1F2044FB"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5160" w:type="dxa"/>
            <w:tcBorders>
              <w:top w:val="nil"/>
              <w:left w:val="nil"/>
              <w:bottom w:val="single" w:sz="4" w:space="0" w:color="auto"/>
              <w:right w:val="single" w:sz="4" w:space="0" w:color="auto"/>
            </w:tcBorders>
            <w:shd w:val="clear" w:color="auto" w:fill="auto"/>
            <w:noWrap/>
            <w:vAlign w:val="bottom"/>
            <w:hideMark/>
          </w:tcPr>
          <w:p w14:paraId="340313A5" w14:textId="77777777" w:rsidR="001F65F6" w:rsidRPr="00EC3497" w:rsidRDefault="001F65F6" w:rsidP="001F65F6">
            <w:pPr>
              <w:rPr>
                <w:rFonts w:ascii="Calibri" w:eastAsia="Times New Roman" w:hAnsi="Calibri"/>
              </w:rPr>
            </w:pPr>
            <w:r w:rsidRPr="00EC3497">
              <w:rPr>
                <w:rFonts w:ascii="Calibri" w:eastAsia="Times New Roman" w:hAnsi="Calibri"/>
              </w:rPr>
              <w:br/>
              <w:t>case e1- needed for OECD/Eurostat and water accounts</w:t>
            </w:r>
          </w:p>
        </w:tc>
      </w:tr>
      <w:tr w:rsidR="001F65F6" w:rsidRPr="00EC3497" w14:paraId="302E524E" w14:textId="77777777" w:rsidTr="00F15DAD">
        <w:trPr>
          <w:trHeight w:val="315"/>
        </w:trPr>
        <w:tc>
          <w:tcPr>
            <w:tcW w:w="1625" w:type="dxa"/>
            <w:tcBorders>
              <w:top w:val="nil"/>
              <w:left w:val="nil"/>
              <w:bottom w:val="nil"/>
              <w:right w:val="nil"/>
            </w:tcBorders>
            <w:shd w:val="clear" w:color="000000" w:fill="00B0F0"/>
            <w:vAlign w:val="bottom"/>
            <w:hideMark/>
          </w:tcPr>
          <w:p w14:paraId="54BDB4B2" w14:textId="77777777" w:rsidR="001F65F6" w:rsidRPr="00EC3497" w:rsidRDefault="001F65F6" w:rsidP="001F65F6">
            <w:pPr>
              <w:jc w:val="center"/>
              <w:rPr>
                <w:rFonts w:ascii="Calibri" w:eastAsia="Times New Roman" w:hAnsi="Calibri"/>
              </w:rPr>
            </w:pPr>
            <w:r w:rsidRPr="00EC3497">
              <w:rPr>
                <w:rFonts w:ascii="Calibri" w:eastAsia="Times New Roman" w:hAnsi="Calibri"/>
              </w:rPr>
              <w:t>102202</w:t>
            </w:r>
          </w:p>
        </w:tc>
        <w:tc>
          <w:tcPr>
            <w:tcW w:w="4800" w:type="dxa"/>
            <w:tcBorders>
              <w:top w:val="nil"/>
              <w:left w:val="single" w:sz="4" w:space="0" w:color="auto"/>
              <w:bottom w:val="single" w:sz="4" w:space="0" w:color="auto"/>
              <w:right w:val="single" w:sz="4" w:space="0" w:color="auto"/>
            </w:tcBorders>
            <w:shd w:val="clear" w:color="000000" w:fill="00B0F0"/>
            <w:vAlign w:val="bottom"/>
            <w:hideMark/>
          </w:tcPr>
          <w:p w14:paraId="0CCA0388" w14:textId="77777777" w:rsidR="001F65F6" w:rsidRPr="00EC3497" w:rsidRDefault="001F65F6" w:rsidP="001F65F6">
            <w:pPr>
              <w:rPr>
                <w:rFonts w:ascii="Calibri" w:eastAsia="Times New Roman" w:hAnsi="Calibri"/>
              </w:rPr>
            </w:pPr>
            <w:r w:rsidRPr="00EC3497">
              <w:rPr>
                <w:rFonts w:ascii="Calibri" w:eastAsia="Times New Roman" w:hAnsi="Calibri"/>
              </w:rPr>
              <w:t>wb_desalinated_water-domestic</w:t>
            </w:r>
          </w:p>
        </w:tc>
        <w:tc>
          <w:tcPr>
            <w:tcW w:w="985" w:type="dxa"/>
            <w:tcBorders>
              <w:top w:val="nil"/>
              <w:left w:val="nil"/>
              <w:bottom w:val="single" w:sz="4" w:space="0" w:color="auto"/>
              <w:right w:val="single" w:sz="4" w:space="0" w:color="auto"/>
            </w:tcBorders>
            <w:shd w:val="clear" w:color="auto" w:fill="auto"/>
            <w:noWrap/>
            <w:vAlign w:val="bottom"/>
            <w:hideMark/>
          </w:tcPr>
          <w:p w14:paraId="3CF63D57" w14:textId="77777777" w:rsidR="001F65F6" w:rsidRPr="00EC3497" w:rsidRDefault="001F65F6" w:rsidP="001F65F6">
            <w:pPr>
              <w:jc w:val="center"/>
              <w:rPr>
                <w:rFonts w:ascii="Calibri" w:eastAsia="Times New Roman" w:hAnsi="Calibri"/>
              </w:rPr>
            </w:pPr>
            <w:r w:rsidRPr="00EC3497">
              <w:rPr>
                <w:rFonts w:ascii="Calibri" w:eastAsia="Times New Roman" w:hAnsi="Calibri"/>
              </w:rPr>
              <w:t>1</w:t>
            </w:r>
          </w:p>
        </w:tc>
        <w:tc>
          <w:tcPr>
            <w:tcW w:w="980" w:type="dxa"/>
            <w:tcBorders>
              <w:top w:val="nil"/>
              <w:left w:val="nil"/>
              <w:bottom w:val="single" w:sz="4" w:space="0" w:color="auto"/>
              <w:right w:val="single" w:sz="4" w:space="0" w:color="auto"/>
            </w:tcBorders>
            <w:shd w:val="clear" w:color="auto" w:fill="auto"/>
            <w:noWrap/>
            <w:vAlign w:val="bottom"/>
            <w:hideMark/>
          </w:tcPr>
          <w:p w14:paraId="4D9C10A4"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985" w:type="dxa"/>
            <w:tcBorders>
              <w:top w:val="nil"/>
              <w:left w:val="nil"/>
              <w:bottom w:val="single" w:sz="4" w:space="0" w:color="auto"/>
              <w:right w:val="single" w:sz="4" w:space="0" w:color="auto"/>
            </w:tcBorders>
            <w:shd w:val="clear" w:color="auto" w:fill="auto"/>
            <w:noWrap/>
            <w:vAlign w:val="bottom"/>
            <w:hideMark/>
          </w:tcPr>
          <w:p w14:paraId="77373BD7"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1075" w:type="dxa"/>
            <w:tcBorders>
              <w:top w:val="nil"/>
              <w:left w:val="nil"/>
              <w:bottom w:val="single" w:sz="4" w:space="0" w:color="auto"/>
              <w:right w:val="single" w:sz="4" w:space="0" w:color="auto"/>
            </w:tcBorders>
            <w:shd w:val="clear" w:color="auto" w:fill="auto"/>
            <w:noWrap/>
            <w:vAlign w:val="bottom"/>
            <w:hideMark/>
          </w:tcPr>
          <w:p w14:paraId="1CFFA643"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5160" w:type="dxa"/>
            <w:tcBorders>
              <w:top w:val="nil"/>
              <w:left w:val="nil"/>
              <w:bottom w:val="single" w:sz="4" w:space="0" w:color="auto"/>
              <w:right w:val="single" w:sz="4" w:space="0" w:color="auto"/>
            </w:tcBorders>
            <w:shd w:val="clear" w:color="auto" w:fill="auto"/>
            <w:noWrap/>
            <w:vAlign w:val="bottom"/>
            <w:hideMark/>
          </w:tcPr>
          <w:p w14:paraId="169A1542" w14:textId="77777777" w:rsidR="001F65F6" w:rsidRPr="00EC3497" w:rsidRDefault="001F65F6" w:rsidP="001F65F6">
            <w:pPr>
              <w:rPr>
                <w:rFonts w:ascii="Calibri" w:eastAsia="Times New Roman" w:hAnsi="Calibri"/>
              </w:rPr>
            </w:pPr>
            <w:r w:rsidRPr="00EC3497">
              <w:rPr>
                <w:rFonts w:ascii="Calibri" w:eastAsia="Times New Roman" w:hAnsi="Calibri"/>
              </w:rPr>
              <w:br/>
              <w:t>case a - needed for water accounts</w:t>
            </w:r>
          </w:p>
        </w:tc>
      </w:tr>
      <w:tr w:rsidR="001F65F6" w:rsidRPr="00EC3497" w14:paraId="4D105B71" w14:textId="77777777" w:rsidTr="00F15DAD">
        <w:trPr>
          <w:trHeight w:val="315"/>
        </w:trPr>
        <w:tc>
          <w:tcPr>
            <w:tcW w:w="1625" w:type="dxa"/>
            <w:tcBorders>
              <w:top w:val="nil"/>
              <w:left w:val="nil"/>
              <w:bottom w:val="nil"/>
              <w:right w:val="nil"/>
            </w:tcBorders>
            <w:shd w:val="clear" w:color="000000" w:fill="00B0F0"/>
            <w:vAlign w:val="bottom"/>
            <w:hideMark/>
          </w:tcPr>
          <w:p w14:paraId="7C183F31" w14:textId="77777777" w:rsidR="001F65F6" w:rsidRPr="00EC3497" w:rsidRDefault="001F65F6" w:rsidP="001F65F6">
            <w:pPr>
              <w:jc w:val="center"/>
              <w:rPr>
                <w:rFonts w:ascii="Calibri" w:eastAsia="Times New Roman" w:hAnsi="Calibri"/>
              </w:rPr>
            </w:pPr>
            <w:r w:rsidRPr="00EC3497">
              <w:rPr>
                <w:rFonts w:ascii="Calibri" w:eastAsia="Times New Roman" w:hAnsi="Calibri"/>
              </w:rPr>
              <w:t>102203</w:t>
            </w:r>
          </w:p>
        </w:tc>
        <w:tc>
          <w:tcPr>
            <w:tcW w:w="4800" w:type="dxa"/>
            <w:tcBorders>
              <w:top w:val="nil"/>
              <w:left w:val="single" w:sz="4" w:space="0" w:color="auto"/>
              <w:bottom w:val="single" w:sz="4" w:space="0" w:color="auto"/>
              <w:right w:val="single" w:sz="4" w:space="0" w:color="auto"/>
            </w:tcBorders>
            <w:shd w:val="clear" w:color="000000" w:fill="00B0F0"/>
            <w:vAlign w:val="bottom"/>
            <w:hideMark/>
          </w:tcPr>
          <w:p w14:paraId="493D383B" w14:textId="77777777" w:rsidR="001F65F6" w:rsidRPr="00EC3497" w:rsidRDefault="001F65F6" w:rsidP="001F65F6">
            <w:pPr>
              <w:rPr>
                <w:rFonts w:ascii="Calibri" w:eastAsia="Times New Roman" w:hAnsi="Calibri"/>
              </w:rPr>
            </w:pPr>
            <w:r w:rsidRPr="00EC3497">
              <w:rPr>
                <w:rFonts w:ascii="Calibri" w:eastAsia="Times New Roman" w:hAnsi="Calibri"/>
              </w:rPr>
              <w:t>wb_desalinated_water-nace_a</w:t>
            </w:r>
          </w:p>
        </w:tc>
        <w:tc>
          <w:tcPr>
            <w:tcW w:w="985" w:type="dxa"/>
            <w:tcBorders>
              <w:top w:val="nil"/>
              <w:left w:val="nil"/>
              <w:bottom w:val="single" w:sz="4" w:space="0" w:color="auto"/>
              <w:right w:val="single" w:sz="4" w:space="0" w:color="auto"/>
            </w:tcBorders>
            <w:shd w:val="clear" w:color="auto" w:fill="auto"/>
            <w:noWrap/>
            <w:vAlign w:val="bottom"/>
            <w:hideMark/>
          </w:tcPr>
          <w:p w14:paraId="4CA30BF8" w14:textId="77777777" w:rsidR="001F65F6" w:rsidRPr="00EC3497" w:rsidRDefault="001F65F6" w:rsidP="001F65F6">
            <w:pPr>
              <w:jc w:val="center"/>
              <w:rPr>
                <w:rFonts w:ascii="Calibri" w:eastAsia="Times New Roman" w:hAnsi="Calibri"/>
              </w:rPr>
            </w:pPr>
            <w:r w:rsidRPr="00EC3497">
              <w:rPr>
                <w:rFonts w:ascii="Calibri" w:eastAsia="Times New Roman" w:hAnsi="Calibri"/>
              </w:rPr>
              <w:t>1</w:t>
            </w:r>
          </w:p>
        </w:tc>
        <w:tc>
          <w:tcPr>
            <w:tcW w:w="980" w:type="dxa"/>
            <w:tcBorders>
              <w:top w:val="nil"/>
              <w:left w:val="nil"/>
              <w:bottom w:val="single" w:sz="4" w:space="0" w:color="auto"/>
              <w:right w:val="single" w:sz="4" w:space="0" w:color="auto"/>
            </w:tcBorders>
            <w:shd w:val="clear" w:color="auto" w:fill="auto"/>
            <w:noWrap/>
            <w:vAlign w:val="bottom"/>
            <w:hideMark/>
          </w:tcPr>
          <w:p w14:paraId="260F0F73"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985" w:type="dxa"/>
            <w:tcBorders>
              <w:top w:val="nil"/>
              <w:left w:val="nil"/>
              <w:bottom w:val="single" w:sz="4" w:space="0" w:color="auto"/>
              <w:right w:val="single" w:sz="4" w:space="0" w:color="auto"/>
            </w:tcBorders>
            <w:shd w:val="clear" w:color="auto" w:fill="auto"/>
            <w:noWrap/>
            <w:vAlign w:val="bottom"/>
            <w:hideMark/>
          </w:tcPr>
          <w:p w14:paraId="2AD066E6"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1075" w:type="dxa"/>
            <w:tcBorders>
              <w:top w:val="nil"/>
              <w:left w:val="nil"/>
              <w:bottom w:val="single" w:sz="4" w:space="0" w:color="auto"/>
              <w:right w:val="single" w:sz="4" w:space="0" w:color="auto"/>
            </w:tcBorders>
            <w:shd w:val="clear" w:color="auto" w:fill="auto"/>
            <w:noWrap/>
            <w:vAlign w:val="bottom"/>
            <w:hideMark/>
          </w:tcPr>
          <w:p w14:paraId="18086145"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5160" w:type="dxa"/>
            <w:tcBorders>
              <w:top w:val="nil"/>
              <w:left w:val="nil"/>
              <w:bottom w:val="single" w:sz="4" w:space="0" w:color="auto"/>
              <w:right w:val="single" w:sz="4" w:space="0" w:color="auto"/>
            </w:tcBorders>
            <w:shd w:val="clear" w:color="auto" w:fill="auto"/>
            <w:noWrap/>
            <w:vAlign w:val="bottom"/>
            <w:hideMark/>
          </w:tcPr>
          <w:p w14:paraId="14885422" w14:textId="77777777" w:rsidR="001F65F6" w:rsidRPr="00EC3497" w:rsidRDefault="001F65F6" w:rsidP="001F65F6">
            <w:pPr>
              <w:rPr>
                <w:rFonts w:ascii="Calibri" w:eastAsia="Times New Roman" w:hAnsi="Calibri"/>
              </w:rPr>
            </w:pPr>
            <w:r w:rsidRPr="00EC3497">
              <w:rPr>
                <w:rFonts w:ascii="Calibri" w:eastAsia="Times New Roman" w:hAnsi="Calibri"/>
              </w:rPr>
              <w:br/>
              <w:t>case a - needed for water accounts</w:t>
            </w:r>
          </w:p>
        </w:tc>
      </w:tr>
      <w:tr w:rsidR="001F65F6" w:rsidRPr="00EC3497" w14:paraId="559AFB6A" w14:textId="77777777" w:rsidTr="00F15DAD">
        <w:trPr>
          <w:trHeight w:val="315"/>
        </w:trPr>
        <w:tc>
          <w:tcPr>
            <w:tcW w:w="1625" w:type="dxa"/>
            <w:tcBorders>
              <w:top w:val="nil"/>
              <w:left w:val="nil"/>
              <w:bottom w:val="nil"/>
              <w:right w:val="nil"/>
            </w:tcBorders>
            <w:shd w:val="clear" w:color="000000" w:fill="BFBFBF"/>
            <w:vAlign w:val="bottom"/>
            <w:hideMark/>
          </w:tcPr>
          <w:p w14:paraId="0790D5A5" w14:textId="77777777" w:rsidR="001F65F6" w:rsidRPr="00EC3497" w:rsidRDefault="001F65F6" w:rsidP="001F65F6">
            <w:pPr>
              <w:jc w:val="center"/>
              <w:rPr>
                <w:rFonts w:ascii="Calibri" w:eastAsia="Times New Roman" w:hAnsi="Calibri"/>
              </w:rPr>
            </w:pPr>
            <w:r w:rsidRPr="00EC3497">
              <w:rPr>
                <w:rFonts w:ascii="Calibri" w:eastAsia="Times New Roman" w:hAnsi="Calibri"/>
              </w:rPr>
              <w:t>102204</w:t>
            </w:r>
          </w:p>
        </w:tc>
        <w:tc>
          <w:tcPr>
            <w:tcW w:w="4800" w:type="dxa"/>
            <w:tcBorders>
              <w:top w:val="nil"/>
              <w:left w:val="single" w:sz="4" w:space="0" w:color="auto"/>
              <w:bottom w:val="single" w:sz="4" w:space="0" w:color="auto"/>
              <w:right w:val="single" w:sz="4" w:space="0" w:color="auto"/>
            </w:tcBorders>
            <w:shd w:val="clear" w:color="000000" w:fill="BFBFBF"/>
            <w:vAlign w:val="bottom"/>
            <w:hideMark/>
          </w:tcPr>
          <w:p w14:paraId="5A60DB61" w14:textId="77777777" w:rsidR="001F65F6" w:rsidRPr="00EC3497" w:rsidRDefault="001F65F6" w:rsidP="001F65F6">
            <w:pPr>
              <w:rPr>
                <w:rFonts w:ascii="Calibri" w:eastAsia="Times New Roman" w:hAnsi="Calibri"/>
              </w:rPr>
            </w:pPr>
            <w:r w:rsidRPr="00EC3497">
              <w:rPr>
                <w:rFonts w:ascii="Calibri" w:eastAsia="Times New Roman" w:hAnsi="Calibri"/>
              </w:rPr>
              <w:t>wb_desalinated_water-nace_a_irrgation</w:t>
            </w:r>
          </w:p>
        </w:tc>
        <w:tc>
          <w:tcPr>
            <w:tcW w:w="985" w:type="dxa"/>
            <w:tcBorders>
              <w:top w:val="nil"/>
              <w:left w:val="nil"/>
              <w:bottom w:val="single" w:sz="4" w:space="0" w:color="auto"/>
              <w:right w:val="single" w:sz="4" w:space="0" w:color="auto"/>
            </w:tcBorders>
            <w:shd w:val="clear" w:color="auto" w:fill="auto"/>
            <w:noWrap/>
            <w:vAlign w:val="bottom"/>
            <w:hideMark/>
          </w:tcPr>
          <w:p w14:paraId="50CCFA2B"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980" w:type="dxa"/>
            <w:tcBorders>
              <w:top w:val="nil"/>
              <w:left w:val="nil"/>
              <w:bottom w:val="single" w:sz="4" w:space="0" w:color="auto"/>
              <w:right w:val="single" w:sz="4" w:space="0" w:color="auto"/>
            </w:tcBorders>
            <w:shd w:val="clear" w:color="auto" w:fill="auto"/>
            <w:noWrap/>
            <w:vAlign w:val="bottom"/>
            <w:hideMark/>
          </w:tcPr>
          <w:p w14:paraId="62A62CF8"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985" w:type="dxa"/>
            <w:tcBorders>
              <w:top w:val="nil"/>
              <w:left w:val="nil"/>
              <w:bottom w:val="single" w:sz="4" w:space="0" w:color="auto"/>
              <w:right w:val="single" w:sz="4" w:space="0" w:color="auto"/>
            </w:tcBorders>
            <w:shd w:val="clear" w:color="auto" w:fill="auto"/>
            <w:noWrap/>
            <w:vAlign w:val="bottom"/>
            <w:hideMark/>
          </w:tcPr>
          <w:p w14:paraId="1C180EC5"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1075" w:type="dxa"/>
            <w:tcBorders>
              <w:top w:val="nil"/>
              <w:left w:val="nil"/>
              <w:bottom w:val="single" w:sz="4" w:space="0" w:color="auto"/>
              <w:right w:val="single" w:sz="4" w:space="0" w:color="auto"/>
            </w:tcBorders>
            <w:shd w:val="clear" w:color="auto" w:fill="auto"/>
            <w:noWrap/>
            <w:vAlign w:val="bottom"/>
            <w:hideMark/>
          </w:tcPr>
          <w:p w14:paraId="61FB6BE3" w14:textId="77777777" w:rsidR="001F65F6" w:rsidRPr="00EC3497" w:rsidRDefault="001F65F6" w:rsidP="001F65F6">
            <w:pPr>
              <w:jc w:val="center"/>
              <w:rPr>
                <w:rFonts w:ascii="Calibri" w:eastAsia="Times New Roman" w:hAnsi="Calibri"/>
              </w:rPr>
            </w:pPr>
            <w:r w:rsidRPr="00EC3497">
              <w:rPr>
                <w:rFonts w:ascii="Calibri" w:eastAsia="Times New Roman" w:hAnsi="Calibri"/>
              </w:rPr>
              <w:t>1</w:t>
            </w:r>
          </w:p>
        </w:tc>
        <w:tc>
          <w:tcPr>
            <w:tcW w:w="5160" w:type="dxa"/>
            <w:tcBorders>
              <w:top w:val="nil"/>
              <w:left w:val="nil"/>
              <w:bottom w:val="single" w:sz="4" w:space="0" w:color="auto"/>
              <w:right w:val="single" w:sz="4" w:space="0" w:color="auto"/>
            </w:tcBorders>
            <w:shd w:val="clear" w:color="auto" w:fill="auto"/>
            <w:noWrap/>
            <w:vAlign w:val="bottom"/>
            <w:hideMark/>
          </w:tcPr>
          <w:p w14:paraId="0566D8E2" w14:textId="77777777" w:rsidR="001F65F6" w:rsidRPr="00EC3497" w:rsidRDefault="001F65F6" w:rsidP="001F65F6">
            <w:pPr>
              <w:rPr>
                <w:rFonts w:ascii="Calibri" w:eastAsia="Times New Roman" w:hAnsi="Calibri"/>
              </w:rPr>
            </w:pPr>
            <w:r w:rsidRPr="00EC3497">
              <w:rPr>
                <w:rFonts w:ascii="Calibri" w:eastAsia="Times New Roman" w:hAnsi="Calibri"/>
              </w:rPr>
              <w:br/>
              <w:t>case b- not needed</w:t>
            </w:r>
          </w:p>
        </w:tc>
      </w:tr>
      <w:tr w:rsidR="001F65F6" w:rsidRPr="00EC3497" w14:paraId="587F02B6" w14:textId="77777777" w:rsidTr="00F15DAD">
        <w:trPr>
          <w:trHeight w:val="315"/>
        </w:trPr>
        <w:tc>
          <w:tcPr>
            <w:tcW w:w="1625" w:type="dxa"/>
            <w:tcBorders>
              <w:top w:val="nil"/>
              <w:left w:val="nil"/>
              <w:bottom w:val="nil"/>
              <w:right w:val="nil"/>
            </w:tcBorders>
            <w:shd w:val="clear" w:color="000000" w:fill="BFBFBF"/>
            <w:vAlign w:val="bottom"/>
            <w:hideMark/>
          </w:tcPr>
          <w:p w14:paraId="35ABFCE2" w14:textId="77777777" w:rsidR="001F65F6" w:rsidRPr="00EC3497" w:rsidRDefault="001F65F6" w:rsidP="001F65F6">
            <w:pPr>
              <w:jc w:val="center"/>
              <w:rPr>
                <w:rFonts w:ascii="Calibri" w:eastAsia="Times New Roman" w:hAnsi="Calibri"/>
              </w:rPr>
            </w:pPr>
            <w:r w:rsidRPr="00EC3497">
              <w:rPr>
                <w:rFonts w:ascii="Calibri" w:eastAsia="Times New Roman" w:hAnsi="Calibri"/>
              </w:rPr>
              <w:t>102205</w:t>
            </w:r>
          </w:p>
        </w:tc>
        <w:tc>
          <w:tcPr>
            <w:tcW w:w="4800" w:type="dxa"/>
            <w:tcBorders>
              <w:top w:val="nil"/>
              <w:left w:val="single" w:sz="4" w:space="0" w:color="auto"/>
              <w:bottom w:val="single" w:sz="4" w:space="0" w:color="auto"/>
              <w:right w:val="single" w:sz="4" w:space="0" w:color="auto"/>
            </w:tcBorders>
            <w:shd w:val="clear" w:color="000000" w:fill="BFBFBF"/>
            <w:vAlign w:val="bottom"/>
            <w:hideMark/>
          </w:tcPr>
          <w:p w14:paraId="221128BE" w14:textId="77777777" w:rsidR="001F65F6" w:rsidRPr="00EC3497" w:rsidRDefault="001F65F6" w:rsidP="001F65F6">
            <w:pPr>
              <w:rPr>
                <w:rFonts w:ascii="Calibri" w:eastAsia="Times New Roman" w:hAnsi="Calibri"/>
              </w:rPr>
            </w:pPr>
            <w:r w:rsidRPr="00EC3497">
              <w:rPr>
                <w:rFonts w:ascii="Calibri" w:eastAsia="Times New Roman" w:hAnsi="Calibri"/>
              </w:rPr>
              <w:t>wb_desalinated_water-nace_b</w:t>
            </w:r>
          </w:p>
        </w:tc>
        <w:tc>
          <w:tcPr>
            <w:tcW w:w="985" w:type="dxa"/>
            <w:tcBorders>
              <w:top w:val="nil"/>
              <w:left w:val="nil"/>
              <w:bottom w:val="single" w:sz="4" w:space="0" w:color="auto"/>
              <w:right w:val="single" w:sz="4" w:space="0" w:color="auto"/>
            </w:tcBorders>
            <w:shd w:val="clear" w:color="auto" w:fill="auto"/>
            <w:noWrap/>
            <w:vAlign w:val="bottom"/>
            <w:hideMark/>
          </w:tcPr>
          <w:p w14:paraId="0754D52C"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980" w:type="dxa"/>
            <w:tcBorders>
              <w:top w:val="nil"/>
              <w:left w:val="nil"/>
              <w:bottom w:val="single" w:sz="4" w:space="0" w:color="auto"/>
              <w:right w:val="single" w:sz="4" w:space="0" w:color="auto"/>
            </w:tcBorders>
            <w:shd w:val="clear" w:color="auto" w:fill="auto"/>
            <w:noWrap/>
            <w:vAlign w:val="bottom"/>
            <w:hideMark/>
          </w:tcPr>
          <w:p w14:paraId="5C82ABC9"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985" w:type="dxa"/>
            <w:tcBorders>
              <w:top w:val="nil"/>
              <w:left w:val="nil"/>
              <w:bottom w:val="single" w:sz="4" w:space="0" w:color="auto"/>
              <w:right w:val="single" w:sz="4" w:space="0" w:color="auto"/>
            </w:tcBorders>
            <w:shd w:val="clear" w:color="auto" w:fill="auto"/>
            <w:noWrap/>
            <w:vAlign w:val="bottom"/>
            <w:hideMark/>
          </w:tcPr>
          <w:p w14:paraId="1C051DB5"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1075" w:type="dxa"/>
            <w:tcBorders>
              <w:top w:val="nil"/>
              <w:left w:val="nil"/>
              <w:bottom w:val="single" w:sz="4" w:space="0" w:color="auto"/>
              <w:right w:val="single" w:sz="4" w:space="0" w:color="auto"/>
            </w:tcBorders>
            <w:shd w:val="clear" w:color="auto" w:fill="auto"/>
            <w:noWrap/>
            <w:vAlign w:val="bottom"/>
            <w:hideMark/>
          </w:tcPr>
          <w:p w14:paraId="0B515A83" w14:textId="77777777" w:rsidR="001F65F6" w:rsidRPr="00EC3497" w:rsidRDefault="001F65F6" w:rsidP="001F65F6">
            <w:pPr>
              <w:jc w:val="center"/>
              <w:rPr>
                <w:rFonts w:ascii="Calibri" w:eastAsia="Times New Roman" w:hAnsi="Calibri"/>
              </w:rPr>
            </w:pPr>
            <w:r w:rsidRPr="00EC3497">
              <w:rPr>
                <w:rFonts w:ascii="Calibri" w:eastAsia="Times New Roman" w:hAnsi="Calibri"/>
              </w:rPr>
              <w:t>1</w:t>
            </w:r>
          </w:p>
        </w:tc>
        <w:tc>
          <w:tcPr>
            <w:tcW w:w="5160" w:type="dxa"/>
            <w:tcBorders>
              <w:top w:val="nil"/>
              <w:left w:val="nil"/>
              <w:bottom w:val="single" w:sz="4" w:space="0" w:color="auto"/>
              <w:right w:val="single" w:sz="4" w:space="0" w:color="auto"/>
            </w:tcBorders>
            <w:shd w:val="clear" w:color="auto" w:fill="auto"/>
            <w:noWrap/>
            <w:vAlign w:val="bottom"/>
            <w:hideMark/>
          </w:tcPr>
          <w:p w14:paraId="4B09F814" w14:textId="77777777" w:rsidR="001F65F6" w:rsidRPr="00EC3497" w:rsidRDefault="001F65F6" w:rsidP="001F65F6">
            <w:pPr>
              <w:rPr>
                <w:rFonts w:ascii="Calibri" w:eastAsia="Times New Roman" w:hAnsi="Calibri"/>
              </w:rPr>
            </w:pPr>
            <w:r w:rsidRPr="00EC3497">
              <w:rPr>
                <w:rFonts w:ascii="Calibri" w:eastAsia="Times New Roman" w:hAnsi="Calibri"/>
              </w:rPr>
              <w:br/>
              <w:t>case b- not needed</w:t>
            </w:r>
          </w:p>
        </w:tc>
      </w:tr>
      <w:tr w:rsidR="001F65F6" w:rsidRPr="00EC3497" w14:paraId="25F920E5" w14:textId="77777777" w:rsidTr="00F15DAD">
        <w:trPr>
          <w:trHeight w:val="315"/>
        </w:trPr>
        <w:tc>
          <w:tcPr>
            <w:tcW w:w="1625" w:type="dxa"/>
            <w:tcBorders>
              <w:top w:val="nil"/>
              <w:left w:val="nil"/>
              <w:bottom w:val="nil"/>
              <w:right w:val="nil"/>
            </w:tcBorders>
            <w:shd w:val="clear" w:color="000000" w:fill="00B0F0"/>
            <w:noWrap/>
            <w:vAlign w:val="bottom"/>
            <w:hideMark/>
          </w:tcPr>
          <w:p w14:paraId="1B97EC17" w14:textId="77777777" w:rsidR="001F65F6" w:rsidRPr="00EC3497" w:rsidRDefault="001F65F6" w:rsidP="001F65F6">
            <w:pPr>
              <w:jc w:val="center"/>
              <w:rPr>
                <w:rFonts w:ascii="Calibri" w:eastAsia="Times New Roman" w:hAnsi="Calibri"/>
              </w:rPr>
            </w:pPr>
            <w:r w:rsidRPr="00EC3497">
              <w:rPr>
                <w:rFonts w:ascii="Calibri" w:eastAsia="Times New Roman" w:hAnsi="Calibri"/>
              </w:rPr>
              <w:t>NEW - WA</w:t>
            </w:r>
          </w:p>
        </w:tc>
        <w:tc>
          <w:tcPr>
            <w:tcW w:w="4800" w:type="dxa"/>
            <w:tcBorders>
              <w:top w:val="nil"/>
              <w:left w:val="single" w:sz="4" w:space="0" w:color="auto"/>
              <w:bottom w:val="single" w:sz="4" w:space="0" w:color="auto"/>
              <w:right w:val="single" w:sz="4" w:space="0" w:color="auto"/>
            </w:tcBorders>
            <w:shd w:val="clear" w:color="000000" w:fill="00B0F0"/>
            <w:vAlign w:val="bottom"/>
            <w:hideMark/>
          </w:tcPr>
          <w:p w14:paraId="2E48FE61" w14:textId="77777777" w:rsidR="001F65F6" w:rsidRPr="00EC3497" w:rsidRDefault="001F65F6" w:rsidP="001F65F6">
            <w:pPr>
              <w:rPr>
                <w:rFonts w:ascii="Calibri" w:eastAsia="Times New Roman" w:hAnsi="Calibri"/>
              </w:rPr>
            </w:pPr>
            <w:r w:rsidRPr="00EC3497">
              <w:rPr>
                <w:rFonts w:ascii="Calibri" w:eastAsia="Times New Roman" w:hAnsi="Calibri"/>
              </w:rPr>
              <w:t>wb_desalinated_water-nace_b_c_f</w:t>
            </w:r>
          </w:p>
        </w:tc>
        <w:tc>
          <w:tcPr>
            <w:tcW w:w="985" w:type="dxa"/>
            <w:tcBorders>
              <w:top w:val="nil"/>
              <w:left w:val="nil"/>
              <w:bottom w:val="single" w:sz="4" w:space="0" w:color="auto"/>
              <w:right w:val="single" w:sz="4" w:space="0" w:color="auto"/>
            </w:tcBorders>
            <w:shd w:val="clear" w:color="auto" w:fill="auto"/>
            <w:noWrap/>
            <w:vAlign w:val="bottom"/>
            <w:hideMark/>
          </w:tcPr>
          <w:p w14:paraId="4153A8C7" w14:textId="77777777" w:rsidR="001F65F6" w:rsidRPr="00EC3497" w:rsidRDefault="001F65F6" w:rsidP="001F65F6">
            <w:pPr>
              <w:jc w:val="center"/>
              <w:rPr>
                <w:rFonts w:ascii="Calibri" w:eastAsia="Times New Roman" w:hAnsi="Calibri"/>
              </w:rPr>
            </w:pPr>
            <w:r w:rsidRPr="00EC3497">
              <w:rPr>
                <w:rFonts w:ascii="Calibri" w:eastAsia="Times New Roman" w:hAnsi="Calibri"/>
              </w:rPr>
              <w:t>1</w:t>
            </w:r>
          </w:p>
        </w:tc>
        <w:tc>
          <w:tcPr>
            <w:tcW w:w="980" w:type="dxa"/>
            <w:tcBorders>
              <w:top w:val="nil"/>
              <w:left w:val="nil"/>
              <w:bottom w:val="single" w:sz="4" w:space="0" w:color="auto"/>
              <w:right w:val="single" w:sz="4" w:space="0" w:color="auto"/>
            </w:tcBorders>
            <w:shd w:val="clear" w:color="auto" w:fill="auto"/>
            <w:noWrap/>
            <w:vAlign w:val="bottom"/>
            <w:hideMark/>
          </w:tcPr>
          <w:p w14:paraId="417EB674"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985" w:type="dxa"/>
            <w:tcBorders>
              <w:top w:val="nil"/>
              <w:left w:val="nil"/>
              <w:bottom w:val="single" w:sz="4" w:space="0" w:color="auto"/>
              <w:right w:val="single" w:sz="4" w:space="0" w:color="auto"/>
            </w:tcBorders>
            <w:shd w:val="clear" w:color="auto" w:fill="auto"/>
            <w:noWrap/>
            <w:vAlign w:val="bottom"/>
            <w:hideMark/>
          </w:tcPr>
          <w:p w14:paraId="352A6A04"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1075" w:type="dxa"/>
            <w:tcBorders>
              <w:top w:val="nil"/>
              <w:left w:val="nil"/>
              <w:bottom w:val="single" w:sz="4" w:space="0" w:color="auto"/>
              <w:right w:val="single" w:sz="4" w:space="0" w:color="auto"/>
            </w:tcBorders>
            <w:shd w:val="clear" w:color="auto" w:fill="auto"/>
            <w:noWrap/>
            <w:vAlign w:val="bottom"/>
            <w:hideMark/>
          </w:tcPr>
          <w:p w14:paraId="3731E82E"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5160" w:type="dxa"/>
            <w:tcBorders>
              <w:top w:val="nil"/>
              <w:left w:val="nil"/>
              <w:bottom w:val="single" w:sz="4" w:space="0" w:color="auto"/>
              <w:right w:val="single" w:sz="4" w:space="0" w:color="auto"/>
            </w:tcBorders>
            <w:shd w:val="clear" w:color="auto" w:fill="auto"/>
            <w:noWrap/>
            <w:vAlign w:val="bottom"/>
            <w:hideMark/>
          </w:tcPr>
          <w:p w14:paraId="10A5068E" w14:textId="77777777" w:rsidR="001F65F6" w:rsidRPr="00EC3497" w:rsidRDefault="001F65F6" w:rsidP="001F65F6">
            <w:pPr>
              <w:rPr>
                <w:rFonts w:ascii="Calibri" w:eastAsia="Times New Roman" w:hAnsi="Calibri"/>
              </w:rPr>
            </w:pPr>
            <w:r w:rsidRPr="00EC3497">
              <w:rPr>
                <w:rFonts w:ascii="Calibri" w:eastAsia="Times New Roman" w:hAnsi="Calibri"/>
              </w:rPr>
              <w:br/>
              <w:t>case g- needed for water accounts</w:t>
            </w:r>
          </w:p>
        </w:tc>
      </w:tr>
      <w:tr w:rsidR="001F65F6" w:rsidRPr="00EC3497" w14:paraId="67FDDFEE" w14:textId="77777777" w:rsidTr="00F15DAD">
        <w:trPr>
          <w:trHeight w:val="315"/>
        </w:trPr>
        <w:tc>
          <w:tcPr>
            <w:tcW w:w="1625" w:type="dxa"/>
            <w:tcBorders>
              <w:top w:val="nil"/>
              <w:left w:val="nil"/>
              <w:bottom w:val="nil"/>
              <w:right w:val="nil"/>
            </w:tcBorders>
            <w:shd w:val="clear" w:color="000000" w:fill="BFBFBF"/>
            <w:vAlign w:val="bottom"/>
            <w:hideMark/>
          </w:tcPr>
          <w:p w14:paraId="616FCA94" w14:textId="77777777" w:rsidR="001F65F6" w:rsidRPr="00EC3497" w:rsidRDefault="001F65F6" w:rsidP="001F65F6">
            <w:pPr>
              <w:jc w:val="center"/>
              <w:rPr>
                <w:rFonts w:ascii="Calibri" w:eastAsia="Times New Roman" w:hAnsi="Calibri"/>
              </w:rPr>
            </w:pPr>
            <w:r w:rsidRPr="00EC3497">
              <w:rPr>
                <w:rFonts w:ascii="Calibri" w:eastAsia="Times New Roman" w:hAnsi="Calibri"/>
              </w:rPr>
              <w:t>102206</w:t>
            </w:r>
          </w:p>
        </w:tc>
        <w:tc>
          <w:tcPr>
            <w:tcW w:w="4800" w:type="dxa"/>
            <w:tcBorders>
              <w:top w:val="nil"/>
              <w:left w:val="single" w:sz="4" w:space="0" w:color="auto"/>
              <w:bottom w:val="single" w:sz="4" w:space="0" w:color="auto"/>
              <w:right w:val="single" w:sz="4" w:space="0" w:color="auto"/>
            </w:tcBorders>
            <w:shd w:val="clear" w:color="000000" w:fill="BFBFBF"/>
            <w:vAlign w:val="bottom"/>
            <w:hideMark/>
          </w:tcPr>
          <w:p w14:paraId="18BB845B" w14:textId="77777777" w:rsidR="001F65F6" w:rsidRPr="00EC3497" w:rsidRDefault="001F65F6" w:rsidP="001F65F6">
            <w:pPr>
              <w:rPr>
                <w:rFonts w:ascii="Calibri" w:eastAsia="Times New Roman" w:hAnsi="Calibri"/>
              </w:rPr>
            </w:pPr>
            <w:r w:rsidRPr="00EC3497">
              <w:rPr>
                <w:rFonts w:ascii="Calibri" w:eastAsia="Times New Roman" w:hAnsi="Calibri"/>
              </w:rPr>
              <w:t>wb_desalinated_water-nace_c</w:t>
            </w:r>
          </w:p>
        </w:tc>
        <w:tc>
          <w:tcPr>
            <w:tcW w:w="985" w:type="dxa"/>
            <w:tcBorders>
              <w:top w:val="nil"/>
              <w:left w:val="nil"/>
              <w:bottom w:val="single" w:sz="4" w:space="0" w:color="auto"/>
              <w:right w:val="single" w:sz="4" w:space="0" w:color="auto"/>
            </w:tcBorders>
            <w:shd w:val="clear" w:color="auto" w:fill="auto"/>
            <w:noWrap/>
            <w:vAlign w:val="bottom"/>
            <w:hideMark/>
          </w:tcPr>
          <w:p w14:paraId="6CD162CF"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980" w:type="dxa"/>
            <w:tcBorders>
              <w:top w:val="nil"/>
              <w:left w:val="nil"/>
              <w:bottom w:val="single" w:sz="4" w:space="0" w:color="auto"/>
              <w:right w:val="single" w:sz="4" w:space="0" w:color="auto"/>
            </w:tcBorders>
            <w:shd w:val="clear" w:color="auto" w:fill="auto"/>
            <w:noWrap/>
            <w:vAlign w:val="bottom"/>
            <w:hideMark/>
          </w:tcPr>
          <w:p w14:paraId="37C8918A"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985" w:type="dxa"/>
            <w:tcBorders>
              <w:top w:val="nil"/>
              <w:left w:val="nil"/>
              <w:bottom w:val="single" w:sz="4" w:space="0" w:color="auto"/>
              <w:right w:val="single" w:sz="4" w:space="0" w:color="auto"/>
            </w:tcBorders>
            <w:shd w:val="clear" w:color="auto" w:fill="auto"/>
            <w:noWrap/>
            <w:vAlign w:val="bottom"/>
            <w:hideMark/>
          </w:tcPr>
          <w:p w14:paraId="24843C2B"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1075" w:type="dxa"/>
            <w:tcBorders>
              <w:top w:val="nil"/>
              <w:left w:val="nil"/>
              <w:bottom w:val="single" w:sz="4" w:space="0" w:color="auto"/>
              <w:right w:val="single" w:sz="4" w:space="0" w:color="auto"/>
            </w:tcBorders>
            <w:shd w:val="clear" w:color="auto" w:fill="auto"/>
            <w:noWrap/>
            <w:vAlign w:val="bottom"/>
            <w:hideMark/>
          </w:tcPr>
          <w:p w14:paraId="0004F9B8" w14:textId="77777777" w:rsidR="001F65F6" w:rsidRPr="00EC3497" w:rsidRDefault="001F65F6" w:rsidP="001F65F6">
            <w:pPr>
              <w:jc w:val="center"/>
              <w:rPr>
                <w:rFonts w:ascii="Calibri" w:eastAsia="Times New Roman" w:hAnsi="Calibri"/>
              </w:rPr>
            </w:pPr>
            <w:r w:rsidRPr="00EC3497">
              <w:rPr>
                <w:rFonts w:ascii="Calibri" w:eastAsia="Times New Roman" w:hAnsi="Calibri"/>
              </w:rPr>
              <w:t>1</w:t>
            </w:r>
          </w:p>
        </w:tc>
        <w:tc>
          <w:tcPr>
            <w:tcW w:w="5160" w:type="dxa"/>
            <w:tcBorders>
              <w:top w:val="nil"/>
              <w:left w:val="nil"/>
              <w:bottom w:val="single" w:sz="4" w:space="0" w:color="auto"/>
              <w:right w:val="single" w:sz="4" w:space="0" w:color="auto"/>
            </w:tcBorders>
            <w:shd w:val="clear" w:color="auto" w:fill="auto"/>
            <w:noWrap/>
            <w:vAlign w:val="bottom"/>
            <w:hideMark/>
          </w:tcPr>
          <w:p w14:paraId="59ECAEE1" w14:textId="77777777" w:rsidR="001F65F6" w:rsidRPr="00EC3497" w:rsidRDefault="001F65F6" w:rsidP="001F65F6">
            <w:pPr>
              <w:rPr>
                <w:rFonts w:ascii="Calibri" w:eastAsia="Times New Roman" w:hAnsi="Calibri"/>
              </w:rPr>
            </w:pPr>
            <w:r w:rsidRPr="00EC3497">
              <w:rPr>
                <w:rFonts w:ascii="Calibri" w:eastAsia="Times New Roman" w:hAnsi="Calibri"/>
              </w:rPr>
              <w:br/>
              <w:t>case b- not needed</w:t>
            </w:r>
          </w:p>
        </w:tc>
      </w:tr>
      <w:tr w:rsidR="001F65F6" w:rsidRPr="00EC3497" w14:paraId="730E2BC5" w14:textId="77777777" w:rsidTr="00F15DAD">
        <w:trPr>
          <w:trHeight w:val="315"/>
        </w:trPr>
        <w:tc>
          <w:tcPr>
            <w:tcW w:w="1625" w:type="dxa"/>
            <w:tcBorders>
              <w:top w:val="nil"/>
              <w:left w:val="nil"/>
              <w:bottom w:val="nil"/>
              <w:right w:val="nil"/>
            </w:tcBorders>
            <w:shd w:val="clear" w:color="000000" w:fill="BFBFBF"/>
            <w:vAlign w:val="bottom"/>
            <w:hideMark/>
          </w:tcPr>
          <w:p w14:paraId="11848E45" w14:textId="77777777" w:rsidR="001F65F6" w:rsidRPr="00EC3497" w:rsidRDefault="001F65F6" w:rsidP="001F65F6">
            <w:pPr>
              <w:jc w:val="center"/>
              <w:rPr>
                <w:rFonts w:ascii="Calibri" w:eastAsia="Times New Roman" w:hAnsi="Calibri"/>
              </w:rPr>
            </w:pPr>
            <w:r w:rsidRPr="00EC3497">
              <w:rPr>
                <w:rFonts w:ascii="Calibri" w:eastAsia="Times New Roman" w:hAnsi="Calibri"/>
              </w:rPr>
              <w:t>102207</w:t>
            </w:r>
          </w:p>
        </w:tc>
        <w:tc>
          <w:tcPr>
            <w:tcW w:w="4800" w:type="dxa"/>
            <w:tcBorders>
              <w:top w:val="nil"/>
              <w:left w:val="single" w:sz="4" w:space="0" w:color="auto"/>
              <w:bottom w:val="single" w:sz="4" w:space="0" w:color="auto"/>
              <w:right w:val="single" w:sz="4" w:space="0" w:color="auto"/>
            </w:tcBorders>
            <w:shd w:val="clear" w:color="000000" w:fill="BFBFBF"/>
            <w:vAlign w:val="bottom"/>
            <w:hideMark/>
          </w:tcPr>
          <w:p w14:paraId="2552BA9F" w14:textId="77777777" w:rsidR="001F65F6" w:rsidRPr="00EC3497" w:rsidRDefault="001F65F6" w:rsidP="001F65F6">
            <w:pPr>
              <w:rPr>
                <w:rFonts w:ascii="Calibri" w:eastAsia="Times New Roman" w:hAnsi="Calibri"/>
              </w:rPr>
            </w:pPr>
            <w:r w:rsidRPr="00EC3497">
              <w:rPr>
                <w:rFonts w:ascii="Calibri" w:eastAsia="Times New Roman" w:hAnsi="Calibri"/>
              </w:rPr>
              <w:t>wb_desalinated_water-nace_c_cooling</w:t>
            </w:r>
          </w:p>
        </w:tc>
        <w:tc>
          <w:tcPr>
            <w:tcW w:w="985" w:type="dxa"/>
            <w:tcBorders>
              <w:top w:val="nil"/>
              <w:left w:val="nil"/>
              <w:bottom w:val="single" w:sz="4" w:space="0" w:color="auto"/>
              <w:right w:val="single" w:sz="4" w:space="0" w:color="auto"/>
            </w:tcBorders>
            <w:shd w:val="clear" w:color="auto" w:fill="auto"/>
            <w:noWrap/>
            <w:vAlign w:val="bottom"/>
            <w:hideMark/>
          </w:tcPr>
          <w:p w14:paraId="71CE1929"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980" w:type="dxa"/>
            <w:tcBorders>
              <w:top w:val="nil"/>
              <w:left w:val="nil"/>
              <w:bottom w:val="single" w:sz="4" w:space="0" w:color="auto"/>
              <w:right w:val="single" w:sz="4" w:space="0" w:color="auto"/>
            </w:tcBorders>
            <w:shd w:val="clear" w:color="auto" w:fill="auto"/>
            <w:noWrap/>
            <w:vAlign w:val="bottom"/>
            <w:hideMark/>
          </w:tcPr>
          <w:p w14:paraId="0AA82AF7"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985" w:type="dxa"/>
            <w:tcBorders>
              <w:top w:val="nil"/>
              <w:left w:val="nil"/>
              <w:bottom w:val="single" w:sz="4" w:space="0" w:color="auto"/>
              <w:right w:val="single" w:sz="4" w:space="0" w:color="auto"/>
            </w:tcBorders>
            <w:shd w:val="clear" w:color="auto" w:fill="auto"/>
            <w:noWrap/>
            <w:vAlign w:val="bottom"/>
            <w:hideMark/>
          </w:tcPr>
          <w:p w14:paraId="7084FCF3"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1075" w:type="dxa"/>
            <w:tcBorders>
              <w:top w:val="nil"/>
              <w:left w:val="nil"/>
              <w:bottom w:val="single" w:sz="4" w:space="0" w:color="auto"/>
              <w:right w:val="single" w:sz="4" w:space="0" w:color="auto"/>
            </w:tcBorders>
            <w:shd w:val="clear" w:color="auto" w:fill="auto"/>
            <w:noWrap/>
            <w:vAlign w:val="bottom"/>
            <w:hideMark/>
          </w:tcPr>
          <w:p w14:paraId="38E8F176" w14:textId="77777777" w:rsidR="001F65F6" w:rsidRPr="00EC3497" w:rsidRDefault="001F65F6" w:rsidP="001F65F6">
            <w:pPr>
              <w:jc w:val="center"/>
              <w:rPr>
                <w:rFonts w:ascii="Calibri" w:eastAsia="Times New Roman" w:hAnsi="Calibri"/>
              </w:rPr>
            </w:pPr>
            <w:r w:rsidRPr="00EC3497">
              <w:rPr>
                <w:rFonts w:ascii="Calibri" w:eastAsia="Times New Roman" w:hAnsi="Calibri"/>
              </w:rPr>
              <w:t>1</w:t>
            </w:r>
          </w:p>
        </w:tc>
        <w:tc>
          <w:tcPr>
            <w:tcW w:w="5160" w:type="dxa"/>
            <w:tcBorders>
              <w:top w:val="nil"/>
              <w:left w:val="nil"/>
              <w:bottom w:val="single" w:sz="4" w:space="0" w:color="auto"/>
              <w:right w:val="single" w:sz="4" w:space="0" w:color="auto"/>
            </w:tcBorders>
            <w:shd w:val="clear" w:color="auto" w:fill="auto"/>
            <w:noWrap/>
            <w:vAlign w:val="bottom"/>
            <w:hideMark/>
          </w:tcPr>
          <w:p w14:paraId="5B840705" w14:textId="77777777" w:rsidR="001F65F6" w:rsidRPr="00EC3497" w:rsidRDefault="001F65F6" w:rsidP="001F65F6">
            <w:pPr>
              <w:rPr>
                <w:rFonts w:ascii="Calibri" w:eastAsia="Times New Roman" w:hAnsi="Calibri"/>
              </w:rPr>
            </w:pPr>
            <w:r w:rsidRPr="00EC3497">
              <w:rPr>
                <w:rFonts w:ascii="Calibri" w:eastAsia="Times New Roman" w:hAnsi="Calibri"/>
              </w:rPr>
              <w:br/>
              <w:t>case b- not needed</w:t>
            </w:r>
          </w:p>
        </w:tc>
      </w:tr>
      <w:tr w:rsidR="001F65F6" w:rsidRPr="00EC3497" w14:paraId="4E4E7FB7" w14:textId="77777777" w:rsidTr="00F15DAD">
        <w:trPr>
          <w:trHeight w:val="315"/>
        </w:trPr>
        <w:tc>
          <w:tcPr>
            <w:tcW w:w="1625" w:type="dxa"/>
            <w:tcBorders>
              <w:top w:val="nil"/>
              <w:left w:val="nil"/>
              <w:bottom w:val="nil"/>
              <w:right w:val="nil"/>
            </w:tcBorders>
            <w:shd w:val="clear" w:color="000000" w:fill="00B0F0"/>
            <w:vAlign w:val="bottom"/>
            <w:hideMark/>
          </w:tcPr>
          <w:p w14:paraId="01B2266C" w14:textId="77777777" w:rsidR="001F65F6" w:rsidRPr="00EC3497" w:rsidRDefault="001F65F6" w:rsidP="001F65F6">
            <w:pPr>
              <w:jc w:val="center"/>
              <w:rPr>
                <w:rFonts w:ascii="Calibri" w:eastAsia="Times New Roman" w:hAnsi="Calibri"/>
              </w:rPr>
            </w:pPr>
            <w:r w:rsidRPr="00EC3497">
              <w:rPr>
                <w:rFonts w:ascii="Calibri" w:eastAsia="Times New Roman" w:hAnsi="Calibri"/>
              </w:rPr>
              <w:t>102208</w:t>
            </w:r>
          </w:p>
        </w:tc>
        <w:tc>
          <w:tcPr>
            <w:tcW w:w="4800" w:type="dxa"/>
            <w:tcBorders>
              <w:top w:val="nil"/>
              <w:left w:val="single" w:sz="4" w:space="0" w:color="auto"/>
              <w:bottom w:val="single" w:sz="4" w:space="0" w:color="auto"/>
              <w:right w:val="single" w:sz="4" w:space="0" w:color="auto"/>
            </w:tcBorders>
            <w:shd w:val="clear" w:color="000000" w:fill="00B0F0"/>
            <w:vAlign w:val="bottom"/>
            <w:hideMark/>
          </w:tcPr>
          <w:p w14:paraId="2A78A878" w14:textId="77777777" w:rsidR="001F65F6" w:rsidRPr="00EC3497" w:rsidRDefault="001F65F6" w:rsidP="001F65F6">
            <w:pPr>
              <w:rPr>
                <w:rFonts w:ascii="Calibri" w:eastAsia="Times New Roman" w:hAnsi="Calibri"/>
              </w:rPr>
            </w:pPr>
            <w:r w:rsidRPr="00EC3497">
              <w:rPr>
                <w:rFonts w:ascii="Calibri" w:eastAsia="Times New Roman" w:hAnsi="Calibri"/>
              </w:rPr>
              <w:t>wb_desalinated_water-nace_d</w:t>
            </w:r>
          </w:p>
        </w:tc>
        <w:tc>
          <w:tcPr>
            <w:tcW w:w="985" w:type="dxa"/>
            <w:tcBorders>
              <w:top w:val="nil"/>
              <w:left w:val="nil"/>
              <w:bottom w:val="single" w:sz="4" w:space="0" w:color="auto"/>
              <w:right w:val="single" w:sz="4" w:space="0" w:color="auto"/>
            </w:tcBorders>
            <w:shd w:val="clear" w:color="auto" w:fill="auto"/>
            <w:noWrap/>
            <w:vAlign w:val="bottom"/>
            <w:hideMark/>
          </w:tcPr>
          <w:p w14:paraId="71E3D604" w14:textId="77777777" w:rsidR="001F65F6" w:rsidRPr="00EC3497" w:rsidRDefault="001F65F6" w:rsidP="001F65F6">
            <w:pPr>
              <w:jc w:val="center"/>
              <w:rPr>
                <w:rFonts w:ascii="Calibri" w:eastAsia="Times New Roman" w:hAnsi="Calibri"/>
              </w:rPr>
            </w:pPr>
            <w:r w:rsidRPr="00EC3497">
              <w:rPr>
                <w:rFonts w:ascii="Calibri" w:eastAsia="Times New Roman" w:hAnsi="Calibri"/>
              </w:rPr>
              <w:t>1</w:t>
            </w:r>
          </w:p>
        </w:tc>
        <w:tc>
          <w:tcPr>
            <w:tcW w:w="980" w:type="dxa"/>
            <w:tcBorders>
              <w:top w:val="nil"/>
              <w:left w:val="nil"/>
              <w:bottom w:val="single" w:sz="4" w:space="0" w:color="auto"/>
              <w:right w:val="single" w:sz="4" w:space="0" w:color="auto"/>
            </w:tcBorders>
            <w:shd w:val="clear" w:color="auto" w:fill="auto"/>
            <w:noWrap/>
            <w:vAlign w:val="bottom"/>
            <w:hideMark/>
          </w:tcPr>
          <w:p w14:paraId="4C9640CD"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985" w:type="dxa"/>
            <w:tcBorders>
              <w:top w:val="nil"/>
              <w:left w:val="nil"/>
              <w:bottom w:val="single" w:sz="4" w:space="0" w:color="auto"/>
              <w:right w:val="single" w:sz="4" w:space="0" w:color="auto"/>
            </w:tcBorders>
            <w:shd w:val="clear" w:color="auto" w:fill="auto"/>
            <w:noWrap/>
            <w:vAlign w:val="bottom"/>
            <w:hideMark/>
          </w:tcPr>
          <w:p w14:paraId="3B40E14C"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1075" w:type="dxa"/>
            <w:tcBorders>
              <w:top w:val="nil"/>
              <w:left w:val="nil"/>
              <w:bottom w:val="single" w:sz="4" w:space="0" w:color="auto"/>
              <w:right w:val="single" w:sz="4" w:space="0" w:color="auto"/>
            </w:tcBorders>
            <w:shd w:val="clear" w:color="auto" w:fill="auto"/>
            <w:noWrap/>
            <w:vAlign w:val="bottom"/>
            <w:hideMark/>
          </w:tcPr>
          <w:p w14:paraId="430FFEDF"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5160" w:type="dxa"/>
            <w:tcBorders>
              <w:top w:val="nil"/>
              <w:left w:val="nil"/>
              <w:bottom w:val="single" w:sz="4" w:space="0" w:color="auto"/>
              <w:right w:val="single" w:sz="4" w:space="0" w:color="auto"/>
            </w:tcBorders>
            <w:shd w:val="clear" w:color="auto" w:fill="auto"/>
            <w:noWrap/>
            <w:vAlign w:val="bottom"/>
            <w:hideMark/>
          </w:tcPr>
          <w:p w14:paraId="57B177D1" w14:textId="77777777" w:rsidR="001F65F6" w:rsidRPr="00EC3497" w:rsidRDefault="001F65F6" w:rsidP="001F65F6">
            <w:pPr>
              <w:rPr>
                <w:rFonts w:ascii="Calibri" w:eastAsia="Times New Roman" w:hAnsi="Calibri"/>
              </w:rPr>
            </w:pPr>
            <w:r w:rsidRPr="00EC3497">
              <w:rPr>
                <w:rFonts w:ascii="Calibri" w:eastAsia="Times New Roman" w:hAnsi="Calibri"/>
              </w:rPr>
              <w:br/>
              <w:t>case a - needed for water accounts</w:t>
            </w:r>
          </w:p>
        </w:tc>
      </w:tr>
      <w:tr w:rsidR="001F65F6" w:rsidRPr="00EC3497" w14:paraId="7B09B05D" w14:textId="77777777" w:rsidTr="00F15DAD">
        <w:trPr>
          <w:trHeight w:val="315"/>
        </w:trPr>
        <w:tc>
          <w:tcPr>
            <w:tcW w:w="1625" w:type="dxa"/>
            <w:tcBorders>
              <w:top w:val="nil"/>
              <w:left w:val="nil"/>
              <w:bottom w:val="nil"/>
              <w:right w:val="nil"/>
            </w:tcBorders>
            <w:shd w:val="clear" w:color="000000" w:fill="00B0F0"/>
            <w:noWrap/>
            <w:vAlign w:val="bottom"/>
            <w:hideMark/>
          </w:tcPr>
          <w:p w14:paraId="348673CF" w14:textId="77777777" w:rsidR="001F65F6" w:rsidRPr="00EC3497" w:rsidRDefault="001F65F6" w:rsidP="001F65F6">
            <w:pPr>
              <w:jc w:val="center"/>
              <w:rPr>
                <w:rFonts w:ascii="Calibri" w:eastAsia="Times New Roman" w:hAnsi="Calibri"/>
              </w:rPr>
            </w:pPr>
            <w:r w:rsidRPr="00EC3497">
              <w:rPr>
                <w:rFonts w:ascii="Calibri" w:eastAsia="Times New Roman" w:hAnsi="Calibri"/>
              </w:rPr>
              <w:lastRenderedPageBreak/>
              <w:t>NEW - WA</w:t>
            </w:r>
          </w:p>
        </w:tc>
        <w:tc>
          <w:tcPr>
            <w:tcW w:w="4800" w:type="dxa"/>
            <w:tcBorders>
              <w:top w:val="nil"/>
              <w:left w:val="single" w:sz="4" w:space="0" w:color="auto"/>
              <w:bottom w:val="single" w:sz="4" w:space="0" w:color="auto"/>
              <w:right w:val="single" w:sz="4" w:space="0" w:color="auto"/>
            </w:tcBorders>
            <w:shd w:val="clear" w:color="000000" w:fill="00B0F0"/>
            <w:vAlign w:val="bottom"/>
            <w:hideMark/>
          </w:tcPr>
          <w:p w14:paraId="2515AE5B" w14:textId="77777777" w:rsidR="001F65F6" w:rsidRPr="00EC3497" w:rsidRDefault="001F65F6" w:rsidP="001F65F6">
            <w:pPr>
              <w:rPr>
                <w:rFonts w:ascii="Calibri" w:eastAsia="Times New Roman" w:hAnsi="Calibri"/>
              </w:rPr>
            </w:pPr>
            <w:r w:rsidRPr="00EC3497">
              <w:rPr>
                <w:rFonts w:ascii="Calibri" w:eastAsia="Times New Roman" w:hAnsi="Calibri"/>
              </w:rPr>
              <w:t>wb_desalinated_water-nace_e_36</w:t>
            </w:r>
          </w:p>
        </w:tc>
        <w:tc>
          <w:tcPr>
            <w:tcW w:w="985" w:type="dxa"/>
            <w:tcBorders>
              <w:top w:val="nil"/>
              <w:left w:val="nil"/>
              <w:bottom w:val="single" w:sz="4" w:space="0" w:color="auto"/>
              <w:right w:val="single" w:sz="4" w:space="0" w:color="auto"/>
            </w:tcBorders>
            <w:shd w:val="clear" w:color="auto" w:fill="auto"/>
            <w:noWrap/>
            <w:vAlign w:val="bottom"/>
            <w:hideMark/>
          </w:tcPr>
          <w:p w14:paraId="4BCEB0F3" w14:textId="77777777" w:rsidR="001F65F6" w:rsidRPr="00EC3497" w:rsidRDefault="001F65F6" w:rsidP="001F65F6">
            <w:pPr>
              <w:jc w:val="center"/>
              <w:rPr>
                <w:rFonts w:ascii="Calibri" w:eastAsia="Times New Roman" w:hAnsi="Calibri"/>
              </w:rPr>
            </w:pPr>
            <w:r w:rsidRPr="00EC3497">
              <w:rPr>
                <w:rFonts w:ascii="Calibri" w:eastAsia="Times New Roman" w:hAnsi="Calibri"/>
              </w:rPr>
              <w:t>1</w:t>
            </w:r>
          </w:p>
        </w:tc>
        <w:tc>
          <w:tcPr>
            <w:tcW w:w="980" w:type="dxa"/>
            <w:tcBorders>
              <w:top w:val="nil"/>
              <w:left w:val="nil"/>
              <w:bottom w:val="single" w:sz="4" w:space="0" w:color="auto"/>
              <w:right w:val="single" w:sz="4" w:space="0" w:color="auto"/>
            </w:tcBorders>
            <w:shd w:val="clear" w:color="auto" w:fill="auto"/>
            <w:noWrap/>
            <w:vAlign w:val="bottom"/>
            <w:hideMark/>
          </w:tcPr>
          <w:p w14:paraId="53673697"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985" w:type="dxa"/>
            <w:tcBorders>
              <w:top w:val="nil"/>
              <w:left w:val="nil"/>
              <w:bottom w:val="single" w:sz="4" w:space="0" w:color="auto"/>
              <w:right w:val="single" w:sz="4" w:space="0" w:color="auto"/>
            </w:tcBorders>
            <w:shd w:val="clear" w:color="auto" w:fill="auto"/>
            <w:noWrap/>
            <w:vAlign w:val="bottom"/>
            <w:hideMark/>
          </w:tcPr>
          <w:p w14:paraId="39A6104E"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1075" w:type="dxa"/>
            <w:tcBorders>
              <w:top w:val="nil"/>
              <w:left w:val="nil"/>
              <w:bottom w:val="single" w:sz="4" w:space="0" w:color="auto"/>
              <w:right w:val="single" w:sz="4" w:space="0" w:color="auto"/>
            </w:tcBorders>
            <w:shd w:val="clear" w:color="auto" w:fill="auto"/>
            <w:noWrap/>
            <w:vAlign w:val="bottom"/>
            <w:hideMark/>
          </w:tcPr>
          <w:p w14:paraId="32CC44D2"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5160" w:type="dxa"/>
            <w:tcBorders>
              <w:top w:val="nil"/>
              <w:left w:val="nil"/>
              <w:bottom w:val="single" w:sz="4" w:space="0" w:color="auto"/>
              <w:right w:val="single" w:sz="4" w:space="0" w:color="auto"/>
            </w:tcBorders>
            <w:shd w:val="clear" w:color="auto" w:fill="auto"/>
            <w:noWrap/>
            <w:vAlign w:val="bottom"/>
            <w:hideMark/>
          </w:tcPr>
          <w:p w14:paraId="617906E0" w14:textId="77777777" w:rsidR="001F65F6" w:rsidRPr="00EC3497" w:rsidRDefault="001F65F6" w:rsidP="001F65F6">
            <w:pPr>
              <w:rPr>
                <w:rFonts w:ascii="Calibri" w:eastAsia="Times New Roman" w:hAnsi="Calibri"/>
              </w:rPr>
            </w:pPr>
            <w:r w:rsidRPr="00EC3497">
              <w:rPr>
                <w:rFonts w:ascii="Calibri" w:eastAsia="Times New Roman" w:hAnsi="Calibri"/>
              </w:rPr>
              <w:br/>
              <w:t>case g- needed for water accounts</w:t>
            </w:r>
          </w:p>
        </w:tc>
      </w:tr>
      <w:tr w:rsidR="001F65F6" w:rsidRPr="00EC3497" w14:paraId="38AFA7B3" w14:textId="77777777" w:rsidTr="00F15DAD">
        <w:trPr>
          <w:trHeight w:val="315"/>
        </w:trPr>
        <w:tc>
          <w:tcPr>
            <w:tcW w:w="1625" w:type="dxa"/>
            <w:tcBorders>
              <w:top w:val="nil"/>
              <w:left w:val="nil"/>
              <w:bottom w:val="nil"/>
              <w:right w:val="nil"/>
            </w:tcBorders>
            <w:shd w:val="clear" w:color="000000" w:fill="00B0F0"/>
            <w:noWrap/>
            <w:vAlign w:val="bottom"/>
            <w:hideMark/>
          </w:tcPr>
          <w:p w14:paraId="3DBFDCB1" w14:textId="77777777" w:rsidR="001F65F6" w:rsidRPr="00EC3497" w:rsidRDefault="001F65F6" w:rsidP="001F65F6">
            <w:pPr>
              <w:jc w:val="center"/>
              <w:rPr>
                <w:rFonts w:ascii="Calibri" w:eastAsia="Times New Roman" w:hAnsi="Calibri"/>
              </w:rPr>
            </w:pPr>
            <w:r w:rsidRPr="00EC3497">
              <w:rPr>
                <w:rFonts w:ascii="Calibri" w:eastAsia="Times New Roman" w:hAnsi="Calibri"/>
              </w:rPr>
              <w:t>NEW - WA</w:t>
            </w:r>
          </w:p>
        </w:tc>
        <w:tc>
          <w:tcPr>
            <w:tcW w:w="4800" w:type="dxa"/>
            <w:tcBorders>
              <w:top w:val="nil"/>
              <w:left w:val="single" w:sz="4" w:space="0" w:color="auto"/>
              <w:bottom w:val="single" w:sz="4" w:space="0" w:color="auto"/>
              <w:right w:val="single" w:sz="4" w:space="0" w:color="auto"/>
            </w:tcBorders>
            <w:shd w:val="clear" w:color="000000" w:fill="00B0F0"/>
            <w:vAlign w:val="bottom"/>
            <w:hideMark/>
          </w:tcPr>
          <w:p w14:paraId="0482445A" w14:textId="77777777" w:rsidR="001F65F6" w:rsidRPr="00EC3497" w:rsidRDefault="001F65F6" w:rsidP="001F65F6">
            <w:pPr>
              <w:rPr>
                <w:rFonts w:ascii="Calibri" w:eastAsia="Times New Roman" w:hAnsi="Calibri"/>
              </w:rPr>
            </w:pPr>
            <w:r w:rsidRPr="00EC3497">
              <w:rPr>
                <w:rFonts w:ascii="Calibri" w:eastAsia="Times New Roman" w:hAnsi="Calibri"/>
              </w:rPr>
              <w:t>wb_desalinated_water-nace_d_37</w:t>
            </w:r>
          </w:p>
        </w:tc>
        <w:tc>
          <w:tcPr>
            <w:tcW w:w="985" w:type="dxa"/>
            <w:tcBorders>
              <w:top w:val="nil"/>
              <w:left w:val="nil"/>
              <w:bottom w:val="single" w:sz="4" w:space="0" w:color="auto"/>
              <w:right w:val="single" w:sz="4" w:space="0" w:color="auto"/>
            </w:tcBorders>
            <w:shd w:val="clear" w:color="auto" w:fill="auto"/>
            <w:noWrap/>
            <w:vAlign w:val="bottom"/>
            <w:hideMark/>
          </w:tcPr>
          <w:p w14:paraId="1484E034" w14:textId="77777777" w:rsidR="001F65F6" w:rsidRPr="00EC3497" w:rsidRDefault="001F65F6" w:rsidP="001F65F6">
            <w:pPr>
              <w:jc w:val="center"/>
              <w:rPr>
                <w:rFonts w:ascii="Calibri" w:eastAsia="Times New Roman" w:hAnsi="Calibri"/>
              </w:rPr>
            </w:pPr>
            <w:r w:rsidRPr="00EC3497">
              <w:rPr>
                <w:rFonts w:ascii="Calibri" w:eastAsia="Times New Roman" w:hAnsi="Calibri"/>
              </w:rPr>
              <w:t>1</w:t>
            </w:r>
          </w:p>
        </w:tc>
        <w:tc>
          <w:tcPr>
            <w:tcW w:w="980" w:type="dxa"/>
            <w:tcBorders>
              <w:top w:val="nil"/>
              <w:left w:val="nil"/>
              <w:bottom w:val="single" w:sz="4" w:space="0" w:color="auto"/>
              <w:right w:val="single" w:sz="4" w:space="0" w:color="auto"/>
            </w:tcBorders>
            <w:shd w:val="clear" w:color="auto" w:fill="auto"/>
            <w:noWrap/>
            <w:vAlign w:val="bottom"/>
            <w:hideMark/>
          </w:tcPr>
          <w:p w14:paraId="4899E483"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985" w:type="dxa"/>
            <w:tcBorders>
              <w:top w:val="nil"/>
              <w:left w:val="nil"/>
              <w:bottom w:val="single" w:sz="4" w:space="0" w:color="auto"/>
              <w:right w:val="single" w:sz="4" w:space="0" w:color="auto"/>
            </w:tcBorders>
            <w:shd w:val="clear" w:color="auto" w:fill="auto"/>
            <w:noWrap/>
            <w:vAlign w:val="bottom"/>
            <w:hideMark/>
          </w:tcPr>
          <w:p w14:paraId="52E04337"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1075" w:type="dxa"/>
            <w:tcBorders>
              <w:top w:val="nil"/>
              <w:left w:val="nil"/>
              <w:bottom w:val="single" w:sz="4" w:space="0" w:color="auto"/>
              <w:right w:val="single" w:sz="4" w:space="0" w:color="auto"/>
            </w:tcBorders>
            <w:shd w:val="clear" w:color="auto" w:fill="auto"/>
            <w:noWrap/>
            <w:vAlign w:val="bottom"/>
            <w:hideMark/>
          </w:tcPr>
          <w:p w14:paraId="007F75B8"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5160" w:type="dxa"/>
            <w:tcBorders>
              <w:top w:val="nil"/>
              <w:left w:val="nil"/>
              <w:bottom w:val="single" w:sz="4" w:space="0" w:color="auto"/>
              <w:right w:val="single" w:sz="4" w:space="0" w:color="auto"/>
            </w:tcBorders>
            <w:shd w:val="clear" w:color="auto" w:fill="auto"/>
            <w:noWrap/>
            <w:vAlign w:val="bottom"/>
            <w:hideMark/>
          </w:tcPr>
          <w:p w14:paraId="34D3B410" w14:textId="77777777" w:rsidR="001F65F6" w:rsidRPr="00EC3497" w:rsidRDefault="001F65F6" w:rsidP="001F65F6">
            <w:pPr>
              <w:rPr>
                <w:rFonts w:ascii="Calibri" w:eastAsia="Times New Roman" w:hAnsi="Calibri"/>
              </w:rPr>
            </w:pPr>
            <w:r w:rsidRPr="00EC3497">
              <w:rPr>
                <w:rFonts w:ascii="Calibri" w:eastAsia="Times New Roman" w:hAnsi="Calibri"/>
              </w:rPr>
              <w:br/>
              <w:t>case g- needed for water accounts</w:t>
            </w:r>
          </w:p>
        </w:tc>
      </w:tr>
      <w:tr w:rsidR="001F65F6" w:rsidRPr="00EC3497" w14:paraId="7AE22AE9" w14:textId="77777777" w:rsidTr="00F15DAD">
        <w:trPr>
          <w:trHeight w:val="315"/>
        </w:trPr>
        <w:tc>
          <w:tcPr>
            <w:tcW w:w="1625" w:type="dxa"/>
            <w:tcBorders>
              <w:top w:val="nil"/>
              <w:left w:val="nil"/>
              <w:bottom w:val="nil"/>
              <w:right w:val="nil"/>
            </w:tcBorders>
            <w:shd w:val="clear" w:color="000000" w:fill="00B0F0"/>
            <w:noWrap/>
            <w:vAlign w:val="bottom"/>
            <w:hideMark/>
          </w:tcPr>
          <w:p w14:paraId="45C153DC" w14:textId="77777777" w:rsidR="001F65F6" w:rsidRPr="00EC3497" w:rsidRDefault="001F65F6" w:rsidP="001F65F6">
            <w:pPr>
              <w:jc w:val="center"/>
              <w:rPr>
                <w:rFonts w:ascii="Calibri" w:eastAsia="Times New Roman" w:hAnsi="Calibri"/>
              </w:rPr>
            </w:pPr>
            <w:r w:rsidRPr="00EC3497">
              <w:rPr>
                <w:rFonts w:ascii="Calibri" w:eastAsia="Times New Roman" w:hAnsi="Calibri"/>
              </w:rPr>
              <w:t>NEW - WA</w:t>
            </w:r>
          </w:p>
        </w:tc>
        <w:tc>
          <w:tcPr>
            <w:tcW w:w="4800" w:type="dxa"/>
            <w:tcBorders>
              <w:top w:val="nil"/>
              <w:left w:val="single" w:sz="4" w:space="0" w:color="auto"/>
              <w:bottom w:val="single" w:sz="4" w:space="0" w:color="auto"/>
              <w:right w:val="single" w:sz="4" w:space="0" w:color="auto"/>
            </w:tcBorders>
            <w:shd w:val="clear" w:color="000000" w:fill="00B0F0"/>
            <w:vAlign w:val="bottom"/>
            <w:hideMark/>
          </w:tcPr>
          <w:p w14:paraId="24BAE834" w14:textId="77777777" w:rsidR="001F65F6" w:rsidRPr="00EC3497" w:rsidRDefault="001F65F6" w:rsidP="001F65F6">
            <w:pPr>
              <w:rPr>
                <w:rFonts w:ascii="Calibri" w:eastAsia="Times New Roman" w:hAnsi="Calibri"/>
              </w:rPr>
            </w:pPr>
            <w:r w:rsidRPr="00EC3497">
              <w:rPr>
                <w:rFonts w:ascii="Calibri" w:eastAsia="Times New Roman" w:hAnsi="Calibri"/>
              </w:rPr>
              <w:t>wb_desalinated_water-nace_e_38_39_G-U</w:t>
            </w:r>
          </w:p>
        </w:tc>
        <w:tc>
          <w:tcPr>
            <w:tcW w:w="985" w:type="dxa"/>
            <w:tcBorders>
              <w:top w:val="nil"/>
              <w:left w:val="nil"/>
              <w:bottom w:val="single" w:sz="4" w:space="0" w:color="auto"/>
              <w:right w:val="single" w:sz="4" w:space="0" w:color="auto"/>
            </w:tcBorders>
            <w:shd w:val="clear" w:color="auto" w:fill="auto"/>
            <w:noWrap/>
            <w:vAlign w:val="bottom"/>
            <w:hideMark/>
          </w:tcPr>
          <w:p w14:paraId="316ADF18" w14:textId="77777777" w:rsidR="001F65F6" w:rsidRPr="00EC3497" w:rsidRDefault="001F65F6" w:rsidP="001F65F6">
            <w:pPr>
              <w:jc w:val="center"/>
              <w:rPr>
                <w:rFonts w:ascii="Calibri" w:eastAsia="Times New Roman" w:hAnsi="Calibri"/>
              </w:rPr>
            </w:pPr>
            <w:r w:rsidRPr="00EC3497">
              <w:rPr>
                <w:rFonts w:ascii="Calibri" w:eastAsia="Times New Roman" w:hAnsi="Calibri"/>
              </w:rPr>
              <w:t>1</w:t>
            </w:r>
          </w:p>
        </w:tc>
        <w:tc>
          <w:tcPr>
            <w:tcW w:w="980" w:type="dxa"/>
            <w:tcBorders>
              <w:top w:val="nil"/>
              <w:left w:val="nil"/>
              <w:bottom w:val="single" w:sz="4" w:space="0" w:color="auto"/>
              <w:right w:val="single" w:sz="4" w:space="0" w:color="auto"/>
            </w:tcBorders>
            <w:shd w:val="clear" w:color="auto" w:fill="auto"/>
            <w:noWrap/>
            <w:vAlign w:val="bottom"/>
            <w:hideMark/>
          </w:tcPr>
          <w:p w14:paraId="6BFD6B24"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985" w:type="dxa"/>
            <w:tcBorders>
              <w:top w:val="nil"/>
              <w:left w:val="nil"/>
              <w:bottom w:val="single" w:sz="4" w:space="0" w:color="auto"/>
              <w:right w:val="single" w:sz="4" w:space="0" w:color="auto"/>
            </w:tcBorders>
            <w:shd w:val="clear" w:color="auto" w:fill="auto"/>
            <w:noWrap/>
            <w:vAlign w:val="bottom"/>
            <w:hideMark/>
          </w:tcPr>
          <w:p w14:paraId="74043298"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1075" w:type="dxa"/>
            <w:tcBorders>
              <w:top w:val="nil"/>
              <w:left w:val="nil"/>
              <w:bottom w:val="single" w:sz="4" w:space="0" w:color="auto"/>
              <w:right w:val="single" w:sz="4" w:space="0" w:color="auto"/>
            </w:tcBorders>
            <w:shd w:val="clear" w:color="auto" w:fill="auto"/>
            <w:noWrap/>
            <w:vAlign w:val="bottom"/>
            <w:hideMark/>
          </w:tcPr>
          <w:p w14:paraId="6015EE6C"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5160" w:type="dxa"/>
            <w:tcBorders>
              <w:top w:val="nil"/>
              <w:left w:val="nil"/>
              <w:bottom w:val="single" w:sz="4" w:space="0" w:color="auto"/>
              <w:right w:val="single" w:sz="4" w:space="0" w:color="auto"/>
            </w:tcBorders>
            <w:shd w:val="clear" w:color="auto" w:fill="auto"/>
            <w:noWrap/>
            <w:vAlign w:val="bottom"/>
            <w:hideMark/>
          </w:tcPr>
          <w:p w14:paraId="44689327" w14:textId="77777777" w:rsidR="001F65F6" w:rsidRPr="00EC3497" w:rsidRDefault="001F65F6" w:rsidP="001F65F6">
            <w:pPr>
              <w:rPr>
                <w:rFonts w:ascii="Calibri" w:eastAsia="Times New Roman" w:hAnsi="Calibri"/>
              </w:rPr>
            </w:pPr>
            <w:r w:rsidRPr="00EC3497">
              <w:rPr>
                <w:rFonts w:ascii="Calibri" w:eastAsia="Times New Roman" w:hAnsi="Calibri"/>
              </w:rPr>
              <w:br/>
              <w:t>case g- needed for water accounts</w:t>
            </w:r>
          </w:p>
        </w:tc>
      </w:tr>
      <w:tr w:rsidR="001F65F6" w:rsidRPr="00EC3497" w14:paraId="24D77885" w14:textId="77777777" w:rsidTr="00F15DAD">
        <w:trPr>
          <w:trHeight w:val="315"/>
        </w:trPr>
        <w:tc>
          <w:tcPr>
            <w:tcW w:w="1625" w:type="dxa"/>
            <w:tcBorders>
              <w:top w:val="nil"/>
              <w:left w:val="nil"/>
              <w:bottom w:val="nil"/>
              <w:right w:val="nil"/>
            </w:tcBorders>
            <w:shd w:val="clear" w:color="000000" w:fill="BFBFBF"/>
            <w:vAlign w:val="bottom"/>
            <w:hideMark/>
          </w:tcPr>
          <w:p w14:paraId="5195347D" w14:textId="77777777" w:rsidR="001F65F6" w:rsidRPr="00EC3497" w:rsidRDefault="001F65F6" w:rsidP="001F65F6">
            <w:pPr>
              <w:jc w:val="center"/>
              <w:rPr>
                <w:rFonts w:ascii="Calibri" w:eastAsia="Times New Roman" w:hAnsi="Calibri"/>
              </w:rPr>
            </w:pPr>
            <w:r w:rsidRPr="00EC3497">
              <w:rPr>
                <w:rFonts w:ascii="Calibri" w:eastAsia="Times New Roman" w:hAnsi="Calibri"/>
              </w:rPr>
              <w:t>102209</w:t>
            </w:r>
          </w:p>
        </w:tc>
        <w:tc>
          <w:tcPr>
            <w:tcW w:w="4800" w:type="dxa"/>
            <w:tcBorders>
              <w:top w:val="nil"/>
              <w:left w:val="single" w:sz="4" w:space="0" w:color="auto"/>
              <w:bottom w:val="single" w:sz="4" w:space="0" w:color="auto"/>
              <w:right w:val="single" w:sz="4" w:space="0" w:color="auto"/>
            </w:tcBorders>
            <w:shd w:val="clear" w:color="000000" w:fill="BFBFBF"/>
            <w:vAlign w:val="bottom"/>
            <w:hideMark/>
          </w:tcPr>
          <w:p w14:paraId="640B8563" w14:textId="77777777" w:rsidR="001F65F6" w:rsidRPr="00EC3497" w:rsidRDefault="001F65F6" w:rsidP="001F65F6">
            <w:pPr>
              <w:rPr>
                <w:rFonts w:ascii="Calibri" w:eastAsia="Times New Roman" w:hAnsi="Calibri"/>
              </w:rPr>
            </w:pPr>
            <w:r w:rsidRPr="00EC3497">
              <w:rPr>
                <w:rFonts w:ascii="Calibri" w:eastAsia="Times New Roman" w:hAnsi="Calibri"/>
              </w:rPr>
              <w:t>wb_desalinated_water-nace_d_cooling</w:t>
            </w:r>
          </w:p>
        </w:tc>
        <w:tc>
          <w:tcPr>
            <w:tcW w:w="985" w:type="dxa"/>
            <w:tcBorders>
              <w:top w:val="nil"/>
              <w:left w:val="nil"/>
              <w:bottom w:val="single" w:sz="4" w:space="0" w:color="auto"/>
              <w:right w:val="single" w:sz="4" w:space="0" w:color="auto"/>
            </w:tcBorders>
            <w:shd w:val="clear" w:color="auto" w:fill="auto"/>
            <w:noWrap/>
            <w:vAlign w:val="bottom"/>
            <w:hideMark/>
          </w:tcPr>
          <w:p w14:paraId="290908F9"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980" w:type="dxa"/>
            <w:tcBorders>
              <w:top w:val="nil"/>
              <w:left w:val="nil"/>
              <w:bottom w:val="single" w:sz="4" w:space="0" w:color="auto"/>
              <w:right w:val="single" w:sz="4" w:space="0" w:color="auto"/>
            </w:tcBorders>
            <w:shd w:val="clear" w:color="auto" w:fill="auto"/>
            <w:noWrap/>
            <w:vAlign w:val="bottom"/>
            <w:hideMark/>
          </w:tcPr>
          <w:p w14:paraId="5AAA0269"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985" w:type="dxa"/>
            <w:tcBorders>
              <w:top w:val="nil"/>
              <w:left w:val="nil"/>
              <w:bottom w:val="single" w:sz="4" w:space="0" w:color="auto"/>
              <w:right w:val="single" w:sz="4" w:space="0" w:color="auto"/>
            </w:tcBorders>
            <w:shd w:val="clear" w:color="auto" w:fill="auto"/>
            <w:noWrap/>
            <w:vAlign w:val="bottom"/>
            <w:hideMark/>
          </w:tcPr>
          <w:p w14:paraId="472B5AB3"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1075" w:type="dxa"/>
            <w:tcBorders>
              <w:top w:val="nil"/>
              <w:left w:val="nil"/>
              <w:bottom w:val="single" w:sz="4" w:space="0" w:color="auto"/>
              <w:right w:val="single" w:sz="4" w:space="0" w:color="auto"/>
            </w:tcBorders>
            <w:shd w:val="clear" w:color="auto" w:fill="auto"/>
            <w:noWrap/>
            <w:vAlign w:val="bottom"/>
            <w:hideMark/>
          </w:tcPr>
          <w:p w14:paraId="654355B9" w14:textId="77777777" w:rsidR="001F65F6" w:rsidRPr="00EC3497" w:rsidRDefault="001F65F6" w:rsidP="001F65F6">
            <w:pPr>
              <w:jc w:val="center"/>
              <w:rPr>
                <w:rFonts w:ascii="Calibri" w:eastAsia="Times New Roman" w:hAnsi="Calibri"/>
              </w:rPr>
            </w:pPr>
            <w:r w:rsidRPr="00EC3497">
              <w:rPr>
                <w:rFonts w:ascii="Calibri" w:eastAsia="Times New Roman" w:hAnsi="Calibri"/>
              </w:rPr>
              <w:t>1</w:t>
            </w:r>
          </w:p>
        </w:tc>
        <w:tc>
          <w:tcPr>
            <w:tcW w:w="5160" w:type="dxa"/>
            <w:tcBorders>
              <w:top w:val="nil"/>
              <w:left w:val="nil"/>
              <w:bottom w:val="single" w:sz="4" w:space="0" w:color="auto"/>
              <w:right w:val="single" w:sz="4" w:space="0" w:color="auto"/>
            </w:tcBorders>
            <w:shd w:val="clear" w:color="auto" w:fill="auto"/>
            <w:vAlign w:val="bottom"/>
            <w:hideMark/>
          </w:tcPr>
          <w:p w14:paraId="633C8C19" w14:textId="77777777" w:rsidR="001F65F6" w:rsidRPr="00EC3497" w:rsidRDefault="001F65F6" w:rsidP="001F65F6">
            <w:pPr>
              <w:rPr>
                <w:rFonts w:ascii="Calibri" w:eastAsia="Times New Roman" w:hAnsi="Calibri"/>
              </w:rPr>
            </w:pPr>
            <w:r w:rsidRPr="00EC3497">
              <w:rPr>
                <w:rFonts w:ascii="Calibri" w:eastAsia="Times New Roman" w:hAnsi="Calibri"/>
              </w:rPr>
              <w:br/>
              <w:t>case b- not needed</w:t>
            </w:r>
          </w:p>
        </w:tc>
      </w:tr>
      <w:tr w:rsidR="001F65F6" w:rsidRPr="00EC3497" w14:paraId="780FC60C" w14:textId="77777777" w:rsidTr="00F15DAD">
        <w:trPr>
          <w:trHeight w:val="315"/>
        </w:trPr>
        <w:tc>
          <w:tcPr>
            <w:tcW w:w="1625" w:type="dxa"/>
            <w:tcBorders>
              <w:top w:val="nil"/>
              <w:left w:val="nil"/>
              <w:bottom w:val="nil"/>
              <w:right w:val="nil"/>
            </w:tcBorders>
            <w:shd w:val="clear" w:color="000000" w:fill="BFBFBF"/>
            <w:vAlign w:val="bottom"/>
            <w:hideMark/>
          </w:tcPr>
          <w:p w14:paraId="79374D32" w14:textId="77777777" w:rsidR="001F65F6" w:rsidRPr="00EC3497" w:rsidRDefault="001F65F6" w:rsidP="001F65F6">
            <w:pPr>
              <w:jc w:val="center"/>
              <w:rPr>
                <w:rFonts w:ascii="Calibri" w:eastAsia="Times New Roman" w:hAnsi="Calibri"/>
              </w:rPr>
            </w:pPr>
            <w:r w:rsidRPr="00EC3497">
              <w:rPr>
                <w:rFonts w:ascii="Calibri" w:eastAsia="Times New Roman" w:hAnsi="Calibri"/>
              </w:rPr>
              <w:t>102210</w:t>
            </w:r>
          </w:p>
        </w:tc>
        <w:tc>
          <w:tcPr>
            <w:tcW w:w="4800" w:type="dxa"/>
            <w:tcBorders>
              <w:top w:val="nil"/>
              <w:left w:val="single" w:sz="4" w:space="0" w:color="auto"/>
              <w:bottom w:val="single" w:sz="4" w:space="0" w:color="auto"/>
              <w:right w:val="single" w:sz="4" w:space="0" w:color="auto"/>
            </w:tcBorders>
            <w:shd w:val="clear" w:color="000000" w:fill="BFBFBF"/>
            <w:vAlign w:val="bottom"/>
            <w:hideMark/>
          </w:tcPr>
          <w:p w14:paraId="599970EC" w14:textId="77777777" w:rsidR="001F65F6" w:rsidRPr="00EC3497" w:rsidRDefault="001F65F6" w:rsidP="001F65F6">
            <w:pPr>
              <w:rPr>
                <w:rFonts w:ascii="Calibri" w:eastAsia="Times New Roman" w:hAnsi="Calibri"/>
              </w:rPr>
            </w:pPr>
            <w:r w:rsidRPr="00EC3497">
              <w:rPr>
                <w:rFonts w:ascii="Calibri" w:eastAsia="Times New Roman" w:hAnsi="Calibri"/>
              </w:rPr>
              <w:t>wb_desalinated_water-nace_i</w:t>
            </w:r>
          </w:p>
        </w:tc>
        <w:tc>
          <w:tcPr>
            <w:tcW w:w="985" w:type="dxa"/>
            <w:tcBorders>
              <w:top w:val="nil"/>
              <w:left w:val="nil"/>
              <w:bottom w:val="single" w:sz="4" w:space="0" w:color="auto"/>
              <w:right w:val="single" w:sz="4" w:space="0" w:color="auto"/>
            </w:tcBorders>
            <w:shd w:val="clear" w:color="auto" w:fill="auto"/>
            <w:noWrap/>
            <w:vAlign w:val="bottom"/>
            <w:hideMark/>
          </w:tcPr>
          <w:p w14:paraId="6E8DEE04"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980" w:type="dxa"/>
            <w:tcBorders>
              <w:top w:val="nil"/>
              <w:left w:val="nil"/>
              <w:bottom w:val="single" w:sz="4" w:space="0" w:color="auto"/>
              <w:right w:val="single" w:sz="4" w:space="0" w:color="auto"/>
            </w:tcBorders>
            <w:shd w:val="clear" w:color="auto" w:fill="auto"/>
            <w:noWrap/>
            <w:vAlign w:val="bottom"/>
            <w:hideMark/>
          </w:tcPr>
          <w:p w14:paraId="55F0F8F3"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985" w:type="dxa"/>
            <w:tcBorders>
              <w:top w:val="nil"/>
              <w:left w:val="nil"/>
              <w:bottom w:val="single" w:sz="4" w:space="0" w:color="auto"/>
              <w:right w:val="single" w:sz="4" w:space="0" w:color="auto"/>
            </w:tcBorders>
            <w:shd w:val="clear" w:color="auto" w:fill="auto"/>
            <w:noWrap/>
            <w:vAlign w:val="bottom"/>
            <w:hideMark/>
          </w:tcPr>
          <w:p w14:paraId="188B78E4"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1075" w:type="dxa"/>
            <w:tcBorders>
              <w:top w:val="nil"/>
              <w:left w:val="nil"/>
              <w:bottom w:val="single" w:sz="4" w:space="0" w:color="auto"/>
              <w:right w:val="single" w:sz="4" w:space="0" w:color="auto"/>
            </w:tcBorders>
            <w:shd w:val="clear" w:color="auto" w:fill="auto"/>
            <w:noWrap/>
            <w:vAlign w:val="bottom"/>
            <w:hideMark/>
          </w:tcPr>
          <w:p w14:paraId="39A98AE9" w14:textId="77777777" w:rsidR="001F65F6" w:rsidRPr="00EC3497" w:rsidRDefault="001F65F6" w:rsidP="001F65F6">
            <w:pPr>
              <w:jc w:val="center"/>
              <w:rPr>
                <w:rFonts w:ascii="Calibri" w:eastAsia="Times New Roman" w:hAnsi="Calibri"/>
              </w:rPr>
            </w:pPr>
            <w:r w:rsidRPr="00EC3497">
              <w:rPr>
                <w:rFonts w:ascii="Calibri" w:eastAsia="Times New Roman" w:hAnsi="Calibri"/>
              </w:rPr>
              <w:t>1</w:t>
            </w:r>
          </w:p>
        </w:tc>
        <w:tc>
          <w:tcPr>
            <w:tcW w:w="5160" w:type="dxa"/>
            <w:tcBorders>
              <w:top w:val="nil"/>
              <w:left w:val="nil"/>
              <w:bottom w:val="single" w:sz="4" w:space="0" w:color="auto"/>
              <w:right w:val="single" w:sz="4" w:space="0" w:color="auto"/>
            </w:tcBorders>
            <w:shd w:val="clear" w:color="auto" w:fill="auto"/>
            <w:noWrap/>
            <w:vAlign w:val="bottom"/>
            <w:hideMark/>
          </w:tcPr>
          <w:p w14:paraId="3842DC72" w14:textId="77777777" w:rsidR="001F65F6" w:rsidRPr="00EC3497" w:rsidRDefault="001F65F6" w:rsidP="001F65F6">
            <w:pPr>
              <w:rPr>
                <w:rFonts w:ascii="Calibri" w:eastAsia="Times New Roman" w:hAnsi="Calibri"/>
              </w:rPr>
            </w:pPr>
            <w:r w:rsidRPr="00EC3497">
              <w:rPr>
                <w:rFonts w:ascii="Calibri" w:eastAsia="Times New Roman" w:hAnsi="Calibri"/>
              </w:rPr>
              <w:br/>
              <w:t>case b- not needed</w:t>
            </w:r>
          </w:p>
        </w:tc>
      </w:tr>
      <w:tr w:rsidR="001F65F6" w:rsidRPr="00EC3497" w14:paraId="75FE37D2" w14:textId="77777777" w:rsidTr="00F15DAD">
        <w:trPr>
          <w:trHeight w:val="315"/>
        </w:trPr>
        <w:tc>
          <w:tcPr>
            <w:tcW w:w="1625" w:type="dxa"/>
            <w:tcBorders>
              <w:top w:val="nil"/>
              <w:left w:val="nil"/>
              <w:bottom w:val="nil"/>
              <w:right w:val="nil"/>
            </w:tcBorders>
            <w:shd w:val="clear" w:color="000000" w:fill="BFBFBF"/>
            <w:vAlign w:val="bottom"/>
            <w:hideMark/>
          </w:tcPr>
          <w:p w14:paraId="102DA2E3" w14:textId="77777777" w:rsidR="001F65F6" w:rsidRPr="00EC3497" w:rsidRDefault="001F65F6" w:rsidP="001F65F6">
            <w:pPr>
              <w:jc w:val="center"/>
              <w:rPr>
                <w:rFonts w:ascii="Calibri" w:eastAsia="Times New Roman" w:hAnsi="Calibri"/>
              </w:rPr>
            </w:pPr>
            <w:r w:rsidRPr="00EC3497">
              <w:rPr>
                <w:rFonts w:ascii="Calibri" w:eastAsia="Times New Roman" w:hAnsi="Calibri"/>
              </w:rPr>
              <w:t>102211</w:t>
            </w:r>
          </w:p>
        </w:tc>
        <w:tc>
          <w:tcPr>
            <w:tcW w:w="4800" w:type="dxa"/>
            <w:tcBorders>
              <w:top w:val="nil"/>
              <w:left w:val="single" w:sz="4" w:space="0" w:color="auto"/>
              <w:bottom w:val="single" w:sz="4" w:space="0" w:color="auto"/>
              <w:right w:val="single" w:sz="4" w:space="0" w:color="auto"/>
            </w:tcBorders>
            <w:shd w:val="clear" w:color="000000" w:fill="BFBFBF"/>
            <w:vAlign w:val="bottom"/>
            <w:hideMark/>
          </w:tcPr>
          <w:p w14:paraId="41CEA0ED" w14:textId="77777777" w:rsidR="001F65F6" w:rsidRPr="00EC3497" w:rsidRDefault="001F65F6" w:rsidP="001F65F6">
            <w:pPr>
              <w:rPr>
                <w:rFonts w:ascii="Calibri" w:eastAsia="Times New Roman" w:hAnsi="Calibri"/>
              </w:rPr>
            </w:pPr>
            <w:r w:rsidRPr="00EC3497">
              <w:rPr>
                <w:rFonts w:ascii="Calibri" w:eastAsia="Times New Roman" w:hAnsi="Calibri"/>
              </w:rPr>
              <w:t>wb_desalinated_water-other</w:t>
            </w:r>
          </w:p>
        </w:tc>
        <w:tc>
          <w:tcPr>
            <w:tcW w:w="985" w:type="dxa"/>
            <w:tcBorders>
              <w:top w:val="nil"/>
              <w:left w:val="nil"/>
              <w:bottom w:val="single" w:sz="4" w:space="0" w:color="auto"/>
              <w:right w:val="single" w:sz="4" w:space="0" w:color="auto"/>
            </w:tcBorders>
            <w:shd w:val="clear" w:color="auto" w:fill="auto"/>
            <w:noWrap/>
            <w:vAlign w:val="bottom"/>
            <w:hideMark/>
          </w:tcPr>
          <w:p w14:paraId="2F00825C"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980" w:type="dxa"/>
            <w:tcBorders>
              <w:top w:val="nil"/>
              <w:left w:val="nil"/>
              <w:bottom w:val="single" w:sz="4" w:space="0" w:color="auto"/>
              <w:right w:val="single" w:sz="4" w:space="0" w:color="auto"/>
            </w:tcBorders>
            <w:shd w:val="clear" w:color="auto" w:fill="auto"/>
            <w:noWrap/>
            <w:vAlign w:val="bottom"/>
            <w:hideMark/>
          </w:tcPr>
          <w:p w14:paraId="4195CA3B"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985" w:type="dxa"/>
            <w:tcBorders>
              <w:top w:val="nil"/>
              <w:left w:val="nil"/>
              <w:bottom w:val="single" w:sz="4" w:space="0" w:color="auto"/>
              <w:right w:val="single" w:sz="4" w:space="0" w:color="auto"/>
            </w:tcBorders>
            <w:shd w:val="clear" w:color="auto" w:fill="auto"/>
            <w:noWrap/>
            <w:vAlign w:val="bottom"/>
            <w:hideMark/>
          </w:tcPr>
          <w:p w14:paraId="2A7C05DD"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1075" w:type="dxa"/>
            <w:tcBorders>
              <w:top w:val="nil"/>
              <w:left w:val="nil"/>
              <w:bottom w:val="single" w:sz="4" w:space="0" w:color="auto"/>
              <w:right w:val="single" w:sz="4" w:space="0" w:color="auto"/>
            </w:tcBorders>
            <w:shd w:val="clear" w:color="auto" w:fill="auto"/>
            <w:noWrap/>
            <w:vAlign w:val="bottom"/>
            <w:hideMark/>
          </w:tcPr>
          <w:p w14:paraId="72F9AD40" w14:textId="77777777" w:rsidR="001F65F6" w:rsidRPr="00EC3497" w:rsidRDefault="001F65F6" w:rsidP="001F65F6">
            <w:pPr>
              <w:jc w:val="center"/>
              <w:rPr>
                <w:rFonts w:ascii="Calibri" w:eastAsia="Times New Roman" w:hAnsi="Calibri"/>
              </w:rPr>
            </w:pPr>
            <w:r w:rsidRPr="00EC3497">
              <w:rPr>
                <w:rFonts w:ascii="Calibri" w:eastAsia="Times New Roman" w:hAnsi="Calibri"/>
              </w:rPr>
              <w:t>1</w:t>
            </w:r>
          </w:p>
        </w:tc>
        <w:tc>
          <w:tcPr>
            <w:tcW w:w="5160" w:type="dxa"/>
            <w:tcBorders>
              <w:top w:val="nil"/>
              <w:left w:val="nil"/>
              <w:bottom w:val="single" w:sz="4" w:space="0" w:color="auto"/>
              <w:right w:val="single" w:sz="4" w:space="0" w:color="auto"/>
            </w:tcBorders>
            <w:shd w:val="clear" w:color="auto" w:fill="auto"/>
            <w:noWrap/>
            <w:vAlign w:val="bottom"/>
            <w:hideMark/>
          </w:tcPr>
          <w:p w14:paraId="6F785267" w14:textId="77777777" w:rsidR="001F65F6" w:rsidRPr="00EC3497" w:rsidRDefault="001F65F6" w:rsidP="001F65F6">
            <w:pPr>
              <w:rPr>
                <w:rFonts w:ascii="Calibri" w:eastAsia="Times New Roman" w:hAnsi="Calibri"/>
              </w:rPr>
            </w:pPr>
            <w:r w:rsidRPr="00EC3497">
              <w:rPr>
                <w:rFonts w:ascii="Calibri" w:eastAsia="Times New Roman" w:hAnsi="Calibri"/>
              </w:rPr>
              <w:br/>
              <w:t>case b- not needed</w:t>
            </w:r>
          </w:p>
        </w:tc>
      </w:tr>
      <w:tr w:rsidR="001F65F6" w:rsidRPr="00EC3497" w14:paraId="540F8DDE" w14:textId="77777777" w:rsidTr="00F15DAD">
        <w:trPr>
          <w:trHeight w:val="315"/>
        </w:trPr>
        <w:tc>
          <w:tcPr>
            <w:tcW w:w="1625" w:type="dxa"/>
            <w:tcBorders>
              <w:top w:val="nil"/>
              <w:left w:val="nil"/>
              <w:bottom w:val="nil"/>
              <w:right w:val="nil"/>
            </w:tcBorders>
            <w:shd w:val="clear" w:color="000000" w:fill="BFBFBF"/>
            <w:vAlign w:val="bottom"/>
            <w:hideMark/>
          </w:tcPr>
          <w:p w14:paraId="34B05D9D" w14:textId="77777777" w:rsidR="001F65F6" w:rsidRPr="00EC3497" w:rsidRDefault="001F65F6" w:rsidP="001F65F6">
            <w:pPr>
              <w:jc w:val="center"/>
              <w:rPr>
                <w:rFonts w:ascii="Calibri" w:eastAsia="Times New Roman" w:hAnsi="Calibri"/>
              </w:rPr>
            </w:pPr>
            <w:r w:rsidRPr="00EC3497">
              <w:rPr>
                <w:rFonts w:ascii="Calibri" w:eastAsia="Times New Roman" w:hAnsi="Calibri"/>
              </w:rPr>
              <w:t>103001</w:t>
            </w:r>
          </w:p>
        </w:tc>
        <w:tc>
          <w:tcPr>
            <w:tcW w:w="4800" w:type="dxa"/>
            <w:tcBorders>
              <w:top w:val="nil"/>
              <w:left w:val="single" w:sz="4" w:space="0" w:color="auto"/>
              <w:bottom w:val="single" w:sz="4" w:space="0" w:color="auto"/>
              <w:right w:val="single" w:sz="4" w:space="0" w:color="auto"/>
            </w:tcBorders>
            <w:shd w:val="clear" w:color="000000" w:fill="BFBFBF"/>
            <w:vAlign w:val="bottom"/>
            <w:hideMark/>
          </w:tcPr>
          <w:p w14:paraId="6D042048" w14:textId="77777777" w:rsidR="001F65F6" w:rsidRPr="00EC3497" w:rsidRDefault="001F65F6" w:rsidP="001F65F6">
            <w:pPr>
              <w:rPr>
                <w:rFonts w:ascii="Calibri" w:eastAsia="Times New Roman" w:hAnsi="Calibri"/>
              </w:rPr>
            </w:pPr>
            <w:r w:rsidRPr="00EC3497">
              <w:rPr>
                <w:rFonts w:ascii="Calibri" w:eastAsia="Times New Roman" w:hAnsi="Calibri"/>
              </w:rPr>
              <w:t>wu_large_items_city</w:t>
            </w:r>
          </w:p>
        </w:tc>
        <w:tc>
          <w:tcPr>
            <w:tcW w:w="985" w:type="dxa"/>
            <w:tcBorders>
              <w:top w:val="nil"/>
              <w:left w:val="nil"/>
              <w:bottom w:val="single" w:sz="4" w:space="0" w:color="auto"/>
              <w:right w:val="single" w:sz="4" w:space="0" w:color="auto"/>
            </w:tcBorders>
            <w:shd w:val="clear" w:color="auto" w:fill="auto"/>
            <w:noWrap/>
            <w:vAlign w:val="bottom"/>
            <w:hideMark/>
          </w:tcPr>
          <w:p w14:paraId="5257589A"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980" w:type="dxa"/>
            <w:tcBorders>
              <w:top w:val="nil"/>
              <w:left w:val="nil"/>
              <w:bottom w:val="single" w:sz="4" w:space="0" w:color="auto"/>
              <w:right w:val="single" w:sz="4" w:space="0" w:color="auto"/>
            </w:tcBorders>
            <w:shd w:val="clear" w:color="auto" w:fill="auto"/>
            <w:noWrap/>
            <w:vAlign w:val="bottom"/>
            <w:hideMark/>
          </w:tcPr>
          <w:p w14:paraId="7BEEDBE4"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985" w:type="dxa"/>
            <w:tcBorders>
              <w:top w:val="nil"/>
              <w:left w:val="nil"/>
              <w:bottom w:val="single" w:sz="4" w:space="0" w:color="auto"/>
              <w:right w:val="single" w:sz="4" w:space="0" w:color="auto"/>
            </w:tcBorders>
            <w:shd w:val="clear" w:color="auto" w:fill="auto"/>
            <w:noWrap/>
            <w:vAlign w:val="bottom"/>
            <w:hideMark/>
          </w:tcPr>
          <w:p w14:paraId="1576B2C4"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1075" w:type="dxa"/>
            <w:tcBorders>
              <w:top w:val="nil"/>
              <w:left w:val="nil"/>
              <w:bottom w:val="single" w:sz="4" w:space="0" w:color="auto"/>
              <w:right w:val="single" w:sz="4" w:space="0" w:color="auto"/>
            </w:tcBorders>
            <w:shd w:val="clear" w:color="auto" w:fill="auto"/>
            <w:noWrap/>
            <w:vAlign w:val="bottom"/>
            <w:hideMark/>
          </w:tcPr>
          <w:p w14:paraId="05B4C347" w14:textId="77777777" w:rsidR="001F65F6" w:rsidRPr="00EC3497" w:rsidRDefault="001F65F6" w:rsidP="001F65F6">
            <w:pPr>
              <w:jc w:val="center"/>
              <w:rPr>
                <w:rFonts w:ascii="Calibri" w:eastAsia="Times New Roman" w:hAnsi="Calibri"/>
              </w:rPr>
            </w:pPr>
            <w:r w:rsidRPr="00EC3497">
              <w:rPr>
                <w:rFonts w:ascii="Calibri" w:eastAsia="Times New Roman" w:hAnsi="Calibri"/>
              </w:rPr>
              <w:t>1</w:t>
            </w:r>
          </w:p>
        </w:tc>
        <w:tc>
          <w:tcPr>
            <w:tcW w:w="5160" w:type="dxa"/>
            <w:tcBorders>
              <w:top w:val="nil"/>
              <w:left w:val="nil"/>
              <w:bottom w:val="single" w:sz="4" w:space="0" w:color="auto"/>
              <w:right w:val="single" w:sz="4" w:space="0" w:color="auto"/>
            </w:tcBorders>
            <w:shd w:val="clear" w:color="auto" w:fill="auto"/>
            <w:noWrap/>
            <w:vAlign w:val="bottom"/>
            <w:hideMark/>
          </w:tcPr>
          <w:p w14:paraId="02B42582" w14:textId="77777777" w:rsidR="001F65F6" w:rsidRPr="00EC3497" w:rsidRDefault="001F65F6" w:rsidP="001F65F6">
            <w:pPr>
              <w:rPr>
                <w:rFonts w:ascii="Calibri" w:eastAsia="Times New Roman" w:hAnsi="Calibri"/>
              </w:rPr>
            </w:pPr>
            <w:r w:rsidRPr="00EC3497">
              <w:rPr>
                <w:rFonts w:ascii="Calibri" w:eastAsia="Times New Roman" w:hAnsi="Calibri"/>
              </w:rPr>
              <w:br/>
              <w:t>case b- not needed</w:t>
            </w:r>
          </w:p>
        </w:tc>
      </w:tr>
      <w:tr w:rsidR="001F65F6" w:rsidRPr="00EC3497" w14:paraId="508365FA" w14:textId="77777777" w:rsidTr="00F15DAD">
        <w:trPr>
          <w:trHeight w:val="315"/>
        </w:trPr>
        <w:tc>
          <w:tcPr>
            <w:tcW w:w="1625" w:type="dxa"/>
            <w:tcBorders>
              <w:top w:val="nil"/>
              <w:left w:val="nil"/>
              <w:bottom w:val="nil"/>
              <w:right w:val="nil"/>
            </w:tcBorders>
            <w:shd w:val="clear" w:color="000000" w:fill="BFBFBF"/>
            <w:vAlign w:val="bottom"/>
            <w:hideMark/>
          </w:tcPr>
          <w:p w14:paraId="73C26CD7" w14:textId="77777777" w:rsidR="001F65F6" w:rsidRPr="00EC3497" w:rsidRDefault="001F65F6" w:rsidP="001F65F6">
            <w:pPr>
              <w:jc w:val="center"/>
              <w:rPr>
                <w:rFonts w:ascii="Calibri" w:eastAsia="Times New Roman" w:hAnsi="Calibri"/>
              </w:rPr>
            </w:pPr>
            <w:r w:rsidRPr="00EC3497">
              <w:rPr>
                <w:rFonts w:ascii="Calibri" w:eastAsia="Times New Roman" w:hAnsi="Calibri"/>
              </w:rPr>
              <w:t>103002</w:t>
            </w:r>
          </w:p>
        </w:tc>
        <w:tc>
          <w:tcPr>
            <w:tcW w:w="4800" w:type="dxa"/>
            <w:tcBorders>
              <w:top w:val="nil"/>
              <w:left w:val="single" w:sz="4" w:space="0" w:color="auto"/>
              <w:bottom w:val="single" w:sz="4" w:space="0" w:color="auto"/>
              <w:right w:val="single" w:sz="4" w:space="0" w:color="auto"/>
            </w:tcBorders>
            <w:shd w:val="clear" w:color="000000" w:fill="BFBFBF"/>
            <w:vAlign w:val="bottom"/>
            <w:hideMark/>
          </w:tcPr>
          <w:p w14:paraId="04D67A3B" w14:textId="77777777" w:rsidR="001F65F6" w:rsidRPr="00EC3497" w:rsidRDefault="001F65F6" w:rsidP="001F65F6">
            <w:pPr>
              <w:rPr>
                <w:rFonts w:ascii="Calibri" w:eastAsia="Times New Roman" w:hAnsi="Calibri"/>
              </w:rPr>
            </w:pPr>
            <w:r w:rsidRPr="00EC3497">
              <w:rPr>
                <w:rFonts w:ascii="Calibri" w:eastAsia="Times New Roman" w:hAnsi="Calibri"/>
              </w:rPr>
              <w:t>wu_large_items_industry</w:t>
            </w:r>
          </w:p>
        </w:tc>
        <w:tc>
          <w:tcPr>
            <w:tcW w:w="985" w:type="dxa"/>
            <w:tcBorders>
              <w:top w:val="nil"/>
              <w:left w:val="nil"/>
              <w:bottom w:val="single" w:sz="4" w:space="0" w:color="auto"/>
              <w:right w:val="single" w:sz="4" w:space="0" w:color="auto"/>
            </w:tcBorders>
            <w:shd w:val="clear" w:color="auto" w:fill="auto"/>
            <w:noWrap/>
            <w:vAlign w:val="bottom"/>
            <w:hideMark/>
          </w:tcPr>
          <w:p w14:paraId="331BE24E"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980" w:type="dxa"/>
            <w:tcBorders>
              <w:top w:val="nil"/>
              <w:left w:val="nil"/>
              <w:bottom w:val="single" w:sz="4" w:space="0" w:color="auto"/>
              <w:right w:val="single" w:sz="4" w:space="0" w:color="auto"/>
            </w:tcBorders>
            <w:shd w:val="clear" w:color="auto" w:fill="auto"/>
            <w:noWrap/>
            <w:vAlign w:val="bottom"/>
            <w:hideMark/>
          </w:tcPr>
          <w:p w14:paraId="4FC59F01"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985" w:type="dxa"/>
            <w:tcBorders>
              <w:top w:val="nil"/>
              <w:left w:val="nil"/>
              <w:bottom w:val="single" w:sz="4" w:space="0" w:color="auto"/>
              <w:right w:val="single" w:sz="4" w:space="0" w:color="auto"/>
            </w:tcBorders>
            <w:shd w:val="clear" w:color="auto" w:fill="auto"/>
            <w:noWrap/>
            <w:vAlign w:val="bottom"/>
            <w:hideMark/>
          </w:tcPr>
          <w:p w14:paraId="6B71CCF1"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1075" w:type="dxa"/>
            <w:tcBorders>
              <w:top w:val="nil"/>
              <w:left w:val="nil"/>
              <w:bottom w:val="single" w:sz="4" w:space="0" w:color="auto"/>
              <w:right w:val="single" w:sz="4" w:space="0" w:color="auto"/>
            </w:tcBorders>
            <w:shd w:val="clear" w:color="auto" w:fill="auto"/>
            <w:noWrap/>
            <w:vAlign w:val="bottom"/>
            <w:hideMark/>
          </w:tcPr>
          <w:p w14:paraId="07D022C1" w14:textId="77777777" w:rsidR="001F65F6" w:rsidRPr="00EC3497" w:rsidRDefault="001F65F6" w:rsidP="001F65F6">
            <w:pPr>
              <w:jc w:val="center"/>
              <w:rPr>
                <w:rFonts w:ascii="Calibri" w:eastAsia="Times New Roman" w:hAnsi="Calibri"/>
              </w:rPr>
            </w:pPr>
            <w:r w:rsidRPr="00EC3497">
              <w:rPr>
                <w:rFonts w:ascii="Calibri" w:eastAsia="Times New Roman" w:hAnsi="Calibri"/>
              </w:rPr>
              <w:t>1</w:t>
            </w:r>
          </w:p>
        </w:tc>
        <w:tc>
          <w:tcPr>
            <w:tcW w:w="5160" w:type="dxa"/>
            <w:tcBorders>
              <w:top w:val="nil"/>
              <w:left w:val="nil"/>
              <w:bottom w:val="single" w:sz="4" w:space="0" w:color="auto"/>
              <w:right w:val="single" w:sz="4" w:space="0" w:color="auto"/>
            </w:tcBorders>
            <w:shd w:val="clear" w:color="auto" w:fill="auto"/>
            <w:noWrap/>
            <w:vAlign w:val="bottom"/>
            <w:hideMark/>
          </w:tcPr>
          <w:p w14:paraId="56D1FA7D" w14:textId="77777777" w:rsidR="001F65F6" w:rsidRPr="00EC3497" w:rsidRDefault="001F65F6" w:rsidP="001F65F6">
            <w:pPr>
              <w:rPr>
                <w:rFonts w:ascii="Calibri" w:eastAsia="Times New Roman" w:hAnsi="Calibri"/>
              </w:rPr>
            </w:pPr>
            <w:r w:rsidRPr="00EC3497">
              <w:rPr>
                <w:rFonts w:ascii="Calibri" w:eastAsia="Times New Roman" w:hAnsi="Calibri"/>
              </w:rPr>
              <w:br/>
              <w:t>case b- not needed</w:t>
            </w:r>
          </w:p>
        </w:tc>
      </w:tr>
      <w:tr w:rsidR="001F65F6" w:rsidRPr="00EC3497" w14:paraId="7D7A1183" w14:textId="77777777" w:rsidTr="00F15DAD">
        <w:trPr>
          <w:trHeight w:val="315"/>
        </w:trPr>
        <w:tc>
          <w:tcPr>
            <w:tcW w:w="1625" w:type="dxa"/>
            <w:tcBorders>
              <w:top w:val="nil"/>
              <w:left w:val="nil"/>
              <w:bottom w:val="nil"/>
              <w:right w:val="nil"/>
            </w:tcBorders>
            <w:shd w:val="clear" w:color="000000" w:fill="BFBFBF"/>
            <w:vAlign w:val="bottom"/>
            <w:hideMark/>
          </w:tcPr>
          <w:p w14:paraId="5BEBF61E" w14:textId="77777777" w:rsidR="001F65F6" w:rsidRPr="00EC3497" w:rsidRDefault="001F65F6" w:rsidP="001F65F6">
            <w:pPr>
              <w:jc w:val="center"/>
              <w:rPr>
                <w:rFonts w:ascii="Calibri" w:eastAsia="Times New Roman" w:hAnsi="Calibri"/>
              </w:rPr>
            </w:pPr>
            <w:r w:rsidRPr="00EC3497">
              <w:rPr>
                <w:rFonts w:ascii="Calibri" w:eastAsia="Times New Roman" w:hAnsi="Calibri"/>
              </w:rPr>
              <w:t>103003</w:t>
            </w:r>
          </w:p>
        </w:tc>
        <w:tc>
          <w:tcPr>
            <w:tcW w:w="4800" w:type="dxa"/>
            <w:tcBorders>
              <w:top w:val="nil"/>
              <w:left w:val="single" w:sz="4" w:space="0" w:color="auto"/>
              <w:bottom w:val="single" w:sz="4" w:space="0" w:color="auto"/>
              <w:right w:val="single" w:sz="4" w:space="0" w:color="auto"/>
            </w:tcBorders>
            <w:shd w:val="clear" w:color="000000" w:fill="BFBFBF"/>
            <w:vAlign w:val="bottom"/>
            <w:hideMark/>
          </w:tcPr>
          <w:p w14:paraId="064DD5FD" w14:textId="77777777" w:rsidR="001F65F6" w:rsidRPr="00EC3497" w:rsidRDefault="001F65F6" w:rsidP="001F65F6">
            <w:pPr>
              <w:rPr>
                <w:rFonts w:ascii="Calibri" w:eastAsia="Times New Roman" w:hAnsi="Calibri"/>
              </w:rPr>
            </w:pPr>
            <w:r w:rsidRPr="00EC3497">
              <w:rPr>
                <w:rFonts w:ascii="Calibri" w:eastAsia="Times New Roman" w:hAnsi="Calibri"/>
              </w:rPr>
              <w:t>wu_large_items_agric_unit</w:t>
            </w:r>
          </w:p>
        </w:tc>
        <w:tc>
          <w:tcPr>
            <w:tcW w:w="985" w:type="dxa"/>
            <w:tcBorders>
              <w:top w:val="nil"/>
              <w:left w:val="nil"/>
              <w:bottom w:val="single" w:sz="4" w:space="0" w:color="auto"/>
              <w:right w:val="single" w:sz="4" w:space="0" w:color="auto"/>
            </w:tcBorders>
            <w:shd w:val="clear" w:color="auto" w:fill="auto"/>
            <w:noWrap/>
            <w:vAlign w:val="bottom"/>
            <w:hideMark/>
          </w:tcPr>
          <w:p w14:paraId="7316EC66"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980" w:type="dxa"/>
            <w:tcBorders>
              <w:top w:val="nil"/>
              <w:left w:val="nil"/>
              <w:bottom w:val="single" w:sz="4" w:space="0" w:color="auto"/>
              <w:right w:val="single" w:sz="4" w:space="0" w:color="auto"/>
            </w:tcBorders>
            <w:shd w:val="clear" w:color="auto" w:fill="auto"/>
            <w:noWrap/>
            <w:vAlign w:val="bottom"/>
            <w:hideMark/>
          </w:tcPr>
          <w:p w14:paraId="51780CAD"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985" w:type="dxa"/>
            <w:tcBorders>
              <w:top w:val="nil"/>
              <w:left w:val="nil"/>
              <w:bottom w:val="single" w:sz="4" w:space="0" w:color="auto"/>
              <w:right w:val="single" w:sz="4" w:space="0" w:color="auto"/>
            </w:tcBorders>
            <w:shd w:val="clear" w:color="auto" w:fill="auto"/>
            <w:noWrap/>
            <w:vAlign w:val="bottom"/>
            <w:hideMark/>
          </w:tcPr>
          <w:p w14:paraId="058B1A00"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1075" w:type="dxa"/>
            <w:tcBorders>
              <w:top w:val="nil"/>
              <w:left w:val="nil"/>
              <w:bottom w:val="single" w:sz="4" w:space="0" w:color="auto"/>
              <w:right w:val="single" w:sz="4" w:space="0" w:color="auto"/>
            </w:tcBorders>
            <w:shd w:val="clear" w:color="auto" w:fill="auto"/>
            <w:noWrap/>
            <w:vAlign w:val="bottom"/>
            <w:hideMark/>
          </w:tcPr>
          <w:p w14:paraId="44711A9C" w14:textId="77777777" w:rsidR="001F65F6" w:rsidRPr="00EC3497" w:rsidRDefault="001F65F6" w:rsidP="001F65F6">
            <w:pPr>
              <w:jc w:val="center"/>
              <w:rPr>
                <w:rFonts w:ascii="Calibri" w:eastAsia="Times New Roman" w:hAnsi="Calibri"/>
              </w:rPr>
            </w:pPr>
            <w:r w:rsidRPr="00EC3497">
              <w:rPr>
                <w:rFonts w:ascii="Calibri" w:eastAsia="Times New Roman" w:hAnsi="Calibri"/>
              </w:rPr>
              <w:t>1</w:t>
            </w:r>
          </w:p>
        </w:tc>
        <w:tc>
          <w:tcPr>
            <w:tcW w:w="5160" w:type="dxa"/>
            <w:tcBorders>
              <w:top w:val="nil"/>
              <w:left w:val="nil"/>
              <w:bottom w:val="single" w:sz="4" w:space="0" w:color="auto"/>
              <w:right w:val="single" w:sz="4" w:space="0" w:color="auto"/>
            </w:tcBorders>
            <w:shd w:val="clear" w:color="auto" w:fill="auto"/>
            <w:noWrap/>
            <w:vAlign w:val="bottom"/>
            <w:hideMark/>
          </w:tcPr>
          <w:p w14:paraId="4216BDBF" w14:textId="77777777" w:rsidR="001F65F6" w:rsidRPr="00EC3497" w:rsidRDefault="001F65F6" w:rsidP="001F65F6">
            <w:pPr>
              <w:rPr>
                <w:rFonts w:ascii="Calibri" w:eastAsia="Times New Roman" w:hAnsi="Calibri"/>
              </w:rPr>
            </w:pPr>
            <w:r w:rsidRPr="00EC3497">
              <w:rPr>
                <w:rFonts w:ascii="Calibri" w:eastAsia="Times New Roman" w:hAnsi="Calibri"/>
              </w:rPr>
              <w:br/>
              <w:t>case b- not needed</w:t>
            </w:r>
          </w:p>
        </w:tc>
      </w:tr>
      <w:tr w:rsidR="001F65F6" w:rsidRPr="00EC3497" w14:paraId="130DCE4B" w14:textId="77777777" w:rsidTr="00F15DAD">
        <w:trPr>
          <w:trHeight w:val="315"/>
        </w:trPr>
        <w:tc>
          <w:tcPr>
            <w:tcW w:w="1625" w:type="dxa"/>
            <w:tcBorders>
              <w:top w:val="nil"/>
              <w:left w:val="nil"/>
              <w:bottom w:val="nil"/>
              <w:right w:val="nil"/>
            </w:tcBorders>
            <w:shd w:val="clear" w:color="000000" w:fill="BFBFBF"/>
            <w:vAlign w:val="bottom"/>
            <w:hideMark/>
          </w:tcPr>
          <w:p w14:paraId="4EFED995" w14:textId="77777777" w:rsidR="001F65F6" w:rsidRPr="00EC3497" w:rsidRDefault="001F65F6" w:rsidP="001F65F6">
            <w:pPr>
              <w:jc w:val="center"/>
              <w:rPr>
                <w:rFonts w:ascii="Calibri" w:eastAsia="Times New Roman" w:hAnsi="Calibri"/>
              </w:rPr>
            </w:pPr>
            <w:r w:rsidRPr="00EC3497">
              <w:rPr>
                <w:rFonts w:ascii="Calibri" w:eastAsia="Times New Roman" w:hAnsi="Calibri"/>
              </w:rPr>
              <w:t>103101</w:t>
            </w:r>
          </w:p>
        </w:tc>
        <w:tc>
          <w:tcPr>
            <w:tcW w:w="4800" w:type="dxa"/>
            <w:tcBorders>
              <w:top w:val="nil"/>
              <w:left w:val="single" w:sz="4" w:space="0" w:color="auto"/>
              <w:bottom w:val="single" w:sz="4" w:space="0" w:color="auto"/>
              <w:right w:val="single" w:sz="4" w:space="0" w:color="auto"/>
            </w:tcBorders>
            <w:shd w:val="clear" w:color="000000" w:fill="BFBFBF"/>
            <w:vAlign w:val="bottom"/>
            <w:hideMark/>
          </w:tcPr>
          <w:p w14:paraId="21EE00DF" w14:textId="77777777" w:rsidR="001F65F6" w:rsidRPr="00EC3497" w:rsidRDefault="001F65F6" w:rsidP="001F65F6">
            <w:pPr>
              <w:rPr>
                <w:rFonts w:ascii="Calibri" w:eastAsia="Times New Roman" w:hAnsi="Calibri"/>
              </w:rPr>
            </w:pPr>
            <w:r w:rsidRPr="00EC3497">
              <w:rPr>
                <w:rFonts w:ascii="Calibri" w:eastAsia="Times New Roman" w:hAnsi="Calibri"/>
              </w:rPr>
              <w:t>wu_total_freshwater_used-total</w:t>
            </w:r>
          </w:p>
        </w:tc>
        <w:tc>
          <w:tcPr>
            <w:tcW w:w="985" w:type="dxa"/>
            <w:tcBorders>
              <w:top w:val="nil"/>
              <w:left w:val="nil"/>
              <w:bottom w:val="single" w:sz="4" w:space="0" w:color="auto"/>
              <w:right w:val="single" w:sz="4" w:space="0" w:color="auto"/>
            </w:tcBorders>
            <w:shd w:val="clear" w:color="auto" w:fill="auto"/>
            <w:noWrap/>
            <w:vAlign w:val="bottom"/>
            <w:hideMark/>
          </w:tcPr>
          <w:p w14:paraId="42A43963"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980" w:type="dxa"/>
            <w:tcBorders>
              <w:top w:val="nil"/>
              <w:left w:val="nil"/>
              <w:bottom w:val="single" w:sz="4" w:space="0" w:color="auto"/>
              <w:right w:val="single" w:sz="4" w:space="0" w:color="auto"/>
            </w:tcBorders>
            <w:shd w:val="clear" w:color="auto" w:fill="auto"/>
            <w:noWrap/>
            <w:vAlign w:val="bottom"/>
            <w:hideMark/>
          </w:tcPr>
          <w:p w14:paraId="313A64A8"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985" w:type="dxa"/>
            <w:tcBorders>
              <w:top w:val="nil"/>
              <w:left w:val="nil"/>
              <w:bottom w:val="single" w:sz="4" w:space="0" w:color="auto"/>
              <w:right w:val="single" w:sz="4" w:space="0" w:color="auto"/>
            </w:tcBorders>
            <w:shd w:val="clear" w:color="auto" w:fill="auto"/>
            <w:noWrap/>
            <w:vAlign w:val="bottom"/>
            <w:hideMark/>
          </w:tcPr>
          <w:p w14:paraId="283444C5"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1075" w:type="dxa"/>
            <w:tcBorders>
              <w:top w:val="nil"/>
              <w:left w:val="nil"/>
              <w:bottom w:val="single" w:sz="4" w:space="0" w:color="auto"/>
              <w:right w:val="single" w:sz="4" w:space="0" w:color="auto"/>
            </w:tcBorders>
            <w:shd w:val="clear" w:color="auto" w:fill="auto"/>
            <w:noWrap/>
            <w:vAlign w:val="bottom"/>
            <w:hideMark/>
          </w:tcPr>
          <w:p w14:paraId="783EF4D5" w14:textId="77777777" w:rsidR="001F65F6" w:rsidRPr="00EC3497" w:rsidRDefault="001F65F6" w:rsidP="001F65F6">
            <w:pPr>
              <w:jc w:val="center"/>
              <w:rPr>
                <w:rFonts w:ascii="Calibri" w:eastAsia="Times New Roman" w:hAnsi="Calibri"/>
              </w:rPr>
            </w:pPr>
            <w:r w:rsidRPr="00EC3497">
              <w:rPr>
                <w:rFonts w:ascii="Calibri" w:eastAsia="Times New Roman" w:hAnsi="Calibri"/>
              </w:rPr>
              <w:t>1</w:t>
            </w:r>
          </w:p>
        </w:tc>
        <w:tc>
          <w:tcPr>
            <w:tcW w:w="5160" w:type="dxa"/>
            <w:tcBorders>
              <w:top w:val="nil"/>
              <w:left w:val="nil"/>
              <w:bottom w:val="single" w:sz="4" w:space="0" w:color="auto"/>
              <w:right w:val="single" w:sz="4" w:space="0" w:color="auto"/>
            </w:tcBorders>
            <w:shd w:val="clear" w:color="auto" w:fill="auto"/>
            <w:vAlign w:val="bottom"/>
            <w:hideMark/>
          </w:tcPr>
          <w:p w14:paraId="22438338" w14:textId="77777777" w:rsidR="001F65F6" w:rsidRPr="00EC3497" w:rsidRDefault="001F65F6" w:rsidP="001F65F6">
            <w:pPr>
              <w:rPr>
                <w:rFonts w:ascii="Calibri" w:eastAsia="Times New Roman" w:hAnsi="Calibri"/>
              </w:rPr>
            </w:pPr>
            <w:r w:rsidRPr="00EC3497">
              <w:rPr>
                <w:rFonts w:ascii="Calibri" w:eastAsia="Times New Roman" w:hAnsi="Calibri"/>
              </w:rPr>
              <w:br/>
              <w:t>case b- not needed-derived</w:t>
            </w:r>
          </w:p>
        </w:tc>
      </w:tr>
      <w:tr w:rsidR="001F65F6" w:rsidRPr="00EC3497" w14:paraId="260461E2" w14:textId="77777777" w:rsidTr="00F15DAD">
        <w:trPr>
          <w:trHeight w:val="315"/>
        </w:trPr>
        <w:tc>
          <w:tcPr>
            <w:tcW w:w="1625" w:type="dxa"/>
            <w:tcBorders>
              <w:top w:val="nil"/>
              <w:left w:val="nil"/>
              <w:bottom w:val="nil"/>
              <w:right w:val="nil"/>
            </w:tcBorders>
            <w:shd w:val="clear" w:color="000000" w:fill="BFBFBF"/>
            <w:vAlign w:val="bottom"/>
            <w:hideMark/>
          </w:tcPr>
          <w:p w14:paraId="13AFC9A6" w14:textId="77777777" w:rsidR="001F65F6" w:rsidRPr="00EC3497" w:rsidRDefault="001F65F6" w:rsidP="001F65F6">
            <w:pPr>
              <w:jc w:val="center"/>
              <w:rPr>
                <w:rFonts w:ascii="Calibri" w:eastAsia="Times New Roman" w:hAnsi="Calibri"/>
              </w:rPr>
            </w:pPr>
            <w:r w:rsidRPr="00EC3497">
              <w:rPr>
                <w:rFonts w:ascii="Calibri" w:eastAsia="Times New Roman" w:hAnsi="Calibri"/>
              </w:rPr>
              <w:t>103102</w:t>
            </w:r>
          </w:p>
        </w:tc>
        <w:tc>
          <w:tcPr>
            <w:tcW w:w="4800" w:type="dxa"/>
            <w:tcBorders>
              <w:top w:val="nil"/>
              <w:left w:val="single" w:sz="4" w:space="0" w:color="auto"/>
              <w:bottom w:val="single" w:sz="4" w:space="0" w:color="auto"/>
              <w:right w:val="single" w:sz="4" w:space="0" w:color="auto"/>
            </w:tcBorders>
            <w:shd w:val="clear" w:color="000000" w:fill="BFBFBF"/>
            <w:vAlign w:val="bottom"/>
            <w:hideMark/>
          </w:tcPr>
          <w:p w14:paraId="59D793D5" w14:textId="77777777" w:rsidR="001F65F6" w:rsidRPr="00EC3497" w:rsidRDefault="001F65F6" w:rsidP="001F65F6">
            <w:pPr>
              <w:rPr>
                <w:rFonts w:ascii="Calibri" w:eastAsia="Times New Roman" w:hAnsi="Calibri"/>
              </w:rPr>
            </w:pPr>
            <w:r w:rsidRPr="00EC3497">
              <w:rPr>
                <w:rFonts w:ascii="Calibri" w:eastAsia="Times New Roman" w:hAnsi="Calibri"/>
              </w:rPr>
              <w:t>wu_total_freshwater_used-domestic</w:t>
            </w:r>
          </w:p>
        </w:tc>
        <w:tc>
          <w:tcPr>
            <w:tcW w:w="985" w:type="dxa"/>
            <w:tcBorders>
              <w:top w:val="nil"/>
              <w:left w:val="nil"/>
              <w:bottom w:val="single" w:sz="4" w:space="0" w:color="auto"/>
              <w:right w:val="single" w:sz="4" w:space="0" w:color="auto"/>
            </w:tcBorders>
            <w:shd w:val="clear" w:color="auto" w:fill="auto"/>
            <w:noWrap/>
            <w:vAlign w:val="bottom"/>
            <w:hideMark/>
          </w:tcPr>
          <w:p w14:paraId="3E4F4ADD"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980" w:type="dxa"/>
            <w:tcBorders>
              <w:top w:val="nil"/>
              <w:left w:val="nil"/>
              <w:bottom w:val="single" w:sz="4" w:space="0" w:color="auto"/>
              <w:right w:val="single" w:sz="4" w:space="0" w:color="auto"/>
            </w:tcBorders>
            <w:shd w:val="clear" w:color="auto" w:fill="auto"/>
            <w:noWrap/>
            <w:vAlign w:val="bottom"/>
            <w:hideMark/>
          </w:tcPr>
          <w:p w14:paraId="02F7DD20"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985" w:type="dxa"/>
            <w:tcBorders>
              <w:top w:val="nil"/>
              <w:left w:val="nil"/>
              <w:bottom w:val="single" w:sz="4" w:space="0" w:color="auto"/>
              <w:right w:val="single" w:sz="4" w:space="0" w:color="auto"/>
            </w:tcBorders>
            <w:shd w:val="clear" w:color="auto" w:fill="auto"/>
            <w:noWrap/>
            <w:vAlign w:val="bottom"/>
            <w:hideMark/>
          </w:tcPr>
          <w:p w14:paraId="79EACA1F"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1075" w:type="dxa"/>
            <w:tcBorders>
              <w:top w:val="nil"/>
              <w:left w:val="nil"/>
              <w:bottom w:val="single" w:sz="4" w:space="0" w:color="auto"/>
              <w:right w:val="single" w:sz="4" w:space="0" w:color="auto"/>
            </w:tcBorders>
            <w:shd w:val="clear" w:color="auto" w:fill="auto"/>
            <w:noWrap/>
            <w:vAlign w:val="bottom"/>
            <w:hideMark/>
          </w:tcPr>
          <w:p w14:paraId="3F58FBA1" w14:textId="77777777" w:rsidR="001F65F6" w:rsidRPr="00EC3497" w:rsidRDefault="001F65F6" w:rsidP="001F65F6">
            <w:pPr>
              <w:jc w:val="center"/>
              <w:rPr>
                <w:rFonts w:ascii="Calibri" w:eastAsia="Times New Roman" w:hAnsi="Calibri"/>
              </w:rPr>
            </w:pPr>
            <w:r w:rsidRPr="00EC3497">
              <w:rPr>
                <w:rFonts w:ascii="Calibri" w:eastAsia="Times New Roman" w:hAnsi="Calibri"/>
              </w:rPr>
              <w:t>1</w:t>
            </w:r>
          </w:p>
        </w:tc>
        <w:tc>
          <w:tcPr>
            <w:tcW w:w="5160" w:type="dxa"/>
            <w:tcBorders>
              <w:top w:val="nil"/>
              <w:left w:val="nil"/>
              <w:bottom w:val="single" w:sz="4" w:space="0" w:color="auto"/>
              <w:right w:val="single" w:sz="4" w:space="0" w:color="auto"/>
            </w:tcBorders>
            <w:shd w:val="clear" w:color="auto" w:fill="auto"/>
            <w:vAlign w:val="bottom"/>
            <w:hideMark/>
          </w:tcPr>
          <w:p w14:paraId="53BA1D57" w14:textId="77777777" w:rsidR="001F65F6" w:rsidRPr="00EC3497" w:rsidRDefault="001F65F6" w:rsidP="001F65F6">
            <w:pPr>
              <w:rPr>
                <w:rFonts w:ascii="Calibri" w:eastAsia="Times New Roman" w:hAnsi="Calibri"/>
              </w:rPr>
            </w:pPr>
            <w:r w:rsidRPr="00EC3497">
              <w:rPr>
                <w:rFonts w:ascii="Calibri" w:eastAsia="Times New Roman" w:hAnsi="Calibri"/>
              </w:rPr>
              <w:br/>
              <w:t>case b- not needed-derived</w:t>
            </w:r>
          </w:p>
        </w:tc>
      </w:tr>
      <w:tr w:rsidR="001F65F6" w:rsidRPr="00EC3497" w14:paraId="2F633708" w14:textId="77777777" w:rsidTr="00F15DAD">
        <w:trPr>
          <w:trHeight w:val="315"/>
        </w:trPr>
        <w:tc>
          <w:tcPr>
            <w:tcW w:w="1625" w:type="dxa"/>
            <w:tcBorders>
              <w:top w:val="nil"/>
              <w:left w:val="nil"/>
              <w:bottom w:val="nil"/>
              <w:right w:val="nil"/>
            </w:tcBorders>
            <w:shd w:val="clear" w:color="000000" w:fill="BFBFBF"/>
            <w:vAlign w:val="bottom"/>
            <w:hideMark/>
          </w:tcPr>
          <w:p w14:paraId="112BD553" w14:textId="77777777" w:rsidR="001F65F6" w:rsidRPr="00EC3497" w:rsidRDefault="001F65F6" w:rsidP="001F65F6">
            <w:pPr>
              <w:jc w:val="center"/>
              <w:rPr>
                <w:rFonts w:ascii="Calibri" w:eastAsia="Times New Roman" w:hAnsi="Calibri"/>
              </w:rPr>
            </w:pPr>
            <w:r w:rsidRPr="00EC3497">
              <w:rPr>
                <w:rFonts w:ascii="Calibri" w:eastAsia="Times New Roman" w:hAnsi="Calibri"/>
              </w:rPr>
              <w:t>103103</w:t>
            </w:r>
          </w:p>
        </w:tc>
        <w:tc>
          <w:tcPr>
            <w:tcW w:w="4800" w:type="dxa"/>
            <w:tcBorders>
              <w:top w:val="nil"/>
              <w:left w:val="single" w:sz="4" w:space="0" w:color="auto"/>
              <w:bottom w:val="single" w:sz="4" w:space="0" w:color="auto"/>
              <w:right w:val="single" w:sz="4" w:space="0" w:color="auto"/>
            </w:tcBorders>
            <w:shd w:val="clear" w:color="000000" w:fill="BFBFBF"/>
            <w:vAlign w:val="bottom"/>
            <w:hideMark/>
          </w:tcPr>
          <w:p w14:paraId="59A389CC" w14:textId="77777777" w:rsidR="001F65F6" w:rsidRPr="00EC3497" w:rsidRDefault="001F65F6" w:rsidP="001F65F6">
            <w:pPr>
              <w:rPr>
                <w:rFonts w:ascii="Calibri" w:eastAsia="Times New Roman" w:hAnsi="Calibri"/>
              </w:rPr>
            </w:pPr>
            <w:r w:rsidRPr="00EC3497">
              <w:rPr>
                <w:rFonts w:ascii="Calibri" w:eastAsia="Times New Roman" w:hAnsi="Calibri"/>
              </w:rPr>
              <w:t>wu_total_freshwater_used-nace_a</w:t>
            </w:r>
          </w:p>
        </w:tc>
        <w:tc>
          <w:tcPr>
            <w:tcW w:w="985" w:type="dxa"/>
            <w:tcBorders>
              <w:top w:val="nil"/>
              <w:left w:val="nil"/>
              <w:bottom w:val="single" w:sz="4" w:space="0" w:color="auto"/>
              <w:right w:val="single" w:sz="4" w:space="0" w:color="auto"/>
            </w:tcBorders>
            <w:shd w:val="clear" w:color="auto" w:fill="auto"/>
            <w:noWrap/>
            <w:vAlign w:val="bottom"/>
            <w:hideMark/>
          </w:tcPr>
          <w:p w14:paraId="71EA3D3C"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980" w:type="dxa"/>
            <w:tcBorders>
              <w:top w:val="nil"/>
              <w:left w:val="nil"/>
              <w:bottom w:val="single" w:sz="4" w:space="0" w:color="auto"/>
              <w:right w:val="single" w:sz="4" w:space="0" w:color="auto"/>
            </w:tcBorders>
            <w:shd w:val="clear" w:color="auto" w:fill="auto"/>
            <w:noWrap/>
            <w:vAlign w:val="bottom"/>
            <w:hideMark/>
          </w:tcPr>
          <w:p w14:paraId="423C16BD"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985" w:type="dxa"/>
            <w:tcBorders>
              <w:top w:val="nil"/>
              <w:left w:val="nil"/>
              <w:bottom w:val="single" w:sz="4" w:space="0" w:color="auto"/>
              <w:right w:val="single" w:sz="4" w:space="0" w:color="auto"/>
            </w:tcBorders>
            <w:shd w:val="clear" w:color="auto" w:fill="auto"/>
            <w:noWrap/>
            <w:vAlign w:val="bottom"/>
            <w:hideMark/>
          </w:tcPr>
          <w:p w14:paraId="164138E3"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1075" w:type="dxa"/>
            <w:tcBorders>
              <w:top w:val="nil"/>
              <w:left w:val="nil"/>
              <w:bottom w:val="single" w:sz="4" w:space="0" w:color="auto"/>
              <w:right w:val="single" w:sz="4" w:space="0" w:color="auto"/>
            </w:tcBorders>
            <w:shd w:val="clear" w:color="auto" w:fill="auto"/>
            <w:noWrap/>
            <w:vAlign w:val="bottom"/>
            <w:hideMark/>
          </w:tcPr>
          <w:p w14:paraId="5F302957" w14:textId="77777777" w:rsidR="001F65F6" w:rsidRPr="00EC3497" w:rsidRDefault="001F65F6" w:rsidP="001F65F6">
            <w:pPr>
              <w:jc w:val="center"/>
              <w:rPr>
                <w:rFonts w:ascii="Calibri" w:eastAsia="Times New Roman" w:hAnsi="Calibri"/>
              </w:rPr>
            </w:pPr>
            <w:r w:rsidRPr="00EC3497">
              <w:rPr>
                <w:rFonts w:ascii="Calibri" w:eastAsia="Times New Roman" w:hAnsi="Calibri"/>
              </w:rPr>
              <w:t>1</w:t>
            </w:r>
          </w:p>
        </w:tc>
        <w:tc>
          <w:tcPr>
            <w:tcW w:w="5160" w:type="dxa"/>
            <w:tcBorders>
              <w:top w:val="nil"/>
              <w:left w:val="nil"/>
              <w:bottom w:val="single" w:sz="4" w:space="0" w:color="auto"/>
              <w:right w:val="single" w:sz="4" w:space="0" w:color="auto"/>
            </w:tcBorders>
            <w:shd w:val="clear" w:color="auto" w:fill="auto"/>
            <w:vAlign w:val="bottom"/>
            <w:hideMark/>
          </w:tcPr>
          <w:p w14:paraId="55AED661" w14:textId="77777777" w:rsidR="001F65F6" w:rsidRPr="00EC3497" w:rsidRDefault="001F65F6" w:rsidP="001F65F6">
            <w:pPr>
              <w:rPr>
                <w:rFonts w:ascii="Calibri" w:eastAsia="Times New Roman" w:hAnsi="Calibri"/>
              </w:rPr>
            </w:pPr>
            <w:r w:rsidRPr="00EC3497">
              <w:rPr>
                <w:rFonts w:ascii="Calibri" w:eastAsia="Times New Roman" w:hAnsi="Calibri"/>
              </w:rPr>
              <w:br/>
            </w:r>
            <w:r w:rsidRPr="00EC3497">
              <w:rPr>
                <w:rFonts w:ascii="Calibri" w:eastAsia="Times New Roman" w:hAnsi="Calibri"/>
              </w:rPr>
              <w:lastRenderedPageBreak/>
              <w:t>case b- not needed-derived</w:t>
            </w:r>
          </w:p>
        </w:tc>
      </w:tr>
      <w:tr w:rsidR="001F65F6" w:rsidRPr="00EC3497" w14:paraId="221982E3" w14:textId="77777777" w:rsidTr="00F15DAD">
        <w:trPr>
          <w:trHeight w:val="315"/>
        </w:trPr>
        <w:tc>
          <w:tcPr>
            <w:tcW w:w="1625" w:type="dxa"/>
            <w:tcBorders>
              <w:top w:val="nil"/>
              <w:left w:val="nil"/>
              <w:bottom w:val="nil"/>
              <w:right w:val="nil"/>
            </w:tcBorders>
            <w:shd w:val="clear" w:color="000000" w:fill="BFBFBF"/>
            <w:vAlign w:val="bottom"/>
            <w:hideMark/>
          </w:tcPr>
          <w:p w14:paraId="0C43080C" w14:textId="77777777" w:rsidR="001F65F6" w:rsidRPr="00EC3497" w:rsidRDefault="001F65F6" w:rsidP="001F65F6">
            <w:pPr>
              <w:jc w:val="center"/>
              <w:rPr>
                <w:rFonts w:ascii="Calibri" w:eastAsia="Times New Roman" w:hAnsi="Calibri"/>
              </w:rPr>
            </w:pPr>
            <w:r w:rsidRPr="00EC3497">
              <w:rPr>
                <w:rFonts w:ascii="Calibri" w:eastAsia="Times New Roman" w:hAnsi="Calibri"/>
              </w:rPr>
              <w:lastRenderedPageBreak/>
              <w:t>103104</w:t>
            </w:r>
          </w:p>
        </w:tc>
        <w:tc>
          <w:tcPr>
            <w:tcW w:w="4800" w:type="dxa"/>
            <w:tcBorders>
              <w:top w:val="nil"/>
              <w:left w:val="single" w:sz="4" w:space="0" w:color="auto"/>
              <w:bottom w:val="single" w:sz="4" w:space="0" w:color="auto"/>
              <w:right w:val="single" w:sz="4" w:space="0" w:color="auto"/>
            </w:tcBorders>
            <w:shd w:val="clear" w:color="000000" w:fill="BFBFBF"/>
            <w:vAlign w:val="bottom"/>
            <w:hideMark/>
          </w:tcPr>
          <w:p w14:paraId="02987B8C" w14:textId="77777777" w:rsidR="001F65F6" w:rsidRPr="00EC3497" w:rsidRDefault="001F65F6" w:rsidP="001F65F6">
            <w:pPr>
              <w:rPr>
                <w:rFonts w:ascii="Calibri" w:eastAsia="Times New Roman" w:hAnsi="Calibri"/>
              </w:rPr>
            </w:pPr>
            <w:r w:rsidRPr="00EC3497">
              <w:rPr>
                <w:rFonts w:ascii="Calibri" w:eastAsia="Times New Roman" w:hAnsi="Calibri"/>
              </w:rPr>
              <w:t>wu_total_freshwater_used-nace_a_irrgation</w:t>
            </w:r>
          </w:p>
        </w:tc>
        <w:tc>
          <w:tcPr>
            <w:tcW w:w="985" w:type="dxa"/>
            <w:tcBorders>
              <w:top w:val="nil"/>
              <w:left w:val="nil"/>
              <w:bottom w:val="single" w:sz="4" w:space="0" w:color="auto"/>
              <w:right w:val="single" w:sz="4" w:space="0" w:color="auto"/>
            </w:tcBorders>
            <w:shd w:val="clear" w:color="auto" w:fill="auto"/>
            <w:noWrap/>
            <w:vAlign w:val="bottom"/>
            <w:hideMark/>
          </w:tcPr>
          <w:p w14:paraId="2EC84C67"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980" w:type="dxa"/>
            <w:tcBorders>
              <w:top w:val="nil"/>
              <w:left w:val="nil"/>
              <w:bottom w:val="single" w:sz="4" w:space="0" w:color="auto"/>
              <w:right w:val="single" w:sz="4" w:space="0" w:color="auto"/>
            </w:tcBorders>
            <w:shd w:val="clear" w:color="auto" w:fill="auto"/>
            <w:noWrap/>
            <w:vAlign w:val="bottom"/>
            <w:hideMark/>
          </w:tcPr>
          <w:p w14:paraId="5527DB25"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985" w:type="dxa"/>
            <w:tcBorders>
              <w:top w:val="nil"/>
              <w:left w:val="nil"/>
              <w:bottom w:val="single" w:sz="4" w:space="0" w:color="auto"/>
              <w:right w:val="single" w:sz="4" w:space="0" w:color="auto"/>
            </w:tcBorders>
            <w:shd w:val="clear" w:color="auto" w:fill="auto"/>
            <w:noWrap/>
            <w:vAlign w:val="bottom"/>
            <w:hideMark/>
          </w:tcPr>
          <w:p w14:paraId="750EEF1C"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1075" w:type="dxa"/>
            <w:tcBorders>
              <w:top w:val="nil"/>
              <w:left w:val="nil"/>
              <w:bottom w:val="single" w:sz="4" w:space="0" w:color="auto"/>
              <w:right w:val="single" w:sz="4" w:space="0" w:color="auto"/>
            </w:tcBorders>
            <w:shd w:val="clear" w:color="auto" w:fill="auto"/>
            <w:noWrap/>
            <w:vAlign w:val="bottom"/>
            <w:hideMark/>
          </w:tcPr>
          <w:p w14:paraId="58F7E8C0" w14:textId="77777777" w:rsidR="001F65F6" w:rsidRPr="00EC3497" w:rsidRDefault="001F65F6" w:rsidP="001F65F6">
            <w:pPr>
              <w:jc w:val="center"/>
              <w:rPr>
                <w:rFonts w:ascii="Calibri" w:eastAsia="Times New Roman" w:hAnsi="Calibri"/>
              </w:rPr>
            </w:pPr>
            <w:r w:rsidRPr="00EC3497">
              <w:rPr>
                <w:rFonts w:ascii="Calibri" w:eastAsia="Times New Roman" w:hAnsi="Calibri"/>
              </w:rPr>
              <w:t>1</w:t>
            </w:r>
          </w:p>
        </w:tc>
        <w:tc>
          <w:tcPr>
            <w:tcW w:w="5160" w:type="dxa"/>
            <w:tcBorders>
              <w:top w:val="nil"/>
              <w:left w:val="nil"/>
              <w:bottom w:val="single" w:sz="4" w:space="0" w:color="auto"/>
              <w:right w:val="single" w:sz="4" w:space="0" w:color="auto"/>
            </w:tcBorders>
            <w:shd w:val="clear" w:color="auto" w:fill="auto"/>
            <w:vAlign w:val="bottom"/>
            <w:hideMark/>
          </w:tcPr>
          <w:p w14:paraId="39A8F706" w14:textId="77777777" w:rsidR="001F65F6" w:rsidRPr="00EC3497" w:rsidRDefault="001F65F6" w:rsidP="001F65F6">
            <w:pPr>
              <w:rPr>
                <w:rFonts w:ascii="Calibri" w:eastAsia="Times New Roman" w:hAnsi="Calibri"/>
              </w:rPr>
            </w:pPr>
            <w:r w:rsidRPr="00EC3497">
              <w:rPr>
                <w:rFonts w:ascii="Calibri" w:eastAsia="Times New Roman" w:hAnsi="Calibri"/>
              </w:rPr>
              <w:br/>
              <w:t>case b- not needed-derived</w:t>
            </w:r>
          </w:p>
        </w:tc>
      </w:tr>
      <w:tr w:rsidR="001F65F6" w:rsidRPr="00EC3497" w14:paraId="3DB49B57" w14:textId="77777777" w:rsidTr="00F15DAD">
        <w:trPr>
          <w:trHeight w:val="315"/>
        </w:trPr>
        <w:tc>
          <w:tcPr>
            <w:tcW w:w="1625" w:type="dxa"/>
            <w:tcBorders>
              <w:top w:val="nil"/>
              <w:left w:val="nil"/>
              <w:bottom w:val="nil"/>
              <w:right w:val="nil"/>
            </w:tcBorders>
            <w:shd w:val="clear" w:color="000000" w:fill="BFBFBF"/>
            <w:vAlign w:val="bottom"/>
            <w:hideMark/>
          </w:tcPr>
          <w:p w14:paraId="47BF12E9" w14:textId="77777777" w:rsidR="001F65F6" w:rsidRPr="00EC3497" w:rsidRDefault="001F65F6" w:rsidP="001F65F6">
            <w:pPr>
              <w:jc w:val="center"/>
              <w:rPr>
                <w:rFonts w:ascii="Calibri" w:eastAsia="Times New Roman" w:hAnsi="Calibri"/>
              </w:rPr>
            </w:pPr>
            <w:r w:rsidRPr="00EC3497">
              <w:rPr>
                <w:rFonts w:ascii="Calibri" w:eastAsia="Times New Roman" w:hAnsi="Calibri"/>
              </w:rPr>
              <w:t>103105</w:t>
            </w:r>
          </w:p>
        </w:tc>
        <w:tc>
          <w:tcPr>
            <w:tcW w:w="4800" w:type="dxa"/>
            <w:tcBorders>
              <w:top w:val="nil"/>
              <w:left w:val="single" w:sz="4" w:space="0" w:color="auto"/>
              <w:bottom w:val="single" w:sz="4" w:space="0" w:color="auto"/>
              <w:right w:val="single" w:sz="4" w:space="0" w:color="auto"/>
            </w:tcBorders>
            <w:shd w:val="clear" w:color="000000" w:fill="BFBFBF"/>
            <w:vAlign w:val="bottom"/>
            <w:hideMark/>
          </w:tcPr>
          <w:p w14:paraId="08454353" w14:textId="77777777" w:rsidR="001F65F6" w:rsidRPr="00EC3497" w:rsidRDefault="001F65F6" w:rsidP="001F65F6">
            <w:pPr>
              <w:rPr>
                <w:rFonts w:ascii="Calibri" w:eastAsia="Times New Roman" w:hAnsi="Calibri"/>
              </w:rPr>
            </w:pPr>
            <w:r w:rsidRPr="00EC3497">
              <w:rPr>
                <w:rFonts w:ascii="Calibri" w:eastAsia="Times New Roman" w:hAnsi="Calibri"/>
              </w:rPr>
              <w:t>wu_total_freshwater_used-nace_b</w:t>
            </w:r>
          </w:p>
        </w:tc>
        <w:tc>
          <w:tcPr>
            <w:tcW w:w="985" w:type="dxa"/>
            <w:tcBorders>
              <w:top w:val="nil"/>
              <w:left w:val="nil"/>
              <w:bottom w:val="single" w:sz="4" w:space="0" w:color="auto"/>
              <w:right w:val="single" w:sz="4" w:space="0" w:color="auto"/>
            </w:tcBorders>
            <w:shd w:val="clear" w:color="auto" w:fill="auto"/>
            <w:noWrap/>
            <w:vAlign w:val="bottom"/>
            <w:hideMark/>
          </w:tcPr>
          <w:p w14:paraId="64346FFD"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980" w:type="dxa"/>
            <w:tcBorders>
              <w:top w:val="nil"/>
              <w:left w:val="nil"/>
              <w:bottom w:val="single" w:sz="4" w:space="0" w:color="auto"/>
              <w:right w:val="single" w:sz="4" w:space="0" w:color="auto"/>
            </w:tcBorders>
            <w:shd w:val="clear" w:color="auto" w:fill="auto"/>
            <w:noWrap/>
            <w:vAlign w:val="bottom"/>
            <w:hideMark/>
          </w:tcPr>
          <w:p w14:paraId="4AB91686"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985" w:type="dxa"/>
            <w:tcBorders>
              <w:top w:val="nil"/>
              <w:left w:val="nil"/>
              <w:bottom w:val="single" w:sz="4" w:space="0" w:color="auto"/>
              <w:right w:val="single" w:sz="4" w:space="0" w:color="auto"/>
            </w:tcBorders>
            <w:shd w:val="clear" w:color="auto" w:fill="auto"/>
            <w:noWrap/>
            <w:vAlign w:val="bottom"/>
            <w:hideMark/>
          </w:tcPr>
          <w:p w14:paraId="39A1F5CF"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1075" w:type="dxa"/>
            <w:tcBorders>
              <w:top w:val="nil"/>
              <w:left w:val="nil"/>
              <w:bottom w:val="single" w:sz="4" w:space="0" w:color="auto"/>
              <w:right w:val="single" w:sz="4" w:space="0" w:color="auto"/>
            </w:tcBorders>
            <w:shd w:val="clear" w:color="auto" w:fill="auto"/>
            <w:noWrap/>
            <w:vAlign w:val="bottom"/>
            <w:hideMark/>
          </w:tcPr>
          <w:p w14:paraId="155FEBF4" w14:textId="77777777" w:rsidR="001F65F6" w:rsidRPr="00EC3497" w:rsidRDefault="001F65F6" w:rsidP="001F65F6">
            <w:pPr>
              <w:jc w:val="center"/>
              <w:rPr>
                <w:rFonts w:ascii="Calibri" w:eastAsia="Times New Roman" w:hAnsi="Calibri"/>
              </w:rPr>
            </w:pPr>
            <w:r w:rsidRPr="00EC3497">
              <w:rPr>
                <w:rFonts w:ascii="Calibri" w:eastAsia="Times New Roman" w:hAnsi="Calibri"/>
              </w:rPr>
              <w:t>1</w:t>
            </w:r>
          </w:p>
        </w:tc>
        <w:tc>
          <w:tcPr>
            <w:tcW w:w="5160" w:type="dxa"/>
            <w:tcBorders>
              <w:top w:val="nil"/>
              <w:left w:val="nil"/>
              <w:bottom w:val="single" w:sz="4" w:space="0" w:color="auto"/>
              <w:right w:val="single" w:sz="4" w:space="0" w:color="auto"/>
            </w:tcBorders>
            <w:shd w:val="clear" w:color="auto" w:fill="auto"/>
            <w:vAlign w:val="bottom"/>
            <w:hideMark/>
          </w:tcPr>
          <w:p w14:paraId="1BEBBCBF" w14:textId="77777777" w:rsidR="001F65F6" w:rsidRPr="00EC3497" w:rsidRDefault="001F65F6" w:rsidP="001F65F6">
            <w:pPr>
              <w:rPr>
                <w:rFonts w:ascii="Calibri" w:eastAsia="Times New Roman" w:hAnsi="Calibri"/>
              </w:rPr>
            </w:pPr>
            <w:r w:rsidRPr="00EC3497">
              <w:rPr>
                <w:rFonts w:ascii="Calibri" w:eastAsia="Times New Roman" w:hAnsi="Calibri"/>
              </w:rPr>
              <w:br/>
              <w:t>case b- not needed-derived</w:t>
            </w:r>
          </w:p>
        </w:tc>
      </w:tr>
      <w:tr w:rsidR="001F65F6" w:rsidRPr="00EC3497" w14:paraId="15BD3EC1" w14:textId="77777777" w:rsidTr="00F15DAD">
        <w:trPr>
          <w:trHeight w:val="315"/>
        </w:trPr>
        <w:tc>
          <w:tcPr>
            <w:tcW w:w="1625" w:type="dxa"/>
            <w:tcBorders>
              <w:top w:val="nil"/>
              <w:left w:val="nil"/>
              <w:bottom w:val="nil"/>
              <w:right w:val="nil"/>
            </w:tcBorders>
            <w:shd w:val="clear" w:color="000000" w:fill="BFBFBF"/>
            <w:vAlign w:val="bottom"/>
            <w:hideMark/>
          </w:tcPr>
          <w:p w14:paraId="54B83C09" w14:textId="77777777" w:rsidR="001F65F6" w:rsidRPr="00EC3497" w:rsidRDefault="001F65F6" w:rsidP="001F65F6">
            <w:pPr>
              <w:jc w:val="center"/>
              <w:rPr>
                <w:rFonts w:ascii="Calibri" w:eastAsia="Times New Roman" w:hAnsi="Calibri"/>
              </w:rPr>
            </w:pPr>
            <w:r w:rsidRPr="00EC3497">
              <w:rPr>
                <w:rFonts w:ascii="Calibri" w:eastAsia="Times New Roman" w:hAnsi="Calibri"/>
              </w:rPr>
              <w:t>103106</w:t>
            </w:r>
          </w:p>
        </w:tc>
        <w:tc>
          <w:tcPr>
            <w:tcW w:w="4800" w:type="dxa"/>
            <w:tcBorders>
              <w:top w:val="nil"/>
              <w:left w:val="single" w:sz="4" w:space="0" w:color="auto"/>
              <w:bottom w:val="single" w:sz="4" w:space="0" w:color="auto"/>
              <w:right w:val="single" w:sz="4" w:space="0" w:color="auto"/>
            </w:tcBorders>
            <w:shd w:val="clear" w:color="000000" w:fill="BFBFBF"/>
            <w:vAlign w:val="bottom"/>
            <w:hideMark/>
          </w:tcPr>
          <w:p w14:paraId="3AE40088" w14:textId="77777777" w:rsidR="001F65F6" w:rsidRPr="00EC3497" w:rsidRDefault="001F65F6" w:rsidP="001F65F6">
            <w:pPr>
              <w:rPr>
                <w:rFonts w:ascii="Calibri" w:eastAsia="Times New Roman" w:hAnsi="Calibri"/>
              </w:rPr>
            </w:pPr>
            <w:r w:rsidRPr="00EC3497">
              <w:rPr>
                <w:rFonts w:ascii="Calibri" w:eastAsia="Times New Roman" w:hAnsi="Calibri"/>
              </w:rPr>
              <w:t>wu_total_freshwater_used-nace_c</w:t>
            </w:r>
          </w:p>
        </w:tc>
        <w:tc>
          <w:tcPr>
            <w:tcW w:w="985" w:type="dxa"/>
            <w:tcBorders>
              <w:top w:val="nil"/>
              <w:left w:val="nil"/>
              <w:bottom w:val="single" w:sz="4" w:space="0" w:color="auto"/>
              <w:right w:val="single" w:sz="4" w:space="0" w:color="auto"/>
            </w:tcBorders>
            <w:shd w:val="clear" w:color="auto" w:fill="auto"/>
            <w:noWrap/>
            <w:vAlign w:val="bottom"/>
            <w:hideMark/>
          </w:tcPr>
          <w:p w14:paraId="57F54463"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980" w:type="dxa"/>
            <w:tcBorders>
              <w:top w:val="nil"/>
              <w:left w:val="nil"/>
              <w:bottom w:val="single" w:sz="4" w:space="0" w:color="auto"/>
              <w:right w:val="single" w:sz="4" w:space="0" w:color="auto"/>
            </w:tcBorders>
            <w:shd w:val="clear" w:color="auto" w:fill="auto"/>
            <w:noWrap/>
            <w:vAlign w:val="bottom"/>
            <w:hideMark/>
          </w:tcPr>
          <w:p w14:paraId="774D61C7"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985" w:type="dxa"/>
            <w:tcBorders>
              <w:top w:val="nil"/>
              <w:left w:val="nil"/>
              <w:bottom w:val="single" w:sz="4" w:space="0" w:color="auto"/>
              <w:right w:val="single" w:sz="4" w:space="0" w:color="auto"/>
            </w:tcBorders>
            <w:shd w:val="clear" w:color="auto" w:fill="auto"/>
            <w:noWrap/>
            <w:vAlign w:val="bottom"/>
            <w:hideMark/>
          </w:tcPr>
          <w:p w14:paraId="6EAD0AFF"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1075" w:type="dxa"/>
            <w:tcBorders>
              <w:top w:val="nil"/>
              <w:left w:val="nil"/>
              <w:bottom w:val="single" w:sz="4" w:space="0" w:color="auto"/>
              <w:right w:val="single" w:sz="4" w:space="0" w:color="auto"/>
            </w:tcBorders>
            <w:shd w:val="clear" w:color="auto" w:fill="auto"/>
            <w:noWrap/>
            <w:vAlign w:val="bottom"/>
            <w:hideMark/>
          </w:tcPr>
          <w:p w14:paraId="7F8BD4A4" w14:textId="77777777" w:rsidR="001F65F6" w:rsidRPr="00EC3497" w:rsidRDefault="001F65F6" w:rsidP="001F65F6">
            <w:pPr>
              <w:jc w:val="center"/>
              <w:rPr>
                <w:rFonts w:ascii="Calibri" w:eastAsia="Times New Roman" w:hAnsi="Calibri"/>
              </w:rPr>
            </w:pPr>
            <w:r w:rsidRPr="00EC3497">
              <w:rPr>
                <w:rFonts w:ascii="Calibri" w:eastAsia="Times New Roman" w:hAnsi="Calibri"/>
              </w:rPr>
              <w:t>1</w:t>
            </w:r>
          </w:p>
        </w:tc>
        <w:tc>
          <w:tcPr>
            <w:tcW w:w="5160" w:type="dxa"/>
            <w:tcBorders>
              <w:top w:val="nil"/>
              <w:left w:val="nil"/>
              <w:bottom w:val="single" w:sz="4" w:space="0" w:color="auto"/>
              <w:right w:val="single" w:sz="4" w:space="0" w:color="auto"/>
            </w:tcBorders>
            <w:shd w:val="clear" w:color="auto" w:fill="auto"/>
            <w:vAlign w:val="bottom"/>
            <w:hideMark/>
          </w:tcPr>
          <w:p w14:paraId="32698918" w14:textId="77777777" w:rsidR="001F65F6" w:rsidRPr="00EC3497" w:rsidRDefault="001F65F6" w:rsidP="001F65F6">
            <w:pPr>
              <w:rPr>
                <w:rFonts w:ascii="Calibri" w:eastAsia="Times New Roman" w:hAnsi="Calibri"/>
              </w:rPr>
            </w:pPr>
            <w:r w:rsidRPr="00EC3497">
              <w:rPr>
                <w:rFonts w:ascii="Calibri" w:eastAsia="Times New Roman" w:hAnsi="Calibri"/>
              </w:rPr>
              <w:br/>
              <w:t>case b- not needed-derived</w:t>
            </w:r>
          </w:p>
        </w:tc>
      </w:tr>
      <w:tr w:rsidR="001F65F6" w:rsidRPr="00EC3497" w14:paraId="057889F4" w14:textId="77777777" w:rsidTr="00F15DAD">
        <w:trPr>
          <w:trHeight w:val="315"/>
        </w:trPr>
        <w:tc>
          <w:tcPr>
            <w:tcW w:w="1625" w:type="dxa"/>
            <w:tcBorders>
              <w:top w:val="nil"/>
              <w:left w:val="nil"/>
              <w:bottom w:val="nil"/>
              <w:right w:val="nil"/>
            </w:tcBorders>
            <w:shd w:val="clear" w:color="000000" w:fill="BFBFBF"/>
            <w:vAlign w:val="bottom"/>
            <w:hideMark/>
          </w:tcPr>
          <w:p w14:paraId="181D2E35" w14:textId="77777777" w:rsidR="001F65F6" w:rsidRPr="00EC3497" w:rsidRDefault="001F65F6" w:rsidP="001F65F6">
            <w:pPr>
              <w:jc w:val="center"/>
              <w:rPr>
                <w:rFonts w:ascii="Calibri" w:eastAsia="Times New Roman" w:hAnsi="Calibri"/>
              </w:rPr>
            </w:pPr>
            <w:r w:rsidRPr="00EC3497">
              <w:rPr>
                <w:rFonts w:ascii="Calibri" w:eastAsia="Times New Roman" w:hAnsi="Calibri"/>
              </w:rPr>
              <w:t>103107</w:t>
            </w:r>
          </w:p>
        </w:tc>
        <w:tc>
          <w:tcPr>
            <w:tcW w:w="4800" w:type="dxa"/>
            <w:tcBorders>
              <w:top w:val="nil"/>
              <w:left w:val="single" w:sz="4" w:space="0" w:color="auto"/>
              <w:bottom w:val="single" w:sz="4" w:space="0" w:color="auto"/>
              <w:right w:val="single" w:sz="4" w:space="0" w:color="auto"/>
            </w:tcBorders>
            <w:shd w:val="clear" w:color="000000" w:fill="BFBFBF"/>
            <w:vAlign w:val="bottom"/>
            <w:hideMark/>
          </w:tcPr>
          <w:p w14:paraId="328274A8" w14:textId="77777777" w:rsidR="001F65F6" w:rsidRPr="00EC3497" w:rsidRDefault="001F65F6" w:rsidP="001F65F6">
            <w:pPr>
              <w:rPr>
                <w:rFonts w:ascii="Calibri" w:eastAsia="Times New Roman" w:hAnsi="Calibri"/>
              </w:rPr>
            </w:pPr>
            <w:r w:rsidRPr="00EC3497">
              <w:rPr>
                <w:rFonts w:ascii="Calibri" w:eastAsia="Times New Roman" w:hAnsi="Calibri"/>
              </w:rPr>
              <w:t>wu_total_freshwater_used-nace_c_food_ind</w:t>
            </w:r>
          </w:p>
        </w:tc>
        <w:tc>
          <w:tcPr>
            <w:tcW w:w="985" w:type="dxa"/>
            <w:tcBorders>
              <w:top w:val="nil"/>
              <w:left w:val="nil"/>
              <w:bottom w:val="single" w:sz="4" w:space="0" w:color="auto"/>
              <w:right w:val="single" w:sz="4" w:space="0" w:color="auto"/>
            </w:tcBorders>
            <w:shd w:val="clear" w:color="auto" w:fill="auto"/>
            <w:noWrap/>
            <w:vAlign w:val="bottom"/>
            <w:hideMark/>
          </w:tcPr>
          <w:p w14:paraId="51C21CDC"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980" w:type="dxa"/>
            <w:tcBorders>
              <w:top w:val="nil"/>
              <w:left w:val="nil"/>
              <w:bottom w:val="single" w:sz="4" w:space="0" w:color="auto"/>
              <w:right w:val="single" w:sz="4" w:space="0" w:color="auto"/>
            </w:tcBorders>
            <w:shd w:val="clear" w:color="auto" w:fill="auto"/>
            <w:noWrap/>
            <w:vAlign w:val="bottom"/>
            <w:hideMark/>
          </w:tcPr>
          <w:p w14:paraId="1ED9F6DF"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985" w:type="dxa"/>
            <w:tcBorders>
              <w:top w:val="nil"/>
              <w:left w:val="nil"/>
              <w:bottom w:val="single" w:sz="4" w:space="0" w:color="auto"/>
              <w:right w:val="single" w:sz="4" w:space="0" w:color="auto"/>
            </w:tcBorders>
            <w:shd w:val="clear" w:color="auto" w:fill="auto"/>
            <w:noWrap/>
            <w:vAlign w:val="bottom"/>
            <w:hideMark/>
          </w:tcPr>
          <w:p w14:paraId="2AE07F69"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1075" w:type="dxa"/>
            <w:tcBorders>
              <w:top w:val="nil"/>
              <w:left w:val="nil"/>
              <w:bottom w:val="single" w:sz="4" w:space="0" w:color="auto"/>
              <w:right w:val="single" w:sz="4" w:space="0" w:color="auto"/>
            </w:tcBorders>
            <w:shd w:val="clear" w:color="auto" w:fill="auto"/>
            <w:noWrap/>
            <w:vAlign w:val="bottom"/>
            <w:hideMark/>
          </w:tcPr>
          <w:p w14:paraId="0184B40B" w14:textId="77777777" w:rsidR="001F65F6" w:rsidRPr="00EC3497" w:rsidRDefault="001F65F6" w:rsidP="001F65F6">
            <w:pPr>
              <w:jc w:val="center"/>
              <w:rPr>
                <w:rFonts w:ascii="Calibri" w:eastAsia="Times New Roman" w:hAnsi="Calibri"/>
              </w:rPr>
            </w:pPr>
            <w:r w:rsidRPr="00EC3497">
              <w:rPr>
                <w:rFonts w:ascii="Calibri" w:eastAsia="Times New Roman" w:hAnsi="Calibri"/>
              </w:rPr>
              <w:t>1</w:t>
            </w:r>
          </w:p>
        </w:tc>
        <w:tc>
          <w:tcPr>
            <w:tcW w:w="5160" w:type="dxa"/>
            <w:tcBorders>
              <w:top w:val="nil"/>
              <w:left w:val="nil"/>
              <w:bottom w:val="single" w:sz="4" w:space="0" w:color="auto"/>
              <w:right w:val="single" w:sz="4" w:space="0" w:color="auto"/>
            </w:tcBorders>
            <w:shd w:val="clear" w:color="auto" w:fill="auto"/>
            <w:vAlign w:val="bottom"/>
            <w:hideMark/>
          </w:tcPr>
          <w:p w14:paraId="5AFBB5C1" w14:textId="77777777" w:rsidR="001F65F6" w:rsidRPr="00EC3497" w:rsidRDefault="001F65F6" w:rsidP="001F65F6">
            <w:pPr>
              <w:rPr>
                <w:rFonts w:ascii="Calibri" w:eastAsia="Times New Roman" w:hAnsi="Calibri"/>
              </w:rPr>
            </w:pPr>
            <w:r w:rsidRPr="00EC3497">
              <w:rPr>
                <w:rFonts w:ascii="Calibri" w:eastAsia="Times New Roman" w:hAnsi="Calibri"/>
              </w:rPr>
              <w:br/>
              <w:t>case b- not needed-derived</w:t>
            </w:r>
          </w:p>
        </w:tc>
      </w:tr>
      <w:tr w:rsidR="001F65F6" w:rsidRPr="00EC3497" w14:paraId="43384AD7" w14:textId="77777777" w:rsidTr="00F15DAD">
        <w:trPr>
          <w:trHeight w:val="315"/>
        </w:trPr>
        <w:tc>
          <w:tcPr>
            <w:tcW w:w="1625" w:type="dxa"/>
            <w:tcBorders>
              <w:top w:val="nil"/>
              <w:left w:val="nil"/>
              <w:bottom w:val="nil"/>
              <w:right w:val="nil"/>
            </w:tcBorders>
            <w:shd w:val="clear" w:color="000000" w:fill="BFBFBF"/>
            <w:vAlign w:val="bottom"/>
            <w:hideMark/>
          </w:tcPr>
          <w:p w14:paraId="7C51169A" w14:textId="77777777" w:rsidR="001F65F6" w:rsidRPr="00EC3497" w:rsidRDefault="001F65F6" w:rsidP="001F65F6">
            <w:pPr>
              <w:jc w:val="center"/>
              <w:rPr>
                <w:rFonts w:ascii="Calibri" w:eastAsia="Times New Roman" w:hAnsi="Calibri"/>
              </w:rPr>
            </w:pPr>
            <w:r w:rsidRPr="00EC3497">
              <w:rPr>
                <w:rFonts w:ascii="Calibri" w:eastAsia="Times New Roman" w:hAnsi="Calibri"/>
              </w:rPr>
              <w:t>103108</w:t>
            </w:r>
          </w:p>
        </w:tc>
        <w:tc>
          <w:tcPr>
            <w:tcW w:w="4800" w:type="dxa"/>
            <w:tcBorders>
              <w:top w:val="nil"/>
              <w:left w:val="single" w:sz="4" w:space="0" w:color="auto"/>
              <w:bottom w:val="single" w:sz="4" w:space="0" w:color="auto"/>
              <w:right w:val="single" w:sz="4" w:space="0" w:color="auto"/>
            </w:tcBorders>
            <w:shd w:val="clear" w:color="000000" w:fill="BFBFBF"/>
            <w:vAlign w:val="bottom"/>
            <w:hideMark/>
          </w:tcPr>
          <w:p w14:paraId="4DDCFE4B" w14:textId="77777777" w:rsidR="001F65F6" w:rsidRPr="00EC3497" w:rsidRDefault="001F65F6" w:rsidP="001F65F6">
            <w:pPr>
              <w:rPr>
                <w:rFonts w:ascii="Calibri" w:eastAsia="Times New Roman" w:hAnsi="Calibri"/>
              </w:rPr>
            </w:pPr>
            <w:r w:rsidRPr="00EC3497">
              <w:rPr>
                <w:rFonts w:ascii="Calibri" w:eastAsia="Times New Roman" w:hAnsi="Calibri"/>
              </w:rPr>
              <w:t>wu_total_freshwater_used-nace_c_basic_metals</w:t>
            </w:r>
          </w:p>
        </w:tc>
        <w:tc>
          <w:tcPr>
            <w:tcW w:w="985" w:type="dxa"/>
            <w:tcBorders>
              <w:top w:val="nil"/>
              <w:left w:val="nil"/>
              <w:bottom w:val="single" w:sz="4" w:space="0" w:color="auto"/>
              <w:right w:val="single" w:sz="4" w:space="0" w:color="auto"/>
            </w:tcBorders>
            <w:shd w:val="clear" w:color="auto" w:fill="auto"/>
            <w:noWrap/>
            <w:vAlign w:val="bottom"/>
            <w:hideMark/>
          </w:tcPr>
          <w:p w14:paraId="32144FE6"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980" w:type="dxa"/>
            <w:tcBorders>
              <w:top w:val="nil"/>
              <w:left w:val="nil"/>
              <w:bottom w:val="single" w:sz="4" w:space="0" w:color="auto"/>
              <w:right w:val="single" w:sz="4" w:space="0" w:color="auto"/>
            </w:tcBorders>
            <w:shd w:val="clear" w:color="auto" w:fill="auto"/>
            <w:noWrap/>
            <w:vAlign w:val="bottom"/>
            <w:hideMark/>
          </w:tcPr>
          <w:p w14:paraId="5049FD6D"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985" w:type="dxa"/>
            <w:tcBorders>
              <w:top w:val="nil"/>
              <w:left w:val="nil"/>
              <w:bottom w:val="single" w:sz="4" w:space="0" w:color="auto"/>
              <w:right w:val="single" w:sz="4" w:space="0" w:color="auto"/>
            </w:tcBorders>
            <w:shd w:val="clear" w:color="auto" w:fill="auto"/>
            <w:noWrap/>
            <w:vAlign w:val="bottom"/>
            <w:hideMark/>
          </w:tcPr>
          <w:p w14:paraId="418C1464"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1075" w:type="dxa"/>
            <w:tcBorders>
              <w:top w:val="nil"/>
              <w:left w:val="nil"/>
              <w:bottom w:val="single" w:sz="4" w:space="0" w:color="auto"/>
              <w:right w:val="single" w:sz="4" w:space="0" w:color="auto"/>
            </w:tcBorders>
            <w:shd w:val="clear" w:color="auto" w:fill="auto"/>
            <w:noWrap/>
            <w:vAlign w:val="bottom"/>
            <w:hideMark/>
          </w:tcPr>
          <w:p w14:paraId="35F71958" w14:textId="77777777" w:rsidR="001F65F6" w:rsidRPr="00EC3497" w:rsidRDefault="001F65F6" w:rsidP="001F65F6">
            <w:pPr>
              <w:jc w:val="center"/>
              <w:rPr>
                <w:rFonts w:ascii="Calibri" w:eastAsia="Times New Roman" w:hAnsi="Calibri"/>
              </w:rPr>
            </w:pPr>
            <w:r w:rsidRPr="00EC3497">
              <w:rPr>
                <w:rFonts w:ascii="Calibri" w:eastAsia="Times New Roman" w:hAnsi="Calibri"/>
              </w:rPr>
              <w:t>1</w:t>
            </w:r>
          </w:p>
        </w:tc>
        <w:tc>
          <w:tcPr>
            <w:tcW w:w="5160" w:type="dxa"/>
            <w:tcBorders>
              <w:top w:val="nil"/>
              <w:left w:val="nil"/>
              <w:bottom w:val="single" w:sz="4" w:space="0" w:color="auto"/>
              <w:right w:val="single" w:sz="4" w:space="0" w:color="auto"/>
            </w:tcBorders>
            <w:shd w:val="clear" w:color="auto" w:fill="auto"/>
            <w:vAlign w:val="bottom"/>
            <w:hideMark/>
          </w:tcPr>
          <w:p w14:paraId="639416B7" w14:textId="77777777" w:rsidR="001F65F6" w:rsidRPr="00EC3497" w:rsidRDefault="001F65F6" w:rsidP="001F65F6">
            <w:pPr>
              <w:rPr>
                <w:rFonts w:ascii="Calibri" w:eastAsia="Times New Roman" w:hAnsi="Calibri"/>
              </w:rPr>
            </w:pPr>
            <w:r w:rsidRPr="00EC3497">
              <w:rPr>
                <w:rFonts w:ascii="Calibri" w:eastAsia="Times New Roman" w:hAnsi="Calibri"/>
              </w:rPr>
              <w:br/>
              <w:t>case b- not needed-derived</w:t>
            </w:r>
          </w:p>
        </w:tc>
      </w:tr>
      <w:tr w:rsidR="001F65F6" w:rsidRPr="00EC3497" w14:paraId="24270468" w14:textId="77777777" w:rsidTr="00F15DAD">
        <w:trPr>
          <w:trHeight w:val="315"/>
        </w:trPr>
        <w:tc>
          <w:tcPr>
            <w:tcW w:w="1625" w:type="dxa"/>
            <w:tcBorders>
              <w:top w:val="nil"/>
              <w:left w:val="nil"/>
              <w:bottom w:val="nil"/>
              <w:right w:val="nil"/>
            </w:tcBorders>
            <w:shd w:val="clear" w:color="000000" w:fill="BFBFBF"/>
            <w:vAlign w:val="bottom"/>
            <w:hideMark/>
          </w:tcPr>
          <w:p w14:paraId="619BE435" w14:textId="77777777" w:rsidR="001F65F6" w:rsidRPr="00EC3497" w:rsidRDefault="001F65F6" w:rsidP="001F65F6">
            <w:pPr>
              <w:jc w:val="center"/>
              <w:rPr>
                <w:rFonts w:ascii="Calibri" w:eastAsia="Times New Roman" w:hAnsi="Calibri"/>
              </w:rPr>
            </w:pPr>
            <w:r w:rsidRPr="00EC3497">
              <w:rPr>
                <w:rFonts w:ascii="Calibri" w:eastAsia="Times New Roman" w:hAnsi="Calibri"/>
              </w:rPr>
              <w:t>103109</w:t>
            </w:r>
          </w:p>
        </w:tc>
        <w:tc>
          <w:tcPr>
            <w:tcW w:w="4800" w:type="dxa"/>
            <w:tcBorders>
              <w:top w:val="nil"/>
              <w:left w:val="single" w:sz="4" w:space="0" w:color="auto"/>
              <w:bottom w:val="single" w:sz="4" w:space="0" w:color="auto"/>
              <w:right w:val="single" w:sz="4" w:space="0" w:color="auto"/>
            </w:tcBorders>
            <w:shd w:val="clear" w:color="000000" w:fill="BFBFBF"/>
            <w:vAlign w:val="bottom"/>
            <w:hideMark/>
          </w:tcPr>
          <w:p w14:paraId="348EB7BF" w14:textId="77777777" w:rsidR="001F65F6" w:rsidRPr="00EC3497" w:rsidRDefault="001F65F6" w:rsidP="001F65F6">
            <w:pPr>
              <w:rPr>
                <w:rFonts w:ascii="Calibri" w:eastAsia="Times New Roman" w:hAnsi="Calibri"/>
              </w:rPr>
            </w:pPr>
            <w:r w:rsidRPr="00EC3497">
              <w:rPr>
                <w:rFonts w:ascii="Calibri" w:eastAsia="Times New Roman" w:hAnsi="Calibri"/>
              </w:rPr>
              <w:t>wu_total_freshwater_used-nace_c_transport</w:t>
            </w:r>
          </w:p>
        </w:tc>
        <w:tc>
          <w:tcPr>
            <w:tcW w:w="985" w:type="dxa"/>
            <w:tcBorders>
              <w:top w:val="nil"/>
              <w:left w:val="nil"/>
              <w:bottom w:val="single" w:sz="4" w:space="0" w:color="auto"/>
              <w:right w:val="single" w:sz="4" w:space="0" w:color="auto"/>
            </w:tcBorders>
            <w:shd w:val="clear" w:color="auto" w:fill="auto"/>
            <w:noWrap/>
            <w:vAlign w:val="bottom"/>
            <w:hideMark/>
          </w:tcPr>
          <w:p w14:paraId="622BE2D7"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980" w:type="dxa"/>
            <w:tcBorders>
              <w:top w:val="nil"/>
              <w:left w:val="nil"/>
              <w:bottom w:val="single" w:sz="4" w:space="0" w:color="auto"/>
              <w:right w:val="single" w:sz="4" w:space="0" w:color="auto"/>
            </w:tcBorders>
            <w:shd w:val="clear" w:color="auto" w:fill="auto"/>
            <w:noWrap/>
            <w:vAlign w:val="bottom"/>
            <w:hideMark/>
          </w:tcPr>
          <w:p w14:paraId="48AA44BF"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985" w:type="dxa"/>
            <w:tcBorders>
              <w:top w:val="nil"/>
              <w:left w:val="nil"/>
              <w:bottom w:val="single" w:sz="4" w:space="0" w:color="auto"/>
              <w:right w:val="single" w:sz="4" w:space="0" w:color="auto"/>
            </w:tcBorders>
            <w:shd w:val="clear" w:color="auto" w:fill="auto"/>
            <w:noWrap/>
            <w:vAlign w:val="bottom"/>
            <w:hideMark/>
          </w:tcPr>
          <w:p w14:paraId="471C29C7"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1075" w:type="dxa"/>
            <w:tcBorders>
              <w:top w:val="nil"/>
              <w:left w:val="nil"/>
              <w:bottom w:val="single" w:sz="4" w:space="0" w:color="auto"/>
              <w:right w:val="single" w:sz="4" w:space="0" w:color="auto"/>
            </w:tcBorders>
            <w:shd w:val="clear" w:color="auto" w:fill="auto"/>
            <w:noWrap/>
            <w:vAlign w:val="bottom"/>
            <w:hideMark/>
          </w:tcPr>
          <w:p w14:paraId="1E7BA1B2" w14:textId="77777777" w:rsidR="001F65F6" w:rsidRPr="00EC3497" w:rsidRDefault="001F65F6" w:rsidP="001F65F6">
            <w:pPr>
              <w:jc w:val="center"/>
              <w:rPr>
                <w:rFonts w:ascii="Calibri" w:eastAsia="Times New Roman" w:hAnsi="Calibri"/>
              </w:rPr>
            </w:pPr>
            <w:r w:rsidRPr="00EC3497">
              <w:rPr>
                <w:rFonts w:ascii="Calibri" w:eastAsia="Times New Roman" w:hAnsi="Calibri"/>
              </w:rPr>
              <w:t>1</w:t>
            </w:r>
          </w:p>
        </w:tc>
        <w:tc>
          <w:tcPr>
            <w:tcW w:w="5160" w:type="dxa"/>
            <w:tcBorders>
              <w:top w:val="nil"/>
              <w:left w:val="nil"/>
              <w:bottom w:val="single" w:sz="4" w:space="0" w:color="auto"/>
              <w:right w:val="single" w:sz="4" w:space="0" w:color="auto"/>
            </w:tcBorders>
            <w:shd w:val="clear" w:color="auto" w:fill="auto"/>
            <w:vAlign w:val="bottom"/>
            <w:hideMark/>
          </w:tcPr>
          <w:p w14:paraId="07F6DA72" w14:textId="77777777" w:rsidR="001F65F6" w:rsidRPr="00EC3497" w:rsidRDefault="001F65F6" w:rsidP="001F65F6">
            <w:pPr>
              <w:rPr>
                <w:rFonts w:ascii="Calibri" w:eastAsia="Times New Roman" w:hAnsi="Calibri"/>
              </w:rPr>
            </w:pPr>
            <w:r w:rsidRPr="00EC3497">
              <w:rPr>
                <w:rFonts w:ascii="Calibri" w:eastAsia="Times New Roman" w:hAnsi="Calibri"/>
              </w:rPr>
              <w:br/>
              <w:t>case b- not needed-derived</w:t>
            </w:r>
          </w:p>
        </w:tc>
      </w:tr>
      <w:tr w:rsidR="001F65F6" w:rsidRPr="00EC3497" w14:paraId="7998EE36" w14:textId="77777777" w:rsidTr="00F15DAD">
        <w:trPr>
          <w:trHeight w:val="315"/>
        </w:trPr>
        <w:tc>
          <w:tcPr>
            <w:tcW w:w="1625" w:type="dxa"/>
            <w:tcBorders>
              <w:top w:val="nil"/>
              <w:left w:val="nil"/>
              <w:bottom w:val="nil"/>
              <w:right w:val="nil"/>
            </w:tcBorders>
            <w:shd w:val="clear" w:color="000000" w:fill="BFBFBF"/>
            <w:vAlign w:val="bottom"/>
            <w:hideMark/>
          </w:tcPr>
          <w:p w14:paraId="07E0DE14" w14:textId="77777777" w:rsidR="001F65F6" w:rsidRPr="00EC3497" w:rsidRDefault="001F65F6" w:rsidP="001F65F6">
            <w:pPr>
              <w:jc w:val="center"/>
              <w:rPr>
                <w:rFonts w:ascii="Calibri" w:eastAsia="Times New Roman" w:hAnsi="Calibri"/>
              </w:rPr>
            </w:pPr>
            <w:r w:rsidRPr="00EC3497">
              <w:rPr>
                <w:rFonts w:ascii="Calibri" w:eastAsia="Times New Roman" w:hAnsi="Calibri"/>
              </w:rPr>
              <w:t>103110</w:t>
            </w:r>
          </w:p>
        </w:tc>
        <w:tc>
          <w:tcPr>
            <w:tcW w:w="4800" w:type="dxa"/>
            <w:tcBorders>
              <w:top w:val="nil"/>
              <w:left w:val="single" w:sz="4" w:space="0" w:color="auto"/>
              <w:bottom w:val="single" w:sz="4" w:space="0" w:color="auto"/>
              <w:right w:val="single" w:sz="4" w:space="0" w:color="auto"/>
            </w:tcBorders>
            <w:shd w:val="clear" w:color="000000" w:fill="BFBFBF"/>
            <w:vAlign w:val="bottom"/>
            <w:hideMark/>
          </w:tcPr>
          <w:p w14:paraId="58B46601" w14:textId="77777777" w:rsidR="001F65F6" w:rsidRPr="00EC3497" w:rsidRDefault="001F65F6" w:rsidP="001F65F6">
            <w:pPr>
              <w:rPr>
                <w:rFonts w:ascii="Calibri" w:eastAsia="Times New Roman" w:hAnsi="Calibri"/>
              </w:rPr>
            </w:pPr>
            <w:r w:rsidRPr="00EC3497">
              <w:rPr>
                <w:rFonts w:ascii="Calibri" w:eastAsia="Times New Roman" w:hAnsi="Calibri"/>
              </w:rPr>
              <w:t>wu_total_freshwater_used-nace_c_textiles</w:t>
            </w:r>
          </w:p>
        </w:tc>
        <w:tc>
          <w:tcPr>
            <w:tcW w:w="985" w:type="dxa"/>
            <w:tcBorders>
              <w:top w:val="nil"/>
              <w:left w:val="nil"/>
              <w:bottom w:val="single" w:sz="4" w:space="0" w:color="auto"/>
              <w:right w:val="single" w:sz="4" w:space="0" w:color="auto"/>
            </w:tcBorders>
            <w:shd w:val="clear" w:color="auto" w:fill="auto"/>
            <w:noWrap/>
            <w:vAlign w:val="bottom"/>
            <w:hideMark/>
          </w:tcPr>
          <w:p w14:paraId="1BBA0BCF"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980" w:type="dxa"/>
            <w:tcBorders>
              <w:top w:val="nil"/>
              <w:left w:val="nil"/>
              <w:bottom w:val="single" w:sz="4" w:space="0" w:color="auto"/>
              <w:right w:val="single" w:sz="4" w:space="0" w:color="auto"/>
            </w:tcBorders>
            <w:shd w:val="clear" w:color="auto" w:fill="auto"/>
            <w:noWrap/>
            <w:vAlign w:val="bottom"/>
            <w:hideMark/>
          </w:tcPr>
          <w:p w14:paraId="4B63B6B3"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985" w:type="dxa"/>
            <w:tcBorders>
              <w:top w:val="nil"/>
              <w:left w:val="nil"/>
              <w:bottom w:val="single" w:sz="4" w:space="0" w:color="auto"/>
              <w:right w:val="single" w:sz="4" w:space="0" w:color="auto"/>
            </w:tcBorders>
            <w:shd w:val="clear" w:color="auto" w:fill="auto"/>
            <w:noWrap/>
            <w:vAlign w:val="bottom"/>
            <w:hideMark/>
          </w:tcPr>
          <w:p w14:paraId="4B64DB33"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1075" w:type="dxa"/>
            <w:tcBorders>
              <w:top w:val="nil"/>
              <w:left w:val="nil"/>
              <w:bottom w:val="single" w:sz="4" w:space="0" w:color="auto"/>
              <w:right w:val="single" w:sz="4" w:space="0" w:color="auto"/>
            </w:tcBorders>
            <w:shd w:val="clear" w:color="auto" w:fill="auto"/>
            <w:noWrap/>
            <w:vAlign w:val="bottom"/>
            <w:hideMark/>
          </w:tcPr>
          <w:p w14:paraId="773A1C20" w14:textId="77777777" w:rsidR="001F65F6" w:rsidRPr="00EC3497" w:rsidRDefault="001F65F6" w:rsidP="001F65F6">
            <w:pPr>
              <w:jc w:val="center"/>
              <w:rPr>
                <w:rFonts w:ascii="Calibri" w:eastAsia="Times New Roman" w:hAnsi="Calibri"/>
              </w:rPr>
            </w:pPr>
            <w:r w:rsidRPr="00EC3497">
              <w:rPr>
                <w:rFonts w:ascii="Calibri" w:eastAsia="Times New Roman" w:hAnsi="Calibri"/>
              </w:rPr>
              <w:t>1</w:t>
            </w:r>
          </w:p>
        </w:tc>
        <w:tc>
          <w:tcPr>
            <w:tcW w:w="5160" w:type="dxa"/>
            <w:tcBorders>
              <w:top w:val="nil"/>
              <w:left w:val="nil"/>
              <w:bottom w:val="single" w:sz="4" w:space="0" w:color="auto"/>
              <w:right w:val="single" w:sz="4" w:space="0" w:color="auto"/>
            </w:tcBorders>
            <w:shd w:val="clear" w:color="auto" w:fill="auto"/>
            <w:vAlign w:val="bottom"/>
            <w:hideMark/>
          </w:tcPr>
          <w:p w14:paraId="0B55E759" w14:textId="77777777" w:rsidR="001F65F6" w:rsidRPr="00EC3497" w:rsidRDefault="001F65F6" w:rsidP="001F65F6">
            <w:pPr>
              <w:rPr>
                <w:rFonts w:ascii="Calibri" w:eastAsia="Times New Roman" w:hAnsi="Calibri"/>
              </w:rPr>
            </w:pPr>
            <w:r w:rsidRPr="00EC3497">
              <w:rPr>
                <w:rFonts w:ascii="Calibri" w:eastAsia="Times New Roman" w:hAnsi="Calibri"/>
              </w:rPr>
              <w:br/>
              <w:t>case b- not needed-derived</w:t>
            </w:r>
          </w:p>
        </w:tc>
      </w:tr>
      <w:tr w:rsidR="001F65F6" w:rsidRPr="00EC3497" w14:paraId="6FA99181" w14:textId="77777777" w:rsidTr="00F15DAD">
        <w:trPr>
          <w:trHeight w:val="315"/>
        </w:trPr>
        <w:tc>
          <w:tcPr>
            <w:tcW w:w="1625" w:type="dxa"/>
            <w:tcBorders>
              <w:top w:val="nil"/>
              <w:left w:val="nil"/>
              <w:bottom w:val="nil"/>
              <w:right w:val="nil"/>
            </w:tcBorders>
            <w:shd w:val="clear" w:color="000000" w:fill="BFBFBF"/>
            <w:vAlign w:val="bottom"/>
            <w:hideMark/>
          </w:tcPr>
          <w:p w14:paraId="7AF78640" w14:textId="77777777" w:rsidR="001F65F6" w:rsidRPr="00EC3497" w:rsidRDefault="001F65F6" w:rsidP="001F65F6">
            <w:pPr>
              <w:jc w:val="center"/>
              <w:rPr>
                <w:rFonts w:ascii="Calibri" w:eastAsia="Times New Roman" w:hAnsi="Calibri"/>
              </w:rPr>
            </w:pPr>
            <w:r w:rsidRPr="00EC3497">
              <w:rPr>
                <w:rFonts w:ascii="Calibri" w:eastAsia="Times New Roman" w:hAnsi="Calibri"/>
              </w:rPr>
              <w:t>103111</w:t>
            </w:r>
          </w:p>
        </w:tc>
        <w:tc>
          <w:tcPr>
            <w:tcW w:w="4800" w:type="dxa"/>
            <w:tcBorders>
              <w:top w:val="nil"/>
              <w:left w:val="single" w:sz="4" w:space="0" w:color="auto"/>
              <w:bottom w:val="single" w:sz="4" w:space="0" w:color="auto"/>
              <w:right w:val="single" w:sz="4" w:space="0" w:color="auto"/>
            </w:tcBorders>
            <w:shd w:val="clear" w:color="000000" w:fill="BFBFBF"/>
            <w:vAlign w:val="bottom"/>
            <w:hideMark/>
          </w:tcPr>
          <w:p w14:paraId="04E6302D" w14:textId="77777777" w:rsidR="001F65F6" w:rsidRPr="00EC3497" w:rsidRDefault="001F65F6" w:rsidP="001F65F6">
            <w:pPr>
              <w:rPr>
                <w:rFonts w:ascii="Calibri" w:eastAsia="Times New Roman" w:hAnsi="Calibri"/>
              </w:rPr>
            </w:pPr>
            <w:r w:rsidRPr="00EC3497">
              <w:rPr>
                <w:rFonts w:ascii="Calibri" w:eastAsia="Times New Roman" w:hAnsi="Calibri"/>
              </w:rPr>
              <w:t>wu_total_freshwater_used-nace_c_cooling</w:t>
            </w:r>
          </w:p>
        </w:tc>
        <w:tc>
          <w:tcPr>
            <w:tcW w:w="985" w:type="dxa"/>
            <w:tcBorders>
              <w:top w:val="nil"/>
              <w:left w:val="nil"/>
              <w:bottom w:val="single" w:sz="4" w:space="0" w:color="auto"/>
              <w:right w:val="single" w:sz="4" w:space="0" w:color="auto"/>
            </w:tcBorders>
            <w:shd w:val="clear" w:color="auto" w:fill="auto"/>
            <w:noWrap/>
            <w:vAlign w:val="bottom"/>
            <w:hideMark/>
          </w:tcPr>
          <w:p w14:paraId="0DD2E99F"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980" w:type="dxa"/>
            <w:tcBorders>
              <w:top w:val="nil"/>
              <w:left w:val="nil"/>
              <w:bottom w:val="single" w:sz="4" w:space="0" w:color="auto"/>
              <w:right w:val="single" w:sz="4" w:space="0" w:color="auto"/>
            </w:tcBorders>
            <w:shd w:val="clear" w:color="auto" w:fill="auto"/>
            <w:noWrap/>
            <w:vAlign w:val="bottom"/>
            <w:hideMark/>
          </w:tcPr>
          <w:p w14:paraId="6F591FDF"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985" w:type="dxa"/>
            <w:tcBorders>
              <w:top w:val="nil"/>
              <w:left w:val="nil"/>
              <w:bottom w:val="single" w:sz="4" w:space="0" w:color="auto"/>
              <w:right w:val="single" w:sz="4" w:space="0" w:color="auto"/>
            </w:tcBorders>
            <w:shd w:val="clear" w:color="auto" w:fill="auto"/>
            <w:noWrap/>
            <w:vAlign w:val="bottom"/>
            <w:hideMark/>
          </w:tcPr>
          <w:p w14:paraId="4928A72C"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1075" w:type="dxa"/>
            <w:tcBorders>
              <w:top w:val="nil"/>
              <w:left w:val="nil"/>
              <w:bottom w:val="single" w:sz="4" w:space="0" w:color="auto"/>
              <w:right w:val="single" w:sz="4" w:space="0" w:color="auto"/>
            </w:tcBorders>
            <w:shd w:val="clear" w:color="auto" w:fill="auto"/>
            <w:noWrap/>
            <w:vAlign w:val="bottom"/>
            <w:hideMark/>
          </w:tcPr>
          <w:p w14:paraId="37A211E2" w14:textId="77777777" w:rsidR="001F65F6" w:rsidRPr="00EC3497" w:rsidRDefault="001F65F6" w:rsidP="001F65F6">
            <w:pPr>
              <w:jc w:val="center"/>
              <w:rPr>
                <w:rFonts w:ascii="Calibri" w:eastAsia="Times New Roman" w:hAnsi="Calibri"/>
              </w:rPr>
            </w:pPr>
            <w:r w:rsidRPr="00EC3497">
              <w:rPr>
                <w:rFonts w:ascii="Calibri" w:eastAsia="Times New Roman" w:hAnsi="Calibri"/>
              </w:rPr>
              <w:t>1</w:t>
            </w:r>
          </w:p>
        </w:tc>
        <w:tc>
          <w:tcPr>
            <w:tcW w:w="5160" w:type="dxa"/>
            <w:tcBorders>
              <w:top w:val="nil"/>
              <w:left w:val="nil"/>
              <w:bottom w:val="single" w:sz="4" w:space="0" w:color="auto"/>
              <w:right w:val="single" w:sz="4" w:space="0" w:color="auto"/>
            </w:tcBorders>
            <w:shd w:val="clear" w:color="auto" w:fill="auto"/>
            <w:vAlign w:val="bottom"/>
            <w:hideMark/>
          </w:tcPr>
          <w:p w14:paraId="5F94EF34" w14:textId="77777777" w:rsidR="001F65F6" w:rsidRPr="00EC3497" w:rsidRDefault="001F65F6" w:rsidP="001F65F6">
            <w:pPr>
              <w:rPr>
                <w:rFonts w:ascii="Calibri" w:eastAsia="Times New Roman" w:hAnsi="Calibri"/>
              </w:rPr>
            </w:pPr>
            <w:r w:rsidRPr="00EC3497">
              <w:rPr>
                <w:rFonts w:ascii="Calibri" w:eastAsia="Times New Roman" w:hAnsi="Calibri"/>
              </w:rPr>
              <w:br/>
              <w:t>case b- not needed-derived</w:t>
            </w:r>
          </w:p>
        </w:tc>
      </w:tr>
      <w:tr w:rsidR="001F65F6" w:rsidRPr="00EC3497" w14:paraId="1CA623F2" w14:textId="77777777" w:rsidTr="00F15DAD">
        <w:trPr>
          <w:trHeight w:val="315"/>
        </w:trPr>
        <w:tc>
          <w:tcPr>
            <w:tcW w:w="1625" w:type="dxa"/>
            <w:tcBorders>
              <w:top w:val="nil"/>
              <w:left w:val="nil"/>
              <w:bottom w:val="nil"/>
              <w:right w:val="nil"/>
            </w:tcBorders>
            <w:shd w:val="clear" w:color="000000" w:fill="BFBFBF"/>
            <w:vAlign w:val="bottom"/>
            <w:hideMark/>
          </w:tcPr>
          <w:p w14:paraId="573FE61E" w14:textId="77777777" w:rsidR="001F65F6" w:rsidRPr="00EC3497" w:rsidRDefault="001F65F6" w:rsidP="001F65F6">
            <w:pPr>
              <w:jc w:val="center"/>
              <w:rPr>
                <w:rFonts w:ascii="Calibri" w:eastAsia="Times New Roman" w:hAnsi="Calibri"/>
              </w:rPr>
            </w:pPr>
            <w:r w:rsidRPr="00EC3497">
              <w:rPr>
                <w:rFonts w:ascii="Calibri" w:eastAsia="Times New Roman" w:hAnsi="Calibri"/>
              </w:rPr>
              <w:t>103112</w:t>
            </w:r>
          </w:p>
        </w:tc>
        <w:tc>
          <w:tcPr>
            <w:tcW w:w="4800" w:type="dxa"/>
            <w:tcBorders>
              <w:top w:val="nil"/>
              <w:left w:val="single" w:sz="4" w:space="0" w:color="auto"/>
              <w:bottom w:val="single" w:sz="4" w:space="0" w:color="auto"/>
              <w:right w:val="single" w:sz="4" w:space="0" w:color="auto"/>
            </w:tcBorders>
            <w:shd w:val="clear" w:color="000000" w:fill="BFBFBF"/>
            <w:vAlign w:val="bottom"/>
            <w:hideMark/>
          </w:tcPr>
          <w:p w14:paraId="496BE83C" w14:textId="77777777" w:rsidR="001F65F6" w:rsidRPr="00EC3497" w:rsidRDefault="001F65F6" w:rsidP="001F65F6">
            <w:pPr>
              <w:rPr>
                <w:rFonts w:ascii="Calibri" w:eastAsia="Times New Roman" w:hAnsi="Calibri"/>
              </w:rPr>
            </w:pPr>
            <w:r w:rsidRPr="00EC3497">
              <w:rPr>
                <w:rFonts w:ascii="Calibri" w:eastAsia="Times New Roman" w:hAnsi="Calibri"/>
              </w:rPr>
              <w:t>wu_total_freshwater_used-nace_d</w:t>
            </w:r>
          </w:p>
        </w:tc>
        <w:tc>
          <w:tcPr>
            <w:tcW w:w="985" w:type="dxa"/>
            <w:tcBorders>
              <w:top w:val="nil"/>
              <w:left w:val="nil"/>
              <w:bottom w:val="single" w:sz="4" w:space="0" w:color="auto"/>
              <w:right w:val="single" w:sz="4" w:space="0" w:color="auto"/>
            </w:tcBorders>
            <w:shd w:val="clear" w:color="auto" w:fill="auto"/>
            <w:noWrap/>
            <w:vAlign w:val="bottom"/>
            <w:hideMark/>
          </w:tcPr>
          <w:p w14:paraId="4BB92FBF"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980" w:type="dxa"/>
            <w:tcBorders>
              <w:top w:val="nil"/>
              <w:left w:val="nil"/>
              <w:bottom w:val="single" w:sz="4" w:space="0" w:color="auto"/>
              <w:right w:val="single" w:sz="4" w:space="0" w:color="auto"/>
            </w:tcBorders>
            <w:shd w:val="clear" w:color="auto" w:fill="auto"/>
            <w:noWrap/>
            <w:vAlign w:val="bottom"/>
            <w:hideMark/>
          </w:tcPr>
          <w:p w14:paraId="1A698616"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985" w:type="dxa"/>
            <w:tcBorders>
              <w:top w:val="nil"/>
              <w:left w:val="nil"/>
              <w:bottom w:val="single" w:sz="4" w:space="0" w:color="auto"/>
              <w:right w:val="single" w:sz="4" w:space="0" w:color="auto"/>
            </w:tcBorders>
            <w:shd w:val="clear" w:color="auto" w:fill="auto"/>
            <w:noWrap/>
            <w:vAlign w:val="bottom"/>
            <w:hideMark/>
          </w:tcPr>
          <w:p w14:paraId="5D49A958"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1075" w:type="dxa"/>
            <w:tcBorders>
              <w:top w:val="nil"/>
              <w:left w:val="nil"/>
              <w:bottom w:val="single" w:sz="4" w:space="0" w:color="auto"/>
              <w:right w:val="single" w:sz="4" w:space="0" w:color="auto"/>
            </w:tcBorders>
            <w:shd w:val="clear" w:color="auto" w:fill="auto"/>
            <w:noWrap/>
            <w:vAlign w:val="bottom"/>
            <w:hideMark/>
          </w:tcPr>
          <w:p w14:paraId="6DF28D60" w14:textId="77777777" w:rsidR="001F65F6" w:rsidRPr="00EC3497" w:rsidRDefault="001F65F6" w:rsidP="001F65F6">
            <w:pPr>
              <w:jc w:val="center"/>
              <w:rPr>
                <w:rFonts w:ascii="Calibri" w:eastAsia="Times New Roman" w:hAnsi="Calibri"/>
              </w:rPr>
            </w:pPr>
            <w:r w:rsidRPr="00EC3497">
              <w:rPr>
                <w:rFonts w:ascii="Calibri" w:eastAsia="Times New Roman" w:hAnsi="Calibri"/>
              </w:rPr>
              <w:t>1</w:t>
            </w:r>
          </w:p>
        </w:tc>
        <w:tc>
          <w:tcPr>
            <w:tcW w:w="5160" w:type="dxa"/>
            <w:tcBorders>
              <w:top w:val="nil"/>
              <w:left w:val="nil"/>
              <w:bottom w:val="single" w:sz="4" w:space="0" w:color="auto"/>
              <w:right w:val="single" w:sz="4" w:space="0" w:color="auto"/>
            </w:tcBorders>
            <w:shd w:val="clear" w:color="auto" w:fill="auto"/>
            <w:vAlign w:val="bottom"/>
            <w:hideMark/>
          </w:tcPr>
          <w:p w14:paraId="0D26981C" w14:textId="77777777" w:rsidR="001F65F6" w:rsidRPr="00EC3497" w:rsidRDefault="001F65F6" w:rsidP="001F65F6">
            <w:pPr>
              <w:rPr>
                <w:rFonts w:ascii="Calibri" w:eastAsia="Times New Roman" w:hAnsi="Calibri"/>
              </w:rPr>
            </w:pPr>
            <w:r w:rsidRPr="00EC3497">
              <w:rPr>
                <w:rFonts w:ascii="Calibri" w:eastAsia="Times New Roman" w:hAnsi="Calibri"/>
              </w:rPr>
              <w:br/>
              <w:t>case b- not needed-derived</w:t>
            </w:r>
          </w:p>
        </w:tc>
      </w:tr>
      <w:tr w:rsidR="001F65F6" w:rsidRPr="00EC3497" w14:paraId="060AF0CA" w14:textId="77777777" w:rsidTr="00F15DAD">
        <w:trPr>
          <w:trHeight w:val="315"/>
        </w:trPr>
        <w:tc>
          <w:tcPr>
            <w:tcW w:w="1625" w:type="dxa"/>
            <w:tcBorders>
              <w:top w:val="nil"/>
              <w:left w:val="nil"/>
              <w:bottom w:val="nil"/>
              <w:right w:val="nil"/>
            </w:tcBorders>
            <w:shd w:val="clear" w:color="000000" w:fill="BFBFBF"/>
            <w:vAlign w:val="bottom"/>
            <w:hideMark/>
          </w:tcPr>
          <w:p w14:paraId="2CBDB01D" w14:textId="77777777" w:rsidR="001F65F6" w:rsidRPr="00EC3497" w:rsidRDefault="001F65F6" w:rsidP="001F65F6">
            <w:pPr>
              <w:jc w:val="center"/>
              <w:rPr>
                <w:rFonts w:ascii="Calibri" w:eastAsia="Times New Roman" w:hAnsi="Calibri"/>
              </w:rPr>
            </w:pPr>
            <w:r w:rsidRPr="00EC3497">
              <w:rPr>
                <w:rFonts w:ascii="Calibri" w:eastAsia="Times New Roman" w:hAnsi="Calibri"/>
              </w:rPr>
              <w:t>103113</w:t>
            </w:r>
          </w:p>
        </w:tc>
        <w:tc>
          <w:tcPr>
            <w:tcW w:w="4800" w:type="dxa"/>
            <w:tcBorders>
              <w:top w:val="nil"/>
              <w:left w:val="single" w:sz="4" w:space="0" w:color="auto"/>
              <w:bottom w:val="single" w:sz="4" w:space="0" w:color="auto"/>
              <w:right w:val="single" w:sz="4" w:space="0" w:color="auto"/>
            </w:tcBorders>
            <w:shd w:val="clear" w:color="000000" w:fill="BFBFBF"/>
            <w:vAlign w:val="bottom"/>
            <w:hideMark/>
          </w:tcPr>
          <w:p w14:paraId="041A2108" w14:textId="77777777" w:rsidR="001F65F6" w:rsidRPr="00EC3497" w:rsidRDefault="001F65F6" w:rsidP="001F65F6">
            <w:pPr>
              <w:rPr>
                <w:rFonts w:ascii="Calibri" w:eastAsia="Times New Roman" w:hAnsi="Calibri"/>
              </w:rPr>
            </w:pPr>
            <w:r w:rsidRPr="00EC3497">
              <w:rPr>
                <w:rFonts w:ascii="Calibri" w:eastAsia="Times New Roman" w:hAnsi="Calibri"/>
              </w:rPr>
              <w:t>wu_total_freshwater_used-nace_d_cooling</w:t>
            </w:r>
          </w:p>
        </w:tc>
        <w:tc>
          <w:tcPr>
            <w:tcW w:w="985" w:type="dxa"/>
            <w:tcBorders>
              <w:top w:val="nil"/>
              <w:left w:val="nil"/>
              <w:bottom w:val="single" w:sz="4" w:space="0" w:color="auto"/>
              <w:right w:val="single" w:sz="4" w:space="0" w:color="auto"/>
            </w:tcBorders>
            <w:shd w:val="clear" w:color="auto" w:fill="auto"/>
            <w:noWrap/>
            <w:vAlign w:val="bottom"/>
            <w:hideMark/>
          </w:tcPr>
          <w:p w14:paraId="7971D0DF"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980" w:type="dxa"/>
            <w:tcBorders>
              <w:top w:val="nil"/>
              <w:left w:val="nil"/>
              <w:bottom w:val="single" w:sz="4" w:space="0" w:color="auto"/>
              <w:right w:val="single" w:sz="4" w:space="0" w:color="auto"/>
            </w:tcBorders>
            <w:shd w:val="clear" w:color="auto" w:fill="auto"/>
            <w:noWrap/>
            <w:vAlign w:val="bottom"/>
            <w:hideMark/>
          </w:tcPr>
          <w:p w14:paraId="1E66F838"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985" w:type="dxa"/>
            <w:tcBorders>
              <w:top w:val="nil"/>
              <w:left w:val="nil"/>
              <w:bottom w:val="single" w:sz="4" w:space="0" w:color="auto"/>
              <w:right w:val="single" w:sz="4" w:space="0" w:color="auto"/>
            </w:tcBorders>
            <w:shd w:val="clear" w:color="auto" w:fill="auto"/>
            <w:noWrap/>
            <w:vAlign w:val="bottom"/>
            <w:hideMark/>
          </w:tcPr>
          <w:p w14:paraId="6F4D43E6"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1075" w:type="dxa"/>
            <w:tcBorders>
              <w:top w:val="nil"/>
              <w:left w:val="nil"/>
              <w:bottom w:val="single" w:sz="4" w:space="0" w:color="auto"/>
              <w:right w:val="single" w:sz="4" w:space="0" w:color="auto"/>
            </w:tcBorders>
            <w:shd w:val="clear" w:color="auto" w:fill="auto"/>
            <w:noWrap/>
            <w:vAlign w:val="bottom"/>
            <w:hideMark/>
          </w:tcPr>
          <w:p w14:paraId="0232BA4E" w14:textId="77777777" w:rsidR="001F65F6" w:rsidRPr="00EC3497" w:rsidRDefault="001F65F6" w:rsidP="001F65F6">
            <w:pPr>
              <w:jc w:val="center"/>
              <w:rPr>
                <w:rFonts w:ascii="Calibri" w:eastAsia="Times New Roman" w:hAnsi="Calibri"/>
              </w:rPr>
            </w:pPr>
            <w:r w:rsidRPr="00EC3497">
              <w:rPr>
                <w:rFonts w:ascii="Calibri" w:eastAsia="Times New Roman" w:hAnsi="Calibri"/>
              </w:rPr>
              <w:t>1</w:t>
            </w:r>
          </w:p>
        </w:tc>
        <w:tc>
          <w:tcPr>
            <w:tcW w:w="5160" w:type="dxa"/>
            <w:tcBorders>
              <w:top w:val="nil"/>
              <w:left w:val="nil"/>
              <w:bottom w:val="single" w:sz="4" w:space="0" w:color="auto"/>
              <w:right w:val="single" w:sz="4" w:space="0" w:color="auto"/>
            </w:tcBorders>
            <w:shd w:val="clear" w:color="auto" w:fill="auto"/>
            <w:vAlign w:val="bottom"/>
            <w:hideMark/>
          </w:tcPr>
          <w:p w14:paraId="6F21FD9A" w14:textId="77777777" w:rsidR="001F65F6" w:rsidRPr="00EC3497" w:rsidRDefault="001F65F6" w:rsidP="001F65F6">
            <w:pPr>
              <w:rPr>
                <w:rFonts w:ascii="Calibri" w:eastAsia="Times New Roman" w:hAnsi="Calibri"/>
              </w:rPr>
            </w:pPr>
            <w:r w:rsidRPr="00EC3497">
              <w:rPr>
                <w:rFonts w:ascii="Calibri" w:eastAsia="Times New Roman" w:hAnsi="Calibri"/>
              </w:rPr>
              <w:br/>
              <w:t>case b- not needed-derived</w:t>
            </w:r>
          </w:p>
        </w:tc>
      </w:tr>
      <w:tr w:rsidR="001F65F6" w:rsidRPr="00EC3497" w14:paraId="260462E4" w14:textId="77777777" w:rsidTr="00F15DAD">
        <w:trPr>
          <w:trHeight w:val="315"/>
        </w:trPr>
        <w:tc>
          <w:tcPr>
            <w:tcW w:w="1625" w:type="dxa"/>
            <w:tcBorders>
              <w:top w:val="nil"/>
              <w:left w:val="nil"/>
              <w:bottom w:val="nil"/>
              <w:right w:val="nil"/>
            </w:tcBorders>
            <w:shd w:val="clear" w:color="000000" w:fill="BFBFBF"/>
            <w:vAlign w:val="bottom"/>
            <w:hideMark/>
          </w:tcPr>
          <w:p w14:paraId="6CC438E4" w14:textId="77777777" w:rsidR="001F65F6" w:rsidRPr="00EC3497" w:rsidRDefault="001F65F6" w:rsidP="001F65F6">
            <w:pPr>
              <w:jc w:val="center"/>
              <w:rPr>
                <w:rFonts w:ascii="Calibri" w:eastAsia="Times New Roman" w:hAnsi="Calibri"/>
              </w:rPr>
            </w:pPr>
            <w:r w:rsidRPr="00EC3497">
              <w:rPr>
                <w:rFonts w:ascii="Calibri" w:eastAsia="Times New Roman" w:hAnsi="Calibri"/>
              </w:rPr>
              <w:t>103114</w:t>
            </w:r>
          </w:p>
        </w:tc>
        <w:tc>
          <w:tcPr>
            <w:tcW w:w="4800" w:type="dxa"/>
            <w:tcBorders>
              <w:top w:val="nil"/>
              <w:left w:val="single" w:sz="4" w:space="0" w:color="auto"/>
              <w:bottom w:val="single" w:sz="4" w:space="0" w:color="auto"/>
              <w:right w:val="single" w:sz="4" w:space="0" w:color="auto"/>
            </w:tcBorders>
            <w:shd w:val="clear" w:color="000000" w:fill="BFBFBF"/>
            <w:vAlign w:val="bottom"/>
            <w:hideMark/>
          </w:tcPr>
          <w:p w14:paraId="3EC775EB" w14:textId="77777777" w:rsidR="001F65F6" w:rsidRPr="00EC3497" w:rsidRDefault="001F65F6" w:rsidP="001F65F6">
            <w:pPr>
              <w:rPr>
                <w:rFonts w:ascii="Calibri" w:eastAsia="Times New Roman" w:hAnsi="Calibri"/>
              </w:rPr>
            </w:pPr>
            <w:r w:rsidRPr="00EC3497">
              <w:rPr>
                <w:rFonts w:ascii="Calibri" w:eastAsia="Times New Roman" w:hAnsi="Calibri"/>
              </w:rPr>
              <w:t>wu_total_freshwater_used-nace_d_hydropower</w:t>
            </w:r>
          </w:p>
        </w:tc>
        <w:tc>
          <w:tcPr>
            <w:tcW w:w="985" w:type="dxa"/>
            <w:tcBorders>
              <w:top w:val="nil"/>
              <w:left w:val="nil"/>
              <w:bottom w:val="single" w:sz="4" w:space="0" w:color="auto"/>
              <w:right w:val="single" w:sz="4" w:space="0" w:color="auto"/>
            </w:tcBorders>
            <w:shd w:val="clear" w:color="auto" w:fill="auto"/>
            <w:noWrap/>
            <w:vAlign w:val="bottom"/>
            <w:hideMark/>
          </w:tcPr>
          <w:p w14:paraId="05039237"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980" w:type="dxa"/>
            <w:tcBorders>
              <w:top w:val="nil"/>
              <w:left w:val="nil"/>
              <w:bottom w:val="single" w:sz="4" w:space="0" w:color="auto"/>
              <w:right w:val="single" w:sz="4" w:space="0" w:color="auto"/>
            </w:tcBorders>
            <w:shd w:val="clear" w:color="auto" w:fill="auto"/>
            <w:noWrap/>
            <w:vAlign w:val="bottom"/>
            <w:hideMark/>
          </w:tcPr>
          <w:p w14:paraId="750CF349"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985" w:type="dxa"/>
            <w:tcBorders>
              <w:top w:val="nil"/>
              <w:left w:val="nil"/>
              <w:bottom w:val="single" w:sz="4" w:space="0" w:color="auto"/>
              <w:right w:val="single" w:sz="4" w:space="0" w:color="auto"/>
            </w:tcBorders>
            <w:shd w:val="clear" w:color="auto" w:fill="auto"/>
            <w:noWrap/>
            <w:vAlign w:val="bottom"/>
            <w:hideMark/>
          </w:tcPr>
          <w:p w14:paraId="0CDE3747"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1075" w:type="dxa"/>
            <w:tcBorders>
              <w:top w:val="nil"/>
              <w:left w:val="nil"/>
              <w:bottom w:val="single" w:sz="4" w:space="0" w:color="auto"/>
              <w:right w:val="single" w:sz="4" w:space="0" w:color="auto"/>
            </w:tcBorders>
            <w:shd w:val="clear" w:color="auto" w:fill="auto"/>
            <w:noWrap/>
            <w:vAlign w:val="bottom"/>
            <w:hideMark/>
          </w:tcPr>
          <w:p w14:paraId="43FB46BB" w14:textId="77777777" w:rsidR="001F65F6" w:rsidRPr="00EC3497" w:rsidRDefault="001F65F6" w:rsidP="001F65F6">
            <w:pPr>
              <w:jc w:val="center"/>
              <w:rPr>
                <w:rFonts w:ascii="Calibri" w:eastAsia="Times New Roman" w:hAnsi="Calibri"/>
              </w:rPr>
            </w:pPr>
            <w:r w:rsidRPr="00EC3497">
              <w:rPr>
                <w:rFonts w:ascii="Calibri" w:eastAsia="Times New Roman" w:hAnsi="Calibri"/>
              </w:rPr>
              <w:t>1</w:t>
            </w:r>
          </w:p>
        </w:tc>
        <w:tc>
          <w:tcPr>
            <w:tcW w:w="5160" w:type="dxa"/>
            <w:tcBorders>
              <w:top w:val="nil"/>
              <w:left w:val="nil"/>
              <w:bottom w:val="single" w:sz="4" w:space="0" w:color="auto"/>
              <w:right w:val="single" w:sz="4" w:space="0" w:color="auto"/>
            </w:tcBorders>
            <w:shd w:val="clear" w:color="auto" w:fill="auto"/>
            <w:vAlign w:val="bottom"/>
            <w:hideMark/>
          </w:tcPr>
          <w:p w14:paraId="19D546A8" w14:textId="77777777" w:rsidR="001F65F6" w:rsidRPr="00EC3497" w:rsidRDefault="001F65F6" w:rsidP="001F65F6">
            <w:pPr>
              <w:rPr>
                <w:rFonts w:ascii="Calibri" w:eastAsia="Times New Roman" w:hAnsi="Calibri"/>
              </w:rPr>
            </w:pPr>
            <w:r w:rsidRPr="00EC3497">
              <w:rPr>
                <w:rFonts w:ascii="Calibri" w:eastAsia="Times New Roman" w:hAnsi="Calibri"/>
              </w:rPr>
              <w:br/>
              <w:t>case b- not needed-derived</w:t>
            </w:r>
          </w:p>
        </w:tc>
      </w:tr>
      <w:tr w:rsidR="001F65F6" w:rsidRPr="00EC3497" w14:paraId="64E3FD31" w14:textId="77777777" w:rsidTr="00F15DAD">
        <w:trPr>
          <w:trHeight w:val="315"/>
        </w:trPr>
        <w:tc>
          <w:tcPr>
            <w:tcW w:w="1625" w:type="dxa"/>
            <w:tcBorders>
              <w:top w:val="nil"/>
              <w:left w:val="nil"/>
              <w:bottom w:val="nil"/>
              <w:right w:val="nil"/>
            </w:tcBorders>
            <w:shd w:val="clear" w:color="000000" w:fill="BFBFBF"/>
            <w:vAlign w:val="bottom"/>
            <w:hideMark/>
          </w:tcPr>
          <w:p w14:paraId="11527FBA" w14:textId="77777777" w:rsidR="001F65F6" w:rsidRPr="00EC3497" w:rsidRDefault="001F65F6" w:rsidP="001F65F6">
            <w:pPr>
              <w:jc w:val="center"/>
              <w:rPr>
                <w:rFonts w:ascii="Calibri" w:eastAsia="Times New Roman" w:hAnsi="Calibri"/>
              </w:rPr>
            </w:pPr>
            <w:r w:rsidRPr="00EC3497">
              <w:rPr>
                <w:rFonts w:ascii="Calibri" w:eastAsia="Times New Roman" w:hAnsi="Calibri"/>
              </w:rPr>
              <w:lastRenderedPageBreak/>
              <w:t>103115</w:t>
            </w:r>
          </w:p>
        </w:tc>
        <w:tc>
          <w:tcPr>
            <w:tcW w:w="4800" w:type="dxa"/>
            <w:tcBorders>
              <w:top w:val="nil"/>
              <w:left w:val="single" w:sz="4" w:space="0" w:color="auto"/>
              <w:bottom w:val="single" w:sz="4" w:space="0" w:color="auto"/>
              <w:right w:val="single" w:sz="4" w:space="0" w:color="auto"/>
            </w:tcBorders>
            <w:shd w:val="clear" w:color="000000" w:fill="BFBFBF"/>
            <w:vAlign w:val="bottom"/>
            <w:hideMark/>
          </w:tcPr>
          <w:p w14:paraId="24FAAD35" w14:textId="77777777" w:rsidR="001F65F6" w:rsidRPr="00EC3497" w:rsidRDefault="001F65F6" w:rsidP="001F65F6">
            <w:pPr>
              <w:rPr>
                <w:rFonts w:ascii="Calibri" w:eastAsia="Times New Roman" w:hAnsi="Calibri"/>
              </w:rPr>
            </w:pPr>
            <w:r w:rsidRPr="00EC3497">
              <w:rPr>
                <w:rFonts w:ascii="Calibri" w:eastAsia="Times New Roman" w:hAnsi="Calibri"/>
              </w:rPr>
              <w:t>wu_total_freshwater_used-nace_i</w:t>
            </w:r>
          </w:p>
        </w:tc>
        <w:tc>
          <w:tcPr>
            <w:tcW w:w="985" w:type="dxa"/>
            <w:tcBorders>
              <w:top w:val="nil"/>
              <w:left w:val="nil"/>
              <w:bottom w:val="single" w:sz="4" w:space="0" w:color="auto"/>
              <w:right w:val="single" w:sz="4" w:space="0" w:color="auto"/>
            </w:tcBorders>
            <w:shd w:val="clear" w:color="auto" w:fill="auto"/>
            <w:noWrap/>
            <w:vAlign w:val="bottom"/>
            <w:hideMark/>
          </w:tcPr>
          <w:p w14:paraId="3FD38B4B"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980" w:type="dxa"/>
            <w:tcBorders>
              <w:top w:val="nil"/>
              <w:left w:val="nil"/>
              <w:bottom w:val="single" w:sz="4" w:space="0" w:color="auto"/>
              <w:right w:val="single" w:sz="4" w:space="0" w:color="auto"/>
            </w:tcBorders>
            <w:shd w:val="clear" w:color="auto" w:fill="auto"/>
            <w:noWrap/>
            <w:vAlign w:val="bottom"/>
            <w:hideMark/>
          </w:tcPr>
          <w:p w14:paraId="31938933"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985" w:type="dxa"/>
            <w:tcBorders>
              <w:top w:val="nil"/>
              <w:left w:val="nil"/>
              <w:bottom w:val="single" w:sz="4" w:space="0" w:color="auto"/>
              <w:right w:val="single" w:sz="4" w:space="0" w:color="auto"/>
            </w:tcBorders>
            <w:shd w:val="clear" w:color="auto" w:fill="auto"/>
            <w:noWrap/>
            <w:vAlign w:val="bottom"/>
            <w:hideMark/>
          </w:tcPr>
          <w:p w14:paraId="040331E9"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1075" w:type="dxa"/>
            <w:tcBorders>
              <w:top w:val="nil"/>
              <w:left w:val="nil"/>
              <w:bottom w:val="single" w:sz="4" w:space="0" w:color="auto"/>
              <w:right w:val="single" w:sz="4" w:space="0" w:color="auto"/>
            </w:tcBorders>
            <w:shd w:val="clear" w:color="auto" w:fill="auto"/>
            <w:noWrap/>
            <w:vAlign w:val="bottom"/>
            <w:hideMark/>
          </w:tcPr>
          <w:p w14:paraId="099E7CF5" w14:textId="77777777" w:rsidR="001F65F6" w:rsidRPr="00EC3497" w:rsidRDefault="001F65F6" w:rsidP="001F65F6">
            <w:pPr>
              <w:jc w:val="center"/>
              <w:rPr>
                <w:rFonts w:ascii="Calibri" w:eastAsia="Times New Roman" w:hAnsi="Calibri"/>
              </w:rPr>
            </w:pPr>
            <w:r w:rsidRPr="00EC3497">
              <w:rPr>
                <w:rFonts w:ascii="Calibri" w:eastAsia="Times New Roman" w:hAnsi="Calibri"/>
              </w:rPr>
              <w:t>1</w:t>
            </w:r>
          </w:p>
        </w:tc>
        <w:tc>
          <w:tcPr>
            <w:tcW w:w="5160" w:type="dxa"/>
            <w:tcBorders>
              <w:top w:val="nil"/>
              <w:left w:val="nil"/>
              <w:bottom w:val="single" w:sz="4" w:space="0" w:color="auto"/>
              <w:right w:val="single" w:sz="4" w:space="0" w:color="auto"/>
            </w:tcBorders>
            <w:shd w:val="clear" w:color="auto" w:fill="auto"/>
            <w:vAlign w:val="bottom"/>
            <w:hideMark/>
          </w:tcPr>
          <w:p w14:paraId="202C7728" w14:textId="77777777" w:rsidR="001F65F6" w:rsidRPr="00EC3497" w:rsidRDefault="001F65F6" w:rsidP="001F65F6">
            <w:pPr>
              <w:rPr>
                <w:rFonts w:ascii="Calibri" w:eastAsia="Times New Roman" w:hAnsi="Calibri"/>
              </w:rPr>
            </w:pPr>
            <w:r w:rsidRPr="00EC3497">
              <w:rPr>
                <w:rFonts w:ascii="Calibri" w:eastAsia="Times New Roman" w:hAnsi="Calibri"/>
              </w:rPr>
              <w:br/>
              <w:t>case b- not needed-derived</w:t>
            </w:r>
          </w:p>
        </w:tc>
      </w:tr>
      <w:tr w:rsidR="001F65F6" w:rsidRPr="00EC3497" w14:paraId="63706703" w14:textId="77777777" w:rsidTr="00F15DAD">
        <w:trPr>
          <w:trHeight w:val="315"/>
        </w:trPr>
        <w:tc>
          <w:tcPr>
            <w:tcW w:w="1625" w:type="dxa"/>
            <w:tcBorders>
              <w:top w:val="nil"/>
              <w:left w:val="nil"/>
              <w:bottom w:val="nil"/>
              <w:right w:val="nil"/>
            </w:tcBorders>
            <w:shd w:val="clear" w:color="000000" w:fill="BFBFBF"/>
            <w:vAlign w:val="bottom"/>
            <w:hideMark/>
          </w:tcPr>
          <w:p w14:paraId="19751B77" w14:textId="77777777" w:rsidR="001F65F6" w:rsidRPr="00EC3497" w:rsidRDefault="001F65F6" w:rsidP="001F65F6">
            <w:pPr>
              <w:jc w:val="center"/>
              <w:rPr>
                <w:rFonts w:ascii="Calibri" w:eastAsia="Times New Roman" w:hAnsi="Calibri"/>
              </w:rPr>
            </w:pPr>
            <w:r w:rsidRPr="00EC3497">
              <w:rPr>
                <w:rFonts w:ascii="Calibri" w:eastAsia="Times New Roman" w:hAnsi="Calibri"/>
              </w:rPr>
              <w:t>103116</w:t>
            </w:r>
          </w:p>
        </w:tc>
        <w:tc>
          <w:tcPr>
            <w:tcW w:w="4800" w:type="dxa"/>
            <w:tcBorders>
              <w:top w:val="nil"/>
              <w:left w:val="single" w:sz="4" w:space="0" w:color="auto"/>
              <w:bottom w:val="single" w:sz="4" w:space="0" w:color="auto"/>
              <w:right w:val="single" w:sz="4" w:space="0" w:color="auto"/>
            </w:tcBorders>
            <w:shd w:val="clear" w:color="000000" w:fill="BFBFBF"/>
            <w:vAlign w:val="bottom"/>
            <w:hideMark/>
          </w:tcPr>
          <w:p w14:paraId="3CAB75D4" w14:textId="77777777" w:rsidR="001F65F6" w:rsidRPr="00EC3497" w:rsidRDefault="001F65F6" w:rsidP="001F65F6">
            <w:pPr>
              <w:rPr>
                <w:rFonts w:ascii="Calibri" w:eastAsia="Times New Roman" w:hAnsi="Calibri"/>
              </w:rPr>
            </w:pPr>
            <w:r w:rsidRPr="00EC3497">
              <w:rPr>
                <w:rFonts w:ascii="Calibri" w:eastAsia="Times New Roman" w:hAnsi="Calibri"/>
              </w:rPr>
              <w:t>wu_total_freshwater_used-other</w:t>
            </w:r>
          </w:p>
        </w:tc>
        <w:tc>
          <w:tcPr>
            <w:tcW w:w="985" w:type="dxa"/>
            <w:tcBorders>
              <w:top w:val="nil"/>
              <w:left w:val="nil"/>
              <w:bottom w:val="single" w:sz="4" w:space="0" w:color="auto"/>
              <w:right w:val="single" w:sz="4" w:space="0" w:color="auto"/>
            </w:tcBorders>
            <w:shd w:val="clear" w:color="auto" w:fill="auto"/>
            <w:noWrap/>
            <w:vAlign w:val="bottom"/>
            <w:hideMark/>
          </w:tcPr>
          <w:p w14:paraId="18D41871"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980" w:type="dxa"/>
            <w:tcBorders>
              <w:top w:val="nil"/>
              <w:left w:val="nil"/>
              <w:bottom w:val="single" w:sz="4" w:space="0" w:color="auto"/>
              <w:right w:val="single" w:sz="4" w:space="0" w:color="auto"/>
            </w:tcBorders>
            <w:shd w:val="clear" w:color="auto" w:fill="auto"/>
            <w:noWrap/>
            <w:vAlign w:val="bottom"/>
            <w:hideMark/>
          </w:tcPr>
          <w:p w14:paraId="1BBA5309"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985" w:type="dxa"/>
            <w:tcBorders>
              <w:top w:val="nil"/>
              <w:left w:val="nil"/>
              <w:bottom w:val="single" w:sz="4" w:space="0" w:color="auto"/>
              <w:right w:val="single" w:sz="4" w:space="0" w:color="auto"/>
            </w:tcBorders>
            <w:shd w:val="clear" w:color="auto" w:fill="auto"/>
            <w:noWrap/>
            <w:vAlign w:val="bottom"/>
            <w:hideMark/>
          </w:tcPr>
          <w:p w14:paraId="56104BA5"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1075" w:type="dxa"/>
            <w:tcBorders>
              <w:top w:val="nil"/>
              <w:left w:val="nil"/>
              <w:bottom w:val="single" w:sz="4" w:space="0" w:color="auto"/>
              <w:right w:val="single" w:sz="4" w:space="0" w:color="auto"/>
            </w:tcBorders>
            <w:shd w:val="clear" w:color="auto" w:fill="auto"/>
            <w:noWrap/>
            <w:vAlign w:val="bottom"/>
            <w:hideMark/>
          </w:tcPr>
          <w:p w14:paraId="4A32EECE" w14:textId="77777777" w:rsidR="001F65F6" w:rsidRPr="00EC3497" w:rsidRDefault="001F65F6" w:rsidP="001F65F6">
            <w:pPr>
              <w:jc w:val="center"/>
              <w:rPr>
                <w:rFonts w:ascii="Calibri" w:eastAsia="Times New Roman" w:hAnsi="Calibri"/>
              </w:rPr>
            </w:pPr>
            <w:r w:rsidRPr="00EC3497">
              <w:rPr>
                <w:rFonts w:ascii="Calibri" w:eastAsia="Times New Roman" w:hAnsi="Calibri"/>
              </w:rPr>
              <w:t>1</w:t>
            </w:r>
          </w:p>
        </w:tc>
        <w:tc>
          <w:tcPr>
            <w:tcW w:w="5160" w:type="dxa"/>
            <w:tcBorders>
              <w:top w:val="nil"/>
              <w:left w:val="nil"/>
              <w:bottom w:val="single" w:sz="4" w:space="0" w:color="auto"/>
              <w:right w:val="single" w:sz="4" w:space="0" w:color="auto"/>
            </w:tcBorders>
            <w:shd w:val="clear" w:color="auto" w:fill="auto"/>
            <w:vAlign w:val="bottom"/>
            <w:hideMark/>
          </w:tcPr>
          <w:p w14:paraId="1F0023F6" w14:textId="77777777" w:rsidR="001F65F6" w:rsidRPr="00EC3497" w:rsidRDefault="001F65F6" w:rsidP="001F65F6">
            <w:pPr>
              <w:rPr>
                <w:rFonts w:ascii="Calibri" w:eastAsia="Times New Roman" w:hAnsi="Calibri"/>
              </w:rPr>
            </w:pPr>
            <w:r w:rsidRPr="00EC3497">
              <w:rPr>
                <w:rFonts w:ascii="Calibri" w:eastAsia="Times New Roman" w:hAnsi="Calibri"/>
              </w:rPr>
              <w:br/>
              <w:t>case b- not needed-derived</w:t>
            </w:r>
          </w:p>
        </w:tc>
      </w:tr>
      <w:tr w:rsidR="001F65F6" w:rsidRPr="00EC3497" w14:paraId="6D539F2A" w14:textId="77777777" w:rsidTr="00F15DAD">
        <w:trPr>
          <w:trHeight w:val="315"/>
        </w:trPr>
        <w:tc>
          <w:tcPr>
            <w:tcW w:w="1625" w:type="dxa"/>
            <w:tcBorders>
              <w:top w:val="nil"/>
              <w:left w:val="nil"/>
              <w:bottom w:val="nil"/>
              <w:right w:val="nil"/>
            </w:tcBorders>
            <w:shd w:val="clear" w:color="000000" w:fill="BFBFBF"/>
            <w:vAlign w:val="bottom"/>
            <w:hideMark/>
          </w:tcPr>
          <w:p w14:paraId="6A2CC557" w14:textId="77777777" w:rsidR="001F65F6" w:rsidRPr="00EC3497" w:rsidRDefault="001F65F6" w:rsidP="001F65F6">
            <w:pPr>
              <w:jc w:val="center"/>
              <w:rPr>
                <w:rFonts w:ascii="Calibri" w:eastAsia="Times New Roman" w:hAnsi="Calibri"/>
              </w:rPr>
            </w:pPr>
            <w:r w:rsidRPr="00EC3497">
              <w:rPr>
                <w:rFonts w:ascii="Calibri" w:eastAsia="Times New Roman" w:hAnsi="Calibri"/>
              </w:rPr>
              <w:t>103117</w:t>
            </w:r>
          </w:p>
        </w:tc>
        <w:tc>
          <w:tcPr>
            <w:tcW w:w="4800" w:type="dxa"/>
            <w:tcBorders>
              <w:top w:val="nil"/>
              <w:left w:val="single" w:sz="4" w:space="0" w:color="auto"/>
              <w:bottom w:val="single" w:sz="4" w:space="0" w:color="auto"/>
              <w:right w:val="single" w:sz="4" w:space="0" w:color="auto"/>
            </w:tcBorders>
            <w:shd w:val="clear" w:color="000000" w:fill="BFBFBF"/>
            <w:vAlign w:val="bottom"/>
            <w:hideMark/>
          </w:tcPr>
          <w:p w14:paraId="529B7FFC" w14:textId="77777777" w:rsidR="001F65F6" w:rsidRPr="00EC3497" w:rsidRDefault="001F65F6" w:rsidP="001F65F6">
            <w:pPr>
              <w:rPr>
                <w:rFonts w:ascii="Calibri" w:eastAsia="Times New Roman" w:hAnsi="Calibri"/>
              </w:rPr>
            </w:pPr>
            <w:r w:rsidRPr="00EC3497">
              <w:rPr>
                <w:rFonts w:ascii="Calibri" w:eastAsia="Times New Roman" w:hAnsi="Calibri"/>
              </w:rPr>
              <w:t>wu_total_freshwater_used-nace_c_paper</w:t>
            </w:r>
          </w:p>
        </w:tc>
        <w:tc>
          <w:tcPr>
            <w:tcW w:w="985" w:type="dxa"/>
            <w:tcBorders>
              <w:top w:val="nil"/>
              <w:left w:val="nil"/>
              <w:bottom w:val="single" w:sz="4" w:space="0" w:color="auto"/>
              <w:right w:val="single" w:sz="4" w:space="0" w:color="auto"/>
            </w:tcBorders>
            <w:shd w:val="clear" w:color="auto" w:fill="auto"/>
            <w:noWrap/>
            <w:vAlign w:val="bottom"/>
            <w:hideMark/>
          </w:tcPr>
          <w:p w14:paraId="3289B72C"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980" w:type="dxa"/>
            <w:tcBorders>
              <w:top w:val="nil"/>
              <w:left w:val="nil"/>
              <w:bottom w:val="single" w:sz="4" w:space="0" w:color="auto"/>
              <w:right w:val="single" w:sz="4" w:space="0" w:color="auto"/>
            </w:tcBorders>
            <w:shd w:val="clear" w:color="auto" w:fill="auto"/>
            <w:noWrap/>
            <w:vAlign w:val="bottom"/>
            <w:hideMark/>
          </w:tcPr>
          <w:p w14:paraId="6844D78B"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985" w:type="dxa"/>
            <w:tcBorders>
              <w:top w:val="nil"/>
              <w:left w:val="nil"/>
              <w:bottom w:val="single" w:sz="4" w:space="0" w:color="auto"/>
              <w:right w:val="single" w:sz="4" w:space="0" w:color="auto"/>
            </w:tcBorders>
            <w:shd w:val="clear" w:color="auto" w:fill="auto"/>
            <w:noWrap/>
            <w:vAlign w:val="bottom"/>
            <w:hideMark/>
          </w:tcPr>
          <w:p w14:paraId="340DD10E"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1075" w:type="dxa"/>
            <w:tcBorders>
              <w:top w:val="nil"/>
              <w:left w:val="nil"/>
              <w:bottom w:val="single" w:sz="4" w:space="0" w:color="auto"/>
              <w:right w:val="single" w:sz="4" w:space="0" w:color="auto"/>
            </w:tcBorders>
            <w:shd w:val="clear" w:color="auto" w:fill="auto"/>
            <w:noWrap/>
            <w:vAlign w:val="bottom"/>
            <w:hideMark/>
          </w:tcPr>
          <w:p w14:paraId="1119CC99" w14:textId="77777777" w:rsidR="001F65F6" w:rsidRPr="00EC3497" w:rsidRDefault="001F65F6" w:rsidP="001F65F6">
            <w:pPr>
              <w:jc w:val="center"/>
              <w:rPr>
                <w:rFonts w:ascii="Calibri" w:eastAsia="Times New Roman" w:hAnsi="Calibri"/>
              </w:rPr>
            </w:pPr>
            <w:r w:rsidRPr="00EC3497">
              <w:rPr>
                <w:rFonts w:ascii="Calibri" w:eastAsia="Times New Roman" w:hAnsi="Calibri"/>
              </w:rPr>
              <w:t>1</w:t>
            </w:r>
          </w:p>
        </w:tc>
        <w:tc>
          <w:tcPr>
            <w:tcW w:w="5160" w:type="dxa"/>
            <w:tcBorders>
              <w:top w:val="nil"/>
              <w:left w:val="nil"/>
              <w:bottom w:val="single" w:sz="4" w:space="0" w:color="auto"/>
              <w:right w:val="single" w:sz="4" w:space="0" w:color="auto"/>
            </w:tcBorders>
            <w:shd w:val="clear" w:color="auto" w:fill="auto"/>
            <w:vAlign w:val="bottom"/>
            <w:hideMark/>
          </w:tcPr>
          <w:p w14:paraId="25CABA23" w14:textId="77777777" w:rsidR="001F65F6" w:rsidRPr="00EC3497" w:rsidRDefault="001F65F6" w:rsidP="001F65F6">
            <w:pPr>
              <w:rPr>
                <w:rFonts w:ascii="Calibri" w:eastAsia="Times New Roman" w:hAnsi="Calibri"/>
              </w:rPr>
            </w:pPr>
            <w:r w:rsidRPr="00EC3497">
              <w:rPr>
                <w:rFonts w:ascii="Calibri" w:eastAsia="Times New Roman" w:hAnsi="Calibri"/>
              </w:rPr>
              <w:br/>
              <w:t>case b- not needed-derived</w:t>
            </w:r>
          </w:p>
        </w:tc>
      </w:tr>
      <w:tr w:rsidR="001F65F6" w:rsidRPr="00EC3497" w14:paraId="51319581" w14:textId="77777777" w:rsidTr="00F15DAD">
        <w:trPr>
          <w:trHeight w:val="315"/>
        </w:trPr>
        <w:tc>
          <w:tcPr>
            <w:tcW w:w="1625" w:type="dxa"/>
            <w:tcBorders>
              <w:top w:val="nil"/>
              <w:left w:val="nil"/>
              <w:bottom w:val="nil"/>
              <w:right w:val="nil"/>
            </w:tcBorders>
            <w:shd w:val="clear" w:color="000000" w:fill="BFBFBF"/>
            <w:vAlign w:val="bottom"/>
            <w:hideMark/>
          </w:tcPr>
          <w:p w14:paraId="3C0DEEEA" w14:textId="77777777" w:rsidR="001F65F6" w:rsidRPr="00EC3497" w:rsidRDefault="001F65F6" w:rsidP="001F65F6">
            <w:pPr>
              <w:jc w:val="center"/>
              <w:rPr>
                <w:rFonts w:ascii="Calibri" w:eastAsia="Times New Roman" w:hAnsi="Calibri"/>
              </w:rPr>
            </w:pPr>
            <w:r w:rsidRPr="00EC3497">
              <w:rPr>
                <w:rFonts w:ascii="Calibri" w:eastAsia="Times New Roman" w:hAnsi="Calibri"/>
              </w:rPr>
              <w:t>103118</w:t>
            </w:r>
          </w:p>
        </w:tc>
        <w:tc>
          <w:tcPr>
            <w:tcW w:w="4800" w:type="dxa"/>
            <w:tcBorders>
              <w:top w:val="nil"/>
              <w:left w:val="single" w:sz="4" w:space="0" w:color="auto"/>
              <w:bottom w:val="single" w:sz="4" w:space="0" w:color="auto"/>
              <w:right w:val="single" w:sz="4" w:space="0" w:color="auto"/>
            </w:tcBorders>
            <w:shd w:val="clear" w:color="000000" w:fill="BFBFBF"/>
            <w:vAlign w:val="bottom"/>
            <w:hideMark/>
          </w:tcPr>
          <w:p w14:paraId="7D936D22" w14:textId="77777777" w:rsidR="001F65F6" w:rsidRPr="00EC3497" w:rsidRDefault="001F65F6" w:rsidP="001F65F6">
            <w:pPr>
              <w:rPr>
                <w:rFonts w:ascii="Calibri" w:eastAsia="Times New Roman" w:hAnsi="Calibri"/>
              </w:rPr>
            </w:pPr>
            <w:r w:rsidRPr="00EC3497">
              <w:rPr>
                <w:rFonts w:ascii="Calibri" w:eastAsia="Times New Roman" w:hAnsi="Calibri"/>
              </w:rPr>
              <w:t>wu_total_freshwater_used-nace_c_chemicals</w:t>
            </w:r>
          </w:p>
        </w:tc>
        <w:tc>
          <w:tcPr>
            <w:tcW w:w="985" w:type="dxa"/>
            <w:tcBorders>
              <w:top w:val="nil"/>
              <w:left w:val="nil"/>
              <w:bottom w:val="single" w:sz="4" w:space="0" w:color="auto"/>
              <w:right w:val="single" w:sz="4" w:space="0" w:color="auto"/>
            </w:tcBorders>
            <w:shd w:val="clear" w:color="auto" w:fill="auto"/>
            <w:noWrap/>
            <w:vAlign w:val="bottom"/>
            <w:hideMark/>
          </w:tcPr>
          <w:p w14:paraId="1BCEA14C"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980" w:type="dxa"/>
            <w:tcBorders>
              <w:top w:val="nil"/>
              <w:left w:val="nil"/>
              <w:bottom w:val="single" w:sz="4" w:space="0" w:color="auto"/>
              <w:right w:val="single" w:sz="4" w:space="0" w:color="auto"/>
            </w:tcBorders>
            <w:shd w:val="clear" w:color="auto" w:fill="auto"/>
            <w:noWrap/>
            <w:vAlign w:val="bottom"/>
            <w:hideMark/>
          </w:tcPr>
          <w:p w14:paraId="610EA278"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985" w:type="dxa"/>
            <w:tcBorders>
              <w:top w:val="nil"/>
              <w:left w:val="nil"/>
              <w:bottom w:val="single" w:sz="4" w:space="0" w:color="auto"/>
              <w:right w:val="single" w:sz="4" w:space="0" w:color="auto"/>
            </w:tcBorders>
            <w:shd w:val="clear" w:color="auto" w:fill="auto"/>
            <w:noWrap/>
            <w:vAlign w:val="bottom"/>
            <w:hideMark/>
          </w:tcPr>
          <w:p w14:paraId="097BC8D6"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1075" w:type="dxa"/>
            <w:tcBorders>
              <w:top w:val="nil"/>
              <w:left w:val="nil"/>
              <w:bottom w:val="single" w:sz="4" w:space="0" w:color="auto"/>
              <w:right w:val="single" w:sz="4" w:space="0" w:color="auto"/>
            </w:tcBorders>
            <w:shd w:val="clear" w:color="auto" w:fill="auto"/>
            <w:noWrap/>
            <w:vAlign w:val="bottom"/>
            <w:hideMark/>
          </w:tcPr>
          <w:p w14:paraId="6CD47B27" w14:textId="77777777" w:rsidR="001F65F6" w:rsidRPr="00EC3497" w:rsidRDefault="001F65F6" w:rsidP="001F65F6">
            <w:pPr>
              <w:jc w:val="center"/>
              <w:rPr>
                <w:rFonts w:ascii="Calibri" w:eastAsia="Times New Roman" w:hAnsi="Calibri"/>
              </w:rPr>
            </w:pPr>
            <w:r w:rsidRPr="00EC3497">
              <w:rPr>
                <w:rFonts w:ascii="Calibri" w:eastAsia="Times New Roman" w:hAnsi="Calibri"/>
              </w:rPr>
              <w:t>1</w:t>
            </w:r>
          </w:p>
        </w:tc>
        <w:tc>
          <w:tcPr>
            <w:tcW w:w="5160" w:type="dxa"/>
            <w:tcBorders>
              <w:top w:val="nil"/>
              <w:left w:val="nil"/>
              <w:bottom w:val="single" w:sz="4" w:space="0" w:color="auto"/>
              <w:right w:val="single" w:sz="4" w:space="0" w:color="auto"/>
            </w:tcBorders>
            <w:shd w:val="clear" w:color="auto" w:fill="auto"/>
            <w:vAlign w:val="bottom"/>
            <w:hideMark/>
          </w:tcPr>
          <w:p w14:paraId="2E8576F6" w14:textId="77777777" w:rsidR="001F65F6" w:rsidRPr="00EC3497" w:rsidRDefault="001F65F6" w:rsidP="001F65F6">
            <w:pPr>
              <w:rPr>
                <w:rFonts w:ascii="Calibri" w:eastAsia="Times New Roman" w:hAnsi="Calibri"/>
              </w:rPr>
            </w:pPr>
            <w:r w:rsidRPr="00EC3497">
              <w:rPr>
                <w:rFonts w:ascii="Calibri" w:eastAsia="Times New Roman" w:hAnsi="Calibri"/>
              </w:rPr>
              <w:br/>
              <w:t>case b- not needed-derived</w:t>
            </w:r>
          </w:p>
        </w:tc>
      </w:tr>
      <w:tr w:rsidR="001F65F6" w:rsidRPr="00EC3497" w14:paraId="48652CDB" w14:textId="77777777" w:rsidTr="00F15DAD">
        <w:trPr>
          <w:trHeight w:val="315"/>
        </w:trPr>
        <w:tc>
          <w:tcPr>
            <w:tcW w:w="1625" w:type="dxa"/>
            <w:tcBorders>
              <w:top w:val="nil"/>
              <w:left w:val="nil"/>
              <w:bottom w:val="nil"/>
              <w:right w:val="nil"/>
            </w:tcBorders>
            <w:shd w:val="clear" w:color="000000" w:fill="BFBFBF"/>
            <w:vAlign w:val="bottom"/>
            <w:hideMark/>
          </w:tcPr>
          <w:p w14:paraId="76416368" w14:textId="77777777" w:rsidR="001F65F6" w:rsidRPr="00EC3497" w:rsidRDefault="001F65F6" w:rsidP="001F65F6">
            <w:pPr>
              <w:jc w:val="center"/>
              <w:rPr>
                <w:rFonts w:ascii="Calibri" w:eastAsia="Times New Roman" w:hAnsi="Calibri"/>
              </w:rPr>
            </w:pPr>
            <w:r w:rsidRPr="00EC3497">
              <w:rPr>
                <w:rFonts w:ascii="Calibri" w:eastAsia="Times New Roman" w:hAnsi="Calibri"/>
              </w:rPr>
              <w:t>103119</w:t>
            </w:r>
          </w:p>
        </w:tc>
        <w:tc>
          <w:tcPr>
            <w:tcW w:w="4800" w:type="dxa"/>
            <w:tcBorders>
              <w:top w:val="nil"/>
              <w:left w:val="single" w:sz="4" w:space="0" w:color="auto"/>
              <w:bottom w:val="single" w:sz="4" w:space="0" w:color="auto"/>
              <w:right w:val="single" w:sz="4" w:space="0" w:color="auto"/>
            </w:tcBorders>
            <w:shd w:val="clear" w:color="000000" w:fill="BFBFBF"/>
            <w:vAlign w:val="bottom"/>
            <w:hideMark/>
          </w:tcPr>
          <w:p w14:paraId="458F7C0D" w14:textId="77777777" w:rsidR="001F65F6" w:rsidRPr="00EC3497" w:rsidRDefault="001F65F6" w:rsidP="001F65F6">
            <w:pPr>
              <w:rPr>
                <w:rFonts w:ascii="Calibri" w:eastAsia="Times New Roman" w:hAnsi="Calibri"/>
              </w:rPr>
            </w:pPr>
            <w:r w:rsidRPr="00EC3497">
              <w:rPr>
                <w:rFonts w:ascii="Calibri" w:eastAsia="Times New Roman" w:hAnsi="Calibri"/>
              </w:rPr>
              <w:t>wu_total_freshwater_used-nace_c_other_manufact_ind</w:t>
            </w:r>
          </w:p>
        </w:tc>
        <w:tc>
          <w:tcPr>
            <w:tcW w:w="985" w:type="dxa"/>
            <w:tcBorders>
              <w:top w:val="nil"/>
              <w:left w:val="nil"/>
              <w:bottom w:val="single" w:sz="4" w:space="0" w:color="auto"/>
              <w:right w:val="single" w:sz="4" w:space="0" w:color="auto"/>
            </w:tcBorders>
            <w:shd w:val="clear" w:color="auto" w:fill="auto"/>
            <w:noWrap/>
            <w:vAlign w:val="bottom"/>
            <w:hideMark/>
          </w:tcPr>
          <w:p w14:paraId="2C96CE86"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980" w:type="dxa"/>
            <w:tcBorders>
              <w:top w:val="nil"/>
              <w:left w:val="nil"/>
              <w:bottom w:val="single" w:sz="4" w:space="0" w:color="auto"/>
              <w:right w:val="single" w:sz="4" w:space="0" w:color="auto"/>
            </w:tcBorders>
            <w:shd w:val="clear" w:color="auto" w:fill="auto"/>
            <w:noWrap/>
            <w:vAlign w:val="bottom"/>
            <w:hideMark/>
          </w:tcPr>
          <w:p w14:paraId="307DAF51"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985" w:type="dxa"/>
            <w:tcBorders>
              <w:top w:val="nil"/>
              <w:left w:val="nil"/>
              <w:bottom w:val="single" w:sz="4" w:space="0" w:color="auto"/>
              <w:right w:val="single" w:sz="4" w:space="0" w:color="auto"/>
            </w:tcBorders>
            <w:shd w:val="clear" w:color="auto" w:fill="auto"/>
            <w:noWrap/>
            <w:vAlign w:val="bottom"/>
            <w:hideMark/>
          </w:tcPr>
          <w:p w14:paraId="60BB7896"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1075" w:type="dxa"/>
            <w:tcBorders>
              <w:top w:val="nil"/>
              <w:left w:val="nil"/>
              <w:bottom w:val="single" w:sz="4" w:space="0" w:color="auto"/>
              <w:right w:val="single" w:sz="4" w:space="0" w:color="auto"/>
            </w:tcBorders>
            <w:shd w:val="clear" w:color="auto" w:fill="auto"/>
            <w:noWrap/>
            <w:vAlign w:val="bottom"/>
            <w:hideMark/>
          </w:tcPr>
          <w:p w14:paraId="130DFB3F" w14:textId="77777777" w:rsidR="001F65F6" w:rsidRPr="00EC3497" w:rsidRDefault="001F65F6" w:rsidP="001F65F6">
            <w:pPr>
              <w:jc w:val="center"/>
              <w:rPr>
                <w:rFonts w:ascii="Calibri" w:eastAsia="Times New Roman" w:hAnsi="Calibri"/>
              </w:rPr>
            </w:pPr>
            <w:r w:rsidRPr="00EC3497">
              <w:rPr>
                <w:rFonts w:ascii="Calibri" w:eastAsia="Times New Roman" w:hAnsi="Calibri"/>
              </w:rPr>
              <w:t>1</w:t>
            </w:r>
          </w:p>
        </w:tc>
        <w:tc>
          <w:tcPr>
            <w:tcW w:w="5160" w:type="dxa"/>
            <w:tcBorders>
              <w:top w:val="nil"/>
              <w:left w:val="nil"/>
              <w:bottom w:val="single" w:sz="4" w:space="0" w:color="auto"/>
              <w:right w:val="single" w:sz="4" w:space="0" w:color="auto"/>
            </w:tcBorders>
            <w:shd w:val="clear" w:color="auto" w:fill="auto"/>
            <w:vAlign w:val="bottom"/>
            <w:hideMark/>
          </w:tcPr>
          <w:p w14:paraId="1A6C50D1" w14:textId="77777777" w:rsidR="001F65F6" w:rsidRPr="00EC3497" w:rsidRDefault="001F65F6" w:rsidP="001F65F6">
            <w:pPr>
              <w:rPr>
                <w:rFonts w:ascii="Calibri" w:eastAsia="Times New Roman" w:hAnsi="Calibri"/>
              </w:rPr>
            </w:pPr>
            <w:r w:rsidRPr="00EC3497">
              <w:rPr>
                <w:rFonts w:ascii="Calibri" w:eastAsia="Times New Roman" w:hAnsi="Calibri"/>
              </w:rPr>
              <w:br/>
              <w:t>case b- not needed-derived</w:t>
            </w:r>
          </w:p>
        </w:tc>
      </w:tr>
      <w:tr w:rsidR="001F65F6" w:rsidRPr="00EC3497" w14:paraId="03DC9EBD" w14:textId="77777777" w:rsidTr="00F15DAD">
        <w:trPr>
          <w:trHeight w:val="315"/>
        </w:trPr>
        <w:tc>
          <w:tcPr>
            <w:tcW w:w="1625" w:type="dxa"/>
            <w:tcBorders>
              <w:top w:val="nil"/>
              <w:left w:val="nil"/>
              <w:bottom w:val="nil"/>
              <w:right w:val="nil"/>
            </w:tcBorders>
            <w:shd w:val="clear" w:color="000000" w:fill="BFBFBF"/>
            <w:vAlign w:val="bottom"/>
            <w:hideMark/>
          </w:tcPr>
          <w:p w14:paraId="6C76999C" w14:textId="77777777" w:rsidR="001F65F6" w:rsidRPr="00EC3497" w:rsidRDefault="001F65F6" w:rsidP="001F65F6">
            <w:pPr>
              <w:jc w:val="center"/>
              <w:rPr>
                <w:rFonts w:ascii="Calibri" w:eastAsia="Times New Roman" w:hAnsi="Calibri"/>
              </w:rPr>
            </w:pPr>
            <w:r w:rsidRPr="00EC3497">
              <w:rPr>
                <w:rFonts w:ascii="Calibri" w:eastAsia="Times New Roman" w:hAnsi="Calibri"/>
              </w:rPr>
              <w:t>103201</w:t>
            </w:r>
          </w:p>
        </w:tc>
        <w:tc>
          <w:tcPr>
            <w:tcW w:w="4800" w:type="dxa"/>
            <w:tcBorders>
              <w:top w:val="nil"/>
              <w:left w:val="single" w:sz="4" w:space="0" w:color="auto"/>
              <w:bottom w:val="single" w:sz="4" w:space="0" w:color="auto"/>
              <w:right w:val="single" w:sz="4" w:space="0" w:color="auto"/>
            </w:tcBorders>
            <w:shd w:val="clear" w:color="000000" w:fill="BFBFBF"/>
            <w:vAlign w:val="bottom"/>
            <w:hideMark/>
          </w:tcPr>
          <w:p w14:paraId="1CEFDD86" w14:textId="77777777" w:rsidR="001F65F6" w:rsidRPr="00EC3497" w:rsidRDefault="001F65F6" w:rsidP="001F65F6">
            <w:pPr>
              <w:rPr>
                <w:rFonts w:ascii="Calibri" w:eastAsia="Times New Roman" w:hAnsi="Calibri"/>
              </w:rPr>
            </w:pPr>
            <w:r w:rsidRPr="00EC3497">
              <w:rPr>
                <w:rFonts w:ascii="Calibri" w:eastAsia="Times New Roman" w:hAnsi="Calibri"/>
              </w:rPr>
              <w:t>wu_public_water_supply-total</w:t>
            </w:r>
          </w:p>
        </w:tc>
        <w:tc>
          <w:tcPr>
            <w:tcW w:w="985" w:type="dxa"/>
            <w:tcBorders>
              <w:top w:val="nil"/>
              <w:left w:val="nil"/>
              <w:bottom w:val="single" w:sz="4" w:space="0" w:color="auto"/>
              <w:right w:val="single" w:sz="4" w:space="0" w:color="auto"/>
            </w:tcBorders>
            <w:shd w:val="clear" w:color="auto" w:fill="auto"/>
            <w:noWrap/>
            <w:vAlign w:val="bottom"/>
            <w:hideMark/>
          </w:tcPr>
          <w:p w14:paraId="39122E3A"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980" w:type="dxa"/>
            <w:tcBorders>
              <w:top w:val="nil"/>
              <w:left w:val="nil"/>
              <w:bottom w:val="single" w:sz="4" w:space="0" w:color="auto"/>
              <w:right w:val="single" w:sz="4" w:space="0" w:color="auto"/>
            </w:tcBorders>
            <w:shd w:val="clear" w:color="auto" w:fill="auto"/>
            <w:noWrap/>
            <w:vAlign w:val="bottom"/>
            <w:hideMark/>
          </w:tcPr>
          <w:p w14:paraId="09844B07"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985" w:type="dxa"/>
            <w:tcBorders>
              <w:top w:val="nil"/>
              <w:left w:val="nil"/>
              <w:bottom w:val="single" w:sz="4" w:space="0" w:color="auto"/>
              <w:right w:val="single" w:sz="4" w:space="0" w:color="auto"/>
            </w:tcBorders>
            <w:shd w:val="clear" w:color="auto" w:fill="auto"/>
            <w:noWrap/>
            <w:vAlign w:val="bottom"/>
            <w:hideMark/>
          </w:tcPr>
          <w:p w14:paraId="333F0ADC"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1075" w:type="dxa"/>
            <w:tcBorders>
              <w:top w:val="nil"/>
              <w:left w:val="nil"/>
              <w:bottom w:val="single" w:sz="4" w:space="0" w:color="auto"/>
              <w:right w:val="single" w:sz="4" w:space="0" w:color="auto"/>
            </w:tcBorders>
            <w:shd w:val="clear" w:color="auto" w:fill="auto"/>
            <w:noWrap/>
            <w:vAlign w:val="bottom"/>
            <w:hideMark/>
          </w:tcPr>
          <w:p w14:paraId="1490600F" w14:textId="77777777" w:rsidR="001F65F6" w:rsidRPr="00EC3497" w:rsidRDefault="001F65F6" w:rsidP="001F65F6">
            <w:pPr>
              <w:jc w:val="center"/>
              <w:rPr>
                <w:rFonts w:ascii="Calibri" w:eastAsia="Times New Roman" w:hAnsi="Calibri"/>
              </w:rPr>
            </w:pPr>
            <w:r w:rsidRPr="00EC3497">
              <w:rPr>
                <w:rFonts w:ascii="Calibri" w:eastAsia="Times New Roman" w:hAnsi="Calibri"/>
              </w:rPr>
              <w:t>1</w:t>
            </w:r>
          </w:p>
        </w:tc>
        <w:tc>
          <w:tcPr>
            <w:tcW w:w="5160" w:type="dxa"/>
            <w:tcBorders>
              <w:top w:val="nil"/>
              <w:left w:val="nil"/>
              <w:bottom w:val="single" w:sz="4" w:space="0" w:color="auto"/>
              <w:right w:val="single" w:sz="4" w:space="0" w:color="auto"/>
            </w:tcBorders>
            <w:shd w:val="clear" w:color="auto" w:fill="auto"/>
            <w:vAlign w:val="bottom"/>
            <w:hideMark/>
          </w:tcPr>
          <w:p w14:paraId="01C1D387" w14:textId="77777777" w:rsidR="001F65F6" w:rsidRPr="00EC3497" w:rsidRDefault="001F65F6" w:rsidP="001F65F6">
            <w:pPr>
              <w:rPr>
                <w:rFonts w:ascii="Calibri" w:eastAsia="Times New Roman" w:hAnsi="Calibri"/>
              </w:rPr>
            </w:pPr>
            <w:r w:rsidRPr="00EC3497">
              <w:rPr>
                <w:rFonts w:ascii="Calibri" w:eastAsia="Times New Roman" w:hAnsi="Calibri"/>
              </w:rPr>
              <w:br/>
              <w:t>case b- not needed-derived</w:t>
            </w:r>
          </w:p>
        </w:tc>
      </w:tr>
      <w:tr w:rsidR="001F65F6" w:rsidRPr="00EC3497" w14:paraId="1425EC84" w14:textId="77777777" w:rsidTr="00F15DAD">
        <w:trPr>
          <w:trHeight w:val="315"/>
        </w:trPr>
        <w:tc>
          <w:tcPr>
            <w:tcW w:w="1625" w:type="dxa"/>
            <w:tcBorders>
              <w:top w:val="single" w:sz="4" w:space="0" w:color="auto"/>
              <w:left w:val="single" w:sz="4" w:space="0" w:color="auto"/>
              <w:bottom w:val="single" w:sz="4" w:space="0" w:color="auto"/>
              <w:right w:val="single" w:sz="4" w:space="0" w:color="auto"/>
            </w:tcBorders>
            <w:shd w:val="clear" w:color="000000" w:fill="00B0F0"/>
            <w:vAlign w:val="bottom"/>
            <w:hideMark/>
          </w:tcPr>
          <w:p w14:paraId="41C27115" w14:textId="77777777" w:rsidR="001F65F6" w:rsidRPr="00EC3497" w:rsidRDefault="001F65F6" w:rsidP="001F65F6">
            <w:pPr>
              <w:jc w:val="center"/>
              <w:rPr>
                <w:rFonts w:ascii="Calibri" w:eastAsia="Times New Roman" w:hAnsi="Calibri"/>
              </w:rPr>
            </w:pPr>
            <w:r w:rsidRPr="00EC3497">
              <w:rPr>
                <w:rFonts w:ascii="Calibri" w:eastAsia="Times New Roman" w:hAnsi="Calibri"/>
              </w:rPr>
              <w:t>NEW-WFD</w:t>
            </w:r>
          </w:p>
        </w:tc>
        <w:tc>
          <w:tcPr>
            <w:tcW w:w="4800" w:type="dxa"/>
            <w:tcBorders>
              <w:top w:val="nil"/>
              <w:left w:val="nil"/>
              <w:bottom w:val="single" w:sz="4" w:space="0" w:color="auto"/>
              <w:right w:val="single" w:sz="4" w:space="0" w:color="auto"/>
            </w:tcBorders>
            <w:shd w:val="clear" w:color="000000" w:fill="00B0F0"/>
            <w:noWrap/>
            <w:vAlign w:val="bottom"/>
            <w:hideMark/>
          </w:tcPr>
          <w:p w14:paraId="5B791AD8" w14:textId="77777777" w:rsidR="001F65F6" w:rsidRPr="00EC3497" w:rsidRDefault="001F65F6" w:rsidP="001F65F6">
            <w:pPr>
              <w:rPr>
                <w:rFonts w:ascii="Calibri" w:eastAsia="Times New Roman" w:hAnsi="Calibri"/>
              </w:rPr>
            </w:pPr>
            <w:r w:rsidRPr="00EC3497">
              <w:rPr>
                <w:rFonts w:ascii="Calibri" w:eastAsia="Times New Roman" w:hAnsi="Calibri"/>
              </w:rPr>
              <w:t>wu_public_water_supply-total_SW</w:t>
            </w:r>
          </w:p>
        </w:tc>
        <w:tc>
          <w:tcPr>
            <w:tcW w:w="985" w:type="dxa"/>
            <w:tcBorders>
              <w:top w:val="nil"/>
              <w:left w:val="nil"/>
              <w:bottom w:val="single" w:sz="4" w:space="0" w:color="auto"/>
              <w:right w:val="single" w:sz="4" w:space="0" w:color="auto"/>
            </w:tcBorders>
            <w:shd w:val="clear" w:color="auto" w:fill="auto"/>
            <w:noWrap/>
            <w:vAlign w:val="bottom"/>
            <w:hideMark/>
          </w:tcPr>
          <w:p w14:paraId="5007B46C" w14:textId="77777777" w:rsidR="001F65F6" w:rsidRPr="00EC3497" w:rsidRDefault="001F65F6" w:rsidP="001F65F6">
            <w:pPr>
              <w:jc w:val="center"/>
              <w:rPr>
                <w:rFonts w:ascii="Calibri" w:eastAsia="Times New Roman" w:hAnsi="Calibri"/>
              </w:rPr>
            </w:pPr>
            <w:r w:rsidRPr="00EC3497">
              <w:rPr>
                <w:rFonts w:ascii="Calibri" w:eastAsia="Times New Roman" w:hAnsi="Calibri"/>
              </w:rPr>
              <w:t>1</w:t>
            </w:r>
          </w:p>
        </w:tc>
        <w:tc>
          <w:tcPr>
            <w:tcW w:w="980" w:type="dxa"/>
            <w:tcBorders>
              <w:top w:val="nil"/>
              <w:left w:val="nil"/>
              <w:bottom w:val="single" w:sz="4" w:space="0" w:color="auto"/>
              <w:right w:val="single" w:sz="4" w:space="0" w:color="auto"/>
            </w:tcBorders>
            <w:shd w:val="clear" w:color="auto" w:fill="auto"/>
            <w:noWrap/>
            <w:vAlign w:val="bottom"/>
            <w:hideMark/>
          </w:tcPr>
          <w:p w14:paraId="52A178E9"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985" w:type="dxa"/>
            <w:tcBorders>
              <w:top w:val="nil"/>
              <w:left w:val="nil"/>
              <w:bottom w:val="single" w:sz="4" w:space="0" w:color="auto"/>
              <w:right w:val="single" w:sz="4" w:space="0" w:color="auto"/>
            </w:tcBorders>
            <w:shd w:val="clear" w:color="auto" w:fill="auto"/>
            <w:noWrap/>
            <w:vAlign w:val="bottom"/>
            <w:hideMark/>
          </w:tcPr>
          <w:p w14:paraId="17A86F25"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1075" w:type="dxa"/>
            <w:tcBorders>
              <w:top w:val="nil"/>
              <w:left w:val="nil"/>
              <w:bottom w:val="single" w:sz="4" w:space="0" w:color="auto"/>
              <w:right w:val="single" w:sz="4" w:space="0" w:color="auto"/>
            </w:tcBorders>
            <w:shd w:val="clear" w:color="auto" w:fill="auto"/>
            <w:noWrap/>
            <w:vAlign w:val="bottom"/>
            <w:hideMark/>
          </w:tcPr>
          <w:p w14:paraId="33BC9285"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5160" w:type="dxa"/>
            <w:tcBorders>
              <w:top w:val="nil"/>
              <w:left w:val="nil"/>
              <w:bottom w:val="single" w:sz="4" w:space="0" w:color="auto"/>
              <w:right w:val="single" w:sz="4" w:space="0" w:color="auto"/>
            </w:tcBorders>
            <w:shd w:val="clear" w:color="auto" w:fill="auto"/>
            <w:noWrap/>
            <w:vAlign w:val="bottom"/>
            <w:hideMark/>
          </w:tcPr>
          <w:p w14:paraId="644DB502" w14:textId="77777777" w:rsidR="001F65F6" w:rsidRPr="00EC3497" w:rsidRDefault="001F65F6" w:rsidP="001F65F6">
            <w:pPr>
              <w:rPr>
                <w:rFonts w:ascii="Calibri" w:eastAsia="Times New Roman" w:hAnsi="Calibri"/>
              </w:rPr>
            </w:pPr>
            <w:r w:rsidRPr="00EC3497">
              <w:rPr>
                <w:rFonts w:ascii="Calibri" w:eastAsia="Times New Roman" w:hAnsi="Calibri"/>
              </w:rPr>
              <w:br/>
              <w:t>case g- needed for WFD</w:t>
            </w:r>
          </w:p>
        </w:tc>
      </w:tr>
      <w:tr w:rsidR="001F65F6" w:rsidRPr="00EC3497" w14:paraId="6D9FFD45" w14:textId="77777777" w:rsidTr="00F15DAD">
        <w:trPr>
          <w:trHeight w:val="315"/>
        </w:trPr>
        <w:tc>
          <w:tcPr>
            <w:tcW w:w="1625" w:type="dxa"/>
            <w:tcBorders>
              <w:top w:val="nil"/>
              <w:left w:val="single" w:sz="4" w:space="0" w:color="auto"/>
              <w:bottom w:val="single" w:sz="4" w:space="0" w:color="auto"/>
              <w:right w:val="single" w:sz="4" w:space="0" w:color="auto"/>
            </w:tcBorders>
            <w:shd w:val="clear" w:color="000000" w:fill="00B0F0"/>
            <w:vAlign w:val="bottom"/>
            <w:hideMark/>
          </w:tcPr>
          <w:p w14:paraId="0DEF2ED1" w14:textId="77777777" w:rsidR="001F65F6" w:rsidRPr="00EC3497" w:rsidRDefault="001F65F6" w:rsidP="001F65F6">
            <w:pPr>
              <w:jc w:val="center"/>
              <w:rPr>
                <w:rFonts w:ascii="Calibri" w:eastAsia="Times New Roman" w:hAnsi="Calibri"/>
              </w:rPr>
            </w:pPr>
            <w:r w:rsidRPr="00EC3497">
              <w:rPr>
                <w:rFonts w:ascii="Calibri" w:eastAsia="Times New Roman" w:hAnsi="Calibri"/>
              </w:rPr>
              <w:t>NEW-WFD</w:t>
            </w:r>
          </w:p>
        </w:tc>
        <w:tc>
          <w:tcPr>
            <w:tcW w:w="4800" w:type="dxa"/>
            <w:tcBorders>
              <w:top w:val="nil"/>
              <w:left w:val="nil"/>
              <w:bottom w:val="single" w:sz="4" w:space="0" w:color="auto"/>
              <w:right w:val="single" w:sz="4" w:space="0" w:color="auto"/>
            </w:tcBorders>
            <w:shd w:val="clear" w:color="000000" w:fill="00B0F0"/>
            <w:vAlign w:val="bottom"/>
            <w:hideMark/>
          </w:tcPr>
          <w:p w14:paraId="2BE3B782" w14:textId="77777777" w:rsidR="001F65F6" w:rsidRPr="00EC3497" w:rsidRDefault="001F65F6" w:rsidP="001F65F6">
            <w:pPr>
              <w:rPr>
                <w:rFonts w:ascii="Calibri" w:eastAsia="Times New Roman" w:hAnsi="Calibri"/>
              </w:rPr>
            </w:pPr>
            <w:r w:rsidRPr="00EC3497">
              <w:rPr>
                <w:rFonts w:ascii="Calibri" w:eastAsia="Times New Roman" w:hAnsi="Calibri"/>
              </w:rPr>
              <w:t>wu_public_water_supply-total_GW</w:t>
            </w:r>
          </w:p>
        </w:tc>
        <w:tc>
          <w:tcPr>
            <w:tcW w:w="985" w:type="dxa"/>
            <w:tcBorders>
              <w:top w:val="nil"/>
              <w:left w:val="nil"/>
              <w:bottom w:val="single" w:sz="4" w:space="0" w:color="auto"/>
              <w:right w:val="single" w:sz="4" w:space="0" w:color="auto"/>
            </w:tcBorders>
            <w:shd w:val="clear" w:color="auto" w:fill="auto"/>
            <w:noWrap/>
            <w:vAlign w:val="bottom"/>
            <w:hideMark/>
          </w:tcPr>
          <w:p w14:paraId="5A03B6D0" w14:textId="77777777" w:rsidR="001F65F6" w:rsidRPr="00EC3497" w:rsidRDefault="001F65F6" w:rsidP="001F65F6">
            <w:pPr>
              <w:jc w:val="center"/>
              <w:rPr>
                <w:rFonts w:ascii="Calibri" w:eastAsia="Times New Roman" w:hAnsi="Calibri"/>
              </w:rPr>
            </w:pPr>
            <w:r w:rsidRPr="00EC3497">
              <w:rPr>
                <w:rFonts w:ascii="Calibri" w:eastAsia="Times New Roman" w:hAnsi="Calibri"/>
              </w:rPr>
              <w:t>1</w:t>
            </w:r>
          </w:p>
        </w:tc>
        <w:tc>
          <w:tcPr>
            <w:tcW w:w="980" w:type="dxa"/>
            <w:tcBorders>
              <w:top w:val="nil"/>
              <w:left w:val="nil"/>
              <w:bottom w:val="single" w:sz="4" w:space="0" w:color="auto"/>
              <w:right w:val="single" w:sz="4" w:space="0" w:color="auto"/>
            </w:tcBorders>
            <w:shd w:val="clear" w:color="auto" w:fill="auto"/>
            <w:noWrap/>
            <w:vAlign w:val="bottom"/>
            <w:hideMark/>
          </w:tcPr>
          <w:p w14:paraId="5B89396E"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985" w:type="dxa"/>
            <w:tcBorders>
              <w:top w:val="nil"/>
              <w:left w:val="nil"/>
              <w:bottom w:val="single" w:sz="4" w:space="0" w:color="auto"/>
              <w:right w:val="single" w:sz="4" w:space="0" w:color="auto"/>
            </w:tcBorders>
            <w:shd w:val="clear" w:color="auto" w:fill="auto"/>
            <w:noWrap/>
            <w:vAlign w:val="bottom"/>
            <w:hideMark/>
          </w:tcPr>
          <w:p w14:paraId="3A6D1212"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1075" w:type="dxa"/>
            <w:tcBorders>
              <w:top w:val="nil"/>
              <w:left w:val="nil"/>
              <w:bottom w:val="single" w:sz="4" w:space="0" w:color="auto"/>
              <w:right w:val="single" w:sz="4" w:space="0" w:color="auto"/>
            </w:tcBorders>
            <w:shd w:val="clear" w:color="auto" w:fill="auto"/>
            <w:noWrap/>
            <w:vAlign w:val="bottom"/>
            <w:hideMark/>
          </w:tcPr>
          <w:p w14:paraId="055AFF9B"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5160" w:type="dxa"/>
            <w:tcBorders>
              <w:top w:val="nil"/>
              <w:left w:val="nil"/>
              <w:bottom w:val="single" w:sz="4" w:space="0" w:color="auto"/>
              <w:right w:val="single" w:sz="4" w:space="0" w:color="auto"/>
            </w:tcBorders>
            <w:shd w:val="clear" w:color="auto" w:fill="auto"/>
            <w:noWrap/>
            <w:vAlign w:val="bottom"/>
            <w:hideMark/>
          </w:tcPr>
          <w:p w14:paraId="0F0C803A" w14:textId="77777777" w:rsidR="001F65F6" w:rsidRPr="00EC3497" w:rsidRDefault="001F65F6" w:rsidP="001F65F6">
            <w:pPr>
              <w:rPr>
                <w:rFonts w:ascii="Calibri" w:eastAsia="Times New Roman" w:hAnsi="Calibri"/>
              </w:rPr>
            </w:pPr>
            <w:r w:rsidRPr="00EC3497">
              <w:rPr>
                <w:rFonts w:ascii="Calibri" w:eastAsia="Times New Roman" w:hAnsi="Calibri"/>
              </w:rPr>
              <w:br/>
              <w:t>case g- needed for WFD</w:t>
            </w:r>
          </w:p>
        </w:tc>
      </w:tr>
      <w:tr w:rsidR="001F65F6" w:rsidRPr="00EC3497" w14:paraId="18DEB9A1" w14:textId="77777777" w:rsidTr="00F15DAD">
        <w:trPr>
          <w:trHeight w:val="315"/>
        </w:trPr>
        <w:tc>
          <w:tcPr>
            <w:tcW w:w="1625" w:type="dxa"/>
            <w:tcBorders>
              <w:top w:val="nil"/>
              <w:left w:val="nil"/>
              <w:bottom w:val="nil"/>
              <w:right w:val="nil"/>
            </w:tcBorders>
            <w:shd w:val="clear" w:color="000000" w:fill="00B0F0"/>
            <w:vAlign w:val="bottom"/>
            <w:hideMark/>
          </w:tcPr>
          <w:p w14:paraId="2DC435DB" w14:textId="77777777" w:rsidR="001F65F6" w:rsidRPr="00EC3497" w:rsidRDefault="001F65F6" w:rsidP="001F65F6">
            <w:pPr>
              <w:jc w:val="center"/>
              <w:rPr>
                <w:rFonts w:ascii="Calibri" w:eastAsia="Times New Roman" w:hAnsi="Calibri"/>
              </w:rPr>
            </w:pPr>
            <w:r w:rsidRPr="00EC3497">
              <w:rPr>
                <w:rFonts w:ascii="Calibri" w:eastAsia="Times New Roman" w:hAnsi="Calibri"/>
              </w:rPr>
              <w:t>103202</w:t>
            </w:r>
          </w:p>
        </w:tc>
        <w:tc>
          <w:tcPr>
            <w:tcW w:w="4800" w:type="dxa"/>
            <w:tcBorders>
              <w:top w:val="nil"/>
              <w:left w:val="single" w:sz="4" w:space="0" w:color="auto"/>
              <w:bottom w:val="single" w:sz="4" w:space="0" w:color="auto"/>
              <w:right w:val="single" w:sz="4" w:space="0" w:color="auto"/>
            </w:tcBorders>
            <w:shd w:val="clear" w:color="000000" w:fill="00B0F0"/>
            <w:vAlign w:val="bottom"/>
            <w:hideMark/>
          </w:tcPr>
          <w:p w14:paraId="5B52DAB7" w14:textId="77777777" w:rsidR="001F65F6" w:rsidRPr="00EC3497" w:rsidRDefault="001F65F6" w:rsidP="001F65F6">
            <w:pPr>
              <w:rPr>
                <w:rFonts w:ascii="Calibri" w:eastAsia="Times New Roman" w:hAnsi="Calibri"/>
              </w:rPr>
            </w:pPr>
            <w:r w:rsidRPr="00EC3497">
              <w:rPr>
                <w:rFonts w:ascii="Calibri" w:eastAsia="Times New Roman" w:hAnsi="Calibri"/>
              </w:rPr>
              <w:t>wu_public_water_supply-domestic</w:t>
            </w:r>
          </w:p>
        </w:tc>
        <w:tc>
          <w:tcPr>
            <w:tcW w:w="985" w:type="dxa"/>
            <w:tcBorders>
              <w:top w:val="nil"/>
              <w:left w:val="nil"/>
              <w:bottom w:val="single" w:sz="4" w:space="0" w:color="auto"/>
              <w:right w:val="single" w:sz="4" w:space="0" w:color="auto"/>
            </w:tcBorders>
            <w:shd w:val="clear" w:color="auto" w:fill="auto"/>
            <w:noWrap/>
            <w:vAlign w:val="bottom"/>
            <w:hideMark/>
          </w:tcPr>
          <w:p w14:paraId="149D7540" w14:textId="77777777" w:rsidR="001F65F6" w:rsidRPr="00EC3497" w:rsidRDefault="001F65F6" w:rsidP="001F65F6">
            <w:pPr>
              <w:jc w:val="center"/>
              <w:rPr>
                <w:rFonts w:ascii="Calibri" w:eastAsia="Times New Roman" w:hAnsi="Calibri"/>
              </w:rPr>
            </w:pPr>
            <w:r w:rsidRPr="00EC3497">
              <w:rPr>
                <w:rFonts w:ascii="Calibri" w:eastAsia="Times New Roman" w:hAnsi="Calibri"/>
              </w:rPr>
              <w:t>1</w:t>
            </w:r>
          </w:p>
        </w:tc>
        <w:tc>
          <w:tcPr>
            <w:tcW w:w="980" w:type="dxa"/>
            <w:tcBorders>
              <w:top w:val="nil"/>
              <w:left w:val="nil"/>
              <w:bottom w:val="single" w:sz="4" w:space="0" w:color="auto"/>
              <w:right w:val="single" w:sz="4" w:space="0" w:color="auto"/>
            </w:tcBorders>
            <w:shd w:val="clear" w:color="auto" w:fill="auto"/>
            <w:noWrap/>
            <w:vAlign w:val="bottom"/>
            <w:hideMark/>
          </w:tcPr>
          <w:p w14:paraId="77A7D8C3"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985" w:type="dxa"/>
            <w:tcBorders>
              <w:top w:val="nil"/>
              <w:left w:val="nil"/>
              <w:bottom w:val="single" w:sz="4" w:space="0" w:color="auto"/>
              <w:right w:val="single" w:sz="4" w:space="0" w:color="auto"/>
            </w:tcBorders>
            <w:shd w:val="clear" w:color="auto" w:fill="auto"/>
            <w:noWrap/>
            <w:vAlign w:val="bottom"/>
            <w:hideMark/>
          </w:tcPr>
          <w:p w14:paraId="7D3399BC"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1075" w:type="dxa"/>
            <w:tcBorders>
              <w:top w:val="nil"/>
              <w:left w:val="nil"/>
              <w:bottom w:val="single" w:sz="4" w:space="0" w:color="auto"/>
              <w:right w:val="single" w:sz="4" w:space="0" w:color="auto"/>
            </w:tcBorders>
            <w:shd w:val="clear" w:color="auto" w:fill="auto"/>
            <w:noWrap/>
            <w:vAlign w:val="bottom"/>
            <w:hideMark/>
          </w:tcPr>
          <w:p w14:paraId="3F9DCCE3"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5160" w:type="dxa"/>
            <w:tcBorders>
              <w:top w:val="nil"/>
              <w:left w:val="nil"/>
              <w:bottom w:val="single" w:sz="4" w:space="0" w:color="auto"/>
              <w:right w:val="single" w:sz="4" w:space="0" w:color="auto"/>
            </w:tcBorders>
            <w:shd w:val="clear" w:color="auto" w:fill="auto"/>
            <w:noWrap/>
            <w:vAlign w:val="bottom"/>
            <w:hideMark/>
          </w:tcPr>
          <w:p w14:paraId="23CA0997" w14:textId="77777777" w:rsidR="001F65F6" w:rsidRPr="00EC3497" w:rsidRDefault="001F65F6" w:rsidP="001F65F6">
            <w:pPr>
              <w:rPr>
                <w:rFonts w:ascii="Calibri" w:eastAsia="Times New Roman" w:hAnsi="Calibri"/>
              </w:rPr>
            </w:pPr>
            <w:r w:rsidRPr="00EC3497">
              <w:rPr>
                <w:rFonts w:ascii="Calibri" w:eastAsia="Times New Roman" w:hAnsi="Calibri"/>
              </w:rPr>
              <w:br/>
              <w:t>case c1- needed for WFD and OECD/EUROSTAT</w:t>
            </w:r>
          </w:p>
        </w:tc>
      </w:tr>
      <w:tr w:rsidR="001F65F6" w:rsidRPr="00EC3497" w14:paraId="648A78E5" w14:textId="77777777" w:rsidTr="00F15DAD">
        <w:trPr>
          <w:trHeight w:val="315"/>
        </w:trPr>
        <w:tc>
          <w:tcPr>
            <w:tcW w:w="1625" w:type="dxa"/>
            <w:tcBorders>
              <w:top w:val="nil"/>
              <w:left w:val="nil"/>
              <w:bottom w:val="nil"/>
              <w:right w:val="nil"/>
            </w:tcBorders>
            <w:shd w:val="clear" w:color="000000" w:fill="BFBFBF"/>
            <w:vAlign w:val="bottom"/>
            <w:hideMark/>
          </w:tcPr>
          <w:p w14:paraId="33840BD0" w14:textId="77777777" w:rsidR="001F65F6" w:rsidRPr="00EC3497" w:rsidRDefault="001F65F6" w:rsidP="001F65F6">
            <w:pPr>
              <w:jc w:val="center"/>
              <w:rPr>
                <w:rFonts w:ascii="Calibri" w:eastAsia="Times New Roman" w:hAnsi="Calibri"/>
              </w:rPr>
            </w:pPr>
            <w:r w:rsidRPr="00EC3497">
              <w:rPr>
                <w:rFonts w:ascii="Calibri" w:eastAsia="Times New Roman" w:hAnsi="Calibri"/>
              </w:rPr>
              <w:t>103203</w:t>
            </w:r>
          </w:p>
        </w:tc>
        <w:tc>
          <w:tcPr>
            <w:tcW w:w="4800" w:type="dxa"/>
            <w:tcBorders>
              <w:top w:val="nil"/>
              <w:left w:val="single" w:sz="4" w:space="0" w:color="auto"/>
              <w:bottom w:val="single" w:sz="4" w:space="0" w:color="auto"/>
              <w:right w:val="single" w:sz="4" w:space="0" w:color="auto"/>
            </w:tcBorders>
            <w:shd w:val="clear" w:color="000000" w:fill="BFBFBF"/>
            <w:vAlign w:val="bottom"/>
            <w:hideMark/>
          </w:tcPr>
          <w:p w14:paraId="6BC5F87C" w14:textId="77777777" w:rsidR="001F65F6" w:rsidRPr="00EC3497" w:rsidRDefault="001F65F6" w:rsidP="001F65F6">
            <w:pPr>
              <w:rPr>
                <w:rFonts w:ascii="Calibri" w:eastAsia="Times New Roman" w:hAnsi="Calibri"/>
              </w:rPr>
            </w:pPr>
            <w:r w:rsidRPr="00EC3497">
              <w:rPr>
                <w:rFonts w:ascii="Calibri" w:eastAsia="Times New Roman" w:hAnsi="Calibri"/>
              </w:rPr>
              <w:t>wu_public_water_supply-nace_a</w:t>
            </w:r>
          </w:p>
        </w:tc>
        <w:tc>
          <w:tcPr>
            <w:tcW w:w="985" w:type="dxa"/>
            <w:tcBorders>
              <w:top w:val="nil"/>
              <w:left w:val="nil"/>
              <w:bottom w:val="single" w:sz="4" w:space="0" w:color="auto"/>
              <w:right w:val="single" w:sz="4" w:space="0" w:color="auto"/>
            </w:tcBorders>
            <w:shd w:val="clear" w:color="auto" w:fill="auto"/>
            <w:noWrap/>
            <w:vAlign w:val="bottom"/>
            <w:hideMark/>
          </w:tcPr>
          <w:p w14:paraId="24DAA9A8"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980" w:type="dxa"/>
            <w:tcBorders>
              <w:top w:val="nil"/>
              <w:left w:val="nil"/>
              <w:bottom w:val="single" w:sz="4" w:space="0" w:color="auto"/>
              <w:right w:val="single" w:sz="4" w:space="0" w:color="auto"/>
            </w:tcBorders>
            <w:shd w:val="clear" w:color="auto" w:fill="auto"/>
            <w:noWrap/>
            <w:vAlign w:val="bottom"/>
            <w:hideMark/>
          </w:tcPr>
          <w:p w14:paraId="73AB4834"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985" w:type="dxa"/>
            <w:tcBorders>
              <w:top w:val="nil"/>
              <w:left w:val="nil"/>
              <w:bottom w:val="single" w:sz="4" w:space="0" w:color="auto"/>
              <w:right w:val="single" w:sz="4" w:space="0" w:color="auto"/>
            </w:tcBorders>
            <w:shd w:val="clear" w:color="auto" w:fill="auto"/>
            <w:noWrap/>
            <w:vAlign w:val="bottom"/>
            <w:hideMark/>
          </w:tcPr>
          <w:p w14:paraId="0CFDD93F"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1075" w:type="dxa"/>
            <w:tcBorders>
              <w:top w:val="nil"/>
              <w:left w:val="nil"/>
              <w:bottom w:val="single" w:sz="4" w:space="0" w:color="auto"/>
              <w:right w:val="single" w:sz="4" w:space="0" w:color="auto"/>
            </w:tcBorders>
            <w:shd w:val="clear" w:color="auto" w:fill="auto"/>
            <w:noWrap/>
            <w:vAlign w:val="bottom"/>
            <w:hideMark/>
          </w:tcPr>
          <w:p w14:paraId="0183FE29" w14:textId="77777777" w:rsidR="001F65F6" w:rsidRPr="00EC3497" w:rsidRDefault="001F65F6" w:rsidP="001F65F6">
            <w:pPr>
              <w:jc w:val="center"/>
              <w:rPr>
                <w:rFonts w:ascii="Calibri" w:eastAsia="Times New Roman" w:hAnsi="Calibri"/>
              </w:rPr>
            </w:pPr>
            <w:r w:rsidRPr="00EC3497">
              <w:rPr>
                <w:rFonts w:ascii="Calibri" w:eastAsia="Times New Roman" w:hAnsi="Calibri"/>
              </w:rPr>
              <w:t>1</w:t>
            </w:r>
          </w:p>
        </w:tc>
        <w:tc>
          <w:tcPr>
            <w:tcW w:w="5160" w:type="dxa"/>
            <w:tcBorders>
              <w:top w:val="nil"/>
              <w:left w:val="nil"/>
              <w:bottom w:val="single" w:sz="4" w:space="0" w:color="auto"/>
              <w:right w:val="single" w:sz="4" w:space="0" w:color="auto"/>
            </w:tcBorders>
            <w:shd w:val="clear" w:color="auto" w:fill="auto"/>
            <w:noWrap/>
            <w:vAlign w:val="bottom"/>
            <w:hideMark/>
          </w:tcPr>
          <w:p w14:paraId="3FBA2E2E" w14:textId="77777777" w:rsidR="001F65F6" w:rsidRPr="00EC3497" w:rsidRDefault="001F65F6" w:rsidP="001F65F6">
            <w:pPr>
              <w:rPr>
                <w:rFonts w:ascii="Calibri" w:eastAsia="Times New Roman" w:hAnsi="Calibri"/>
              </w:rPr>
            </w:pPr>
            <w:r w:rsidRPr="00EC3497">
              <w:rPr>
                <w:rFonts w:ascii="Calibri" w:eastAsia="Times New Roman" w:hAnsi="Calibri"/>
              </w:rPr>
              <w:br/>
              <w:t>case d2- not needed it can be derived</w:t>
            </w:r>
          </w:p>
        </w:tc>
      </w:tr>
      <w:tr w:rsidR="001F65F6" w:rsidRPr="00EC3497" w14:paraId="632AE800" w14:textId="77777777" w:rsidTr="00F15DAD">
        <w:trPr>
          <w:trHeight w:val="315"/>
        </w:trPr>
        <w:tc>
          <w:tcPr>
            <w:tcW w:w="1625" w:type="dxa"/>
            <w:tcBorders>
              <w:top w:val="single" w:sz="4" w:space="0" w:color="auto"/>
              <w:left w:val="single" w:sz="4" w:space="0" w:color="auto"/>
              <w:bottom w:val="single" w:sz="4" w:space="0" w:color="auto"/>
              <w:right w:val="single" w:sz="4" w:space="0" w:color="auto"/>
            </w:tcBorders>
            <w:shd w:val="clear" w:color="000000" w:fill="00B0F0"/>
            <w:vAlign w:val="bottom"/>
            <w:hideMark/>
          </w:tcPr>
          <w:p w14:paraId="2F4CDADC" w14:textId="77777777" w:rsidR="001F65F6" w:rsidRPr="00EC3497" w:rsidRDefault="001F65F6" w:rsidP="001F65F6">
            <w:pPr>
              <w:jc w:val="center"/>
              <w:rPr>
                <w:rFonts w:ascii="Calibri" w:eastAsia="Times New Roman" w:hAnsi="Calibri"/>
              </w:rPr>
            </w:pPr>
            <w:r w:rsidRPr="00EC3497">
              <w:rPr>
                <w:rFonts w:ascii="Calibri" w:eastAsia="Times New Roman" w:hAnsi="Calibri"/>
              </w:rPr>
              <w:t>NEW-WFD</w:t>
            </w:r>
          </w:p>
        </w:tc>
        <w:tc>
          <w:tcPr>
            <w:tcW w:w="4800" w:type="dxa"/>
            <w:tcBorders>
              <w:top w:val="nil"/>
              <w:left w:val="nil"/>
              <w:bottom w:val="single" w:sz="4" w:space="0" w:color="auto"/>
              <w:right w:val="single" w:sz="4" w:space="0" w:color="auto"/>
            </w:tcBorders>
            <w:shd w:val="clear" w:color="000000" w:fill="00B0F0"/>
            <w:vAlign w:val="bottom"/>
            <w:hideMark/>
          </w:tcPr>
          <w:p w14:paraId="3274F274" w14:textId="77777777" w:rsidR="001F65F6" w:rsidRPr="00EC3497" w:rsidRDefault="001F65F6" w:rsidP="001F65F6">
            <w:pPr>
              <w:rPr>
                <w:rFonts w:ascii="Calibri" w:eastAsia="Times New Roman" w:hAnsi="Calibri"/>
              </w:rPr>
            </w:pPr>
            <w:r w:rsidRPr="00EC3497">
              <w:rPr>
                <w:rFonts w:ascii="Calibri" w:eastAsia="Times New Roman" w:hAnsi="Calibri"/>
              </w:rPr>
              <w:t>wu_public_water_supply-nace_a_SW</w:t>
            </w:r>
          </w:p>
        </w:tc>
        <w:tc>
          <w:tcPr>
            <w:tcW w:w="985" w:type="dxa"/>
            <w:tcBorders>
              <w:top w:val="nil"/>
              <w:left w:val="nil"/>
              <w:bottom w:val="single" w:sz="4" w:space="0" w:color="auto"/>
              <w:right w:val="single" w:sz="4" w:space="0" w:color="auto"/>
            </w:tcBorders>
            <w:shd w:val="clear" w:color="auto" w:fill="auto"/>
            <w:noWrap/>
            <w:vAlign w:val="bottom"/>
            <w:hideMark/>
          </w:tcPr>
          <w:p w14:paraId="4B861F63" w14:textId="77777777" w:rsidR="001F65F6" w:rsidRPr="00EC3497" w:rsidRDefault="001F65F6" w:rsidP="001F65F6">
            <w:pPr>
              <w:jc w:val="center"/>
              <w:rPr>
                <w:rFonts w:ascii="Calibri" w:eastAsia="Times New Roman" w:hAnsi="Calibri"/>
              </w:rPr>
            </w:pPr>
            <w:r w:rsidRPr="00EC3497">
              <w:rPr>
                <w:rFonts w:ascii="Calibri" w:eastAsia="Times New Roman" w:hAnsi="Calibri"/>
              </w:rPr>
              <w:t>1</w:t>
            </w:r>
          </w:p>
        </w:tc>
        <w:tc>
          <w:tcPr>
            <w:tcW w:w="980" w:type="dxa"/>
            <w:tcBorders>
              <w:top w:val="nil"/>
              <w:left w:val="nil"/>
              <w:bottom w:val="single" w:sz="4" w:space="0" w:color="auto"/>
              <w:right w:val="single" w:sz="4" w:space="0" w:color="auto"/>
            </w:tcBorders>
            <w:shd w:val="clear" w:color="auto" w:fill="auto"/>
            <w:noWrap/>
            <w:vAlign w:val="bottom"/>
            <w:hideMark/>
          </w:tcPr>
          <w:p w14:paraId="736EEB3C"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985" w:type="dxa"/>
            <w:tcBorders>
              <w:top w:val="nil"/>
              <w:left w:val="nil"/>
              <w:bottom w:val="single" w:sz="4" w:space="0" w:color="auto"/>
              <w:right w:val="single" w:sz="4" w:space="0" w:color="auto"/>
            </w:tcBorders>
            <w:shd w:val="clear" w:color="auto" w:fill="auto"/>
            <w:noWrap/>
            <w:vAlign w:val="bottom"/>
            <w:hideMark/>
          </w:tcPr>
          <w:p w14:paraId="01434793"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1075" w:type="dxa"/>
            <w:tcBorders>
              <w:top w:val="nil"/>
              <w:left w:val="nil"/>
              <w:bottom w:val="single" w:sz="4" w:space="0" w:color="auto"/>
              <w:right w:val="single" w:sz="4" w:space="0" w:color="auto"/>
            </w:tcBorders>
            <w:shd w:val="clear" w:color="auto" w:fill="auto"/>
            <w:noWrap/>
            <w:vAlign w:val="bottom"/>
            <w:hideMark/>
          </w:tcPr>
          <w:p w14:paraId="0D1D7FBD"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5160" w:type="dxa"/>
            <w:tcBorders>
              <w:top w:val="nil"/>
              <w:left w:val="nil"/>
              <w:bottom w:val="single" w:sz="4" w:space="0" w:color="auto"/>
              <w:right w:val="single" w:sz="4" w:space="0" w:color="auto"/>
            </w:tcBorders>
            <w:shd w:val="clear" w:color="auto" w:fill="auto"/>
            <w:noWrap/>
            <w:vAlign w:val="bottom"/>
            <w:hideMark/>
          </w:tcPr>
          <w:p w14:paraId="3FBA2504" w14:textId="77777777" w:rsidR="001F65F6" w:rsidRPr="00EC3497" w:rsidRDefault="001F65F6" w:rsidP="001F65F6">
            <w:pPr>
              <w:rPr>
                <w:rFonts w:ascii="Calibri" w:eastAsia="Times New Roman" w:hAnsi="Calibri"/>
              </w:rPr>
            </w:pPr>
            <w:r w:rsidRPr="00EC3497">
              <w:rPr>
                <w:rFonts w:ascii="Calibri" w:eastAsia="Times New Roman" w:hAnsi="Calibri"/>
              </w:rPr>
              <w:br/>
              <w:t>case g- needed for WFD and OECD/EUROSTAT</w:t>
            </w:r>
          </w:p>
        </w:tc>
      </w:tr>
      <w:tr w:rsidR="001F65F6" w:rsidRPr="00EC3497" w14:paraId="4ECFB0F1" w14:textId="77777777" w:rsidTr="00F15DAD">
        <w:trPr>
          <w:trHeight w:val="315"/>
        </w:trPr>
        <w:tc>
          <w:tcPr>
            <w:tcW w:w="1625" w:type="dxa"/>
            <w:tcBorders>
              <w:top w:val="nil"/>
              <w:left w:val="single" w:sz="4" w:space="0" w:color="auto"/>
              <w:bottom w:val="single" w:sz="4" w:space="0" w:color="auto"/>
              <w:right w:val="single" w:sz="4" w:space="0" w:color="auto"/>
            </w:tcBorders>
            <w:shd w:val="clear" w:color="000000" w:fill="00B0F0"/>
            <w:vAlign w:val="bottom"/>
            <w:hideMark/>
          </w:tcPr>
          <w:p w14:paraId="00132C8F" w14:textId="77777777" w:rsidR="001F65F6" w:rsidRPr="00EC3497" w:rsidRDefault="001F65F6" w:rsidP="001F65F6">
            <w:pPr>
              <w:jc w:val="center"/>
              <w:rPr>
                <w:rFonts w:ascii="Calibri" w:eastAsia="Times New Roman" w:hAnsi="Calibri"/>
              </w:rPr>
            </w:pPr>
            <w:r w:rsidRPr="00EC3497">
              <w:rPr>
                <w:rFonts w:ascii="Calibri" w:eastAsia="Times New Roman" w:hAnsi="Calibri"/>
              </w:rPr>
              <w:t>NEW-WFD</w:t>
            </w:r>
          </w:p>
        </w:tc>
        <w:tc>
          <w:tcPr>
            <w:tcW w:w="4800" w:type="dxa"/>
            <w:tcBorders>
              <w:top w:val="nil"/>
              <w:left w:val="nil"/>
              <w:bottom w:val="single" w:sz="4" w:space="0" w:color="auto"/>
              <w:right w:val="single" w:sz="4" w:space="0" w:color="auto"/>
            </w:tcBorders>
            <w:shd w:val="clear" w:color="000000" w:fill="00B0F0"/>
            <w:vAlign w:val="bottom"/>
            <w:hideMark/>
          </w:tcPr>
          <w:p w14:paraId="7AA11448" w14:textId="77777777" w:rsidR="001F65F6" w:rsidRPr="00EC3497" w:rsidRDefault="001F65F6" w:rsidP="001F65F6">
            <w:pPr>
              <w:rPr>
                <w:rFonts w:ascii="Calibri" w:eastAsia="Times New Roman" w:hAnsi="Calibri"/>
              </w:rPr>
            </w:pPr>
            <w:r w:rsidRPr="00EC3497">
              <w:rPr>
                <w:rFonts w:ascii="Calibri" w:eastAsia="Times New Roman" w:hAnsi="Calibri"/>
              </w:rPr>
              <w:t>wu_public_water_supply-nace_a_GW</w:t>
            </w:r>
          </w:p>
        </w:tc>
        <w:tc>
          <w:tcPr>
            <w:tcW w:w="985" w:type="dxa"/>
            <w:tcBorders>
              <w:top w:val="nil"/>
              <w:left w:val="nil"/>
              <w:bottom w:val="single" w:sz="4" w:space="0" w:color="auto"/>
              <w:right w:val="single" w:sz="4" w:space="0" w:color="auto"/>
            </w:tcBorders>
            <w:shd w:val="clear" w:color="auto" w:fill="auto"/>
            <w:noWrap/>
            <w:vAlign w:val="bottom"/>
            <w:hideMark/>
          </w:tcPr>
          <w:p w14:paraId="1094000D" w14:textId="77777777" w:rsidR="001F65F6" w:rsidRPr="00EC3497" w:rsidRDefault="001F65F6" w:rsidP="001F65F6">
            <w:pPr>
              <w:jc w:val="center"/>
              <w:rPr>
                <w:rFonts w:ascii="Calibri" w:eastAsia="Times New Roman" w:hAnsi="Calibri"/>
              </w:rPr>
            </w:pPr>
            <w:r w:rsidRPr="00EC3497">
              <w:rPr>
                <w:rFonts w:ascii="Calibri" w:eastAsia="Times New Roman" w:hAnsi="Calibri"/>
              </w:rPr>
              <w:t>1</w:t>
            </w:r>
          </w:p>
        </w:tc>
        <w:tc>
          <w:tcPr>
            <w:tcW w:w="980" w:type="dxa"/>
            <w:tcBorders>
              <w:top w:val="nil"/>
              <w:left w:val="nil"/>
              <w:bottom w:val="single" w:sz="4" w:space="0" w:color="auto"/>
              <w:right w:val="single" w:sz="4" w:space="0" w:color="auto"/>
            </w:tcBorders>
            <w:shd w:val="clear" w:color="auto" w:fill="auto"/>
            <w:noWrap/>
            <w:vAlign w:val="bottom"/>
            <w:hideMark/>
          </w:tcPr>
          <w:p w14:paraId="18D2B796"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985" w:type="dxa"/>
            <w:tcBorders>
              <w:top w:val="nil"/>
              <w:left w:val="nil"/>
              <w:bottom w:val="single" w:sz="4" w:space="0" w:color="auto"/>
              <w:right w:val="single" w:sz="4" w:space="0" w:color="auto"/>
            </w:tcBorders>
            <w:shd w:val="clear" w:color="auto" w:fill="auto"/>
            <w:noWrap/>
            <w:vAlign w:val="bottom"/>
            <w:hideMark/>
          </w:tcPr>
          <w:p w14:paraId="66D9A632"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1075" w:type="dxa"/>
            <w:tcBorders>
              <w:top w:val="nil"/>
              <w:left w:val="nil"/>
              <w:bottom w:val="single" w:sz="4" w:space="0" w:color="auto"/>
              <w:right w:val="single" w:sz="4" w:space="0" w:color="auto"/>
            </w:tcBorders>
            <w:shd w:val="clear" w:color="auto" w:fill="auto"/>
            <w:noWrap/>
            <w:vAlign w:val="bottom"/>
            <w:hideMark/>
          </w:tcPr>
          <w:p w14:paraId="46C9A88D"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5160" w:type="dxa"/>
            <w:tcBorders>
              <w:top w:val="nil"/>
              <w:left w:val="nil"/>
              <w:bottom w:val="single" w:sz="4" w:space="0" w:color="auto"/>
              <w:right w:val="single" w:sz="4" w:space="0" w:color="auto"/>
            </w:tcBorders>
            <w:shd w:val="clear" w:color="auto" w:fill="auto"/>
            <w:noWrap/>
            <w:vAlign w:val="bottom"/>
            <w:hideMark/>
          </w:tcPr>
          <w:p w14:paraId="415401A3" w14:textId="77777777" w:rsidR="001F65F6" w:rsidRPr="00EC3497" w:rsidRDefault="001F65F6" w:rsidP="001F65F6">
            <w:pPr>
              <w:rPr>
                <w:rFonts w:ascii="Calibri" w:eastAsia="Times New Roman" w:hAnsi="Calibri"/>
              </w:rPr>
            </w:pPr>
            <w:r w:rsidRPr="00EC3497">
              <w:rPr>
                <w:rFonts w:ascii="Calibri" w:eastAsia="Times New Roman" w:hAnsi="Calibri"/>
              </w:rPr>
              <w:br/>
            </w:r>
            <w:r w:rsidRPr="00EC3497">
              <w:rPr>
                <w:rFonts w:ascii="Calibri" w:eastAsia="Times New Roman" w:hAnsi="Calibri"/>
              </w:rPr>
              <w:lastRenderedPageBreak/>
              <w:t>case g- needed for WFD and OECD/EUROSTAT</w:t>
            </w:r>
          </w:p>
        </w:tc>
      </w:tr>
      <w:tr w:rsidR="001F65F6" w:rsidRPr="00EC3497" w14:paraId="4A552675" w14:textId="77777777" w:rsidTr="00F15DAD">
        <w:trPr>
          <w:trHeight w:val="315"/>
        </w:trPr>
        <w:tc>
          <w:tcPr>
            <w:tcW w:w="1625" w:type="dxa"/>
            <w:tcBorders>
              <w:top w:val="nil"/>
              <w:left w:val="nil"/>
              <w:bottom w:val="nil"/>
              <w:right w:val="nil"/>
            </w:tcBorders>
            <w:shd w:val="clear" w:color="000000" w:fill="00B0F0"/>
            <w:vAlign w:val="bottom"/>
            <w:hideMark/>
          </w:tcPr>
          <w:p w14:paraId="10C3E884" w14:textId="77777777" w:rsidR="001F65F6" w:rsidRPr="00EC3497" w:rsidRDefault="001F65F6" w:rsidP="001F65F6">
            <w:pPr>
              <w:jc w:val="center"/>
              <w:rPr>
                <w:rFonts w:ascii="Calibri" w:eastAsia="Times New Roman" w:hAnsi="Calibri"/>
              </w:rPr>
            </w:pPr>
            <w:r w:rsidRPr="00EC3497">
              <w:rPr>
                <w:rFonts w:ascii="Calibri" w:eastAsia="Times New Roman" w:hAnsi="Calibri"/>
              </w:rPr>
              <w:lastRenderedPageBreak/>
              <w:t>103204</w:t>
            </w:r>
          </w:p>
        </w:tc>
        <w:tc>
          <w:tcPr>
            <w:tcW w:w="4800" w:type="dxa"/>
            <w:tcBorders>
              <w:top w:val="nil"/>
              <w:left w:val="single" w:sz="4" w:space="0" w:color="auto"/>
              <w:bottom w:val="single" w:sz="4" w:space="0" w:color="auto"/>
              <w:right w:val="single" w:sz="4" w:space="0" w:color="auto"/>
            </w:tcBorders>
            <w:shd w:val="clear" w:color="000000" w:fill="00B0F0"/>
            <w:vAlign w:val="bottom"/>
            <w:hideMark/>
          </w:tcPr>
          <w:p w14:paraId="46BBD70F" w14:textId="77777777" w:rsidR="001F65F6" w:rsidRPr="00EC3497" w:rsidRDefault="001F65F6" w:rsidP="001F65F6">
            <w:pPr>
              <w:rPr>
                <w:rFonts w:ascii="Calibri" w:eastAsia="Times New Roman" w:hAnsi="Calibri"/>
              </w:rPr>
            </w:pPr>
            <w:r w:rsidRPr="00EC3497">
              <w:rPr>
                <w:rFonts w:ascii="Calibri" w:eastAsia="Times New Roman" w:hAnsi="Calibri"/>
              </w:rPr>
              <w:t>wu_public_water_supply-nace_a_irrgation</w:t>
            </w:r>
          </w:p>
        </w:tc>
        <w:tc>
          <w:tcPr>
            <w:tcW w:w="985" w:type="dxa"/>
            <w:tcBorders>
              <w:top w:val="nil"/>
              <w:left w:val="nil"/>
              <w:bottom w:val="single" w:sz="4" w:space="0" w:color="auto"/>
              <w:right w:val="single" w:sz="4" w:space="0" w:color="auto"/>
            </w:tcBorders>
            <w:shd w:val="clear" w:color="auto" w:fill="auto"/>
            <w:noWrap/>
            <w:vAlign w:val="bottom"/>
            <w:hideMark/>
          </w:tcPr>
          <w:p w14:paraId="2F3642C0" w14:textId="77777777" w:rsidR="001F65F6" w:rsidRPr="00EC3497" w:rsidRDefault="001F65F6" w:rsidP="001F65F6">
            <w:pPr>
              <w:jc w:val="center"/>
              <w:rPr>
                <w:rFonts w:ascii="Calibri" w:eastAsia="Times New Roman" w:hAnsi="Calibri"/>
              </w:rPr>
            </w:pPr>
            <w:r w:rsidRPr="00EC3497">
              <w:rPr>
                <w:rFonts w:ascii="Calibri" w:eastAsia="Times New Roman" w:hAnsi="Calibri"/>
              </w:rPr>
              <w:t>1</w:t>
            </w:r>
          </w:p>
        </w:tc>
        <w:tc>
          <w:tcPr>
            <w:tcW w:w="980" w:type="dxa"/>
            <w:tcBorders>
              <w:top w:val="nil"/>
              <w:left w:val="nil"/>
              <w:bottom w:val="single" w:sz="4" w:space="0" w:color="auto"/>
              <w:right w:val="single" w:sz="4" w:space="0" w:color="auto"/>
            </w:tcBorders>
            <w:shd w:val="clear" w:color="auto" w:fill="auto"/>
            <w:noWrap/>
            <w:vAlign w:val="bottom"/>
            <w:hideMark/>
          </w:tcPr>
          <w:p w14:paraId="4FAB9398"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985" w:type="dxa"/>
            <w:tcBorders>
              <w:top w:val="nil"/>
              <w:left w:val="nil"/>
              <w:bottom w:val="single" w:sz="4" w:space="0" w:color="auto"/>
              <w:right w:val="single" w:sz="4" w:space="0" w:color="auto"/>
            </w:tcBorders>
            <w:shd w:val="clear" w:color="auto" w:fill="auto"/>
            <w:noWrap/>
            <w:vAlign w:val="bottom"/>
            <w:hideMark/>
          </w:tcPr>
          <w:p w14:paraId="044A11E1"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1075" w:type="dxa"/>
            <w:tcBorders>
              <w:top w:val="nil"/>
              <w:left w:val="nil"/>
              <w:bottom w:val="single" w:sz="4" w:space="0" w:color="auto"/>
              <w:right w:val="single" w:sz="4" w:space="0" w:color="auto"/>
            </w:tcBorders>
            <w:shd w:val="clear" w:color="auto" w:fill="auto"/>
            <w:noWrap/>
            <w:vAlign w:val="bottom"/>
            <w:hideMark/>
          </w:tcPr>
          <w:p w14:paraId="289C882E"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5160" w:type="dxa"/>
            <w:tcBorders>
              <w:top w:val="nil"/>
              <w:left w:val="nil"/>
              <w:bottom w:val="single" w:sz="4" w:space="0" w:color="auto"/>
              <w:right w:val="single" w:sz="4" w:space="0" w:color="auto"/>
            </w:tcBorders>
            <w:shd w:val="clear" w:color="auto" w:fill="auto"/>
            <w:noWrap/>
            <w:vAlign w:val="bottom"/>
            <w:hideMark/>
          </w:tcPr>
          <w:p w14:paraId="18212355" w14:textId="77777777" w:rsidR="001F65F6" w:rsidRPr="00EC3497" w:rsidRDefault="001F65F6" w:rsidP="001F65F6">
            <w:pPr>
              <w:rPr>
                <w:rFonts w:ascii="Calibri" w:eastAsia="Times New Roman" w:hAnsi="Calibri"/>
              </w:rPr>
            </w:pPr>
            <w:r w:rsidRPr="00EC3497">
              <w:rPr>
                <w:rFonts w:ascii="Calibri" w:eastAsia="Times New Roman" w:hAnsi="Calibri"/>
              </w:rPr>
              <w:br/>
              <w:t>case a- needed for EEA assessments</w:t>
            </w:r>
          </w:p>
        </w:tc>
      </w:tr>
      <w:tr w:rsidR="001F65F6" w:rsidRPr="00EC3497" w14:paraId="16158715" w14:textId="77777777" w:rsidTr="00F15DAD">
        <w:trPr>
          <w:trHeight w:val="315"/>
        </w:trPr>
        <w:tc>
          <w:tcPr>
            <w:tcW w:w="1625" w:type="dxa"/>
            <w:tcBorders>
              <w:top w:val="single" w:sz="4" w:space="0" w:color="auto"/>
              <w:left w:val="single" w:sz="4" w:space="0" w:color="auto"/>
              <w:bottom w:val="single" w:sz="4" w:space="0" w:color="auto"/>
              <w:right w:val="single" w:sz="4" w:space="0" w:color="auto"/>
            </w:tcBorders>
            <w:shd w:val="clear" w:color="000000" w:fill="00B0F0"/>
            <w:vAlign w:val="bottom"/>
            <w:hideMark/>
          </w:tcPr>
          <w:p w14:paraId="3FB12148" w14:textId="77777777" w:rsidR="001F65F6" w:rsidRPr="00EC3497" w:rsidRDefault="001F65F6" w:rsidP="001F65F6">
            <w:pPr>
              <w:jc w:val="center"/>
              <w:rPr>
                <w:rFonts w:ascii="Calibri" w:eastAsia="Times New Roman" w:hAnsi="Calibri"/>
              </w:rPr>
            </w:pPr>
            <w:r w:rsidRPr="00EC3497">
              <w:rPr>
                <w:rFonts w:ascii="Calibri" w:eastAsia="Times New Roman" w:hAnsi="Calibri"/>
              </w:rPr>
              <w:t>NEW-WFD</w:t>
            </w:r>
          </w:p>
        </w:tc>
        <w:tc>
          <w:tcPr>
            <w:tcW w:w="4800" w:type="dxa"/>
            <w:tcBorders>
              <w:top w:val="nil"/>
              <w:left w:val="nil"/>
              <w:bottom w:val="single" w:sz="4" w:space="0" w:color="auto"/>
              <w:right w:val="single" w:sz="4" w:space="0" w:color="auto"/>
            </w:tcBorders>
            <w:shd w:val="clear" w:color="000000" w:fill="00B0F0"/>
            <w:vAlign w:val="bottom"/>
            <w:hideMark/>
          </w:tcPr>
          <w:p w14:paraId="0956ABA4" w14:textId="77777777" w:rsidR="001F65F6" w:rsidRPr="00EC3497" w:rsidRDefault="001F65F6" w:rsidP="001F65F6">
            <w:pPr>
              <w:rPr>
                <w:rFonts w:ascii="Calibri" w:eastAsia="Times New Roman" w:hAnsi="Calibri"/>
              </w:rPr>
            </w:pPr>
            <w:r w:rsidRPr="00EC3497">
              <w:rPr>
                <w:rFonts w:ascii="Calibri" w:eastAsia="Times New Roman" w:hAnsi="Calibri"/>
              </w:rPr>
              <w:t>wu_public_water_supply-nace_a_aquaculture</w:t>
            </w:r>
          </w:p>
        </w:tc>
        <w:tc>
          <w:tcPr>
            <w:tcW w:w="985" w:type="dxa"/>
            <w:tcBorders>
              <w:top w:val="nil"/>
              <w:left w:val="nil"/>
              <w:bottom w:val="single" w:sz="4" w:space="0" w:color="auto"/>
              <w:right w:val="single" w:sz="4" w:space="0" w:color="auto"/>
            </w:tcBorders>
            <w:shd w:val="clear" w:color="auto" w:fill="auto"/>
            <w:noWrap/>
            <w:vAlign w:val="bottom"/>
            <w:hideMark/>
          </w:tcPr>
          <w:p w14:paraId="5D0355F1" w14:textId="77777777" w:rsidR="001F65F6" w:rsidRPr="00EC3497" w:rsidRDefault="001F65F6" w:rsidP="001F65F6">
            <w:pPr>
              <w:jc w:val="center"/>
              <w:rPr>
                <w:rFonts w:ascii="Calibri" w:eastAsia="Times New Roman" w:hAnsi="Calibri"/>
              </w:rPr>
            </w:pPr>
            <w:r w:rsidRPr="00EC3497">
              <w:rPr>
                <w:rFonts w:ascii="Calibri" w:eastAsia="Times New Roman" w:hAnsi="Calibri"/>
              </w:rPr>
              <w:t>1</w:t>
            </w:r>
          </w:p>
        </w:tc>
        <w:tc>
          <w:tcPr>
            <w:tcW w:w="980" w:type="dxa"/>
            <w:tcBorders>
              <w:top w:val="nil"/>
              <w:left w:val="nil"/>
              <w:bottom w:val="single" w:sz="4" w:space="0" w:color="auto"/>
              <w:right w:val="single" w:sz="4" w:space="0" w:color="auto"/>
            </w:tcBorders>
            <w:shd w:val="clear" w:color="auto" w:fill="auto"/>
            <w:noWrap/>
            <w:vAlign w:val="bottom"/>
            <w:hideMark/>
          </w:tcPr>
          <w:p w14:paraId="6404F490"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985" w:type="dxa"/>
            <w:tcBorders>
              <w:top w:val="nil"/>
              <w:left w:val="nil"/>
              <w:bottom w:val="single" w:sz="4" w:space="0" w:color="auto"/>
              <w:right w:val="single" w:sz="4" w:space="0" w:color="auto"/>
            </w:tcBorders>
            <w:shd w:val="clear" w:color="auto" w:fill="auto"/>
            <w:noWrap/>
            <w:vAlign w:val="bottom"/>
            <w:hideMark/>
          </w:tcPr>
          <w:p w14:paraId="2D271560"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1075" w:type="dxa"/>
            <w:tcBorders>
              <w:top w:val="nil"/>
              <w:left w:val="nil"/>
              <w:bottom w:val="single" w:sz="4" w:space="0" w:color="auto"/>
              <w:right w:val="single" w:sz="4" w:space="0" w:color="auto"/>
            </w:tcBorders>
            <w:shd w:val="clear" w:color="auto" w:fill="auto"/>
            <w:noWrap/>
            <w:vAlign w:val="bottom"/>
            <w:hideMark/>
          </w:tcPr>
          <w:p w14:paraId="4F6BCE47"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5160" w:type="dxa"/>
            <w:tcBorders>
              <w:top w:val="nil"/>
              <w:left w:val="nil"/>
              <w:bottom w:val="single" w:sz="4" w:space="0" w:color="auto"/>
              <w:right w:val="single" w:sz="4" w:space="0" w:color="auto"/>
            </w:tcBorders>
            <w:shd w:val="clear" w:color="auto" w:fill="auto"/>
            <w:noWrap/>
            <w:vAlign w:val="bottom"/>
            <w:hideMark/>
          </w:tcPr>
          <w:p w14:paraId="75D561CA" w14:textId="77777777" w:rsidR="001F65F6" w:rsidRPr="00EC3497" w:rsidRDefault="001F65F6" w:rsidP="001F65F6">
            <w:pPr>
              <w:rPr>
                <w:rFonts w:ascii="Calibri" w:eastAsia="Times New Roman" w:hAnsi="Calibri"/>
              </w:rPr>
            </w:pPr>
            <w:r w:rsidRPr="00EC3497">
              <w:rPr>
                <w:rFonts w:ascii="Calibri" w:eastAsia="Times New Roman" w:hAnsi="Calibri"/>
              </w:rPr>
              <w:br/>
              <w:t>case g- needed for WFD</w:t>
            </w:r>
          </w:p>
        </w:tc>
      </w:tr>
      <w:tr w:rsidR="001F65F6" w:rsidRPr="00EC3497" w14:paraId="08C1BD4C" w14:textId="77777777" w:rsidTr="00F15DAD">
        <w:trPr>
          <w:trHeight w:val="315"/>
        </w:trPr>
        <w:tc>
          <w:tcPr>
            <w:tcW w:w="1625" w:type="dxa"/>
            <w:tcBorders>
              <w:top w:val="nil"/>
              <w:left w:val="nil"/>
              <w:bottom w:val="nil"/>
              <w:right w:val="nil"/>
            </w:tcBorders>
            <w:shd w:val="clear" w:color="000000" w:fill="BFBFBF"/>
            <w:vAlign w:val="bottom"/>
            <w:hideMark/>
          </w:tcPr>
          <w:p w14:paraId="52EBFE7B" w14:textId="77777777" w:rsidR="001F65F6" w:rsidRPr="00EC3497" w:rsidRDefault="001F65F6" w:rsidP="001F65F6">
            <w:pPr>
              <w:jc w:val="center"/>
              <w:rPr>
                <w:rFonts w:ascii="Calibri" w:eastAsia="Times New Roman" w:hAnsi="Calibri"/>
              </w:rPr>
            </w:pPr>
            <w:r w:rsidRPr="00EC3497">
              <w:rPr>
                <w:rFonts w:ascii="Calibri" w:eastAsia="Times New Roman" w:hAnsi="Calibri"/>
              </w:rPr>
              <w:t>103205</w:t>
            </w:r>
          </w:p>
        </w:tc>
        <w:tc>
          <w:tcPr>
            <w:tcW w:w="4800" w:type="dxa"/>
            <w:tcBorders>
              <w:top w:val="nil"/>
              <w:left w:val="single" w:sz="4" w:space="0" w:color="auto"/>
              <w:bottom w:val="single" w:sz="4" w:space="0" w:color="auto"/>
              <w:right w:val="single" w:sz="4" w:space="0" w:color="auto"/>
            </w:tcBorders>
            <w:shd w:val="clear" w:color="000000" w:fill="BFBFBF"/>
            <w:vAlign w:val="bottom"/>
            <w:hideMark/>
          </w:tcPr>
          <w:p w14:paraId="428E83F5" w14:textId="77777777" w:rsidR="001F65F6" w:rsidRPr="00EC3497" w:rsidRDefault="001F65F6" w:rsidP="001F65F6">
            <w:pPr>
              <w:rPr>
                <w:rFonts w:ascii="Calibri" w:eastAsia="Times New Roman" w:hAnsi="Calibri"/>
              </w:rPr>
            </w:pPr>
            <w:r w:rsidRPr="00EC3497">
              <w:rPr>
                <w:rFonts w:ascii="Calibri" w:eastAsia="Times New Roman" w:hAnsi="Calibri"/>
              </w:rPr>
              <w:t>wu_public_water_supply-nace_b</w:t>
            </w:r>
          </w:p>
        </w:tc>
        <w:tc>
          <w:tcPr>
            <w:tcW w:w="985" w:type="dxa"/>
            <w:tcBorders>
              <w:top w:val="nil"/>
              <w:left w:val="nil"/>
              <w:bottom w:val="single" w:sz="4" w:space="0" w:color="auto"/>
              <w:right w:val="single" w:sz="4" w:space="0" w:color="auto"/>
            </w:tcBorders>
            <w:shd w:val="clear" w:color="auto" w:fill="auto"/>
            <w:noWrap/>
            <w:vAlign w:val="bottom"/>
            <w:hideMark/>
          </w:tcPr>
          <w:p w14:paraId="70692E95"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980" w:type="dxa"/>
            <w:tcBorders>
              <w:top w:val="nil"/>
              <w:left w:val="nil"/>
              <w:bottom w:val="single" w:sz="4" w:space="0" w:color="auto"/>
              <w:right w:val="single" w:sz="4" w:space="0" w:color="auto"/>
            </w:tcBorders>
            <w:shd w:val="clear" w:color="auto" w:fill="auto"/>
            <w:noWrap/>
            <w:vAlign w:val="bottom"/>
            <w:hideMark/>
          </w:tcPr>
          <w:p w14:paraId="0E2D0F81"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985" w:type="dxa"/>
            <w:tcBorders>
              <w:top w:val="nil"/>
              <w:left w:val="nil"/>
              <w:bottom w:val="single" w:sz="4" w:space="0" w:color="auto"/>
              <w:right w:val="single" w:sz="4" w:space="0" w:color="auto"/>
            </w:tcBorders>
            <w:shd w:val="clear" w:color="auto" w:fill="auto"/>
            <w:noWrap/>
            <w:vAlign w:val="bottom"/>
            <w:hideMark/>
          </w:tcPr>
          <w:p w14:paraId="71B887A0"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1075" w:type="dxa"/>
            <w:tcBorders>
              <w:top w:val="nil"/>
              <w:left w:val="nil"/>
              <w:bottom w:val="single" w:sz="4" w:space="0" w:color="auto"/>
              <w:right w:val="single" w:sz="4" w:space="0" w:color="auto"/>
            </w:tcBorders>
            <w:shd w:val="clear" w:color="auto" w:fill="auto"/>
            <w:noWrap/>
            <w:vAlign w:val="bottom"/>
            <w:hideMark/>
          </w:tcPr>
          <w:p w14:paraId="4F37F511" w14:textId="77777777" w:rsidR="001F65F6" w:rsidRPr="00EC3497" w:rsidRDefault="001F65F6" w:rsidP="001F65F6">
            <w:pPr>
              <w:jc w:val="center"/>
              <w:rPr>
                <w:rFonts w:ascii="Calibri" w:eastAsia="Times New Roman" w:hAnsi="Calibri"/>
              </w:rPr>
            </w:pPr>
            <w:r w:rsidRPr="00EC3497">
              <w:rPr>
                <w:rFonts w:ascii="Calibri" w:eastAsia="Times New Roman" w:hAnsi="Calibri"/>
              </w:rPr>
              <w:t>1</w:t>
            </w:r>
          </w:p>
        </w:tc>
        <w:tc>
          <w:tcPr>
            <w:tcW w:w="5160" w:type="dxa"/>
            <w:tcBorders>
              <w:top w:val="nil"/>
              <w:left w:val="nil"/>
              <w:bottom w:val="single" w:sz="4" w:space="0" w:color="auto"/>
              <w:right w:val="single" w:sz="4" w:space="0" w:color="auto"/>
            </w:tcBorders>
            <w:shd w:val="clear" w:color="auto" w:fill="auto"/>
            <w:noWrap/>
            <w:vAlign w:val="bottom"/>
            <w:hideMark/>
          </w:tcPr>
          <w:p w14:paraId="30C17567" w14:textId="77777777" w:rsidR="001F65F6" w:rsidRPr="00EC3497" w:rsidRDefault="001F65F6" w:rsidP="001F65F6">
            <w:pPr>
              <w:rPr>
                <w:rFonts w:ascii="Calibri" w:eastAsia="Times New Roman" w:hAnsi="Calibri"/>
              </w:rPr>
            </w:pPr>
            <w:r w:rsidRPr="00EC3497">
              <w:rPr>
                <w:rFonts w:ascii="Calibri" w:eastAsia="Times New Roman" w:hAnsi="Calibri"/>
              </w:rPr>
              <w:br/>
              <w:t>case d2- not needed it can be derived</w:t>
            </w:r>
          </w:p>
        </w:tc>
      </w:tr>
      <w:tr w:rsidR="001F65F6" w:rsidRPr="00EC3497" w14:paraId="54AA847B" w14:textId="77777777" w:rsidTr="00F15DAD">
        <w:trPr>
          <w:trHeight w:val="315"/>
        </w:trPr>
        <w:tc>
          <w:tcPr>
            <w:tcW w:w="1625" w:type="dxa"/>
            <w:tcBorders>
              <w:top w:val="single" w:sz="4" w:space="0" w:color="auto"/>
              <w:left w:val="single" w:sz="4" w:space="0" w:color="auto"/>
              <w:bottom w:val="single" w:sz="4" w:space="0" w:color="auto"/>
              <w:right w:val="single" w:sz="4" w:space="0" w:color="auto"/>
            </w:tcBorders>
            <w:shd w:val="clear" w:color="000000" w:fill="00B0F0"/>
            <w:vAlign w:val="bottom"/>
            <w:hideMark/>
          </w:tcPr>
          <w:p w14:paraId="0B87CE06" w14:textId="77777777" w:rsidR="001F65F6" w:rsidRPr="00EC3497" w:rsidRDefault="001F65F6" w:rsidP="001F65F6">
            <w:pPr>
              <w:jc w:val="center"/>
              <w:rPr>
                <w:rFonts w:ascii="Calibri" w:eastAsia="Times New Roman" w:hAnsi="Calibri"/>
              </w:rPr>
            </w:pPr>
            <w:r w:rsidRPr="00EC3497">
              <w:rPr>
                <w:rFonts w:ascii="Calibri" w:eastAsia="Times New Roman" w:hAnsi="Calibri"/>
              </w:rPr>
              <w:t>NEW-WFD</w:t>
            </w:r>
          </w:p>
        </w:tc>
        <w:tc>
          <w:tcPr>
            <w:tcW w:w="4800" w:type="dxa"/>
            <w:tcBorders>
              <w:top w:val="nil"/>
              <w:left w:val="nil"/>
              <w:bottom w:val="single" w:sz="4" w:space="0" w:color="auto"/>
              <w:right w:val="single" w:sz="4" w:space="0" w:color="auto"/>
            </w:tcBorders>
            <w:shd w:val="clear" w:color="000000" w:fill="00B0F0"/>
            <w:vAlign w:val="bottom"/>
            <w:hideMark/>
          </w:tcPr>
          <w:p w14:paraId="73F7859B" w14:textId="77777777" w:rsidR="001F65F6" w:rsidRPr="00EC3497" w:rsidRDefault="001F65F6" w:rsidP="001F65F6">
            <w:pPr>
              <w:rPr>
                <w:rFonts w:ascii="Calibri" w:eastAsia="Times New Roman" w:hAnsi="Calibri"/>
              </w:rPr>
            </w:pPr>
            <w:r w:rsidRPr="00EC3497">
              <w:rPr>
                <w:rFonts w:ascii="Calibri" w:eastAsia="Times New Roman" w:hAnsi="Calibri"/>
              </w:rPr>
              <w:t>wu_public_water_supply-nace_b_SW</w:t>
            </w:r>
          </w:p>
        </w:tc>
        <w:tc>
          <w:tcPr>
            <w:tcW w:w="985" w:type="dxa"/>
            <w:tcBorders>
              <w:top w:val="nil"/>
              <w:left w:val="nil"/>
              <w:bottom w:val="single" w:sz="4" w:space="0" w:color="auto"/>
              <w:right w:val="single" w:sz="4" w:space="0" w:color="auto"/>
            </w:tcBorders>
            <w:shd w:val="clear" w:color="auto" w:fill="auto"/>
            <w:noWrap/>
            <w:vAlign w:val="bottom"/>
            <w:hideMark/>
          </w:tcPr>
          <w:p w14:paraId="79CD8BCF" w14:textId="77777777" w:rsidR="001F65F6" w:rsidRPr="00EC3497" w:rsidRDefault="001F65F6" w:rsidP="001F65F6">
            <w:pPr>
              <w:jc w:val="center"/>
              <w:rPr>
                <w:rFonts w:ascii="Calibri" w:eastAsia="Times New Roman" w:hAnsi="Calibri"/>
              </w:rPr>
            </w:pPr>
            <w:r w:rsidRPr="00EC3497">
              <w:rPr>
                <w:rFonts w:ascii="Calibri" w:eastAsia="Times New Roman" w:hAnsi="Calibri"/>
              </w:rPr>
              <w:t>1</w:t>
            </w:r>
          </w:p>
        </w:tc>
        <w:tc>
          <w:tcPr>
            <w:tcW w:w="980" w:type="dxa"/>
            <w:tcBorders>
              <w:top w:val="nil"/>
              <w:left w:val="nil"/>
              <w:bottom w:val="single" w:sz="4" w:space="0" w:color="auto"/>
              <w:right w:val="single" w:sz="4" w:space="0" w:color="auto"/>
            </w:tcBorders>
            <w:shd w:val="clear" w:color="auto" w:fill="auto"/>
            <w:noWrap/>
            <w:vAlign w:val="bottom"/>
            <w:hideMark/>
          </w:tcPr>
          <w:p w14:paraId="5D7971D1"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985" w:type="dxa"/>
            <w:tcBorders>
              <w:top w:val="nil"/>
              <w:left w:val="nil"/>
              <w:bottom w:val="single" w:sz="4" w:space="0" w:color="auto"/>
              <w:right w:val="single" w:sz="4" w:space="0" w:color="auto"/>
            </w:tcBorders>
            <w:shd w:val="clear" w:color="auto" w:fill="auto"/>
            <w:noWrap/>
            <w:vAlign w:val="bottom"/>
            <w:hideMark/>
          </w:tcPr>
          <w:p w14:paraId="1710553E"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1075" w:type="dxa"/>
            <w:tcBorders>
              <w:top w:val="nil"/>
              <w:left w:val="nil"/>
              <w:bottom w:val="single" w:sz="4" w:space="0" w:color="auto"/>
              <w:right w:val="single" w:sz="4" w:space="0" w:color="auto"/>
            </w:tcBorders>
            <w:shd w:val="clear" w:color="auto" w:fill="auto"/>
            <w:noWrap/>
            <w:vAlign w:val="bottom"/>
            <w:hideMark/>
          </w:tcPr>
          <w:p w14:paraId="68A2D7BB"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5160" w:type="dxa"/>
            <w:tcBorders>
              <w:top w:val="nil"/>
              <w:left w:val="nil"/>
              <w:bottom w:val="single" w:sz="4" w:space="0" w:color="auto"/>
              <w:right w:val="single" w:sz="4" w:space="0" w:color="auto"/>
            </w:tcBorders>
            <w:shd w:val="clear" w:color="auto" w:fill="auto"/>
            <w:noWrap/>
            <w:vAlign w:val="bottom"/>
            <w:hideMark/>
          </w:tcPr>
          <w:p w14:paraId="4A3B0137" w14:textId="77777777" w:rsidR="001F65F6" w:rsidRPr="00EC3497" w:rsidRDefault="001F65F6" w:rsidP="001F65F6">
            <w:pPr>
              <w:rPr>
                <w:rFonts w:ascii="Calibri" w:eastAsia="Times New Roman" w:hAnsi="Calibri"/>
              </w:rPr>
            </w:pPr>
            <w:r w:rsidRPr="00EC3497">
              <w:rPr>
                <w:rFonts w:ascii="Calibri" w:eastAsia="Times New Roman" w:hAnsi="Calibri"/>
              </w:rPr>
              <w:br/>
              <w:t>case g- needed for WFD and OECD/EUROSTAT</w:t>
            </w:r>
          </w:p>
        </w:tc>
      </w:tr>
      <w:tr w:rsidR="001F65F6" w:rsidRPr="00EC3497" w14:paraId="66DC99B4" w14:textId="77777777" w:rsidTr="00F15DAD">
        <w:trPr>
          <w:trHeight w:val="315"/>
        </w:trPr>
        <w:tc>
          <w:tcPr>
            <w:tcW w:w="1625" w:type="dxa"/>
            <w:tcBorders>
              <w:top w:val="nil"/>
              <w:left w:val="single" w:sz="4" w:space="0" w:color="auto"/>
              <w:bottom w:val="single" w:sz="4" w:space="0" w:color="auto"/>
              <w:right w:val="single" w:sz="4" w:space="0" w:color="auto"/>
            </w:tcBorders>
            <w:shd w:val="clear" w:color="000000" w:fill="00B0F0"/>
            <w:vAlign w:val="bottom"/>
            <w:hideMark/>
          </w:tcPr>
          <w:p w14:paraId="2CA932EF" w14:textId="77777777" w:rsidR="001F65F6" w:rsidRPr="00EC3497" w:rsidRDefault="001F65F6" w:rsidP="001F65F6">
            <w:pPr>
              <w:jc w:val="center"/>
              <w:rPr>
                <w:rFonts w:ascii="Calibri" w:eastAsia="Times New Roman" w:hAnsi="Calibri"/>
              </w:rPr>
            </w:pPr>
            <w:r w:rsidRPr="00EC3497">
              <w:rPr>
                <w:rFonts w:ascii="Calibri" w:eastAsia="Times New Roman" w:hAnsi="Calibri"/>
              </w:rPr>
              <w:t>NEW-WFD</w:t>
            </w:r>
          </w:p>
        </w:tc>
        <w:tc>
          <w:tcPr>
            <w:tcW w:w="4800" w:type="dxa"/>
            <w:tcBorders>
              <w:top w:val="nil"/>
              <w:left w:val="nil"/>
              <w:bottom w:val="single" w:sz="4" w:space="0" w:color="auto"/>
              <w:right w:val="single" w:sz="4" w:space="0" w:color="auto"/>
            </w:tcBorders>
            <w:shd w:val="clear" w:color="000000" w:fill="00B0F0"/>
            <w:vAlign w:val="bottom"/>
            <w:hideMark/>
          </w:tcPr>
          <w:p w14:paraId="7213C2E7" w14:textId="77777777" w:rsidR="001F65F6" w:rsidRPr="00EC3497" w:rsidRDefault="001F65F6" w:rsidP="001F65F6">
            <w:pPr>
              <w:rPr>
                <w:rFonts w:ascii="Calibri" w:eastAsia="Times New Roman" w:hAnsi="Calibri"/>
              </w:rPr>
            </w:pPr>
            <w:r w:rsidRPr="00EC3497">
              <w:rPr>
                <w:rFonts w:ascii="Calibri" w:eastAsia="Times New Roman" w:hAnsi="Calibri"/>
              </w:rPr>
              <w:t>wu_public_water_supply-nace_b_GW</w:t>
            </w:r>
          </w:p>
        </w:tc>
        <w:tc>
          <w:tcPr>
            <w:tcW w:w="985" w:type="dxa"/>
            <w:tcBorders>
              <w:top w:val="nil"/>
              <w:left w:val="nil"/>
              <w:bottom w:val="single" w:sz="4" w:space="0" w:color="auto"/>
              <w:right w:val="single" w:sz="4" w:space="0" w:color="auto"/>
            </w:tcBorders>
            <w:shd w:val="clear" w:color="auto" w:fill="auto"/>
            <w:noWrap/>
            <w:vAlign w:val="bottom"/>
            <w:hideMark/>
          </w:tcPr>
          <w:p w14:paraId="7B290E14" w14:textId="77777777" w:rsidR="001F65F6" w:rsidRPr="00EC3497" w:rsidRDefault="001F65F6" w:rsidP="001F65F6">
            <w:pPr>
              <w:jc w:val="center"/>
              <w:rPr>
                <w:rFonts w:ascii="Calibri" w:eastAsia="Times New Roman" w:hAnsi="Calibri"/>
              </w:rPr>
            </w:pPr>
            <w:r w:rsidRPr="00EC3497">
              <w:rPr>
                <w:rFonts w:ascii="Calibri" w:eastAsia="Times New Roman" w:hAnsi="Calibri"/>
              </w:rPr>
              <w:t>1</w:t>
            </w:r>
          </w:p>
        </w:tc>
        <w:tc>
          <w:tcPr>
            <w:tcW w:w="980" w:type="dxa"/>
            <w:tcBorders>
              <w:top w:val="nil"/>
              <w:left w:val="nil"/>
              <w:bottom w:val="single" w:sz="4" w:space="0" w:color="auto"/>
              <w:right w:val="single" w:sz="4" w:space="0" w:color="auto"/>
            </w:tcBorders>
            <w:shd w:val="clear" w:color="auto" w:fill="auto"/>
            <w:noWrap/>
            <w:vAlign w:val="bottom"/>
            <w:hideMark/>
          </w:tcPr>
          <w:p w14:paraId="710E0056"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985" w:type="dxa"/>
            <w:tcBorders>
              <w:top w:val="nil"/>
              <w:left w:val="nil"/>
              <w:bottom w:val="single" w:sz="4" w:space="0" w:color="auto"/>
              <w:right w:val="single" w:sz="4" w:space="0" w:color="auto"/>
            </w:tcBorders>
            <w:shd w:val="clear" w:color="auto" w:fill="auto"/>
            <w:noWrap/>
            <w:vAlign w:val="bottom"/>
            <w:hideMark/>
          </w:tcPr>
          <w:p w14:paraId="412FD2D0"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1075" w:type="dxa"/>
            <w:tcBorders>
              <w:top w:val="nil"/>
              <w:left w:val="nil"/>
              <w:bottom w:val="single" w:sz="4" w:space="0" w:color="auto"/>
              <w:right w:val="single" w:sz="4" w:space="0" w:color="auto"/>
            </w:tcBorders>
            <w:shd w:val="clear" w:color="auto" w:fill="auto"/>
            <w:noWrap/>
            <w:vAlign w:val="bottom"/>
            <w:hideMark/>
          </w:tcPr>
          <w:p w14:paraId="62B73ADF"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5160" w:type="dxa"/>
            <w:tcBorders>
              <w:top w:val="nil"/>
              <w:left w:val="nil"/>
              <w:bottom w:val="single" w:sz="4" w:space="0" w:color="auto"/>
              <w:right w:val="single" w:sz="4" w:space="0" w:color="auto"/>
            </w:tcBorders>
            <w:shd w:val="clear" w:color="auto" w:fill="auto"/>
            <w:noWrap/>
            <w:vAlign w:val="bottom"/>
            <w:hideMark/>
          </w:tcPr>
          <w:p w14:paraId="2A5A5787" w14:textId="77777777" w:rsidR="001F65F6" w:rsidRPr="00EC3497" w:rsidRDefault="001F65F6" w:rsidP="001F65F6">
            <w:pPr>
              <w:rPr>
                <w:rFonts w:ascii="Calibri" w:eastAsia="Times New Roman" w:hAnsi="Calibri"/>
              </w:rPr>
            </w:pPr>
            <w:r w:rsidRPr="00EC3497">
              <w:rPr>
                <w:rFonts w:ascii="Calibri" w:eastAsia="Times New Roman" w:hAnsi="Calibri"/>
              </w:rPr>
              <w:br/>
              <w:t>case g- needed for WFD and OECD/EUROSTAT</w:t>
            </w:r>
          </w:p>
        </w:tc>
      </w:tr>
      <w:tr w:rsidR="001F65F6" w:rsidRPr="00EC3497" w14:paraId="1379A6AD" w14:textId="77777777" w:rsidTr="00F15DAD">
        <w:trPr>
          <w:trHeight w:val="315"/>
        </w:trPr>
        <w:tc>
          <w:tcPr>
            <w:tcW w:w="1625" w:type="dxa"/>
            <w:tcBorders>
              <w:top w:val="nil"/>
              <w:left w:val="nil"/>
              <w:bottom w:val="nil"/>
              <w:right w:val="nil"/>
            </w:tcBorders>
            <w:shd w:val="clear" w:color="000000" w:fill="BFBFBF"/>
            <w:vAlign w:val="bottom"/>
            <w:hideMark/>
          </w:tcPr>
          <w:p w14:paraId="3801690E" w14:textId="77777777" w:rsidR="001F65F6" w:rsidRPr="00EC3497" w:rsidRDefault="001F65F6" w:rsidP="001F65F6">
            <w:pPr>
              <w:jc w:val="center"/>
              <w:rPr>
                <w:rFonts w:ascii="Calibri" w:eastAsia="Times New Roman" w:hAnsi="Calibri"/>
              </w:rPr>
            </w:pPr>
            <w:r w:rsidRPr="00EC3497">
              <w:rPr>
                <w:rFonts w:ascii="Calibri" w:eastAsia="Times New Roman" w:hAnsi="Calibri"/>
              </w:rPr>
              <w:t>103206</w:t>
            </w:r>
          </w:p>
        </w:tc>
        <w:tc>
          <w:tcPr>
            <w:tcW w:w="4800" w:type="dxa"/>
            <w:tcBorders>
              <w:top w:val="nil"/>
              <w:left w:val="single" w:sz="4" w:space="0" w:color="auto"/>
              <w:bottom w:val="single" w:sz="4" w:space="0" w:color="auto"/>
              <w:right w:val="single" w:sz="4" w:space="0" w:color="auto"/>
            </w:tcBorders>
            <w:shd w:val="clear" w:color="000000" w:fill="BFBFBF"/>
            <w:vAlign w:val="bottom"/>
            <w:hideMark/>
          </w:tcPr>
          <w:p w14:paraId="29280FAF" w14:textId="77777777" w:rsidR="001F65F6" w:rsidRPr="00EC3497" w:rsidRDefault="001F65F6" w:rsidP="001F65F6">
            <w:pPr>
              <w:rPr>
                <w:rFonts w:ascii="Calibri" w:eastAsia="Times New Roman" w:hAnsi="Calibri"/>
              </w:rPr>
            </w:pPr>
            <w:r w:rsidRPr="00EC3497">
              <w:rPr>
                <w:rFonts w:ascii="Calibri" w:eastAsia="Times New Roman" w:hAnsi="Calibri"/>
              </w:rPr>
              <w:t>wu_public_water_supply-nace_c</w:t>
            </w:r>
          </w:p>
        </w:tc>
        <w:tc>
          <w:tcPr>
            <w:tcW w:w="985" w:type="dxa"/>
            <w:tcBorders>
              <w:top w:val="nil"/>
              <w:left w:val="nil"/>
              <w:bottom w:val="single" w:sz="4" w:space="0" w:color="auto"/>
              <w:right w:val="single" w:sz="4" w:space="0" w:color="auto"/>
            </w:tcBorders>
            <w:shd w:val="clear" w:color="auto" w:fill="auto"/>
            <w:noWrap/>
            <w:vAlign w:val="bottom"/>
            <w:hideMark/>
          </w:tcPr>
          <w:p w14:paraId="00EE7F00"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980" w:type="dxa"/>
            <w:tcBorders>
              <w:top w:val="nil"/>
              <w:left w:val="nil"/>
              <w:bottom w:val="single" w:sz="4" w:space="0" w:color="auto"/>
              <w:right w:val="single" w:sz="4" w:space="0" w:color="auto"/>
            </w:tcBorders>
            <w:shd w:val="clear" w:color="auto" w:fill="auto"/>
            <w:noWrap/>
            <w:vAlign w:val="bottom"/>
            <w:hideMark/>
          </w:tcPr>
          <w:p w14:paraId="588ACEFB"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985" w:type="dxa"/>
            <w:tcBorders>
              <w:top w:val="nil"/>
              <w:left w:val="nil"/>
              <w:bottom w:val="single" w:sz="4" w:space="0" w:color="auto"/>
              <w:right w:val="single" w:sz="4" w:space="0" w:color="auto"/>
            </w:tcBorders>
            <w:shd w:val="clear" w:color="auto" w:fill="auto"/>
            <w:noWrap/>
            <w:vAlign w:val="bottom"/>
            <w:hideMark/>
          </w:tcPr>
          <w:p w14:paraId="603364ED"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1075" w:type="dxa"/>
            <w:tcBorders>
              <w:top w:val="nil"/>
              <w:left w:val="nil"/>
              <w:bottom w:val="single" w:sz="4" w:space="0" w:color="auto"/>
              <w:right w:val="single" w:sz="4" w:space="0" w:color="auto"/>
            </w:tcBorders>
            <w:shd w:val="clear" w:color="auto" w:fill="auto"/>
            <w:noWrap/>
            <w:vAlign w:val="bottom"/>
            <w:hideMark/>
          </w:tcPr>
          <w:p w14:paraId="2EB3B310" w14:textId="77777777" w:rsidR="001F65F6" w:rsidRPr="00EC3497" w:rsidRDefault="001F65F6" w:rsidP="001F65F6">
            <w:pPr>
              <w:jc w:val="center"/>
              <w:rPr>
                <w:rFonts w:ascii="Calibri" w:eastAsia="Times New Roman" w:hAnsi="Calibri"/>
              </w:rPr>
            </w:pPr>
            <w:r w:rsidRPr="00EC3497">
              <w:rPr>
                <w:rFonts w:ascii="Calibri" w:eastAsia="Times New Roman" w:hAnsi="Calibri"/>
              </w:rPr>
              <w:t>1</w:t>
            </w:r>
          </w:p>
        </w:tc>
        <w:tc>
          <w:tcPr>
            <w:tcW w:w="5160" w:type="dxa"/>
            <w:tcBorders>
              <w:top w:val="nil"/>
              <w:left w:val="nil"/>
              <w:bottom w:val="single" w:sz="4" w:space="0" w:color="auto"/>
              <w:right w:val="single" w:sz="4" w:space="0" w:color="auto"/>
            </w:tcBorders>
            <w:shd w:val="clear" w:color="auto" w:fill="auto"/>
            <w:noWrap/>
            <w:vAlign w:val="bottom"/>
            <w:hideMark/>
          </w:tcPr>
          <w:p w14:paraId="3EE933EB" w14:textId="77777777" w:rsidR="001F65F6" w:rsidRPr="00EC3497" w:rsidRDefault="001F65F6" w:rsidP="001F65F6">
            <w:pPr>
              <w:rPr>
                <w:rFonts w:ascii="Calibri" w:eastAsia="Times New Roman" w:hAnsi="Calibri"/>
              </w:rPr>
            </w:pPr>
            <w:r w:rsidRPr="00EC3497">
              <w:rPr>
                <w:rFonts w:ascii="Calibri" w:eastAsia="Times New Roman" w:hAnsi="Calibri"/>
              </w:rPr>
              <w:br/>
              <w:t>case d2- not needed it can be derived</w:t>
            </w:r>
          </w:p>
        </w:tc>
      </w:tr>
      <w:tr w:rsidR="001F65F6" w:rsidRPr="00EC3497" w14:paraId="18C60D1C" w14:textId="77777777" w:rsidTr="00F15DAD">
        <w:trPr>
          <w:trHeight w:val="315"/>
        </w:trPr>
        <w:tc>
          <w:tcPr>
            <w:tcW w:w="1625" w:type="dxa"/>
            <w:tcBorders>
              <w:top w:val="single" w:sz="4" w:space="0" w:color="auto"/>
              <w:left w:val="single" w:sz="4" w:space="0" w:color="auto"/>
              <w:bottom w:val="single" w:sz="4" w:space="0" w:color="auto"/>
              <w:right w:val="single" w:sz="4" w:space="0" w:color="auto"/>
            </w:tcBorders>
            <w:shd w:val="clear" w:color="000000" w:fill="00B0F0"/>
            <w:vAlign w:val="bottom"/>
            <w:hideMark/>
          </w:tcPr>
          <w:p w14:paraId="3CFBE854" w14:textId="77777777" w:rsidR="001F65F6" w:rsidRPr="00EC3497" w:rsidRDefault="001F65F6" w:rsidP="001F65F6">
            <w:pPr>
              <w:jc w:val="center"/>
              <w:rPr>
                <w:rFonts w:ascii="Calibri" w:eastAsia="Times New Roman" w:hAnsi="Calibri"/>
              </w:rPr>
            </w:pPr>
            <w:r w:rsidRPr="00EC3497">
              <w:rPr>
                <w:rFonts w:ascii="Calibri" w:eastAsia="Times New Roman" w:hAnsi="Calibri"/>
              </w:rPr>
              <w:t>NEW-WFD</w:t>
            </w:r>
          </w:p>
        </w:tc>
        <w:tc>
          <w:tcPr>
            <w:tcW w:w="4800" w:type="dxa"/>
            <w:tcBorders>
              <w:top w:val="nil"/>
              <w:left w:val="nil"/>
              <w:bottom w:val="single" w:sz="4" w:space="0" w:color="auto"/>
              <w:right w:val="single" w:sz="4" w:space="0" w:color="auto"/>
            </w:tcBorders>
            <w:shd w:val="clear" w:color="000000" w:fill="00B0F0"/>
            <w:vAlign w:val="bottom"/>
            <w:hideMark/>
          </w:tcPr>
          <w:p w14:paraId="270CC22C" w14:textId="77777777" w:rsidR="001F65F6" w:rsidRPr="00EC3497" w:rsidRDefault="001F65F6" w:rsidP="001F65F6">
            <w:pPr>
              <w:rPr>
                <w:rFonts w:ascii="Calibri" w:eastAsia="Times New Roman" w:hAnsi="Calibri"/>
              </w:rPr>
            </w:pPr>
            <w:r w:rsidRPr="00EC3497">
              <w:rPr>
                <w:rFonts w:ascii="Calibri" w:eastAsia="Times New Roman" w:hAnsi="Calibri"/>
              </w:rPr>
              <w:t>wu_public_water_supply-nace_c_SW</w:t>
            </w:r>
          </w:p>
        </w:tc>
        <w:tc>
          <w:tcPr>
            <w:tcW w:w="985" w:type="dxa"/>
            <w:tcBorders>
              <w:top w:val="nil"/>
              <w:left w:val="nil"/>
              <w:bottom w:val="single" w:sz="4" w:space="0" w:color="auto"/>
              <w:right w:val="single" w:sz="4" w:space="0" w:color="auto"/>
            </w:tcBorders>
            <w:shd w:val="clear" w:color="auto" w:fill="auto"/>
            <w:noWrap/>
            <w:vAlign w:val="bottom"/>
            <w:hideMark/>
          </w:tcPr>
          <w:p w14:paraId="2F81DBCA" w14:textId="77777777" w:rsidR="001F65F6" w:rsidRPr="00EC3497" w:rsidRDefault="001F65F6" w:rsidP="001F65F6">
            <w:pPr>
              <w:jc w:val="center"/>
              <w:rPr>
                <w:rFonts w:ascii="Calibri" w:eastAsia="Times New Roman" w:hAnsi="Calibri"/>
              </w:rPr>
            </w:pPr>
            <w:r w:rsidRPr="00EC3497">
              <w:rPr>
                <w:rFonts w:ascii="Calibri" w:eastAsia="Times New Roman" w:hAnsi="Calibri"/>
              </w:rPr>
              <w:t>1</w:t>
            </w:r>
          </w:p>
        </w:tc>
        <w:tc>
          <w:tcPr>
            <w:tcW w:w="980" w:type="dxa"/>
            <w:tcBorders>
              <w:top w:val="nil"/>
              <w:left w:val="nil"/>
              <w:bottom w:val="single" w:sz="4" w:space="0" w:color="auto"/>
              <w:right w:val="single" w:sz="4" w:space="0" w:color="auto"/>
            </w:tcBorders>
            <w:shd w:val="clear" w:color="auto" w:fill="auto"/>
            <w:noWrap/>
            <w:vAlign w:val="bottom"/>
            <w:hideMark/>
          </w:tcPr>
          <w:p w14:paraId="23D9AB01"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985" w:type="dxa"/>
            <w:tcBorders>
              <w:top w:val="nil"/>
              <w:left w:val="nil"/>
              <w:bottom w:val="single" w:sz="4" w:space="0" w:color="auto"/>
              <w:right w:val="single" w:sz="4" w:space="0" w:color="auto"/>
            </w:tcBorders>
            <w:shd w:val="clear" w:color="auto" w:fill="auto"/>
            <w:noWrap/>
            <w:vAlign w:val="bottom"/>
            <w:hideMark/>
          </w:tcPr>
          <w:p w14:paraId="7081F7F0"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1075" w:type="dxa"/>
            <w:tcBorders>
              <w:top w:val="nil"/>
              <w:left w:val="nil"/>
              <w:bottom w:val="single" w:sz="4" w:space="0" w:color="auto"/>
              <w:right w:val="single" w:sz="4" w:space="0" w:color="auto"/>
            </w:tcBorders>
            <w:shd w:val="clear" w:color="auto" w:fill="auto"/>
            <w:noWrap/>
            <w:vAlign w:val="bottom"/>
            <w:hideMark/>
          </w:tcPr>
          <w:p w14:paraId="4511A354"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5160" w:type="dxa"/>
            <w:tcBorders>
              <w:top w:val="nil"/>
              <w:left w:val="nil"/>
              <w:bottom w:val="single" w:sz="4" w:space="0" w:color="auto"/>
              <w:right w:val="single" w:sz="4" w:space="0" w:color="auto"/>
            </w:tcBorders>
            <w:shd w:val="clear" w:color="auto" w:fill="auto"/>
            <w:noWrap/>
            <w:vAlign w:val="bottom"/>
            <w:hideMark/>
          </w:tcPr>
          <w:p w14:paraId="50B3B225" w14:textId="77777777" w:rsidR="001F65F6" w:rsidRPr="00EC3497" w:rsidRDefault="001F65F6" w:rsidP="001F65F6">
            <w:pPr>
              <w:rPr>
                <w:rFonts w:ascii="Calibri" w:eastAsia="Times New Roman" w:hAnsi="Calibri"/>
              </w:rPr>
            </w:pPr>
            <w:r w:rsidRPr="00EC3497">
              <w:rPr>
                <w:rFonts w:ascii="Calibri" w:eastAsia="Times New Roman" w:hAnsi="Calibri"/>
              </w:rPr>
              <w:br/>
              <w:t>case g- needed for WFD and OECD/EUROSTAT</w:t>
            </w:r>
          </w:p>
        </w:tc>
      </w:tr>
      <w:tr w:rsidR="001F65F6" w:rsidRPr="00EC3497" w14:paraId="5B21D006" w14:textId="77777777" w:rsidTr="00F15DAD">
        <w:trPr>
          <w:trHeight w:val="315"/>
        </w:trPr>
        <w:tc>
          <w:tcPr>
            <w:tcW w:w="1625" w:type="dxa"/>
            <w:tcBorders>
              <w:top w:val="nil"/>
              <w:left w:val="single" w:sz="4" w:space="0" w:color="auto"/>
              <w:bottom w:val="single" w:sz="4" w:space="0" w:color="auto"/>
              <w:right w:val="single" w:sz="4" w:space="0" w:color="auto"/>
            </w:tcBorders>
            <w:shd w:val="clear" w:color="000000" w:fill="00B0F0"/>
            <w:vAlign w:val="bottom"/>
            <w:hideMark/>
          </w:tcPr>
          <w:p w14:paraId="00F1B295" w14:textId="77777777" w:rsidR="001F65F6" w:rsidRPr="00EC3497" w:rsidRDefault="001F65F6" w:rsidP="001F65F6">
            <w:pPr>
              <w:jc w:val="center"/>
              <w:rPr>
                <w:rFonts w:ascii="Calibri" w:eastAsia="Times New Roman" w:hAnsi="Calibri"/>
              </w:rPr>
            </w:pPr>
            <w:r w:rsidRPr="00EC3497">
              <w:rPr>
                <w:rFonts w:ascii="Calibri" w:eastAsia="Times New Roman" w:hAnsi="Calibri"/>
              </w:rPr>
              <w:t>NEW-WFD</w:t>
            </w:r>
          </w:p>
        </w:tc>
        <w:tc>
          <w:tcPr>
            <w:tcW w:w="4800" w:type="dxa"/>
            <w:tcBorders>
              <w:top w:val="nil"/>
              <w:left w:val="nil"/>
              <w:bottom w:val="single" w:sz="4" w:space="0" w:color="auto"/>
              <w:right w:val="single" w:sz="4" w:space="0" w:color="auto"/>
            </w:tcBorders>
            <w:shd w:val="clear" w:color="000000" w:fill="00B0F0"/>
            <w:vAlign w:val="bottom"/>
            <w:hideMark/>
          </w:tcPr>
          <w:p w14:paraId="535CB593" w14:textId="77777777" w:rsidR="001F65F6" w:rsidRPr="00EC3497" w:rsidRDefault="001F65F6" w:rsidP="001F65F6">
            <w:pPr>
              <w:rPr>
                <w:rFonts w:ascii="Calibri" w:eastAsia="Times New Roman" w:hAnsi="Calibri"/>
              </w:rPr>
            </w:pPr>
            <w:r w:rsidRPr="00EC3497">
              <w:rPr>
                <w:rFonts w:ascii="Calibri" w:eastAsia="Times New Roman" w:hAnsi="Calibri"/>
              </w:rPr>
              <w:t>wu_public_water_supply-nace_c_GW</w:t>
            </w:r>
          </w:p>
        </w:tc>
        <w:tc>
          <w:tcPr>
            <w:tcW w:w="985" w:type="dxa"/>
            <w:tcBorders>
              <w:top w:val="nil"/>
              <w:left w:val="nil"/>
              <w:bottom w:val="single" w:sz="4" w:space="0" w:color="auto"/>
              <w:right w:val="single" w:sz="4" w:space="0" w:color="auto"/>
            </w:tcBorders>
            <w:shd w:val="clear" w:color="auto" w:fill="auto"/>
            <w:noWrap/>
            <w:vAlign w:val="bottom"/>
            <w:hideMark/>
          </w:tcPr>
          <w:p w14:paraId="26AEB221" w14:textId="77777777" w:rsidR="001F65F6" w:rsidRPr="00EC3497" w:rsidRDefault="001F65F6" w:rsidP="001F65F6">
            <w:pPr>
              <w:jc w:val="center"/>
              <w:rPr>
                <w:rFonts w:ascii="Calibri" w:eastAsia="Times New Roman" w:hAnsi="Calibri"/>
              </w:rPr>
            </w:pPr>
            <w:r w:rsidRPr="00EC3497">
              <w:rPr>
                <w:rFonts w:ascii="Calibri" w:eastAsia="Times New Roman" w:hAnsi="Calibri"/>
              </w:rPr>
              <w:t>1</w:t>
            </w:r>
          </w:p>
        </w:tc>
        <w:tc>
          <w:tcPr>
            <w:tcW w:w="980" w:type="dxa"/>
            <w:tcBorders>
              <w:top w:val="nil"/>
              <w:left w:val="nil"/>
              <w:bottom w:val="single" w:sz="4" w:space="0" w:color="auto"/>
              <w:right w:val="single" w:sz="4" w:space="0" w:color="auto"/>
            </w:tcBorders>
            <w:shd w:val="clear" w:color="auto" w:fill="auto"/>
            <w:noWrap/>
            <w:vAlign w:val="bottom"/>
            <w:hideMark/>
          </w:tcPr>
          <w:p w14:paraId="16F4663F"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985" w:type="dxa"/>
            <w:tcBorders>
              <w:top w:val="nil"/>
              <w:left w:val="nil"/>
              <w:bottom w:val="single" w:sz="4" w:space="0" w:color="auto"/>
              <w:right w:val="single" w:sz="4" w:space="0" w:color="auto"/>
            </w:tcBorders>
            <w:shd w:val="clear" w:color="auto" w:fill="auto"/>
            <w:noWrap/>
            <w:vAlign w:val="bottom"/>
            <w:hideMark/>
          </w:tcPr>
          <w:p w14:paraId="39033297"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1075" w:type="dxa"/>
            <w:tcBorders>
              <w:top w:val="nil"/>
              <w:left w:val="nil"/>
              <w:bottom w:val="single" w:sz="4" w:space="0" w:color="auto"/>
              <w:right w:val="single" w:sz="4" w:space="0" w:color="auto"/>
            </w:tcBorders>
            <w:shd w:val="clear" w:color="auto" w:fill="auto"/>
            <w:noWrap/>
            <w:vAlign w:val="bottom"/>
            <w:hideMark/>
          </w:tcPr>
          <w:p w14:paraId="4AB88B12"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5160" w:type="dxa"/>
            <w:tcBorders>
              <w:top w:val="nil"/>
              <w:left w:val="nil"/>
              <w:bottom w:val="single" w:sz="4" w:space="0" w:color="auto"/>
              <w:right w:val="single" w:sz="4" w:space="0" w:color="auto"/>
            </w:tcBorders>
            <w:shd w:val="clear" w:color="auto" w:fill="auto"/>
            <w:noWrap/>
            <w:vAlign w:val="bottom"/>
            <w:hideMark/>
          </w:tcPr>
          <w:p w14:paraId="24BBFE91" w14:textId="77777777" w:rsidR="001F65F6" w:rsidRPr="00EC3497" w:rsidRDefault="001F65F6" w:rsidP="001F65F6">
            <w:pPr>
              <w:rPr>
                <w:rFonts w:ascii="Calibri" w:eastAsia="Times New Roman" w:hAnsi="Calibri"/>
              </w:rPr>
            </w:pPr>
            <w:r w:rsidRPr="00EC3497">
              <w:rPr>
                <w:rFonts w:ascii="Calibri" w:eastAsia="Times New Roman" w:hAnsi="Calibri"/>
              </w:rPr>
              <w:br/>
              <w:t>case g- needed for WFD and OECD/EUROSTAT</w:t>
            </w:r>
          </w:p>
        </w:tc>
      </w:tr>
      <w:tr w:rsidR="001F65F6" w:rsidRPr="00EC3497" w14:paraId="4C57B9AD" w14:textId="77777777" w:rsidTr="00F15DAD">
        <w:trPr>
          <w:trHeight w:val="315"/>
        </w:trPr>
        <w:tc>
          <w:tcPr>
            <w:tcW w:w="1625" w:type="dxa"/>
            <w:tcBorders>
              <w:top w:val="nil"/>
              <w:left w:val="nil"/>
              <w:bottom w:val="nil"/>
              <w:right w:val="nil"/>
            </w:tcBorders>
            <w:shd w:val="clear" w:color="000000" w:fill="00B0F0"/>
            <w:noWrap/>
            <w:vAlign w:val="bottom"/>
            <w:hideMark/>
          </w:tcPr>
          <w:p w14:paraId="3B365DBB" w14:textId="77777777" w:rsidR="001F65F6" w:rsidRPr="00EC3497" w:rsidRDefault="001F65F6" w:rsidP="001F65F6">
            <w:pPr>
              <w:jc w:val="center"/>
              <w:rPr>
                <w:rFonts w:ascii="Calibri" w:eastAsia="Times New Roman" w:hAnsi="Calibri"/>
              </w:rPr>
            </w:pPr>
            <w:r w:rsidRPr="00EC3497">
              <w:rPr>
                <w:rFonts w:ascii="Calibri" w:eastAsia="Times New Roman" w:hAnsi="Calibri"/>
              </w:rPr>
              <w:t>NEW - WA</w:t>
            </w:r>
          </w:p>
        </w:tc>
        <w:tc>
          <w:tcPr>
            <w:tcW w:w="4800" w:type="dxa"/>
            <w:tcBorders>
              <w:top w:val="nil"/>
              <w:left w:val="single" w:sz="4" w:space="0" w:color="auto"/>
              <w:bottom w:val="single" w:sz="4" w:space="0" w:color="auto"/>
              <w:right w:val="single" w:sz="4" w:space="0" w:color="auto"/>
            </w:tcBorders>
            <w:shd w:val="clear" w:color="000000" w:fill="00B0F0"/>
            <w:vAlign w:val="bottom"/>
            <w:hideMark/>
          </w:tcPr>
          <w:p w14:paraId="2FB6A9D3" w14:textId="77777777" w:rsidR="001F65F6" w:rsidRPr="00EC3497" w:rsidRDefault="001F65F6" w:rsidP="001F65F6">
            <w:pPr>
              <w:rPr>
                <w:rFonts w:ascii="Calibri" w:eastAsia="Times New Roman" w:hAnsi="Calibri"/>
              </w:rPr>
            </w:pPr>
            <w:r w:rsidRPr="00EC3497">
              <w:rPr>
                <w:rFonts w:ascii="Calibri" w:eastAsia="Times New Roman" w:hAnsi="Calibri"/>
              </w:rPr>
              <w:t>wu_public_water_supply-nace_f</w:t>
            </w:r>
          </w:p>
        </w:tc>
        <w:tc>
          <w:tcPr>
            <w:tcW w:w="985" w:type="dxa"/>
            <w:tcBorders>
              <w:top w:val="nil"/>
              <w:left w:val="nil"/>
              <w:bottom w:val="single" w:sz="4" w:space="0" w:color="auto"/>
              <w:right w:val="single" w:sz="4" w:space="0" w:color="auto"/>
            </w:tcBorders>
            <w:shd w:val="clear" w:color="auto" w:fill="auto"/>
            <w:noWrap/>
            <w:vAlign w:val="bottom"/>
            <w:hideMark/>
          </w:tcPr>
          <w:p w14:paraId="0D9DC3CB" w14:textId="77777777" w:rsidR="001F65F6" w:rsidRPr="00EC3497" w:rsidRDefault="001F65F6" w:rsidP="001F65F6">
            <w:pPr>
              <w:jc w:val="center"/>
              <w:rPr>
                <w:rFonts w:ascii="Calibri" w:eastAsia="Times New Roman" w:hAnsi="Calibri"/>
              </w:rPr>
            </w:pPr>
            <w:r w:rsidRPr="00EC3497">
              <w:rPr>
                <w:rFonts w:ascii="Calibri" w:eastAsia="Times New Roman" w:hAnsi="Calibri"/>
              </w:rPr>
              <w:t>1</w:t>
            </w:r>
          </w:p>
        </w:tc>
        <w:tc>
          <w:tcPr>
            <w:tcW w:w="980" w:type="dxa"/>
            <w:tcBorders>
              <w:top w:val="nil"/>
              <w:left w:val="nil"/>
              <w:bottom w:val="single" w:sz="4" w:space="0" w:color="auto"/>
              <w:right w:val="single" w:sz="4" w:space="0" w:color="auto"/>
            </w:tcBorders>
            <w:shd w:val="clear" w:color="auto" w:fill="auto"/>
            <w:noWrap/>
            <w:vAlign w:val="bottom"/>
            <w:hideMark/>
          </w:tcPr>
          <w:p w14:paraId="786D08CD"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985" w:type="dxa"/>
            <w:tcBorders>
              <w:top w:val="nil"/>
              <w:left w:val="nil"/>
              <w:bottom w:val="single" w:sz="4" w:space="0" w:color="auto"/>
              <w:right w:val="single" w:sz="4" w:space="0" w:color="auto"/>
            </w:tcBorders>
            <w:shd w:val="clear" w:color="auto" w:fill="auto"/>
            <w:noWrap/>
            <w:vAlign w:val="bottom"/>
            <w:hideMark/>
          </w:tcPr>
          <w:p w14:paraId="09F79A4F"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1075" w:type="dxa"/>
            <w:tcBorders>
              <w:top w:val="nil"/>
              <w:left w:val="nil"/>
              <w:bottom w:val="single" w:sz="4" w:space="0" w:color="auto"/>
              <w:right w:val="single" w:sz="4" w:space="0" w:color="auto"/>
            </w:tcBorders>
            <w:shd w:val="clear" w:color="auto" w:fill="auto"/>
            <w:noWrap/>
            <w:vAlign w:val="bottom"/>
            <w:hideMark/>
          </w:tcPr>
          <w:p w14:paraId="7AE789A9"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5160" w:type="dxa"/>
            <w:tcBorders>
              <w:top w:val="nil"/>
              <w:left w:val="nil"/>
              <w:bottom w:val="single" w:sz="4" w:space="0" w:color="auto"/>
              <w:right w:val="single" w:sz="4" w:space="0" w:color="auto"/>
            </w:tcBorders>
            <w:shd w:val="clear" w:color="auto" w:fill="auto"/>
            <w:noWrap/>
            <w:vAlign w:val="bottom"/>
            <w:hideMark/>
          </w:tcPr>
          <w:p w14:paraId="1F9904BE" w14:textId="77777777" w:rsidR="001F65F6" w:rsidRPr="00EC3497" w:rsidRDefault="001F65F6" w:rsidP="001F65F6">
            <w:pPr>
              <w:rPr>
                <w:rFonts w:ascii="Calibri" w:eastAsia="Times New Roman" w:hAnsi="Calibri"/>
              </w:rPr>
            </w:pPr>
            <w:r w:rsidRPr="00EC3497">
              <w:rPr>
                <w:rFonts w:ascii="Calibri" w:eastAsia="Times New Roman" w:hAnsi="Calibri"/>
              </w:rPr>
              <w:br/>
              <w:t>case e1- needed for OECD/EUROSTAT and water accounts</w:t>
            </w:r>
          </w:p>
        </w:tc>
      </w:tr>
      <w:tr w:rsidR="001F65F6" w:rsidRPr="00EC3497" w14:paraId="27005C76" w14:textId="77777777" w:rsidTr="00F15DAD">
        <w:trPr>
          <w:trHeight w:val="315"/>
        </w:trPr>
        <w:tc>
          <w:tcPr>
            <w:tcW w:w="1625" w:type="dxa"/>
            <w:tcBorders>
              <w:top w:val="nil"/>
              <w:left w:val="nil"/>
              <w:bottom w:val="nil"/>
              <w:right w:val="nil"/>
            </w:tcBorders>
            <w:shd w:val="clear" w:color="000000" w:fill="00FF99"/>
            <w:vAlign w:val="bottom"/>
            <w:hideMark/>
          </w:tcPr>
          <w:p w14:paraId="5C7AF4B8" w14:textId="77777777" w:rsidR="001F65F6" w:rsidRPr="00EC3497" w:rsidRDefault="001F65F6" w:rsidP="001F65F6">
            <w:pPr>
              <w:jc w:val="center"/>
              <w:rPr>
                <w:rFonts w:ascii="Calibri" w:eastAsia="Times New Roman" w:hAnsi="Calibri"/>
              </w:rPr>
            </w:pPr>
            <w:r w:rsidRPr="00EC3497">
              <w:rPr>
                <w:rFonts w:ascii="Calibri" w:eastAsia="Times New Roman" w:hAnsi="Calibri"/>
              </w:rPr>
              <w:t>103207</w:t>
            </w:r>
          </w:p>
        </w:tc>
        <w:tc>
          <w:tcPr>
            <w:tcW w:w="4800" w:type="dxa"/>
            <w:tcBorders>
              <w:top w:val="nil"/>
              <w:left w:val="single" w:sz="4" w:space="0" w:color="auto"/>
              <w:bottom w:val="single" w:sz="4" w:space="0" w:color="auto"/>
              <w:right w:val="single" w:sz="4" w:space="0" w:color="auto"/>
            </w:tcBorders>
            <w:shd w:val="clear" w:color="000000" w:fill="00FF99"/>
            <w:vAlign w:val="bottom"/>
            <w:hideMark/>
          </w:tcPr>
          <w:p w14:paraId="740B0CA2" w14:textId="77777777" w:rsidR="001F65F6" w:rsidRPr="00EC3497" w:rsidRDefault="001F65F6" w:rsidP="001F65F6">
            <w:pPr>
              <w:rPr>
                <w:rFonts w:ascii="Calibri" w:eastAsia="Times New Roman" w:hAnsi="Calibri"/>
              </w:rPr>
            </w:pPr>
            <w:r w:rsidRPr="00EC3497">
              <w:rPr>
                <w:rFonts w:ascii="Calibri" w:eastAsia="Times New Roman" w:hAnsi="Calibri"/>
              </w:rPr>
              <w:t>wu_public_water_supply-nace_c_food_ind</w:t>
            </w:r>
          </w:p>
        </w:tc>
        <w:tc>
          <w:tcPr>
            <w:tcW w:w="985" w:type="dxa"/>
            <w:tcBorders>
              <w:top w:val="nil"/>
              <w:left w:val="nil"/>
              <w:bottom w:val="single" w:sz="4" w:space="0" w:color="auto"/>
              <w:right w:val="single" w:sz="4" w:space="0" w:color="auto"/>
            </w:tcBorders>
            <w:shd w:val="clear" w:color="auto" w:fill="auto"/>
            <w:noWrap/>
            <w:vAlign w:val="bottom"/>
            <w:hideMark/>
          </w:tcPr>
          <w:p w14:paraId="66F0A23A"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980" w:type="dxa"/>
            <w:tcBorders>
              <w:top w:val="nil"/>
              <w:left w:val="nil"/>
              <w:bottom w:val="single" w:sz="4" w:space="0" w:color="auto"/>
              <w:right w:val="single" w:sz="4" w:space="0" w:color="auto"/>
            </w:tcBorders>
            <w:shd w:val="clear" w:color="auto" w:fill="auto"/>
            <w:noWrap/>
            <w:vAlign w:val="bottom"/>
            <w:hideMark/>
          </w:tcPr>
          <w:p w14:paraId="388C832E" w14:textId="77777777" w:rsidR="001F65F6" w:rsidRPr="00EC3497" w:rsidRDefault="001F65F6" w:rsidP="001F65F6">
            <w:pPr>
              <w:jc w:val="center"/>
              <w:rPr>
                <w:rFonts w:ascii="Calibri" w:eastAsia="Times New Roman" w:hAnsi="Calibri"/>
              </w:rPr>
            </w:pPr>
            <w:r w:rsidRPr="00EC3497">
              <w:rPr>
                <w:rFonts w:ascii="Calibri" w:eastAsia="Times New Roman" w:hAnsi="Calibri"/>
              </w:rPr>
              <w:t>1</w:t>
            </w:r>
          </w:p>
        </w:tc>
        <w:tc>
          <w:tcPr>
            <w:tcW w:w="985" w:type="dxa"/>
            <w:tcBorders>
              <w:top w:val="nil"/>
              <w:left w:val="nil"/>
              <w:bottom w:val="single" w:sz="4" w:space="0" w:color="auto"/>
              <w:right w:val="single" w:sz="4" w:space="0" w:color="auto"/>
            </w:tcBorders>
            <w:shd w:val="clear" w:color="auto" w:fill="auto"/>
            <w:noWrap/>
            <w:vAlign w:val="bottom"/>
            <w:hideMark/>
          </w:tcPr>
          <w:p w14:paraId="01915C13"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1075" w:type="dxa"/>
            <w:tcBorders>
              <w:top w:val="nil"/>
              <w:left w:val="nil"/>
              <w:bottom w:val="single" w:sz="4" w:space="0" w:color="auto"/>
              <w:right w:val="single" w:sz="4" w:space="0" w:color="auto"/>
            </w:tcBorders>
            <w:shd w:val="clear" w:color="auto" w:fill="auto"/>
            <w:noWrap/>
            <w:vAlign w:val="bottom"/>
            <w:hideMark/>
          </w:tcPr>
          <w:p w14:paraId="4085E8A5"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5160" w:type="dxa"/>
            <w:tcBorders>
              <w:top w:val="nil"/>
              <w:left w:val="nil"/>
              <w:bottom w:val="single" w:sz="4" w:space="0" w:color="auto"/>
              <w:right w:val="single" w:sz="4" w:space="0" w:color="auto"/>
            </w:tcBorders>
            <w:shd w:val="clear" w:color="auto" w:fill="auto"/>
            <w:vAlign w:val="bottom"/>
            <w:hideMark/>
          </w:tcPr>
          <w:p w14:paraId="6C3ACE11" w14:textId="77777777" w:rsidR="001F65F6" w:rsidRPr="00EC3497" w:rsidRDefault="001F65F6" w:rsidP="001F65F6">
            <w:pPr>
              <w:rPr>
                <w:rFonts w:ascii="Calibri" w:eastAsia="Times New Roman" w:hAnsi="Calibri"/>
              </w:rPr>
            </w:pPr>
            <w:r w:rsidRPr="00EC3497">
              <w:rPr>
                <w:rFonts w:ascii="Calibri" w:eastAsia="Times New Roman" w:hAnsi="Calibri"/>
              </w:rPr>
              <w:br/>
              <w:t xml:space="preserve">case d1- needed for OECD/Eurostat </w:t>
            </w:r>
          </w:p>
        </w:tc>
      </w:tr>
      <w:tr w:rsidR="001F65F6" w:rsidRPr="00EC3497" w14:paraId="73B73FB8" w14:textId="77777777" w:rsidTr="00F15DAD">
        <w:trPr>
          <w:trHeight w:val="315"/>
        </w:trPr>
        <w:tc>
          <w:tcPr>
            <w:tcW w:w="1625" w:type="dxa"/>
            <w:tcBorders>
              <w:top w:val="nil"/>
              <w:left w:val="nil"/>
              <w:bottom w:val="nil"/>
              <w:right w:val="nil"/>
            </w:tcBorders>
            <w:shd w:val="clear" w:color="000000" w:fill="00FF99"/>
            <w:vAlign w:val="bottom"/>
            <w:hideMark/>
          </w:tcPr>
          <w:p w14:paraId="53E7DF20" w14:textId="77777777" w:rsidR="001F65F6" w:rsidRPr="00EC3497" w:rsidRDefault="001F65F6" w:rsidP="001F65F6">
            <w:pPr>
              <w:jc w:val="center"/>
              <w:rPr>
                <w:rFonts w:ascii="Calibri" w:eastAsia="Times New Roman" w:hAnsi="Calibri"/>
              </w:rPr>
            </w:pPr>
            <w:r w:rsidRPr="00EC3497">
              <w:rPr>
                <w:rFonts w:ascii="Calibri" w:eastAsia="Times New Roman" w:hAnsi="Calibri"/>
              </w:rPr>
              <w:t>103208</w:t>
            </w:r>
          </w:p>
        </w:tc>
        <w:tc>
          <w:tcPr>
            <w:tcW w:w="4800" w:type="dxa"/>
            <w:tcBorders>
              <w:top w:val="nil"/>
              <w:left w:val="single" w:sz="4" w:space="0" w:color="auto"/>
              <w:bottom w:val="single" w:sz="4" w:space="0" w:color="auto"/>
              <w:right w:val="single" w:sz="4" w:space="0" w:color="auto"/>
            </w:tcBorders>
            <w:shd w:val="clear" w:color="000000" w:fill="00FF99"/>
            <w:vAlign w:val="bottom"/>
            <w:hideMark/>
          </w:tcPr>
          <w:p w14:paraId="0167BAAD" w14:textId="77777777" w:rsidR="001F65F6" w:rsidRPr="00EC3497" w:rsidRDefault="001F65F6" w:rsidP="001F65F6">
            <w:pPr>
              <w:rPr>
                <w:rFonts w:ascii="Calibri" w:eastAsia="Times New Roman" w:hAnsi="Calibri"/>
              </w:rPr>
            </w:pPr>
            <w:r w:rsidRPr="00EC3497">
              <w:rPr>
                <w:rFonts w:ascii="Calibri" w:eastAsia="Times New Roman" w:hAnsi="Calibri"/>
              </w:rPr>
              <w:t>wu_public_water_supply-nace_c_basic_metals</w:t>
            </w:r>
          </w:p>
        </w:tc>
        <w:tc>
          <w:tcPr>
            <w:tcW w:w="985" w:type="dxa"/>
            <w:tcBorders>
              <w:top w:val="nil"/>
              <w:left w:val="nil"/>
              <w:bottom w:val="single" w:sz="4" w:space="0" w:color="auto"/>
              <w:right w:val="single" w:sz="4" w:space="0" w:color="auto"/>
            </w:tcBorders>
            <w:shd w:val="clear" w:color="auto" w:fill="auto"/>
            <w:noWrap/>
            <w:vAlign w:val="bottom"/>
            <w:hideMark/>
          </w:tcPr>
          <w:p w14:paraId="03712F7B"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980" w:type="dxa"/>
            <w:tcBorders>
              <w:top w:val="nil"/>
              <w:left w:val="nil"/>
              <w:bottom w:val="single" w:sz="4" w:space="0" w:color="auto"/>
              <w:right w:val="single" w:sz="4" w:space="0" w:color="auto"/>
            </w:tcBorders>
            <w:shd w:val="clear" w:color="auto" w:fill="auto"/>
            <w:noWrap/>
            <w:vAlign w:val="bottom"/>
            <w:hideMark/>
          </w:tcPr>
          <w:p w14:paraId="283730BE" w14:textId="77777777" w:rsidR="001F65F6" w:rsidRPr="00EC3497" w:rsidRDefault="001F65F6" w:rsidP="001F65F6">
            <w:pPr>
              <w:jc w:val="center"/>
              <w:rPr>
                <w:rFonts w:ascii="Calibri" w:eastAsia="Times New Roman" w:hAnsi="Calibri"/>
              </w:rPr>
            </w:pPr>
            <w:r w:rsidRPr="00EC3497">
              <w:rPr>
                <w:rFonts w:ascii="Calibri" w:eastAsia="Times New Roman" w:hAnsi="Calibri"/>
              </w:rPr>
              <w:t>1</w:t>
            </w:r>
          </w:p>
        </w:tc>
        <w:tc>
          <w:tcPr>
            <w:tcW w:w="985" w:type="dxa"/>
            <w:tcBorders>
              <w:top w:val="nil"/>
              <w:left w:val="nil"/>
              <w:bottom w:val="single" w:sz="4" w:space="0" w:color="auto"/>
              <w:right w:val="single" w:sz="4" w:space="0" w:color="auto"/>
            </w:tcBorders>
            <w:shd w:val="clear" w:color="auto" w:fill="auto"/>
            <w:noWrap/>
            <w:vAlign w:val="bottom"/>
            <w:hideMark/>
          </w:tcPr>
          <w:p w14:paraId="6855AAB1"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1075" w:type="dxa"/>
            <w:tcBorders>
              <w:top w:val="nil"/>
              <w:left w:val="nil"/>
              <w:bottom w:val="single" w:sz="4" w:space="0" w:color="auto"/>
              <w:right w:val="single" w:sz="4" w:space="0" w:color="auto"/>
            </w:tcBorders>
            <w:shd w:val="clear" w:color="auto" w:fill="auto"/>
            <w:noWrap/>
            <w:vAlign w:val="bottom"/>
            <w:hideMark/>
          </w:tcPr>
          <w:p w14:paraId="398235A9"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5160" w:type="dxa"/>
            <w:tcBorders>
              <w:top w:val="nil"/>
              <w:left w:val="nil"/>
              <w:bottom w:val="single" w:sz="4" w:space="0" w:color="auto"/>
              <w:right w:val="single" w:sz="4" w:space="0" w:color="auto"/>
            </w:tcBorders>
            <w:shd w:val="clear" w:color="auto" w:fill="auto"/>
            <w:vAlign w:val="bottom"/>
            <w:hideMark/>
          </w:tcPr>
          <w:p w14:paraId="53515F06" w14:textId="77777777" w:rsidR="001F65F6" w:rsidRPr="00EC3497" w:rsidRDefault="001F65F6" w:rsidP="001F65F6">
            <w:pPr>
              <w:rPr>
                <w:rFonts w:ascii="Calibri" w:eastAsia="Times New Roman" w:hAnsi="Calibri"/>
              </w:rPr>
            </w:pPr>
            <w:r w:rsidRPr="00EC3497">
              <w:rPr>
                <w:rFonts w:ascii="Calibri" w:eastAsia="Times New Roman" w:hAnsi="Calibri"/>
              </w:rPr>
              <w:br/>
            </w:r>
            <w:r w:rsidRPr="00EC3497">
              <w:rPr>
                <w:rFonts w:ascii="Calibri" w:eastAsia="Times New Roman" w:hAnsi="Calibri"/>
              </w:rPr>
              <w:lastRenderedPageBreak/>
              <w:t xml:space="preserve">case d1- needed for OECD/Eurostat </w:t>
            </w:r>
          </w:p>
        </w:tc>
      </w:tr>
      <w:tr w:rsidR="001F65F6" w:rsidRPr="00EC3497" w14:paraId="02CA03A6" w14:textId="77777777" w:rsidTr="00F15DAD">
        <w:trPr>
          <w:trHeight w:val="315"/>
        </w:trPr>
        <w:tc>
          <w:tcPr>
            <w:tcW w:w="1625" w:type="dxa"/>
            <w:tcBorders>
              <w:top w:val="nil"/>
              <w:left w:val="nil"/>
              <w:bottom w:val="nil"/>
              <w:right w:val="nil"/>
            </w:tcBorders>
            <w:shd w:val="clear" w:color="000000" w:fill="00FF99"/>
            <w:vAlign w:val="bottom"/>
            <w:hideMark/>
          </w:tcPr>
          <w:p w14:paraId="58146E2D" w14:textId="77777777" w:rsidR="001F65F6" w:rsidRPr="00EC3497" w:rsidRDefault="001F65F6" w:rsidP="001F65F6">
            <w:pPr>
              <w:jc w:val="center"/>
              <w:rPr>
                <w:rFonts w:ascii="Calibri" w:eastAsia="Times New Roman" w:hAnsi="Calibri"/>
              </w:rPr>
            </w:pPr>
            <w:r w:rsidRPr="00EC3497">
              <w:rPr>
                <w:rFonts w:ascii="Calibri" w:eastAsia="Times New Roman" w:hAnsi="Calibri"/>
              </w:rPr>
              <w:lastRenderedPageBreak/>
              <w:t>103209</w:t>
            </w:r>
          </w:p>
        </w:tc>
        <w:tc>
          <w:tcPr>
            <w:tcW w:w="4800" w:type="dxa"/>
            <w:tcBorders>
              <w:top w:val="nil"/>
              <w:left w:val="single" w:sz="4" w:space="0" w:color="auto"/>
              <w:bottom w:val="single" w:sz="4" w:space="0" w:color="auto"/>
              <w:right w:val="single" w:sz="4" w:space="0" w:color="auto"/>
            </w:tcBorders>
            <w:shd w:val="clear" w:color="000000" w:fill="00FF99"/>
            <w:vAlign w:val="bottom"/>
            <w:hideMark/>
          </w:tcPr>
          <w:p w14:paraId="22D3A9C3" w14:textId="77777777" w:rsidR="001F65F6" w:rsidRPr="00EC3497" w:rsidRDefault="001F65F6" w:rsidP="001F65F6">
            <w:pPr>
              <w:rPr>
                <w:rFonts w:ascii="Calibri" w:eastAsia="Times New Roman" w:hAnsi="Calibri"/>
              </w:rPr>
            </w:pPr>
            <w:r w:rsidRPr="00EC3497">
              <w:rPr>
                <w:rFonts w:ascii="Calibri" w:eastAsia="Times New Roman" w:hAnsi="Calibri"/>
              </w:rPr>
              <w:t>wu_public_water_supply-nace_c_transport</w:t>
            </w:r>
          </w:p>
        </w:tc>
        <w:tc>
          <w:tcPr>
            <w:tcW w:w="985" w:type="dxa"/>
            <w:tcBorders>
              <w:top w:val="nil"/>
              <w:left w:val="nil"/>
              <w:bottom w:val="single" w:sz="4" w:space="0" w:color="auto"/>
              <w:right w:val="single" w:sz="4" w:space="0" w:color="auto"/>
            </w:tcBorders>
            <w:shd w:val="clear" w:color="auto" w:fill="auto"/>
            <w:noWrap/>
            <w:vAlign w:val="bottom"/>
            <w:hideMark/>
          </w:tcPr>
          <w:p w14:paraId="2D246985"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980" w:type="dxa"/>
            <w:tcBorders>
              <w:top w:val="nil"/>
              <w:left w:val="nil"/>
              <w:bottom w:val="single" w:sz="4" w:space="0" w:color="auto"/>
              <w:right w:val="single" w:sz="4" w:space="0" w:color="auto"/>
            </w:tcBorders>
            <w:shd w:val="clear" w:color="auto" w:fill="auto"/>
            <w:noWrap/>
            <w:vAlign w:val="bottom"/>
            <w:hideMark/>
          </w:tcPr>
          <w:p w14:paraId="68F0D853" w14:textId="77777777" w:rsidR="001F65F6" w:rsidRPr="00EC3497" w:rsidRDefault="001F65F6" w:rsidP="001F65F6">
            <w:pPr>
              <w:jc w:val="center"/>
              <w:rPr>
                <w:rFonts w:ascii="Calibri" w:eastAsia="Times New Roman" w:hAnsi="Calibri"/>
              </w:rPr>
            </w:pPr>
            <w:r w:rsidRPr="00EC3497">
              <w:rPr>
                <w:rFonts w:ascii="Calibri" w:eastAsia="Times New Roman" w:hAnsi="Calibri"/>
              </w:rPr>
              <w:t>1</w:t>
            </w:r>
          </w:p>
        </w:tc>
        <w:tc>
          <w:tcPr>
            <w:tcW w:w="985" w:type="dxa"/>
            <w:tcBorders>
              <w:top w:val="nil"/>
              <w:left w:val="nil"/>
              <w:bottom w:val="single" w:sz="4" w:space="0" w:color="auto"/>
              <w:right w:val="single" w:sz="4" w:space="0" w:color="auto"/>
            </w:tcBorders>
            <w:shd w:val="clear" w:color="auto" w:fill="auto"/>
            <w:noWrap/>
            <w:vAlign w:val="bottom"/>
            <w:hideMark/>
          </w:tcPr>
          <w:p w14:paraId="7AA7CD27"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1075" w:type="dxa"/>
            <w:tcBorders>
              <w:top w:val="nil"/>
              <w:left w:val="nil"/>
              <w:bottom w:val="single" w:sz="4" w:space="0" w:color="auto"/>
              <w:right w:val="single" w:sz="4" w:space="0" w:color="auto"/>
            </w:tcBorders>
            <w:shd w:val="clear" w:color="auto" w:fill="auto"/>
            <w:noWrap/>
            <w:vAlign w:val="bottom"/>
            <w:hideMark/>
          </w:tcPr>
          <w:p w14:paraId="12764BAE"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5160" w:type="dxa"/>
            <w:tcBorders>
              <w:top w:val="nil"/>
              <w:left w:val="nil"/>
              <w:bottom w:val="single" w:sz="4" w:space="0" w:color="auto"/>
              <w:right w:val="single" w:sz="4" w:space="0" w:color="auto"/>
            </w:tcBorders>
            <w:shd w:val="clear" w:color="auto" w:fill="auto"/>
            <w:vAlign w:val="bottom"/>
            <w:hideMark/>
          </w:tcPr>
          <w:p w14:paraId="5F420516" w14:textId="77777777" w:rsidR="001F65F6" w:rsidRPr="00EC3497" w:rsidRDefault="001F65F6" w:rsidP="001F65F6">
            <w:pPr>
              <w:rPr>
                <w:rFonts w:ascii="Calibri" w:eastAsia="Times New Roman" w:hAnsi="Calibri"/>
              </w:rPr>
            </w:pPr>
            <w:r w:rsidRPr="00EC3497">
              <w:rPr>
                <w:rFonts w:ascii="Calibri" w:eastAsia="Times New Roman" w:hAnsi="Calibri"/>
              </w:rPr>
              <w:br/>
              <w:t xml:space="preserve">case d1- needed for OECD/Eurostat </w:t>
            </w:r>
          </w:p>
        </w:tc>
      </w:tr>
      <w:tr w:rsidR="001F65F6" w:rsidRPr="00EC3497" w14:paraId="4B0F7416" w14:textId="77777777" w:rsidTr="00F15DAD">
        <w:trPr>
          <w:trHeight w:val="315"/>
        </w:trPr>
        <w:tc>
          <w:tcPr>
            <w:tcW w:w="1625" w:type="dxa"/>
            <w:tcBorders>
              <w:top w:val="nil"/>
              <w:left w:val="nil"/>
              <w:bottom w:val="nil"/>
              <w:right w:val="nil"/>
            </w:tcBorders>
            <w:shd w:val="clear" w:color="000000" w:fill="00FF99"/>
            <w:vAlign w:val="bottom"/>
            <w:hideMark/>
          </w:tcPr>
          <w:p w14:paraId="1AFAA4F0" w14:textId="77777777" w:rsidR="001F65F6" w:rsidRPr="00EC3497" w:rsidRDefault="001F65F6" w:rsidP="001F65F6">
            <w:pPr>
              <w:jc w:val="center"/>
              <w:rPr>
                <w:rFonts w:ascii="Calibri" w:eastAsia="Times New Roman" w:hAnsi="Calibri"/>
              </w:rPr>
            </w:pPr>
            <w:r w:rsidRPr="00EC3497">
              <w:rPr>
                <w:rFonts w:ascii="Calibri" w:eastAsia="Times New Roman" w:hAnsi="Calibri"/>
              </w:rPr>
              <w:t>103210</w:t>
            </w:r>
          </w:p>
        </w:tc>
        <w:tc>
          <w:tcPr>
            <w:tcW w:w="4800" w:type="dxa"/>
            <w:tcBorders>
              <w:top w:val="nil"/>
              <w:left w:val="single" w:sz="4" w:space="0" w:color="auto"/>
              <w:bottom w:val="single" w:sz="4" w:space="0" w:color="auto"/>
              <w:right w:val="single" w:sz="4" w:space="0" w:color="auto"/>
            </w:tcBorders>
            <w:shd w:val="clear" w:color="000000" w:fill="00FF99"/>
            <w:vAlign w:val="bottom"/>
            <w:hideMark/>
          </w:tcPr>
          <w:p w14:paraId="1C96566C" w14:textId="77777777" w:rsidR="001F65F6" w:rsidRPr="00EC3497" w:rsidRDefault="001F65F6" w:rsidP="001F65F6">
            <w:pPr>
              <w:rPr>
                <w:rFonts w:ascii="Calibri" w:eastAsia="Times New Roman" w:hAnsi="Calibri"/>
              </w:rPr>
            </w:pPr>
            <w:r w:rsidRPr="00EC3497">
              <w:rPr>
                <w:rFonts w:ascii="Calibri" w:eastAsia="Times New Roman" w:hAnsi="Calibri"/>
              </w:rPr>
              <w:t>wu_public_water_supply-nace_c_textiles</w:t>
            </w:r>
          </w:p>
        </w:tc>
        <w:tc>
          <w:tcPr>
            <w:tcW w:w="985" w:type="dxa"/>
            <w:tcBorders>
              <w:top w:val="nil"/>
              <w:left w:val="nil"/>
              <w:bottom w:val="single" w:sz="4" w:space="0" w:color="auto"/>
              <w:right w:val="single" w:sz="4" w:space="0" w:color="auto"/>
            </w:tcBorders>
            <w:shd w:val="clear" w:color="auto" w:fill="auto"/>
            <w:noWrap/>
            <w:vAlign w:val="bottom"/>
            <w:hideMark/>
          </w:tcPr>
          <w:p w14:paraId="4E7E1F70"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980" w:type="dxa"/>
            <w:tcBorders>
              <w:top w:val="nil"/>
              <w:left w:val="nil"/>
              <w:bottom w:val="single" w:sz="4" w:space="0" w:color="auto"/>
              <w:right w:val="single" w:sz="4" w:space="0" w:color="auto"/>
            </w:tcBorders>
            <w:shd w:val="clear" w:color="auto" w:fill="auto"/>
            <w:noWrap/>
            <w:vAlign w:val="bottom"/>
            <w:hideMark/>
          </w:tcPr>
          <w:p w14:paraId="5788D9FD" w14:textId="77777777" w:rsidR="001F65F6" w:rsidRPr="00EC3497" w:rsidRDefault="001F65F6" w:rsidP="001F65F6">
            <w:pPr>
              <w:jc w:val="center"/>
              <w:rPr>
                <w:rFonts w:ascii="Calibri" w:eastAsia="Times New Roman" w:hAnsi="Calibri"/>
              </w:rPr>
            </w:pPr>
            <w:r w:rsidRPr="00EC3497">
              <w:rPr>
                <w:rFonts w:ascii="Calibri" w:eastAsia="Times New Roman" w:hAnsi="Calibri"/>
              </w:rPr>
              <w:t>1</w:t>
            </w:r>
          </w:p>
        </w:tc>
        <w:tc>
          <w:tcPr>
            <w:tcW w:w="985" w:type="dxa"/>
            <w:tcBorders>
              <w:top w:val="nil"/>
              <w:left w:val="nil"/>
              <w:bottom w:val="single" w:sz="4" w:space="0" w:color="auto"/>
              <w:right w:val="single" w:sz="4" w:space="0" w:color="auto"/>
            </w:tcBorders>
            <w:shd w:val="clear" w:color="auto" w:fill="auto"/>
            <w:noWrap/>
            <w:vAlign w:val="bottom"/>
            <w:hideMark/>
          </w:tcPr>
          <w:p w14:paraId="381F91A2"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1075" w:type="dxa"/>
            <w:tcBorders>
              <w:top w:val="nil"/>
              <w:left w:val="nil"/>
              <w:bottom w:val="single" w:sz="4" w:space="0" w:color="auto"/>
              <w:right w:val="single" w:sz="4" w:space="0" w:color="auto"/>
            </w:tcBorders>
            <w:shd w:val="clear" w:color="auto" w:fill="auto"/>
            <w:noWrap/>
            <w:vAlign w:val="bottom"/>
            <w:hideMark/>
          </w:tcPr>
          <w:p w14:paraId="2E22BBB6"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5160" w:type="dxa"/>
            <w:tcBorders>
              <w:top w:val="nil"/>
              <w:left w:val="nil"/>
              <w:bottom w:val="single" w:sz="4" w:space="0" w:color="auto"/>
              <w:right w:val="single" w:sz="4" w:space="0" w:color="auto"/>
            </w:tcBorders>
            <w:shd w:val="clear" w:color="auto" w:fill="auto"/>
            <w:vAlign w:val="bottom"/>
            <w:hideMark/>
          </w:tcPr>
          <w:p w14:paraId="0587F004" w14:textId="77777777" w:rsidR="001F65F6" w:rsidRPr="00EC3497" w:rsidRDefault="001F65F6" w:rsidP="001F65F6">
            <w:pPr>
              <w:rPr>
                <w:rFonts w:ascii="Calibri" w:eastAsia="Times New Roman" w:hAnsi="Calibri"/>
              </w:rPr>
            </w:pPr>
            <w:r w:rsidRPr="00EC3497">
              <w:rPr>
                <w:rFonts w:ascii="Calibri" w:eastAsia="Times New Roman" w:hAnsi="Calibri"/>
              </w:rPr>
              <w:br/>
              <w:t xml:space="preserve">case d1- needed for OECD/Eurostat </w:t>
            </w:r>
          </w:p>
        </w:tc>
      </w:tr>
      <w:tr w:rsidR="001F65F6" w:rsidRPr="00EC3497" w14:paraId="66D4A048" w14:textId="77777777" w:rsidTr="00F15DAD">
        <w:trPr>
          <w:trHeight w:val="315"/>
        </w:trPr>
        <w:tc>
          <w:tcPr>
            <w:tcW w:w="1625" w:type="dxa"/>
            <w:tcBorders>
              <w:top w:val="nil"/>
              <w:left w:val="nil"/>
              <w:bottom w:val="nil"/>
              <w:right w:val="nil"/>
            </w:tcBorders>
            <w:shd w:val="clear" w:color="000000" w:fill="00FF99"/>
            <w:vAlign w:val="bottom"/>
            <w:hideMark/>
          </w:tcPr>
          <w:p w14:paraId="2AE55765" w14:textId="77777777" w:rsidR="001F65F6" w:rsidRPr="00EC3497" w:rsidRDefault="001F65F6" w:rsidP="001F65F6">
            <w:pPr>
              <w:jc w:val="center"/>
              <w:rPr>
                <w:rFonts w:ascii="Calibri" w:eastAsia="Times New Roman" w:hAnsi="Calibri"/>
              </w:rPr>
            </w:pPr>
            <w:r w:rsidRPr="00EC3497">
              <w:rPr>
                <w:rFonts w:ascii="Calibri" w:eastAsia="Times New Roman" w:hAnsi="Calibri"/>
              </w:rPr>
              <w:t>103211</w:t>
            </w:r>
          </w:p>
        </w:tc>
        <w:tc>
          <w:tcPr>
            <w:tcW w:w="4800" w:type="dxa"/>
            <w:tcBorders>
              <w:top w:val="nil"/>
              <w:left w:val="single" w:sz="4" w:space="0" w:color="auto"/>
              <w:bottom w:val="single" w:sz="4" w:space="0" w:color="auto"/>
              <w:right w:val="single" w:sz="4" w:space="0" w:color="auto"/>
            </w:tcBorders>
            <w:shd w:val="clear" w:color="000000" w:fill="00FF99"/>
            <w:vAlign w:val="bottom"/>
            <w:hideMark/>
          </w:tcPr>
          <w:p w14:paraId="3B568AA5" w14:textId="77777777" w:rsidR="001F65F6" w:rsidRPr="00EC3497" w:rsidRDefault="001F65F6" w:rsidP="001F65F6">
            <w:pPr>
              <w:rPr>
                <w:rFonts w:ascii="Calibri" w:eastAsia="Times New Roman" w:hAnsi="Calibri"/>
              </w:rPr>
            </w:pPr>
            <w:r w:rsidRPr="00EC3497">
              <w:rPr>
                <w:rFonts w:ascii="Calibri" w:eastAsia="Times New Roman" w:hAnsi="Calibri"/>
              </w:rPr>
              <w:t>wu_public_water_supply-nace_c_cooling</w:t>
            </w:r>
          </w:p>
        </w:tc>
        <w:tc>
          <w:tcPr>
            <w:tcW w:w="985" w:type="dxa"/>
            <w:tcBorders>
              <w:top w:val="nil"/>
              <w:left w:val="nil"/>
              <w:bottom w:val="single" w:sz="4" w:space="0" w:color="auto"/>
              <w:right w:val="single" w:sz="4" w:space="0" w:color="auto"/>
            </w:tcBorders>
            <w:shd w:val="clear" w:color="auto" w:fill="auto"/>
            <w:noWrap/>
            <w:vAlign w:val="bottom"/>
            <w:hideMark/>
          </w:tcPr>
          <w:p w14:paraId="0211A454"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980" w:type="dxa"/>
            <w:tcBorders>
              <w:top w:val="nil"/>
              <w:left w:val="nil"/>
              <w:bottom w:val="single" w:sz="4" w:space="0" w:color="auto"/>
              <w:right w:val="single" w:sz="4" w:space="0" w:color="auto"/>
            </w:tcBorders>
            <w:shd w:val="clear" w:color="auto" w:fill="auto"/>
            <w:noWrap/>
            <w:vAlign w:val="bottom"/>
            <w:hideMark/>
          </w:tcPr>
          <w:p w14:paraId="79D9C975" w14:textId="77777777" w:rsidR="001F65F6" w:rsidRPr="00EC3497" w:rsidRDefault="001F65F6" w:rsidP="001F65F6">
            <w:pPr>
              <w:jc w:val="center"/>
              <w:rPr>
                <w:rFonts w:ascii="Calibri" w:eastAsia="Times New Roman" w:hAnsi="Calibri"/>
              </w:rPr>
            </w:pPr>
            <w:r w:rsidRPr="00EC3497">
              <w:rPr>
                <w:rFonts w:ascii="Calibri" w:eastAsia="Times New Roman" w:hAnsi="Calibri"/>
              </w:rPr>
              <w:t>1</w:t>
            </w:r>
          </w:p>
        </w:tc>
        <w:tc>
          <w:tcPr>
            <w:tcW w:w="985" w:type="dxa"/>
            <w:tcBorders>
              <w:top w:val="nil"/>
              <w:left w:val="nil"/>
              <w:bottom w:val="single" w:sz="4" w:space="0" w:color="auto"/>
              <w:right w:val="single" w:sz="4" w:space="0" w:color="auto"/>
            </w:tcBorders>
            <w:shd w:val="clear" w:color="auto" w:fill="auto"/>
            <w:noWrap/>
            <w:vAlign w:val="bottom"/>
            <w:hideMark/>
          </w:tcPr>
          <w:p w14:paraId="33128E62"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1075" w:type="dxa"/>
            <w:tcBorders>
              <w:top w:val="nil"/>
              <w:left w:val="nil"/>
              <w:bottom w:val="single" w:sz="4" w:space="0" w:color="auto"/>
              <w:right w:val="single" w:sz="4" w:space="0" w:color="auto"/>
            </w:tcBorders>
            <w:shd w:val="clear" w:color="auto" w:fill="auto"/>
            <w:noWrap/>
            <w:vAlign w:val="bottom"/>
            <w:hideMark/>
          </w:tcPr>
          <w:p w14:paraId="69ED2056"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5160" w:type="dxa"/>
            <w:tcBorders>
              <w:top w:val="nil"/>
              <w:left w:val="nil"/>
              <w:bottom w:val="single" w:sz="4" w:space="0" w:color="auto"/>
              <w:right w:val="single" w:sz="4" w:space="0" w:color="auto"/>
            </w:tcBorders>
            <w:shd w:val="clear" w:color="auto" w:fill="auto"/>
            <w:vAlign w:val="bottom"/>
            <w:hideMark/>
          </w:tcPr>
          <w:p w14:paraId="48FE822C" w14:textId="77777777" w:rsidR="001F65F6" w:rsidRPr="00EC3497" w:rsidRDefault="001F65F6" w:rsidP="001F65F6">
            <w:pPr>
              <w:rPr>
                <w:rFonts w:ascii="Calibri" w:eastAsia="Times New Roman" w:hAnsi="Calibri"/>
              </w:rPr>
            </w:pPr>
            <w:r w:rsidRPr="00EC3497">
              <w:rPr>
                <w:rFonts w:ascii="Calibri" w:eastAsia="Times New Roman" w:hAnsi="Calibri"/>
              </w:rPr>
              <w:br/>
              <w:t xml:space="preserve">case d1- needed for OECD/Eurostat </w:t>
            </w:r>
          </w:p>
        </w:tc>
      </w:tr>
      <w:tr w:rsidR="001F65F6" w:rsidRPr="00EC3497" w14:paraId="2C3D9F42" w14:textId="77777777" w:rsidTr="00F15DAD">
        <w:trPr>
          <w:trHeight w:val="315"/>
        </w:trPr>
        <w:tc>
          <w:tcPr>
            <w:tcW w:w="1625" w:type="dxa"/>
            <w:tcBorders>
              <w:top w:val="nil"/>
              <w:left w:val="nil"/>
              <w:bottom w:val="nil"/>
              <w:right w:val="nil"/>
            </w:tcBorders>
            <w:shd w:val="clear" w:color="000000" w:fill="00FF99"/>
            <w:vAlign w:val="bottom"/>
            <w:hideMark/>
          </w:tcPr>
          <w:p w14:paraId="0615E33F" w14:textId="77777777" w:rsidR="001F65F6" w:rsidRPr="00EC3497" w:rsidRDefault="001F65F6" w:rsidP="001F65F6">
            <w:pPr>
              <w:jc w:val="center"/>
              <w:rPr>
                <w:rFonts w:ascii="Calibri" w:eastAsia="Times New Roman" w:hAnsi="Calibri"/>
              </w:rPr>
            </w:pPr>
            <w:r w:rsidRPr="00EC3497">
              <w:rPr>
                <w:rFonts w:ascii="Calibri" w:eastAsia="Times New Roman" w:hAnsi="Calibri"/>
              </w:rPr>
              <w:t>103212</w:t>
            </w:r>
          </w:p>
        </w:tc>
        <w:tc>
          <w:tcPr>
            <w:tcW w:w="4800" w:type="dxa"/>
            <w:tcBorders>
              <w:top w:val="nil"/>
              <w:left w:val="single" w:sz="4" w:space="0" w:color="auto"/>
              <w:bottom w:val="single" w:sz="4" w:space="0" w:color="auto"/>
              <w:right w:val="single" w:sz="4" w:space="0" w:color="auto"/>
            </w:tcBorders>
            <w:shd w:val="clear" w:color="000000" w:fill="00FF99"/>
            <w:vAlign w:val="bottom"/>
            <w:hideMark/>
          </w:tcPr>
          <w:p w14:paraId="10BB8962" w14:textId="77777777" w:rsidR="001F65F6" w:rsidRPr="00EC3497" w:rsidRDefault="001F65F6" w:rsidP="001F65F6">
            <w:pPr>
              <w:rPr>
                <w:rFonts w:ascii="Calibri" w:eastAsia="Times New Roman" w:hAnsi="Calibri"/>
              </w:rPr>
            </w:pPr>
            <w:r w:rsidRPr="00EC3497">
              <w:rPr>
                <w:rFonts w:ascii="Calibri" w:eastAsia="Times New Roman" w:hAnsi="Calibri"/>
              </w:rPr>
              <w:t>wu_public_water_supply-nace_d</w:t>
            </w:r>
          </w:p>
        </w:tc>
        <w:tc>
          <w:tcPr>
            <w:tcW w:w="985" w:type="dxa"/>
            <w:tcBorders>
              <w:top w:val="nil"/>
              <w:left w:val="nil"/>
              <w:bottom w:val="single" w:sz="4" w:space="0" w:color="auto"/>
              <w:right w:val="single" w:sz="4" w:space="0" w:color="auto"/>
            </w:tcBorders>
            <w:shd w:val="clear" w:color="auto" w:fill="auto"/>
            <w:noWrap/>
            <w:vAlign w:val="bottom"/>
            <w:hideMark/>
          </w:tcPr>
          <w:p w14:paraId="05922F80"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980" w:type="dxa"/>
            <w:tcBorders>
              <w:top w:val="nil"/>
              <w:left w:val="nil"/>
              <w:bottom w:val="single" w:sz="4" w:space="0" w:color="auto"/>
              <w:right w:val="single" w:sz="4" w:space="0" w:color="auto"/>
            </w:tcBorders>
            <w:shd w:val="clear" w:color="auto" w:fill="auto"/>
            <w:noWrap/>
            <w:vAlign w:val="bottom"/>
            <w:hideMark/>
          </w:tcPr>
          <w:p w14:paraId="5434EC22" w14:textId="77777777" w:rsidR="001F65F6" w:rsidRPr="00EC3497" w:rsidRDefault="001F65F6" w:rsidP="001F65F6">
            <w:pPr>
              <w:jc w:val="center"/>
              <w:rPr>
                <w:rFonts w:ascii="Calibri" w:eastAsia="Times New Roman" w:hAnsi="Calibri"/>
              </w:rPr>
            </w:pPr>
            <w:r w:rsidRPr="00EC3497">
              <w:rPr>
                <w:rFonts w:ascii="Calibri" w:eastAsia="Times New Roman" w:hAnsi="Calibri"/>
              </w:rPr>
              <w:t>1</w:t>
            </w:r>
          </w:p>
        </w:tc>
        <w:tc>
          <w:tcPr>
            <w:tcW w:w="985" w:type="dxa"/>
            <w:tcBorders>
              <w:top w:val="nil"/>
              <w:left w:val="nil"/>
              <w:bottom w:val="single" w:sz="4" w:space="0" w:color="auto"/>
              <w:right w:val="single" w:sz="4" w:space="0" w:color="auto"/>
            </w:tcBorders>
            <w:shd w:val="clear" w:color="auto" w:fill="auto"/>
            <w:noWrap/>
            <w:vAlign w:val="bottom"/>
            <w:hideMark/>
          </w:tcPr>
          <w:p w14:paraId="0D53BBC2"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1075" w:type="dxa"/>
            <w:tcBorders>
              <w:top w:val="nil"/>
              <w:left w:val="nil"/>
              <w:bottom w:val="single" w:sz="4" w:space="0" w:color="auto"/>
              <w:right w:val="single" w:sz="4" w:space="0" w:color="auto"/>
            </w:tcBorders>
            <w:shd w:val="clear" w:color="auto" w:fill="auto"/>
            <w:noWrap/>
            <w:vAlign w:val="bottom"/>
            <w:hideMark/>
          </w:tcPr>
          <w:p w14:paraId="6056A810"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5160" w:type="dxa"/>
            <w:tcBorders>
              <w:top w:val="nil"/>
              <w:left w:val="nil"/>
              <w:bottom w:val="single" w:sz="4" w:space="0" w:color="auto"/>
              <w:right w:val="single" w:sz="4" w:space="0" w:color="auto"/>
            </w:tcBorders>
            <w:shd w:val="clear" w:color="auto" w:fill="auto"/>
            <w:vAlign w:val="bottom"/>
            <w:hideMark/>
          </w:tcPr>
          <w:p w14:paraId="777A5C8E" w14:textId="77777777" w:rsidR="001F65F6" w:rsidRPr="00EC3497" w:rsidRDefault="001F65F6" w:rsidP="001F65F6">
            <w:pPr>
              <w:rPr>
                <w:rFonts w:ascii="Calibri" w:eastAsia="Times New Roman" w:hAnsi="Calibri"/>
              </w:rPr>
            </w:pPr>
            <w:r w:rsidRPr="00EC3497">
              <w:rPr>
                <w:rFonts w:ascii="Calibri" w:eastAsia="Times New Roman" w:hAnsi="Calibri"/>
              </w:rPr>
              <w:br/>
              <w:t xml:space="preserve">case d1- needed for OECD/Eurostat </w:t>
            </w:r>
          </w:p>
        </w:tc>
      </w:tr>
      <w:tr w:rsidR="001F65F6" w:rsidRPr="00EC3497" w14:paraId="05FF9F31" w14:textId="77777777" w:rsidTr="00F15DAD">
        <w:trPr>
          <w:trHeight w:val="315"/>
        </w:trPr>
        <w:tc>
          <w:tcPr>
            <w:tcW w:w="1625" w:type="dxa"/>
            <w:tcBorders>
              <w:top w:val="nil"/>
              <w:left w:val="nil"/>
              <w:bottom w:val="nil"/>
              <w:right w:val="nil"/>
            </w:tcBorders>
            <w:shd w:val="clear" w:color="000000" w:fill="00FF99"/>
            <w:vAlign w:val="bottom"/>
            <w:hideMark/>
          </w:tcPr>
          <w:p w14:paraId="53138190" w14:textId="77777777" w:rsidR="001F65F6" w:rsidRPr="00EC3497" w:rsidRDefault="001F65F6" w:rsidP="001F65F6">
            <w:pPr>
              <w:jc w:val="center"/>
              <w:rPr>
                <w:rFonts w:ascii="Calibri" w:eastAsia="Times New Roman" w:hAnsi="Calibri"/>
              </w:rPr>
            </w:pPr>
            <w:r w:rsidRPr="00EC3497">
              <w:rPr>
                <w:rFonts w:ascii="Calibri" w:eastAsia="Times New Roman" w:hAnsi="Calibri"/>
              </w:rPr>
              <w:t>103213</w:t>
            </w:r>
          </w:p>
        </w:tc>
        <w:tc>
          <w:tcPr>
            <w:tcW w:w="4800" w:type="dxa"/>
            <w:tcBorders>
              <w:top w:val="nil"/>
              <w:left w:val="single" w:sz="4" w:space="0" w:color="auto"/>
              <w:bottom w:val="single" w:sz="4" w:space="0" w:color="auto"/>
              <w:right w:val="single" w:sz="4" w:space="0" w:color="auto"/>
            </w:tcBorders>
            <w:shd w:val="clear" w:color="000000" w:fill="00FF99"/>
            <w:vAlign w:val="bottom"/>
            <w:hideMark/>
          </w:tcPr>
          <w:p w14:paraId="2E5E624E" w14:textId="77777777" w:rsidR="001F65F6" w:rsidRPr="00EC3497" w:rsidRDefault="001F65F6" w:rsidP="001F65F6">
            <w:pPr>
              <w:rPr>
                <w:rFonts w:ascii="Calibri" w:eastAsia="Times New Roman" w:hAnsi="Calibri"/>
              </w:rPr>
            </w:pPr>
            <w:r w:rsidRPr="00EC3497">
              <w:rPr>
                <w:rFonts w:ascii="Calibri" w:eastAsia="Times New Roman" w:hAnsi="Calibri"/>
              </w:rPr>
              <w:t>wu_public_water_supply-nace_d_cooling</w:t>
            </w:r>
          </w:p>
        </w:tc>
        <w:tc>
          <w:tcPr>
            <w:tcW w:w="985" w:type="dxa"/>
            <w:tcBorders>
              <w:top w:val="nil"/>
              <w:left w:val="nil"/>
              <w:bottom w:val="single" w:sz="4" w:space="0" w:color="auto"/>
              <w:right w:val="single" w:sz="4" w:space="0" w:color="auto"/>
            </w:tcBorders>
            <w:shd w:val="clear" w:color="auto" w:fill="auto"/>
            <w:noWrap/>
            <w:vAlign w:val="bottom"/>
            <w:hideMark/>
          </w:tcPr>
          <w:p w14:paraId="75EE20E0"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980" w:type="dxa"/>
            <w:tcBorders>
              <w:top w:val="nil"/>
              <w:left w:val="nil"/>
              <w:bottom w:val="single" w:sz="4" w:space="0" w:color="auto"/>
              <w:right w:val="single" w:sz="4" w:space="0" w:color="auto"/>
            </w:tcBorders>
            <w:shd w:val="clear" w:color="auto" w:fill="auto"/>
            <w:noWrap/>
            <w:vAlign w:val="bottom"/>
            <w:hideMark/>
          </w:tcPr>
          <w:p w14:paraId="4B7029B6" w14:textId="77777777" w:rsidR="001F65F6" w:rsidRPr="00EC3497" w:rsidRDefault="001F65F6" w:rsidP="001F65F6">
            <w:pPr>
              <w:jc w:val="center"/>
              <w:rPr>
                <w:rFonts w:ascii="Calibri" w:eastAsia="Times New Roman" w:hAnsi="Calibri"/>
              </w:rPr>
            </w:pPr>
            <w:r w:rsidRPr="00EC3497">
              <w:rPr>
                <w:rFonts w:ascii="Calibri" w:eastAsia="Times New Roman" w:hAnsi="Calibri"/>
              </w:rPr>
              <w:t>1</w:t>
            </w:r>
          </w:p>
        </w:tc>
        <w:tc>
          <w:tcPr>
            <w:tcW w:w="985" w:type="dxa"/>
            <w:tcBorders>
              <w:top w:val="nil"/>
              <w:left w:val="nil"/>
              <w:bottom w:val="single" w:sz="4" w:space="0" w:color="auto"/>
              <w:right w:val="single" w:sz="4" w:space="0" w:color="auto"/>
            </w:tcBorders>
            <w:shd w:val="clear" w:color="auto" w:fill="auto"/>
            <w:noWrap/>
            <w:vAlign w:val="bottom"/>
            <w:hideMark/>
          </w:tcPr>
          <w:p w14:paraId="28FCFA2B"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1075" w:type="dxa"/>
            <w:tcBorders>
              <w:top w:val="nil"/>
              <w:left w:val="nil"/>
              <w:bottom w:val="single" w:sz="4" w:space="0" w:color="auto"/>
              <w:right w:val="single" w:sz="4" w:space="0" w:color="auto"/>
            </w:tcBorders>
            <w:shd w:val="clear" w:color="auto" w:fill="auto"/>
            <w:noWrap/>
            <w:vAlign w:val="bottom"/>
            <w:hideMark/>
          </w:tcPr>
          <w:p w14:paraId="0C160F4D"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5160" w:type="dxa"/>
            <w:tcBorders>
              <w:top w:val="nil"/>
              <w:left w:val="nil"/>
              <w:bottom w:val="single" w:sz="4" w:space="0" w:color="auto"/>
              <w:right w:val="single" w:sz="4" w:space="0" w:color="auto"/>
            </w:tcBorders>
            <w:shd w:val="clear" w:color="auto" w:fill="auto"/>
            <w:vAlign w:val="bottom"/>
            <w:hideMark/>
          </w:tcPr>
          <w:p w14:paraId="4555C1FB" w14:textId="77777777" w:rsidR="001F65F6" w:rsidRPr="00EC3497" w:rsidRDefault="001F65F6" w:rsidP="001F65F6">
            <w:pPr>
              <w:rPr>
                <w:rFonts w:ascii="Calibri" w:eastAsia="Times New Roman" w:hAnsi="Calibri"/>
              </w:rPr>
            </w:pPr>
            <w:r w:rsidRPr="00EC3497">
              <w:rPr>
                <w:rFonts w:ascii="Calibri" w:eastAsia="Times New Roman" w:hAnsi="Calibri"/>
              </w:rPr>
              <w:br/>
              <w:t xml:space="preserve">case d1- needed for OECD/Eurostat </w:t>
            </w:r>
          </w:p>
        </w:tc>
      </w:tr>
      <w:tr w:rsidR="001F65F6" w:rsidRPr="00EC3497" w14:paraId="3D748372" w14:textId="77777777" w:rsidTr="00F15DAD">
        <w:trPr>
          <w:trHeight w:val="315"/>
        </w:trPr>
        <w:tc>
          <w:tcPr>
            <w:tcW w:w="1625" w:type="dxa"/>
            <w:tcBorders>
              <w:top w:val="nil"/>
              <w:left w:val="nil"/>
              <w:bottom w:val="nil"/>
              <w:right w:val="nil"/>
            </w:tcBorders>
            <w:shd w:val="clear" w:color="000000" w:fill="00B0F0"/>
            <w:noWrap/>
            <w:vAlign w:val="bottom"/>
            <w:hideMark/>
          </w:tcPr>
          <w:p w14:paraId="3A8AC895" w14:textId="77777777" w:rsidR="001F65F6" w:rsidRPr="00EC3497" w:rsidRDefault="001F65F6" w:rsidP="001F65F6">
            <w:pPr>
              <w:jc w:val="center"/>
              <w:rPr>
                <w:rFonts w:ascii="Calibri" w:eastAsia="Times New Roman" w:hAnsi="Calibri"/>
              </w:rPr>
            </w:pPr>
            <w:r w:rsidRPr="00EC3497">
              <w:rPr>
                <w:rFonts w:ascii="Calibri" w:eastAsia="Times New Roman" w:hAnsi="Calibri"/>
              </w:rPr>
              <w:t>NEW - WA</w:t>
            </w:r>
          </w:p>
        </w:tc>
        <w:tc>
          <w:tcPr>
            <w:tcW w:w="4800" w:type="dxa"/>
            <w:tcBorders>
              <w:top w:val="nil"/>
              <w:left w:val="single" w:sz="4" w:space="0" w:color="auto"/>
              <w:bottom w:val="single" w:sz="4" w:space="0" w:color="auto"/>
              <w:right w:val="single" w:sz="4" w:space="0" w:color="auto"/>
            </w:tcBorders>
            <w:shd w:val="clear" w:color="000000" w:fill="00B0F0"/>
            <w:vAlign w:val="bottom"/>
            <w:hideMark/>
          </w:tcPr>
          <w:p w14:paraId="793DD54A" w14:textId="77777777" w:rsidR="001F65F6" w:rsidRPr="00EC3497" w:rsidRDefault="001F65F6" w:rsidP="001F65F6">
            <w:pPr>
              <w:rPr>
                <w:rFonts w:ascii="Calibri" w:eastAsia="Times New Roman" w:hAnsi="Calibri"/>
              </w:rPr>
            </w:pPr>
            <w:r w:rsidRPr="00EC3497">
              <w:rPr>
                <w:rFonts w:ascii="Calibri" w:eastAsia="Times New Roman" w:hAnsi="Calibri"/>
              </w:rPr>
              <w:t>wu_public_water_supply-nace_e_36</w:t>
            </w:r>
          </w:p>
        </w:tc>
        <w:tc>
          <w:tcPr>
            <w:tcW w:w="985" w:type="dxa"/>
            <w:tcBorders>
              <w:top w:val="nil"/>
              <w:left w:val="nil"/>
              <w:bottom w:val="single" w:sz="4" w:space="0" w:color="auto"/>
              <w:right w:val="single" w:sz="4" w:space="0" w:color="auto"/>
            </w:tcBorders>
            <w:shd w:val="clear" w:color="auto" w:fill="auto"/>
            <w:noWrap/>
            <w:vAlign w:val="bottom"/>
            <w:hideMark/>
          </w:tcPr>
          <w:p w14:paraId="542C7DEE" w14:textId="77777777" w:rsidR="001F65F6" w:rsidRPr="00EC3497" w:rsidRDefault="001F65F6" w:rsidP="001F65F6">
            <w:pPr>
              <w:jc w:val="center"/>
              <w:rPr>
                <w:rFonts w:ascii="Calibri" w:eastAsia="Times New Roman" w:hAnsi="Calibri"/>
              </w:rPr>
            </w:pPr>
            <w:r w:rsidRPr="00EC3497">
              <w:rPr>
                <w:rFonts w:ascii="Calibri" w:eastAsia="Times New Roman" w:hAnsi="Calibri"/>
              </w:rPr>
              <w:t>1</w:t>
            </w:r>
          </w:p>
        </w:tc>
        <w:tc>
          <w:tcPr>
            <w:tcW w:w="980" w:type="dxa"/>
            <w:tcBorders>
              <w:top w:val="nil"/>
              <w:left w:val="nil"/>
              <w:bottom w:val="single" w:sz="4" w:space="0" w:color="auto"/>
              <w:right w:val="single" w:sz="4" w:space="0" w:color="auto"/>
            </w:tcBorders>
            <w:shd w:val="clear" w:color="auto" w:fill="auto"/>
            <w:noWrap/>
            <w:vAlign w:val="bottom"/>
            <w:hideMark/>
          </w:tcPr>
          <w:p w14:paraId="49E7EBA7"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985" w:type="dxa"/>
            <w:tcBorders>
              <w:top w:val="nil"/>
              <w:left w:val="nil"/>
              <w:bottom w:val="single" w:sz="4" w:space="0" w:color="auto"/>
              <w:right w:val="single" w:sz="4" w:space="0" w:color="auto"/>
            </w:tcBorders>
            <w:shd w:val="clear" w:color="auto" w:fill="auto"/>
            <w:noWrap/>
            <w:vAlign w:val="bottom"/>
            <w:hideMark/>
          </w:tcPr>
          <w:p w14:paraId="6148377D"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1075" w:type="dxa"/>
            <w:tcBorders>
              <w:top w:val="nil"/>
              <w:left w:val="nil"/>
              <w:bottom w:val="single" w:sz="4" w:space="0" w:color="auto"/>
              <w:right w:val="single" w:sz="4" w:space="0" w:color="auto"/>
            </w:tcBorders>
            <w:shd w:val="clear" w:color="auto" w:fill="auto"/>
            <w:noWrap/>
            <w:vAlign w:val="bottom"/>
            <w:hideMark/>
          </w:tcPr>
          <w:p w14:paraId="2A859DBD"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5160" w:type="dxa"/>
            <w:tcBorders>
              <w:top w:val="nil"/>
              <w:left w:val="nil"/>
              <w:bottom w:val="single" w:sz="4" w:space="0" w:color="auto"/>
              <w:right w:val="single" w:sz="4" w:space="0" w:color="auto"/>
            </w:tcBorders>
            <w:shd w:val="clear" w:color="auto" w:fill="auto"/>
            <w:noWrap/>
            <w:vAlign w:val="bottom"/>
            <w:hideMark/>
          </w:tcPr>
          <w:p w14:paraId="630121A4" w14:textId="77777777" w:rsidR="001F65F6" w:rsidRPr="00EC3497" w:rsidRDefault="001F65F6" w:rsidP="001F65F6">
            <w:pPr>
              <w:rPr>
                <w:rFonts w:ascii="Calibri" w:eastAsia="Times New Roman" w:hAnsi="Calibri"/>
              </w:rPr>
            </w:pPr>
            <w:r w:rsidRPr="00EC3497">
              <w:rPr>
                <w:rFonts w:ascii="Calibri" w:eastAsia="Times New Roman" w:hAnsi="Calibri"/>
              </w:rPr>
              <w:br/>
              <w:t>case g- needed for water accounts</w:t>
            </w:r>
          </w:p>
        </w:tc>
      </w:tr>
      <w:tr w:rsidR="001F65F6" w:rsidRPr="00EC3497" w14:paraId="0B72CA32" w14:textId="77777777" w:rsidTr="00F15DAD">
        <w:trPr>
          <w:trHeight w:val="315"/>
        </w:trPr>
        <w:tc>
          <w:tcPr>
            <w:tcW w:w="1625" w:type="dxa"/>
            <w:tcBorders>
              <w:top w:val="nil"/>
              <w:left w:val="nil"/>
              <w:bottom w:val="nil"/>
              <w:right w:val="nil"/>
            </w:tcBorders>
            <w:shd w:val="clear" w:color="000000" w:fill="00B0F0"/>
            <w:noWrap/>
            <w:vAlign w:val="bottom"/>
            <w:hideMark/>
          </w:tcPr>
          <w:p w14:paraId="39E37159" w14:textId="77777777" w:rsidR="001F65F6" w:rsidRPr="00EC3497" w:rsidRDefault="001F65F6" w:rsidP="001F65F6">
            <w:pPr>
              <w:jc w:val="center"/>
              <w:rPr>
                <w:rFonts w:ascii="Calibri" w:eastAsia="Times New Roman" w:hAnsi="Calibri"/>
              </w:rPr>
            </w:pPr>
            <w:r w:rsidRPr="00EC3497">
              <w:rPr>
                <w:rFonts w:ascii="Calibri" w:eastAsia="Times New Roman" w:hAnsi="Calibri"/>
              </w:rPr>
              <w:t>NEW - WA</w:t>
            </w:r>
          </w:p>
        </w:tc>
        <w:tc>
          <w:tcPr>
            <w:tcW w:w="4800" w:type="dxa"/>
            <w:tcBorders>
              <w:top w:val="nil"/>
              <w:left w:val="single" w:sz="4" w:space="0" w:color="auto"/>
              <w:bottom w:val="single" w:sz="4" w:space="0" w:color="auto"/>
              <w:right w:val="single" w:sz="4" w:space="0" w:color="auto"/>
            </w:tcBorders>
            <w:shd w:val="clear" w:color="000000" w:fill="00B0F0"/>
            <w:vAlign w:val="bottom"/>
            <w:hideMark/>
          </w:tcPr>
          <w:p w14:paraId="6580415D" w14:textId="77777777" w:rsidR="001F65F6" w:rsidRPr="00EC3497" w:rsidRDefault="001F65F6" w:rsidP="001F65F6">
            <w:pPr>
              <w:rPr>
                <w:rFonts w:ascii="Calibri" w:eastAsia="Times New Roman" w:hAnsi="Calibri"/>
              </w:rPr>
            </w:pPr>
            <w:r w:rsidRPr="00EC3497">
              <w:rPr>
                <w:rFonts w:ascii="Calibri" w:eastAsia="Times New Roman" w:hAnsi="Calibri"/>
              </w:rPr>
              <w:t>wu_public_water_supply-nace_e_37</w:t>
            </w:r>
          </w:p>
        </w:tc>
        <w:tc>
          <w:tcPr>
            <w:tcW w:w="985" w:type="dxa"/>
            <w:tcBorders>
              <w:top w:val="nil"/>
              <w:left w:val="nil"/>
              <w:bottom w:val="single" w:sz="4" w:space="0" w:color="auto"/>
              <w:right w:val="single" w:sz="4" w:space="0" w:color="auto"/>
            </w:tcBorders>
            <w:shd w:val="clear" w:color="auto" w:fill="auto"/>
            <w:noWrap/>
            <w:vAlign w:val="bottom"/>
            <w:hideMark/>
          </w:tcPr>
          <w:p w14:paraId="04588B6B" w14:textId="77777777" w:rsidR="001F65F6" w:rsidRPr="00EC3497" w:rsidRDefault="001F65F6" w:rsidP="001F65F6">
            <w:pPr>
              <w:jc w:val="center"/>
              <w:rPr>
                <w:rFonts w:ascii="Calibri" w:eastAsia="Times New Roman" w:hAnsi="Calibri"/>
              </w:rPr>
            </w:pPr>
            <w:r w:rsidRPr="00EC3497">
              <w:rPr>
                <w:rFonts w:ascii="Calibri" w:eastAsia="Times New Roman" w:hAnsi="Calibri"/>
              </w:rPr>
              <w:t>1</w:t>
            </w:r>
          </w:p>
        </w:tc>
        <w:tc>
          <w:tcPr>
            <w:tcW w:w="980" w:type="dxa"/>
            <w:tcBorders>
              <w:top w:val="nil"/>
              <w:left w:val="nil"/>
              <w:bottom w:val="single" w:sz="4" w:space="0" w:color="auto"/>
              <w:right w:val="single" w:sz="4" w:space="0" w:color="auto"/>
            </w:tcBorders>
            <w:shd w:val="clear" w:color="auto" w:fill="auto"/>
            <w:noWrap/>
            <w:vAlign w:val="bottom"/>
            <w:hideMark/>
          </w:tcPr>
          <w:p w14:paraId="53E93A4C"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985" w:type="dxa"/>
            <w:tcBorders>
              <w:top w:val="nil"/>
              <w:left w:val="nil"/>
              <w:bottom w:val="single" w:sz="4" w:space="0" w:color="auto"/>
              <w:right w:val="single" w:sz="4" w:space="0" w:color="auto"/>
            </w:tcBorders>
            <w:shd w:val="clear" w:color="auto" w:fill="auto"/>
            <w:noWrap/>
            <w:vAlign w:val="bottom"/>
            <w:hideMark/>
          </w:tcPr>
          <w:p w14:paraId="356E58D1"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1075" w:type="dxa"/>
            <w:tcBorders>
              <w:top w:val="nil"/>
              <w:left w:val="nil"/>
              <w:bottom w:val="single" w:sz="4" w:space="0" w:color="auto"/>
              <w:right w:val="single" w:sz="4" w:space="0" w:color="auto"/>
            </w:tcBorders>
            <w:shd w:val="clear" w:color="auto" w:fill="auto"/>
            <w:noWrap/>
            <w:vAlign w:val="bottom"/>
            <w:hideMark/>
          </w:tcPr>
          <w:p w14:paraId="65521048"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5160" w:type="dxa"/>
            <w:tcBorders>
              <w:top w:val="nil"/>
              <w:left w:val="nil"/>
              <w:bottom w:val="single" w:sz="4" w:space="0" w:color="auto"/>
              <w:right w:val="single" w:sz="4" w:space="0" w:color="auto"/>
            </w:tcBorders>
            <w:shd w:val="clear" w:color="auto" w:fill="auto"/>
            <w:noWrap/>
            <w:vAlign w:val="bottom"/>
            <w:hideMark/>
          </w:tcPr>
          <w:p w14:paraId="18478981" w14:textId="77777777" w:rsidR="001F65F6" w:rsidRPr="00EC3497" w:rsidRDefault="001F65F6" w:rsidP="001F65F6">
            <w:pPr>
              <w:rPr>
                <w:rFonts w:ascii="Calibri" w:eastAsia="Times New Roman" w:hAnsi="Calibri"/>
              </w:rPr>
            </w:pPr>
            <w:r w:rsidRPr="00EC3497">
              <w:rPr>
                <w:rFonts w:ascii="Calibri" w:eastAsia="Times New Roman" w:hAnsi="Calibri"/>
              </w:rPr>
              <w:br/>
              <w:t>case g- needed for water accounts</w:t>
            </w:r>
          </w:p>
        </w:tc>
      </w:tr>
      <w:tr w:rsidR="001F65F6" w:rsidRPr="00EC3497" w14:paraId="6B809CA1" w14:textId="77777777" w:rsidTr="00F15DAD">
        <w:trPr>
          <w:trHeight w:val="315"/>
        </w:trPr>
        <w:tc>
          <w:tcPr>
            <w:tcW w:w="1625" w:type="dxa"/>
            <w:tcBorders>
              <w:top w:val="nil"/>
              <w:left w:val="nil"/>
              <w:bottom w:val="nil"/>
              <w:right w:val="nil"/>
            </w:tcBorders>
            <w:shd w:val="clear" w:color="000000" w:fill="00B0F0"/>
            <w:noWrap/>
            <w:vAlign w:val="bottom"/>
            <w:hideMark/>
          </w:tcPr>
          <w:p w14:paraId="4DC399B5" w14:textId="77777777" w:rsidR="001F65F6" w:rsidRPr="00EC3497" w:rsidRDefault="001F65F6" w:rsidP="001F65F6">
            <w:pPr>
              <w:jc w:val="center"/>
              <w:rPr>
                <w:rFonts w:ascii="Calibri" w:eastAsia="Times New Roman" w:hAnsi="Calibri"/>
              </w:rPr>
            </w:pPr>
            <w:r w:rsidRPr="00EC3497">
              <w:rPr>
                <w:rFonts w:ascii="Calibri" w:eastAsia="Times New Roman" w:hAnsi="Calibri"/>
              </w:rPr>
              <w:t>NEW - WA</w:t>
            </w:r>
          </w:p>
        </w:tc>
        <w:tc>
          <w:tcPr>
            <w:tcW w:w="4800" w:type="dxa"/>
            <w:tcBorders>
              <w:top w:val="nil"/>
              <w:left w:val="single" w:sz="4" w:space="0" w:color="auto"/>
              <w:bottom w:val="single" w:sz="4" w:space="0" w:color="auto"/>
              <w:right w:val="single" w:sz="4" w:space="0" w:color="auto"/>
            </w:tcBorders>
            <w:shd w:val="clear" w:color="000000" w:fill="00B0F0"/>
            <w:vAlign w:val="bottom"/>
            <w:hideMark/>
          </w:tcPr>
          <w:p w14:paraId="63ECA1C6" w14:textId="77777777" w:rsidR="001F65F6" w:rsidRPr="00EC3497" w:rsidRDefault="001F65F6" w:rsidP="001F65F6">
            <w:pPr>
              <w:rPr>
                <w:rFonts w:ascii="Calibri" w:eastAsia="Times New Roman" w:hAnsi="Calibri"/>
              </w:rPr>
            </w:pPr>
            <w:r w:rsidRPr="00EC3497">
              <w:rPr>
                <w:rFonts w:ascii="Calibri" w:eastAsia="Times New Roman" w:hAnsi="Calibri"/>
              </w:rPr>
              <w:t>wu_public_water_supply-nace_e_38-39_G-U</w:t>
            </w:r>
          </w:p>
        </w:tc>
        <w:tc>
          <w:tcPr>
            <w:tcW w:w="985" w:type="dxa"/>
            <w:tcBorders>
              <w:top w:val="nil"/>
              <w:left w:val="nil"/>
              <w:bottom w:val="single" w:sz="4" w:space="0" w:color="auto"/>
              <w:right w:val="single" w:sz="4" w:space="0" w:color="auto"/>
            </w:tcBorders>
            <w:shd w:val="clear" w:color="auto" w:fill="auto"/>
            <w:noWrap/>
            <w:vAlign w:val="bottom"/>
            <w:hideMark/>
          </w:tcPr>
          <w:p w14:paraId="08070DC9" w14:textId="77777777" w:rsidR="001F65F6" w:rsidRPr="00EC3497" w:rsidRDefault="001F65F6" w:rsidP="001F65F6">
            <w:pPr>
              <w:jc w:val="center"/>
              <w:rPr>
                <w:rFonts w:ascii="Calibri" w:eastAsia="Times New Roman" w:hAnsi="Calibri"/>
              </w:rPr>
            </w:pPr>
            <w:r w:rsidRPr="00EC3497">
              <w:rPr>
                <w:rFonts w:ascii="Calibri" w:eastAsia="Times New Roman" w:hAnsi="Calibri"/>
              </w:rPr>
              <w:t>1</w:t>
            </w:r>
          </w:p>
        </w:tc>
        <w:tc>
          <w:tcPr>
            <w:tcW w:w="980" w:type="dxa"/>
            <w:tcBorders>
              <w:top w:val="nil"/>
              <w:left w:val="nil"/>
              <w:bottom w:val="single" w:sz="4" w:space="0" w:color="auto"/>
              <w:right w:val="single" w:sz="4" w:space="0" w:color="auto"/>
            </w:tcBorders>
            <w:shd w:val="clear" w:color="auto" w:fill="auto"/>
            <w:noWrap/>
            <w:vAlign w:val="bottom"/>
            <w:hideMark/>
          </w:tcPr>
          <w:p w14:paraId="11A89E3B"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985" w:type="dxa"/>
            <w:tcBorders>
              <w:top w:val="nil"/>
              <w:left w:val="nil"/>
              <w:bottom w:val="single" w:sz="4" w:space="0" w:color="auto"/>
              <w:right w:val="single" w:sz="4" w:space="0" w:color="auto"/>
            </w:tcBorders>
            <w:shd w:val="clear" w:color="auto" w:fill="auto"/>
            <w:noWrap/>
            <w:vAlign w:val="bottom"/>
            <w:hideMark/>
          </w:tcPr>
          <w:p w14:paraId="0CCAF87B"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1075" w:type="dxa"/>
            <w:tcBorders>
              <w:top w:val="nil"/>
              <w:left w:val="nil"/>
              <w:bottom w:val="single" w:sz="4" w:space="0" w:color="auto"/>
              <w:right w:val="single" w:sz="4" w:space="0" w:color="auto"/>
            </w:tcBorders>
            <w:shd w:val="clear" w:color="auto" w:fill="auto"/>
            <w:noWrap/>
            <w:vAlign w:val="bottom"/>
            <w:hideMark/>
          </w:tcPr>
          <w:p w14:paraId="61AB3F41"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5160" w:type="dxa"/>
            <w:tcBorders>
              <w:top w:val="nil"/>
              <w:left w:val="nil"/>
              <w:bottom w:val="single" w:sz="4" w:space="0" w:color="auto"/>
              <w:right w:val="single" w:sz="4" w:space="0" w:color="auto"/>
            </w:tcBorders>
            <w:shd w:val="clear" w:color="auto" w:fill="auto"/>
            <w:noWrap/>
            <w:vAlign w:val="bottom"/>
            <w:hideMark/>
          </w:tcPr>
          <w:p w14:paraId="01A67FC7" w14:textId="77777777" w:rsidR="001F65F6" w:rsidRPr="00EC3497" w:rsidRDefault="001F65F6" w:rsidP="001F65F6">
            <w:pPr>
              <w:rPr>
                <w:rFonts w:ascii="Calibri" w:eastAsia="Times New Roman" w:hAnsi="Calibri"/>
              </w:rPr>
            </w:pPr>
            <w:r w:rsidRPr="00EC3497">
              <w:rPr>
                <w:rFonts w:ascii="Calibri" w:eastAsia="Times New Roman" w:hAnsi="Calibri"/>
              </w:rPr>
              <w:br/>
              <w:t>case g- needed for water accounts</w:t>
            </w:r>
          </w:p>
        </w:tc>
      </w:tr>
      <w:tr w:rsidR="001F65F6" w:rsidRPr="00EC3497" w14:paraId="3F8A4CDB" w14:textId="77777777" w:rsidTr="00F15DAD">
        <w:trPr>
          <w:trHeight w:val="315"/>
        </w:trPr>
        <w:tc>
          <w:tcPr>
            <w:tcW w:w="1625" w:type="dxa"/>
            <w:tcBorders>
              <w:top w:val="nil"/>
              <w:left w:val="nil"/>
              <w:bottom w:val="nil"/>
              <w:right w:val="nil"/>
            </w:tcBorders>
            <w:shd w:val="clear" w:color="000000" w:fill="00B0F0"/>
            <w:vAlign w:val="bottom"/>
            <w:hideMark/>
          </w:tcPr>
          <w:p w14:paraId="4005B431" w14:textId="77777777" w:rsidR="001F65F6" w:rsidRPr="00EC3497" w:rsidRDefault="001F65F6" w:rsidP="001F65F6">
            <w:pPr>
              <w:jc w:val="center"/>
              <w:rPr>
                <w:rFonts w:ascii="Calibri" w:eastAsia="Times New Roman" w:hAnsi="Calibri"/>
              </w:rPr>
            </w:pPr>
            <w:r w:rsidRPr="00EC3497">
              <w:rPr>
                <w:rFonts w:ascii="Calibri" w:eastAsia="Times New Roman" w:hAnsi="Calibri"/>
              </w:rPr>
              <w:t>103214</w:t>
            </w:r>
          </w:p>
        </w:tc>
        <w:tc>
          <w:tcPr>
            <w:tcW w:w="4800" w:type="dxa"/>
            <w:tcBorders>
              <w:top w:val="nil"/>
              <w:left w:val="single" w:sz="4" w:space="0" w:color="auto"/>
              <w:bottom w:val="single" w:sz="4" w:space="0" w:color="auto"/>
              <w:right w:val="single" w:sz="4" w:space="0" w:color="auto"/>
            </w:tcBorders>
            <w:shd w:val="clear" w:color="000000" w:fill="00B0F0"/>
            <w:vAlign w:val="bottom"/>
            <w:hideMark/>
          </w:tcPr>
          <w:p w14:paraId="35DE89CD" w14:textId="77777777" w:rsidR="001F65F6" w:rsidRPr="00EC3497" w:rsidRDefault="001F65F6" w:rsidP="001F65F6">
            <w:pPr>
              <w:rPr>
                <w:rFonts w:ascii="Calibri" w:eastAsia="Times New Roman" w:hAnsi="Calibri"/>
              </w:rPr>
            </w:pPr>
            <w:r w:rsidRPr="00EC3497">
              <w:rPr>
                <w:rFonts w:ascii="Calibri" w:eastAsia="Times New Roman" w:hAnsi="Calibri"/>
              </w:rPr>
              <w:t>wu_public_water_supply-nace_d_hydropower</w:t>
            </w:r>
          </w:p>
        </w:tc>
        <w:tc>
          <w:tcPr>
            <w:tcW w:w="985" w:type="dxa"/>
            <w:tcBorders>
              <w:top w:val="nil"/>
              <w:left w:val="nil"/>
              <w:bottom w:val="single" w:sz="4" w:space="0" w:color="auto"/>
              <w:right w:val="single" w:sz="4" w:space="0" w:color="auto"/>
            </w:tcBorders>
            <w:shd w:val="clear" w:color="auto" w:fill="auto"/>
            <w:noWrap/>
            <w:vAlign w:val="bottom"/>
            <w:hideMark/>
          </w:tcPr>
          <w:p w14:paraId="35595AAF" w14:textId="77777777" w:rsidR="001F65F6" w:rsidRPr="00EC3497" w:rsidRDefault="001F65F6" w:rsidP="001F65F6">
            <w:pPr>
              <w:jc w:val="center"/>
              <w:rPr>
                <w:rFonts w:ascii="Calibri" w:eastAsia="Times New Roman" w:hAnsi="Calibri"/>
              </w:rPr>
            </w:pPr>
            <w:r w:rsidRPr="00EC3497">
              <w:rPr>
                <w:rFonts w:ascii="Calibri" w:eastAsia="Times New Roman" w:hAnsi="Calibri"/>
              </w:rPr>
              <w:t>1</w:t>
            </w:r>
          </w:p>
        </w:tc>
        <w:tc>
          <w:tcPr>
            <w:tcW w:w="980" w:type="dxa"/>
            <w:tcBorders>
              <w:top w:val="nil"/>
              <w:left w:val="nil"/>
              <w:bottom w:val="single" w:sz="4" w:space="0" w:color="auto"/>
              <w:right w:val="single" w:sz="4" w:space="0" w:color="auto"/>
            </w:tcBorders>
            <w:shd w:val="clear" w:color="auto" w:fill="auto"/>
            <w:noWrap/>
            <w:vAlign w:val="bottom"/>
            <w:hideMark/>
          </w:tcPr>
          <w:p w14:paraId="3FF8C3EA"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985" w:type="dxa"/>
            <w:tcBorders>
              <w:top w:val="nil"/>
              <w:left w:val="nil"/>
              <w:bottom w:val="single" w:sz="4" w:space="0" w:color="auto"/>
              <w:right w:val="single" w:sz="4" w:space="0" w:color="auto"/>
            </w:tcBorders>
            <w:shd w:val="clear" w:color="auto" w:fill="auto"/>
            <w:noWrap/>
            <w:vAlign w:val="bottom"/>
            <w:hideMark/>
          </w:tcPr>
          <w:p w14:paraId="4580C7C4"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1075" w:type="dxa"/>
            <w:tcBorders>
              <w:top w:val="nil"/>
              <w:left w:val="nil"/>
              <w:bottom w:val="single" w:sz="4" w:space="0" w:color="auto"/>
              <w:right w:val="single" w:sz="4" w:space="0" w:color="auto"/>
            </w:tcBorders>
            <w:shd w:val="clear" w:color="auto" w:fill="auto"/>
            <w:noWrap/>
            <w:vAlign w:val="bottom"/>
            <w:hideMark/>
          </w:tcPr>
          <w:p w14:paraId="787C8949"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5160" w:type="dxa"/>
            <w:tcBorders>
              <w:top w:val="nil"/>
              <w:left w:val="nil"/>
              <w:bottom w:val="single" w:sz="4" w:space="0" w:color="auto"/>
              <w:right w:val="single" w:sz="4" w:space="0" w:color="auto"/>
            </w:tcBorders>
            <w:shd w:val="clear" w:color="auto" w:fill="auto"/>
            <w:noWrap/>
            <w:vAlign w:val="bottom"/>
            <w:hideMark/>
          </w:tcPr>
          <w:p w14:paraId="5CABA29D" w14:textId="77777777" w:rsidR="001F65F6" w:rsidRPr="00EC3497" w:rsidRDefault="001F65F6" w:rsidP="001F65F6">
            <w:pPr>
              <w:rPr>
                <w:rFonts w:ascii="Calibri" w:eastAsia="Times New Roman" w:hAnsi="Calibri"/>
              </w:rPr>
            </w:pPr>
            <w:r w:rsidRPr="00EC3497">
              <w:rPr>
                <w:rFonts w:ascii="Calibri" w:eastAsia="Times New Roman" w:hAnsi="Calibri"/>
              </w:rPr>
              <w:br/>
              <w:t>case a- needed for WFD</w:t>
            </w:r>
          </w:p>
        </w:tc>
      </w:tr>
      <w:tr w:rsidR="001F65F6" w:rsidRPr="00EC3497" w14:paraId="74A11AA5" w14:textId="77777777" w:rsidTr="00F15DAD">
        <w:trPr>
          <w:trHeight w:val="315"/>
        </w:trPr>
        <w:tc>
          <w:tcPr>
            <w:tcW w:w="1625" w:type="dxa"/>
            <w:tcBorders>
              <w:top w:val="nil"/>
              <w:left w:val="nil"/>
              <w:bottom w:val="nil"/>
              <w:right w:val="nil"/>
            </w:tcBorders>
            <w:shd w:val="clear" w:color="000000" w:fill="00FF99"/>
            <w:vAlign w:val="bottom"/>
            <w:hideMark/>
          </w:tcPr>
          <w:p w14:paraId="37B35602" w14:textId="77777777" w:rsidR="001F65F6" w:rsidRPr="00EC3497" w:rsidRDefault="001F65F6" w:rsidP="001F65F6">
            <w:pPr>
              <w:jc w:val="center"/>
              <w:rPr>
                <w:rFonts w:ascii="Calibri" w:eastAsia="Times New Roman" w:hAnsi="Calibri"/>
              </w:rPr>
            </w:pPr>
            <w:r w:rsidRPr="00EC3497">
              <w:rPr>
                <w:rFonts w:ascii="Calibri" w:eastAsia="Times New Roman" w:hAnsi="Calibri"/>
              </w:rPr>
              <w:t>103215</w:t>
            </w:r>
          </w:p>
        </w:tc>
        <w:tc>
          <w:tcPr>
            <w:tcW w:w="4800" w:type="dxa"/>
            <w:tcBorders>
              <w:top w:val="nil"/>
              <w:left w:val="single" w:sz="4" w:space="0" w:color="auto"/>
              <w:bottom w:val="single" w:sz="4" w:space="0" w:color="auto"/>
              <w:right w:val="single" w:sz="4" w:space="0" w:color="auto"/>
            </w:tcBorders>
            <w:shd w:val="clear" w:color="000000" w:fill="00FF99"/>
            <w:vAlign w:val="bottom"/>
            <w:hideMark/>
          </w:tcPr>
          <w:p w14:paraId="75F76C81" w14:textId="77777777" w:rsidR="001F65F6" w:rsidRPr="00EC3497" w:rsidRDefault="001F65F6" w:rsidP="001F65F6">
            <w:pPr>
              <w:rPr>
                <w:rFonts w:ascii="Calibri" w:eastAsia="Times New Roman" w:hAnsi="Calibri"/>
              </w:rPr>
            </w:pPr>
            <w:r w:rsidRPr="00EC3497">
              <w:rPr>
                <w:rFonts w:ascii="Calibri" w:eastAsia="Times New Roman" w:hAnsi="Calibri"/>
              </w:rPr>
              <w:t>wu_public_water_supply-nace_i</w:t>
            </w:r>
          </w:p>
        </w:tc>
        <w:tc>
          <w:tcPr>
            <w:tcW w:w="985" w:type="dxa"/>
            <w:tcBorders>
              <w:top w:val="nil"/>
              <w:left w:val="nil"/>
              <w:bottom w:val="single" w:sz="4" w:space="0" w:color="auto"/>
              <w:right w:val="single" w:sz="4" w:space="0" w:color="auto"/>
            </w:tcBorders>
            <w:shd w:val="clear" w:color="auto" w:fill="auto"/>
            <w:noWrap/>
            <w:vAlign w:val="bottom"/>
            <w:hideMark/>
          </w:tcPr>
          <w:p w14:paraId="300A92A4"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980" w:type="dxa"/>
            <w:tcBorders>
              <w:top w:val="nil"/>
              <w:left w:val="nil"/>
              <w:bottom w:val="single" w:sz="4" w:space="0" w:color="auto"/>
              <w:right w:val="single" w:sz="4" w:space="0" w:color="auto"/>
            </w:tcBorders>
            <w:shd w:val="clear" w:color="auto" w:fill="auto"/>
            <w:noWrap/>
            <w:vAlign w:val="bottom"/>
            <w:hideMark/>
          </w:tcPr>
          <w:p w14:paraId="20A86822" w14:textId="77777777" w:rsidR="001F65F6" w:rsidRPr="00EC3497" w:rsidRDefault="001F65F6" w:rsidP="001F65F6">
            <w:pPr>
              <w:jc w:val="center"/>
              <w:rPr>
                <w:rFonts w:ascii="Calibri" w:eastAsia="Times New Roman" w:hAnsi="Calibri"/>
              </w:rPr>
            </w:pPr>
            <w:r w:rsidRPr="00EC3497">
              <w:rPr>
                <w:rFonts w:ascii="Calibri" w:eastAsia="Times New Roman" w:hAnsi="Calibri"/>
              </w:rPr>
              <w:t>1</w:t>
            </w:r>
          </w:p>
        </w:tc>
        <w:tc>
          <w:tcPr>
            <w:tcW w:w="985" w:type="dxa"/>
            <w:tcBorders>
              <w:top w:val="nil"/>
              <w:left w:val="nil"/>
              <w:bottom w:val="single" w:sz="4" w:space="0" w:color="auto"/>
              <w:right w:val="single" w:sz="4" w:space="0" w:color="auto"/>
            </w:tcBorders>
            <w:shd w:val="clear" w:color="auto" w:fill="auto"/>
            <w:noWrap/>
            <w:vAlign w:val="bottom"/>
            <w:hideMark/>
          </w:tcPr>
          <w:p w14:paraId="77AFAFEC"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1075" w:type="dxa"/>
            <w:tcBorders>
              <w:top w:val="nil"/>
              <w:left w:val="nil"/>
              <w:bottom w:val="single" w:sz="4" w:space="0" w:color="auto"/>
              <w:right w:val="single" w:sz="4" w:space="0" w:color="auto"/>
            </w:tcBorders>
            <w:shd w:val="clear" w:color="auto" w:fill="auto"/>
            <w:noWrap/>
            <w:vAlign w:val="bottom"/>
            <w:hideMark/>
          </w:tcPr>
          <w:p w14:paraId="29FCED31"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5160" w:type="dxa"/>
            <w:tcBorders>
              <w:top w:val="nil"/>
              <w:left w:val="nil"/>
              <w:bottom w:val="single" w:sz="4" w:space="0" w:color="auto"/>
              <w:right w:val="single" w:sz="4" w:space="0" w:color="auto"/>
            </w:tcBorders>
            <w:shd w:val="clear" w:color="auto" w:fill="auto"/>
            <w:vAlign w:val="bottom"/>
            <w:hideMark/>
          </w:tcPr>
          <w:p w14:paraId="67243F66" w14:textId="77777777" w:rsidR="001F65F6" w:rsidRPr="00EC3497" w:rsidRDefault="001F65F6" w:rsidP="001F65F6">
            <w:pPr>
              <w:rPr>
                <w:rFonts w:ascii="Calibri" w:eastAsia="Times New Roman" w:hAnsi="Calibri"/>
              </w:rPr>
            </w:pPr>
            <w:r w:rsidRPr="00EC3497">
              <w:rPr>
                <w:rFonts w:ascii="Calibri" w:eastAsia="Times New Roman" w:hAnsi="Calibri"/>
              </w:rPr>
              <w:br/>
              <w:t xml:space="preserve">case d1- needed for OECD/Eurostat </w:t>
            </w:r>
          </w:p>
        </w:tc>
      </w:tr>
      <w:tr w:rsidR="001F65F6" w:rsidRPr="00EC3497" w14:paraId="50C0C656" w14:textId="77777777" w:rsidTr="00F15DAD">
        <w:trPr>
          <w:trHeight w:val="315"/>
        </w:trPr>
        <w:tc>
          <w:tcPr>
            <w:tcW w:w="1625" w:type="dxa"/>
            <w:tcBorders>
              <w:top w:val="nil"/>
              <w:left w:val="nil"/>
              <w:bottom w:val="nil"/>
              <w:right w:val="nil"/>
            </w:tcBorders>
            <w:shd w:val="clear" w:color="000000" w:fill="BFBFBF"/>
            <w:vAlign w:val="bottom"/>
            <w:hideMark/>
          </w:tcPr>
          <w:p w14:paraId="6388300A" w14:textId="77777777" w:rsidR="001F65F6" w:rsidRPr="00EC3497" w:rsidRDefault="001F65F6" w:rsidP="001F65F6">
            <w:pPr>
              <w:jc w:val="center"/>
              <w:rPr>
                <w:rFonts w:ascii="Calibri" w:eastAsia="Times New Roman" w:hAnsi="Calibri"/>
              </w:rPr>
            </w:pPr>
            <w:r w:rsidRPr="00EC3497">
              <w:rPr>
                <w:rFonts w:ascii="Calibri" w:eastAsia="Times New Roman" w:hAnsi="Calibri"/>
              </w:rPr>
              <w:t>103216</w:t>
            </w:r>
          </w:p>
        </w:tc>
        <w:tc>
          <w:tcPr>
            <w:tcW w:w="4800" w:type="dxa"/>
            <w:tcBorders>
              <w:top w:val="nil"/>
              <w:left w:val="single" w:sz="4" w:space="0" w:color="auto"/>
              <w:bottom w:val="single" w:sz="4" w:space="0" w:color="auto"/>
              <w:right w:val="single" w:sz="4" w:space="0" w:color="auto"/>
            </w:tcBorders>
            <w:shd w:val="clear" w:color="000000" w:fill="BFBFBF"/>
            <w:vAlign w:val="bottom"/>
            <w:hideMark/>
          </w:tcPr>
          <w:p w14:paraId="7AA7D276" w14:textId="77777777" w:rsidR="001F65F6" w:rsidRPr="00EC3497" w:rsidRDefault="001F65F6" w:rsidP="001F65F6">
            <w:pPr>
              <w:rPr>
                <w:rFonts w:ascii="Calibri" w:eastAsia="Times New Roman" w:hAnsi="Calibri"/>
              </w:rPr>
            </w:pPr>
            <w:r w:rsidRPr="00EC3497">
              <w:rPr>
                <w:rFonts w:ascii="Calibri" w:eastAsia="Times New Roman" w:hAnsi="Calibri"/>
              </w:rPr>
              <w:t>wu_public_water_supply-other</w:t>
            </w:r>
          </w:p>
        </w:tc>
        <w:tc>
          <w:tcPr>
            <w:tcW w:w="985" w:type="dxa"/>
            <w:tcBorders>
              <w:top w:val="nil"/>
              <w:left w:val="nil"/>
              <w:bottom w:val="single" w:sz="4" w:space="0" w:color="auto"/>
              <w:right w:val="single" w:sz="4" w:space="0" w:color="auto"/>
            </w:tcBorders>
            <w:shd w:val="clear" w:color="auto" w:fill="auto"/>
            <w:noWrap/>
            <w:vAlign w:val="bottom"/>
            <w:hideMark/>
          </w:tcPr>
          <w:p w14:paraId="1341E91D"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980" w:type="dxa"/>
            <w:tcBorders>
              <w:top w:val="nil"/>
              <w:left w:val="nil"/>
              <w:bottom w:val="single" w:sz="4" w:space="0" w:color="auto"/>
              <w:right w:val="single" w:sz="4" w:space="0" w:color="auto"/>
            </w:tcBorders>
            <w:shd w:val="clear" w:color="auto" w:fill="auto"/>
            <w:noWrap/>
            <w:vAlign w:val="bottom"/>
            <w:hideMark/>
          </w:tcPr>
          <w:p w14:paraId="6298B4E8"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985" w:type="dxa"/>
            <w:tcBorders>
              <w:top w:val="nil"/>
              <w:left w:val="nil"/>
              <w:bottom w:val="single" w:sz="4" w:space="0" w:color="auto"/>
              <w:right w:val="single" w:sz="4" w:space="0" w:color="auto"/>
            </w:tcBorders>
            <w:shd w:val="clear" w:color="auto" w:fill="auto"/>
            <w:noWrap/>
            <w:vAlign w:val="bottom"/>
            <w:hideMark/>
          </w:tcPr>
          <w:p w14:paraId="17610B0A"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1075" w:type="dxa"/>
            <w:tcBorders>
              <w:top w:val="nil"/>
              <w:left w:val="nil"/>
              <w:bottom w:val="single" w:sz="4" w:space="0" w:color="auto"/>
              <w:right w:val="single" w:sz="4" w:space="0" w:color="auto"/>
            </w:tcBorders>
            <w:shd w:val="clear" w:color="auto" w:fill="auto"/>
            <w:noWrap/>
            <w:vAlign w:val="bottom"/>
            <w:hideMark/>
          </w:tcPr>
          <w:p w14:paraId="00F1418C" w14:textId="77777777" w:rsidR="001F65F6" w:rsidRPr="00EC3497" w:rsidRDefault="001F65F6" w:rsidP="001F65F6">
            <w:pPr>
              <w:jc w:val="center"/>
              <w:rPr>
                <w:rFonts w:ascii="Calibri" w:eastAsia="Times New Roman" w:hAnsi="Calibri"/>
              </w:rPr>
            </w:pPr>
            <w:r w:rsidRPr="00EC3497">
              <w:rPr>
                <w:rFonts w:ascii="Calibri" w:eastAsia="Times New Roman" w:hAnsi="Calibri"/>
              </w:rPr>
              <w:t>1</w:t>
            </w:r>
          </w:p>
        </w:tc>
        <w:tc>
          <w:tcPr>
            <w:tcW w:w="5160" w:type="dxa"/>
            <w:tcBorders>
              <w:top w:val="nil"/>
              <w:left w:val="nil"/>
              <w:bottom w:val="single" w:sz="4" w:space="0" w:color="auto"/>
              <w:right w:val="single" w:sz="4" w:space="0" w:color="auto"/>
            </w:tcBorders>
            <w:shd w:val="clear" w:color="auto" w:fill="auto"/>
            <w:noWrap/>
            <w:vAlign w:val="bottom"/>
            <w:hideMark/>
          </w:tcPr>
          <w:p w14:paraId="426C5334" w14:textId="77777777" w:rsidR="001F65F6" w:rsidRPr="00EC3497" w:rsidRDefault="001F65F6" w:rsidP="001F65F6">
            <w:pPr>
              <w:rPr>
                <w:rFonts w:ascii="Calibri" w:eastAsia="Times New Roman" w:hAnsi="Calibri"/>
              </w:rPr>
            </w:pPr>
            <w:r w:rsidRPr="00EC3497">
              <w:rPr>
                <w:rFonts w:ascii="Calibri" w:eastAsia="Times New Roman" w:hAnsi="Calibri"/>
              </w:rPr>
              <w:br/>
              <w:t>case b- not needed</w:t>
            </w:r>
          </w:p>
        </w:tc>
      </w:tr>
      <w:tr w:rsidR="001F65F6" w:rsidRPr="00EC3497" w14:paraId="5E7164D2" w14:textId="77777777" w:rsidTr="00F15DAD">
        <w:trPr>
          <w:trHeight w:val="315"/>
        </w:trPr>
        <w:tc>
          <w:tcPr>
            <w:tcW w:w="1625" w:type="dxa"/>
            <w:tcBorders>
              <w:top w:val="nil"/>
              <w:left w:val="nil"/>
              <w:bottom w:val="nil"/>
              <w:right w:val="nil"/>
            </w:tcBorders>
            <w:shd w:val="clear" w:color="000000" w:fill="00FF99"/>
            <w:vAlign w:val="bottom"/>
            <w:hideMark/>
          </w:tcPr>
          <w:p w14:paraId="0E85AB62" w14:textId="77777777" w:rsidR="001F65F6" w:rsidRPr="00EC3497" w:rsidRDefault="001F65F6" w:rsidP="001F65F6">
            <w:pPr>
              <w:jc w:val="center"/>
              <w:rPr>
                <w:rFonts w:ascii="Calibri" w:eastAsia="Times New Roman" w:hAnsi="Calibri"/>
              </w:rPr>
            </w:pPr>
            <w:r w:rsidRPr="00EC3497">
              <w:rPr>
                <w:rFonts w:ascii="Calibri" w:eastAsia="Times New Roman" w:hAnsi="Calibri"/>
              </w:rPr>
              <w:lastRenderedPageBreak/>
              <w:t>103217</w:t>
            </w:r>
          </w:p>
        </w:tc>
        <w:tc>
          <w:tcPr>
            <w:tcW w:w="4800" w:type="dxa"/>
            <w:tcBorders>
              <w:top w:val="nil"/>
              <w:left w:val="single" w:sz="4" w:space="0" w:color="auto"/>
              <w:bottom w:val="single" w:sz="4" w:space="0" w:color="auto"/>
              <w:right w:val="single" w:sz="4" w:space="0" w:color="auto"/>
            </w:tcBorders>
            <w:shd w:val="clear" w:color="000000" w:fill="00FF99"/>
            <w:vAlign w:val="bottom"/>
            <w:hideMark/>
          </w:tcPr>
          <w:p w14:paraId="390C95C9" w14:textId="77777777" w:rsidR="001F65F6" w:rsidRPr="00EC3497" w:rsidRDefault="001F65F6" w:rsidP="001F65F6">
            <w:pPr>
              <w:rPr>
                <w:rFonts w:ascii="Calibri" w:eastAsia="Times New Roman" w:hAnsi="Calibri"/>
              </w:rPr>
            </w:pPr>
            <w:r w:rsidRPr="00EC3497">
              <w:rPr>
                <w:rFonts w:ascii="Calibri" w:eastAsia="Times New Roman" w:hAnsi="Calibri"/>
              </w:rPr>
              <w:t>wu_public_water_supply-nace_c_paper</w:t>
            </w:r>
          </w:p>
        </w:tc>
        <w:tc>
          <w:tcPr>
            <w:tcW w:w="985" w:type="dxa"/>
            <w:tcBorders>
              <w:top w:val="nil"/>
              <w:left w:val="nil"/>
              <w:bottom w:val="single" w:sz="4" w:space="0" w:color="auto"/>
              <w:right w:val="single" w:sz="4" w:space="0" w:color="auto"/>
            </w:tcBorders>
            <w:shd w:val="clear" w:color="auto" w:fill="auto"/>
            <w:noWrap/>
            <w:vAlign w:val="bottom"/>
            <w:hideMark/>
          </w:tcPr>
          <w:p w14:paraId="32DB08ED"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980" w:type="dxa"/>
            <w:tcBorders>
              <w:top w:val="nil"/>
              <w:left w:val="nil"/>
              <w:bottom w:val="single" w:sz="4" w:space="0" w:color="auto"/>
              <w:right w:val="single" w:sz="4" w:space="0" w:color="auto"/>
            </w:tcBorders>
            <w:shd w:val="clear" w:color="auto" w:fill="auto"/>
            <w:noWrap/>
            <w:vAlign w:val="bottom"/>
            <w:hideMark/>
          </w:tcPr>
          <w:p w14:paraId="17F23BD3" w14:textId="77777777" w:rsidR="001F65F6" w:rsidRPr="00EC3497" w:rsidRDefault="001F65F6" w:rsidP="001F65F6">
            <w:pPr>
              <w:jc w:val="center"/>
              <w:rPr>
                <w:rFonts w:ascii="Calibri" w:eastAsia="Times New Roman" w:hAnsi="Calibri"/>
              </w:rPr>
            </w:pPr>
            <w:r w:rsidRPr="00EC3497">
              <w:rPr>
                <w:rFonts w:ascii="Calibri" w:eastAsia="Times New Roman" w:hAnsi="Calibri"/>
              </w:rPr>
              <w:t>1</w:t>
            </w:r>
          </w:p>
        </w:tc>
        <w:tc>
          <w:tcPr>
            <w:tcW w:w="985" w:type="dxa"/>
            <w:tcBorders>
              <w:top w:val="nil"/>
              <w:left w:val="nil"/>
              <w:bottom w:val="single" w:sz="4" w:space="0" w:color="auto"/>
              <w:right w:val="single" w:sz="4" w:space="0" w:color="auto"/>
            </w:tcBorders>
            <w:shd w:val="clear" w:color="auto" w:fill="auto"/>
            <w:noWrap/>
            <w:vAlign w:val="bottom"/>
            <w:hideMark/>
          </w:tcPr>
          <w:p w14:paraId="42EDCB52"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1075" w:type="dxa"/>
            <w:tcBorders>
              <w:top w:val="nil"/>
              <w:left w:val="nil"/>
              <w:bottom w:val="single" w:sz="4" w:space="0" w:color="auto"/>
              <w:right w:val="single" w:sz="4" w:space="0" w:color="auto"/>
            </w:tcBorders>
            <w:shd w:val="clear" w:color="auto" w:fill="auto"/>
            <w:noWrap/>
            <w:vAlign w:val="bottom"/>
            <w:hideMark/>
          </w:tcPr>
          <w:p w14:paraId="379DCF13"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5160" w:type="dxa"/>
            <w:tcBorders>
              <w:top w:val="nil"/>
              <w:left w:val="nil"/>
              <w:bottom w:val="single" w:sz="4" w:space="0" w:color="auto"/>
              <w:right w:val="single" w:sz="4" w:space="0" w:color="auto"/>
            </w:tcBorders>
            <w:shd w:val="clear" w:color="auto" w:fill="auto"/>
            <w:vAlign w:val="bottom"/>
            <w:hideMark/>
          </w:tcPr>
          <w:p w14:paraId="3C1DCDEA" w14:textId="77777777" w:rsidR="001F65F6" w:rsidRPr="00EC3497" w:rsidRDefault="001F65F6" w:rsidP="001F65F6">
            <w:pPr>
              <w:rPr>
                <w:rFonts w:ascii="Calibri" w:eastAsia="Times New Roman" w:hAnsi="Calibri"/>
              </w:rPr>
            </w:pPr>
            <w:r w:rsidRPr="00EC3497">
              <w:rPr>
                <w:rFonts w:ascii="Calibri" w:eastAsia="Times New Roman" w:hAnsi="Calibri"/>
              </w:rPr>
              <w:br/>
              <w:t xml:space="preserve">case d1- needed for OECD/Eurostat </w:t>
            </w:r>
          </w:p>
        </w:tc>
      </w:tr>
      <w:tr w:rsidR="001F65F6" w:rsidRPr="00EC3497" w14:paraId="2808BD29" w14:textId="77777777" w:rsidTr="00F15DAD">
        <w:trPr>
          <w:trHeight w:val="315"/>
        </w:trPr>
        <w:tc>
          <w:tcPr>
            <w:tcW w:w="1625" w:type="dxa"/>
            <w:tcBorders>
              <w:top w:val="nil"/>
              <w:left w:val="nil"/>
              <w:bottom w:val="nil"/>
              <w:right w:val="nil"/>
            </w:tcBorders>
            <w:shd w:val="clear" w:color="000000" w:fill="00FF99"/>
            <w:vAlign w:val="bottom"/>
            <w:hideMark/>
          </w:tcPr>
          <w:p w14:paraId="3F35ABD3" w14:textId="77777777" w:rsidR="001F65F6" w:rsidRPr="00EC3497" w:rsidRDefault="001F65F6" w:rsidP="001F65F6">
            <w:pPr>
              <w:jc w:val="center"/>
              <w:rPr>
                <w:rFonts w:ascii="Calibri" w:eastAsia="Times New Roman" w:hAnsi="Calibri"/>
              </w:rPr>
            </w:pPr>
            <w:r w:rsidRPr="00EC3497">
              <w:rPr>
                <w:rFonts w:ascii="Calibri" w:eastAsia="Times New Roman" w:hAnsi="Calibri"/>
              </w:rPr>
              <w:t>103218</w:t>
            </w:r>
          </w:p>
        </w:tc>
        <w:tc>
          <w:tcPr>
            <w:tcW w:w="4800" w:type="dxa"/>
            <w:tcBorders>
              <w:top w:val="nil"/>
              <w:left w:val="single" w:sz="4" w:space="0" w:color="auto"/>
              <w:bottom w:val="single" w:sz="4" w:space="0" w:color="auto"/>
              <w:right w:val="single" w:sz="4" w:space="0" w:color="auto"/>
            </w:tcBorders>
            <w:shd w:val="clear" w:color="000000" w:fill="00FF99"/>
            <w:vAlign w:val="bottom"/>
            <w:hideMark/>
          </w:tcPr>
          <w:p w14:paraId="090D87D6" w14:textId="77777777" w:rsidR="001F65F6" w:rsidRPr="00EC3497" w:rsidRDefault="001F65F6" w:rsidP="001F65F6">
            <w:pPr>
              <w:rPr>
                <w:rFonts w:ascii="Calibri" w:eastAsia="Times New Roman" w:hAnsi="Calibri"/>
              </w:rPr>
            </w:pPr>
            <w:r w:rsidRPr="00EC3497">
              <w:rPr>
                <w:rFonts w:ascii="Calibri" w:eastAsia="Times New Roman" w:hAnsi="Calibri"/>
              </w:rPr>
              <w:t>wu_public_water_supply-nace_c_chemicals</w:t>
            </w:r>
          </w:p>
        </w:tc>
        <w:tc>
          <w:tcPr>
            <w:tcW w:w="985" w:type="dxa"/>
            <w:tcBorders>
              <w:top w:val="nil"/>
              <w:left w:val="nil"/>
              <w:bottom w:val="single" w:sz="4" w:space="0" w:color="auto"/>
              <w:right w:val="single" w:sz="4" w:space="0" w:color="auto"/>
            </w:tcBorders>
            <w:shd w:val="clear" w:color="auto" w:fill="auto"/>
            <w:noWrap/>
            <w:vAlign w:val="bottom"/>
            <w:hideMark/>
          </w:tcPr>
          <w:p w14:paraId="6720C979"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980" w:type="dxa"/>
            <w:tcBorders>
              <w:top w:val="nil"/>
              <w:left w:val="nil"/>
              <w:bottom w:val="single" w:sz="4" w:space="0" w:color="auto"/>
              <w:right w:val="single" w:sz="4" w:space="0" w:color="auto"/>
            </w:tcBorders>
            <w:shd w:val="clear" w:color="auto" w:fill="auto"/>
            <w:noWrap/>
            <w:vAlign w:val="bottom"/>
            <w:hideMark/>
          </w:tcPr>
          <w:p w14:paraId="6FDE11A7" w14:textId="77777777" w:rsidR="001F65F6" w:rsidRPr="00EC3497" w:rsidRDefault="001F65F6" w:rsidP="001F65F6">
            <w:pPr>
              <w:jc w:val="center"/>
              <w:rPr>
                <w:rFonts w:ascii="Calibri" w:eastAsia="Times New Roman" w:hAnsi="Calibri"/>
              </w:rPr>
            </w:pPr>
            <w:r w:rsidRPr="00EC3497">
              <w:rPr>
                <w:rFonts w:ascii="Calibri" w:eastAsia="Times New Roman" w:hAnsi="Calibri"/>
              </w:rPr>
              <w:t>1</w:t>
            </w:r>
          </w:p>
        </w:tc>
        <w:tc>
          <w:tcPr>
            <w:tcW w:w="985" w:type="dxa"/>
            <w:tcBorders>
              <w:top w:val="nil"/>
              <w:left w:val="nil"/>
              <w:bottom w:val="single" w:sz="4" w:space="0" w:color="auto"/>
              <w:right w:val="single" w:sz="4" w:space="0" w:color="auto"/>
            </w:tcBorders>
            <w:shd w:val="clear" w:color="auto" w:fill="auto"/>
            <w:noWrap/>
            <w:vAlign w:val="bottom"/>
            <w:hideMark/>
          </w:tcPr>
          <w:p w14:paraId="355826AF"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1075" w:type="dxa"/>
            <w:tcBorders>
              <w:top w:val="nil"/>
              <w:left w:val="nil"/>
              <w:bottom w:val="single" w:sz="4" w:space="0" w:color="auto"/>
              <w:right w:val="single" w:sz="4" w:space="0" w:color="auto"/>
            </w:tcBorders>
            <w:shd w:val="clear" w:color="auto" w:fill="auto"/>
            <w:noWrap/>
            <w:vAlign w:val="bottom"/>
            <w:hideMark/>
          </w:tcPr>
          <w:p w14:paraId="11D0DA86"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5160" w:type="dxa"/>
            <w:tcBorders>
              <w:top w:val="nil"/>
              <w:left w:val="nil"/>
              <w:bottom w:val="single" w:sz="4" w:space="0" w:color="auto"/>
              <w:right w:val="single" w:sz="4" w:space="0" w:color="auto"/>
            </w:tcBorders>
            <w:shd w:val="clear" w:color="auto" w:fill="auto"/>
            <w:vAlign w:val="bottom"/>
            <w:hideMark/>
          </w:tcPr>
          <w:p w14:paraId="145BFD15" w14:textId="77777777" w:rsidR="001F65F6" w:rsidRPr="00EC3497" w:rsidRDefault="001F65F6" w:rsidP="001F65F6">
            <w:pPr>
              <w:rPr>
                <w:rFonts w:ascii="Calibri" w:eastAsia="Times New Roman" w:hAnsi="Calibri"/>
              </w:rPr>
            </w:pPr>
            <w:r w:rsidRPr="00EC3497">
              <w:rPr>
                <w:rFonts w:ascii="Calibri" w:eastAsia="Times New Roman" w:hAnsi="Calibri"/>
              </w:rPr>
              <w:br/>
              <w:t xml:space="preserve">case d1- needed for OECD/Eurostat </w:t>
            </w:r>
          </w:p>
        </w:tc>
      </w:tr>
      <w:tr w:rsidR="001F65F6" w:rsidRPr="00EC3497" w14:paraId="2E700D8C" w14:textId="77777777" w:rsidTr="00F15DAD">
        <w:trPr>
          <w:trHeight w:val="315"/>
        </w:trPr>
        <w:tc>
          <w:tcPr>
            <w:tcW w:w="1625" w:type="dxa"/>
            <w:tcBorders>
              <w:top w:val="nil"/>
              <w:left w:val="nil"/>
              <w:bottom w:val="nil"/>
              <w:right w:val="nil"/>
            </w:tcBorders>
            <w:shd w:val="clear" w:color="000000" w:fill="00FF99"/>
            <w:vAlign w:val="bottom"/>
            <w:hideMark/>
          </w:tcPr>
          <w:p w14:paraId="724DA003" w14:textId="77777777" w:rsidR="001F65F6" w:rsidRPr="00EC3497" w:rsidRDefault="001F65F6" w:rsidP="001F65F6">
            <w:pPr>
              <w:jc w:val="center"/>
              <w:rPr>
                <w:rFonts w:ascii="Calibri" w:eastAsia="Times New Roman" w:hAnsi="Calibri"/>
              </w:rPr>
            </w:pPr>
            <w:r w:rsidRPr="00EC3497">
              <w:rPr>
                <w:rFonts w:ascii="Calibri" w:eastAsia="Times New Roman" w:hAnsi="Calibri"/>
              </w:rPr>
              <w:t>103219</w:t>
            </w:r>
          </w:p>
        </w:tc>
        <w:tc>
          <w:tcPr>
            <w:tcW w:w="4800" w:type="dxa"/>
            <w:tcBorders>
              <w:top w:val="nil"/>
              <w:left w:val="single" w:sz="4" w:space="0" w:color="auto"/>
              <w:bottom w:val="single" w:sz="4" w:space="0" w:color="auto"/>
              <w:right w:val="single" w:sz="4" w:space="0" w:color="auto"/>
            </w:tcBorders>
            <w:shd w:val="clear" w:color="000000" w:fill="00FF99"/>
            <w:vAlign w:val="bottom"/>
            <w:hideMark/>
          </w:tcPr>
          <w:p w14:paraId="2700964B" w14:textId="77777777" w:rsidR="001F65F6" w:rsidRPr="00EC3497" w:rsidRDefault="001F65F6" w:rsidP="001F65F6">
            <w:pPr>
              <w:rPr>
                <w:rFonts w:ascii="Calibri" w:eastAsia="Times New Roman" w:hAnsi="Calibri"/>
              </w:rPr>
            </w:pPr>
            <w:r w:rsidRPr="00EC3497">
              <w:rPr>
                <w:rFonts w:ascii="Calibri" w:eastAsia="Times New Roman" w:hAnsi="Calibri"/>
              </w:rPr>
              <w:t>wu_public_water_supply-nace_c_other_manufact_ind</w:t>
            </w:r>
          </w:p>
        </w:tc>
        <w:tc>
          <w:tcPr>
            <w:tcW w:w="985" w:type="dxa"/>
            <w:tcBorders>
              <w:top w:val="nil"/>
              <w:left w:val="nil"/>
              <w:bottom w:val="single" w:sz="4" w:space="0" w:color="auto"/>
              <w:right w:val="single" w:sz="4" w:space="0" w:color="auto"/>
            </w:tcBorders>
            <w:shd w:val="clear" w:color="auto" w:fill="auto"/>
            <w:noWrap/>
            <w:vAlign w:val="bottom"/>
            <w:hideMark/>
          </w:tcPr>
          <w:p w14:paraId="5C9270D2"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980" w:type="dxa"/>
            <w:tcBorders>
              <w:top w:val="nil"/>
              <w:left w:val="nil"/>
              <w:bottom w:val="single" w:sz="4" w:space="0" w:color="auto"/>
              <w:right w:val="single" w:sz="4" w:space="0" w:color="auto"/>
            </w:tcBorders>
            <w:shd w:val="clear" w:color="auto" w:fill="auto"/>
            <w:noWrap/>
            <w:vAlign w:val="bottom"/>
            <w:hideMark/>
          </w:tcPr>
          <w:p w14:paraId="78FEFD41" w14:textId="77777777" w:rsidR="001F65F6" w:rsidRPr="00EC3497" w:rsidRDefault="001F65F6" w:rsidP="001F65F6">
            <w:pPr>
              <w:jc w:val="center"/>
              <w:rPr>
                <w:rFonts w:ascii="Calibri" w:eastAsia="Times New Roman" w:hAnsi="Calibri"/>
              </w:rPr>
            </w:pPr>
            <w:r w:rsidRPr="00EC3497">
              <w:rPr>
                <w:rFonts w:ascii="Calibri" w:eastAsia="Times New Roman" w:hAnsi="Calibri"/>
              </w:rPr>
              <w:t>1</w:t>
            </w:r>
          </w:p>
        </w:tc>
        <w:tc>
          <w:tcPr>
            <w:tcW w:w="985" w:type="dxa"/>
            <w:tcBorders>
              <w:top w:val="nil"/>
              <w:left w:val="nil"/>
              <w:bottom w:val="single" w:sz="4" w:space="0" w:color="auto"/>
              <w:right w:val="single" w:sz="4" w:space="0" w:color="auto"/>
            </w:tcBorders>
            <w:shd w:val="clear" w:color="auto" w:fill="auto"/>
            <w:noWrap/>
            <w:vAlign w:val="bottom"/>
            <w:hideMark/>
          </w:tcPr>
          <w:p w14:paraId="6946A610"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1075" w:type="dxa"/>
            <w:tcBorders>
              <w:top w:val="nil"/>
              <w:left w:val="nil"/>
              <w:bottom w:val="single" w:sz="4" w:space="0" w:color="auto"/>
              <w:right w:val="single" w:sz="4" w:space="0" w:color="auto"/>
            </w:tcBorders>
            <w:shd w:val="clear" w:color="auto" w:fill="auto"/>
            <w:noWrap/>
            <w:vAlign w:val="bottom"/>
            <w:hideMark/>
          </w:tcPr>
          <w:p w14:paraId="565DB2F7"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5160" w:type="dxa"/>
            <w:tcBorders>
              <w:top w:val="nil"/>
              <w:left w:val="nil"/>
              <w:bottom w:val="single" w:sz="4" w:space="0" w:color="auto"/>
              <w:right w:val="single" w:sz="4" w:space="0" w:color="auto"/>
            </w:tcBorders>
            <w:shd w:val="clear" w:color="auto" w:fill="auto"/>
            <w:vAlign w:val="bottom"/>
            <w:hideMark/>
          </w:tcPr>
          <w:p w14:paraId="63A790EF" w14:textId="77777777" w:rsidR="001F65F6" w:rsidRPr="00EC3497" w:rsidRDefault="001F65F6" w:rsidP="001F65F6">
            <w:pPr>
              <w:rPr>
                <w:rFonts w:ascii="Calibri" w:eastAsia="Times New Roman" w:hAnsi="Calibri"/>
              </w:rPr>
            </w:pPr>
            <w:r w:rsidRPr="00EC3497">
              <w:rPr>
                <w:rFonts w:ascii="Calibri" w:eastAsia="Times New Roman" w:hAnsi="Calibri"/>
              </w:rPr>
              <w:br/>
              <w:t xml:space="preserve">case d1- needed for OECD/Eurostat </w:t>
            </w:r>
          </w:p>
        </w:tc>
      </w:tr>
      <w:tr w:rsidR="001F65F6" w:rsidRPr="00EC3497" w14:paraId="54830E64" w14:textId="77777777" w:rsidTr="00F15DAD">
        <w:trPr>
          <w:trHeight w:val="315"/>
        </w:trPr>
        <w:tc>
          <w:tcPr>
            <w:tcW w:w="1625" w:type="dxa"/>
            <w:tcBorders>
              <w:top w:val="nil"/>
              <w:left w:val="nil"/>
              <w:bottom w:val="nil"/>
              <w:right w:val="nil"/>
            </w:tcBorders>
            <w:shd w:val="clear" w:color="000000" w:fill="BFBFBF"/>
            <w:vAlign w:val="bottom"/>
            <w:hideMark/>
          </w:tcPr>
          <w:p w14:paraId="1BC47CD8" w14:textId="77777777" w:rsidR="001F65F6" w:rsidRPr="00EC3497" w:rsidRDefault="001F65F6" w:rsidP="001F65F6">
            <w:pPr>
              <w:jc w:val="center"/>
              <w:rPr>
                <w:rFonts w:ascii="Calibri" w:eastAsia="Times New Roman" w:hAnsi="Calibri"/>
              </w:rPr>
            </w:pPr>
            <w:r w:rsidRPr="00EC3497">
              <w:rPr>
                <w:rFonts w:ascii="Calibri" w:eastAsia="Times New Roman" w:hAnsi="Calibri"/>
              </w:rPr>
              <w:t>103301</w:t>
            </w:r>
          </w:p>
        </w:tc>
        <w:tc>
          <w:tcPr>
            <w:tcW w:w="4800" w:type="dxa"/>
            <w:tcBorders>
              <w:top w:val="nil"/>
              <w:left w:val="single" w:sz="4" w:space="0" w:color="auto"/>
              <w:bottom w:val="single" w:sz="4" w:space="0" w:color="auto"/>
              <w:right w:val="single" w:sz="4" w:space="0" w:color="auto"/>
            </w:tcBorders>
            <w:shd w:val="clear" w:color="000000" w:fill="BFBFBF"/>
            <w:vAlign w:val="bottom"/>
            <w:hideMark/>
          </w:tcPr>
          <w:p w14:paraId="5BF61ACC" w14:textId="77777777" w:rsidR="001F65F6" w:rsidRPr="00EC3497" w:rsidRDefault="001F65F6" w:rsidP="001F65F6">
            <w:pPr>
              <w:rPr>
                <w:rFonts w:ascii="Calibri" w:eastAsia="Times New Roman" w:hAnsi="Calibri"/>
              </w:rPr>
            </w:pPr>
            <w:r w:rsidRPr="00EC3497">
              <w:rPr>
                <w:rFonts w:ascii="Calibri" w:eastAsia="Times New Roman" w:hAnsi="Calibri"/>
              </w:rPr>
              <w:t>wu_self_supply-total</w:t>
            </w:r>
          </w:p>
        </w:tc>
        <w:tc>
          <w:tcPr>
            <w:tcW w:w="985" w:type="dxa"/>
            <w:tcBorders>
              <w:top w:val="nil"/>
              <w:left w:val="nil"/>
              <w:bottom w:val="single" w:sz="4" w:space="0" w:color="auto"/>
              <w:right w:val="single" w:sz="4" w:space="0" w:color="auto"/>
            </w:tcBorders>
            <w:shd w:val="clear" w:color="auto" w:fill="auto"/>
            <w:noWrap/>
            <w:vAlign w:val="bottom"/>
            <w:hideMark/>
          </w:tcPr>
          <w:p w14:paraId="0B6EE405"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980" w:type="dxa"/>
            <w:tcBorders>
              <w:top w:val="nil"/>
              <w:left w:val="nil"/>
              <w:bottom w:val="single" w:sz="4" w:space="0" w:color="auto"/>
              <w:right w:val="single" w:sz="4" w:space="0" w:color="auto"/>
            </w:tcBorders>
            <w:shd w:val="clear" w:color="auto" w:fill="auto"/>
            <w:noWrap/>
            <w:vAlign w:val="bottom"/>
            <w:hideMark/>
          </w:tcPr>
          <w:p w14:paraId="382E5A79"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985" w:type="dxa"/>
            <w:tcBorders>
              <w:top w:val="nil"/>
              <w:left w:val="nil"/>
              <w:bottom w:val="single" w:sz="4" w:space="0" w:color="auto"/>
              <w:right w:val="single" w:sz="4" w:space="0" w:color="auto"/>
            </w:tcBorders>
            <w:shd w:val="clear" w:color="auto" w:fill="auto"/>
            <w:noWrap/>
            <w:vAlign w:val="bottom"/>
            <w:hideMark/>
          </w:tcPr>
          <w:p w14:paraId="6551B8CF"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1075" w:type="dxa"/>
            <w:tcBorders>
              <w:top w:val="nil"/>
              <w:left w:val="nil"/>
              <w:bottom w:val="single" w:sz="4" w:space="0" w:color="auto"/>
              <w:right w:val="single" w:sz="4" w:space="0" w:color="auto"/>
            </w:tcBorders>
            <w:shd w:val="clear" w:color="auto" w:fill="auto"/>
            <w:noWrap/>
            <w:vAlign w:val="bottom"/>
            <w:hideMark/>
          </w:tcPr>
          <w:p w14:paraId="0B2BC9C6" w14:textId="77777777" w:rsidR="001F65F6" w:rsidRPr="00EC3497" w:rsidRDefault="001F65F6" w:rsidP="001F65F6">
            <w:pPr>
              <w:jc w:val="center"/>
              <w:rPr>
                <w:rFonts w:ascii="Calibri" w:eastAsia="Times New Roman" w:hAnsi="Calibri"/>
              </w:rPr>
            </w:pPr>
            <w:r w:rsidRPr="00EC3497">
              <w:rPr>
                <w:rFonts w:ascii="Calibri" w:eastAsia="Times New Roman" w:hAnsi="Calibri"/>
              </w:rPr>
              <w:t>1</w:t>
            </w:r>
          </w:p>
        </w:tc>
        <w:tc>
          <w:tcPr>
            <w:tcW w:w="5160" w:type="dxa"/>
            <w:tcBorders>
              <w:top w:val="nil"/>
              <w:left w:val="nil"/>
              <w:bottom w:val="single" w:sz="4" w:space="0" w:color="auto"/>
              <w:right w:val="single" w:sz="4" w:space="0" w:color="auto"/>
            </w:tcBorders>
            <w:shd w:val="clear" w:color="auto" w:fill="auto"/>
            <w:noWrap/>
            <w:vAlign w:val="bottom"/>
            <w:hideMark/>
          </w:tcPr>
          <w:p w14:paraId="29E86BFA" w14:textId="77777777" w:rsidR="001F65F6" w:rsidRPr="00EC3497" w:rsidRDefault="001F65F6" w:rsidP="001F65F6">
            <w:pPr>
              <w:rPr>
                <w:rFonts w:ascii="Calibri" w:eastAsia="Times New Roman" w:hAnsi="Calibri"/>
              </w:rPr>
            </w:pPr>
            <w:r w:rsidRPr="00EC3497">
              <w:rPr>
                <w:rFonts w:ascii="Calibri" w:eastAsia="Times New Roman" w:hAnsi="Calibri"/>
              </w:rPr>
              <w:br/>
              <w:t>case d2- not needed it can be derived</w:t>
            </w:r>
          </w:p>
        </w:tc>
      </w:tr>
      <w:tr w:rsidR="001F65F6" w:rsidRPr="00EC3497" w14:paraId="0FB117C1" w14:textId="77777777" w:rsidTr="00F15DAD">
        <w:trPr>
          <w:trHeight w:val="315"/>
        </w:trPr>
        <w:tc>
          <w:tcPr>
            <w:tcW w:w="1625" w:type="dxa"/>
            <w:tcBorders>
              <w:top w:val="single" w:sz="4" w:space="0" w:color="auto"/>
              <w:left w:val="single" w:sz="4" w:space="0" w:color="auto"/>
              <w:bottom w:val="single" w:sz="4" w:space="0" w:color="auto"/>
              <w:right w:val="single" w:sz="4" w:space="0" w:color="auto"/>
            </w:tcBorders>
            <w:shd w:val="clear" w:color="000000" w:fill="00B0F0"/>
            <w:vAlign w:val="bottom"/>
            <w:hideMark/>
          </w:tcPr>
          <w:p w14:paraId="42CBF17D" w14:textId="77777777" w:rsidR="001F65F6" w:rsidRPr="00EC3497" w:rsidRDefault="001F65F6" w:rsidP="001F65F6">
            <w:pPr>
              <w:jc w:val="center"/>
              <w:rPr>
                <w:rFonts w:ascii="Calibri" w:eastAsia="Times New Roman" w:hAnsi="Calibri"/>
              </w:rPr>
            </w:pPr>
            <w:r w:rsidRPr="00EC3497">
              <w:rPr>
                <w:rFonts w:ascii="Calibri" w:eastAsia="Times New Roman" w:hAnsi="Calibri"/>
              </w:rPr>
              <w:t>NEW-WFD</w:t>
            </w:r>
          </w:p>
        </w:tc>
        <w:tc>
          <w:tcPr>
            <w:tcW w:w="4800" w:type="dxa"/>
            <w:tcBorders>
              <w:top w:val="nil"/>
              <w:left w:val="nil"/>
              <w:bottom w:val="single" w:sz="4" w:space="0" w:color="auto"/>
              <w:right w:val="single" w:sz="4" w:space="0" w:color="auto"/>
            </w:tcBorders>
            <w:shd w:val="clear" w:color="000000" w:fill="00B0F0"/>
            <w:noWrap/>
            <w:vAlign w:val="bottom"/>
            <w:hideMark/>
          </w:tcPr>
          <w:p w14:paraId="24FC161D" w14:textId="77777777" w:rsidR="001F65F6" w:rsidRPr="00EC3497" w:rsidRDefault="001F65F6" w:rsidP="001F65F6">
            <w:pPr>
              <w:rPr>
                <w:rFonts w:ascii="Calibri" w:eastAsia="Times New Roman" w:hAnsi="Calibri"/>
              </w:rPr>
            </w:pPr>
            <w:r w:rsidRPr="00EC3497">
              <w:rPr>
                <w:rFonts w:ascii="Calibri" w:eastAsia="Times New Roman" w:hAnsi="Calibri"/>
              </w:rPr>
              <w:t>wu_self_supply-total_SW</w:t>
            </w:r>
          </w:p>
        </w:tc>
        <w:tc>
          <w:tcPr>
            <w:tcW w:w="985" w:type="dxa"/>
            <w:tcBorders>
              <w:top w:val="nil"/>
              <w:left w:val="nil"/>
              <w:bottom w:val="single" w:sz="4" w:space="0" w:color="auto"/>
              <w:right w:val="single" w:sz="4" w:space="0" w:color="auto"/>
            </w:tcBorders>
            <w:shd w:val="clear" w:color="auto" w:fill="auto"/>
            <w:noWrap/>
            <w:vAlign w:val="bottom"/>
            <w:hideMark/>
          </w:tcPr>
          <w:p w14:paraId="75E917DF" w14:textId="77777777" w:rsidR="001F65F6" w:rsidRPr="00EC3497" w:rsidRDefault="001F65F6" w:rsidP="001F65F6">
            <w:pPr>
              <w:jc w:val="center"/>
              <w:rPr>
                <w:rFonts w:ascii="Calibri" w:eastAsia="Times New Roman" w:hAnsi="Calibri"/>
              </w:rPr>
            </w:pPr>
            <w:r w:rsidRPr="00EC3497">
              <w:rPr>
                <w:rFonts w:ascii="Calibri" w:eastAsia="Times New Roman" w:hAnsi="Calibri"/>
              </w:rPr>
              <w:t>1</w:t>
            </w:r>
          </w:p>
        </w:tc>
        <w:tc>
          <w:tcPr>
            <w:tcW w:w="980" w:type="dxa"/>
            <w:tcBorders>
              <w:top w:val="nil"/>
              <w:left w:val="nil"/>
              <w:bottom w:val="single" w:sz="4" w:space="0" w:color="auto"/>
              <w:right w:val="single" w:sz="4" w:space="0" w:color="auto"/>
            </w:tcBorders>
            <w:shd w:val="clear" w:color="auto" w:fill="auto"/>
            <w:noWrap/>
            <w:vAlign w:val="bottom"/>
            <w:hideMark/>
          </w:tcPr>
          <w:p w14:paraId="0A45AED7"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985" w:type="dxa"/>
            <w:tcBorders>
              <w:top w:val="nil"/>
              <w:left w:val="nil"/>
              <w:bottom w:val="single" w:sz="4" w:space="0" w:color="auto"/>
              <w:right w:val="single" w:sz="4" w:space="0" w:color="auto"/>
            </w:tcBorders>
            <w:shd w:val="clear" w:color="auto" w:fill="auto"/>
            <w:noWrap/>
            <w:vAlign w:val="bottom"/>
            <w:hideMark/>
          </w:tcPr>
          <w:p w14:paraId="2E512614"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1075" w:type="dxa"/>
            <w:tcBorders>
              <w:top w:val="nil"/>
              <w:left w:val="nil"/>
              <w:bottom w:val="single" w:sz="4" w:space="0" w:color="auto"/>
              <w:right w:val="single" w:sz="4" w:space="0" w:color="auto"/>
            </w:tcBorders>
            <w:shd w:val="clear" w:color="auto" w:fill="auto"/>
            <w:noWrap/>
            <w:vAlign w:val="bottom"/>
            <w:hideMark/>
          </w:tcPr>
          <w:p w14:paraId="7A2E9B0A"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5160" w:type="dxa"/>
            <w:tcBorders>
              <w:top w:val="nil"/>
              <w:left w:val="nil"/>
              <w:bottom w:val="single" w:sz="4" w:space="0" w:color="auto"/>
              <w:right w:val="single" w:sz="4" w:space="0" w:color="auto"/>
            </w:tcBorders>
            <w:shd w:val="clear" w:color="auto" w:fill="auto"/>
            <w:noWrap/>
            <w:vAlign w:val="bottom"/>
            <w:hideMark/>
          </w:tcPr>
          <w:p w14:paraId="68FEBD4D" w14:textId="77777777" w:rsidR="001F65F6" w:rsidRPr="00EC3497" w:rsidRDefault="001F65F6" w:rsidP="001F65F6">
            <w:pPr>
              <w:rPr>
                <w:rFonts w:ascii="Calibri" w:eastAsia="Times New Roman" w:hAnsi="Calibri"/>
              </w:rPr>
            </w:pPr>
            <w:r w:rsidRPr="00EC3497">
              <w:rPr>
                <w:rFonts w:ascii="Calibri" w:eastAsia="Times New Roman" w:hAnsi="Calibri"/>
              </w:rPr>
              <w:br/>
              <w:t>case g- needed for WFD</w:t>
            </w:r>
          </w:p>
        </w:tc>
      </w:tr>
      <w:tr w:rsidR="001F65F6" w:rsidRPr="00EC3497" w14:paraId="387E61B8" w14:textId="77777777" w:rsidTr="00F15DAD">
        <w:trPr>
          <w:trHeight w:val="315"/>
        </w:trPr>
        <w:tc>
          <w:tcPr>
            <w:tcW w:w="1625" w:type="dxa"/>
            <w:tcBorders>
              <w:top w:val="nil"/>
              <w:left w:val="single" w:sz="4" w:space="0" w:color="auto"/>
              <w:bottom w:val="single" w:sz="4" w:space="0" w:color="auto"/>
              <w:right w:val="single" w:sz="4" w:space="0" w:color="auto"/>
            </w:tcBorders>
            <w:shd w:val="clear" w:color="000000" w:fill="00B0F0"/>
            <w:vAlign w:val="bottom"/>
            <w:hideMark/>
          </w:tcPr>
          <w:p w14:paraId="17E9065B" w14:textId="77777777" w:rsidR="001F65F6" w:rsidRPr="00EC3497" w:rsidRDefault="001F65F6" w:rsidP="001F65F6">
            <w:pPr>
              <w:jc w:val="center"/>
              <w:rPr>
                <w:rFonts w:ascii="Calibri" w:eastAsia="Times New Roman" w:hAnsi="Calibri"/>
              </w:rPr>
            </w:pPr>
            <w:r w:rsidRPr="00EC3497">
              <w:rPr>
                <w:rFonts w:ascii="Calibri" w:eastAsia="Times New Roman" w:hAnsi="Calibri"/>
              </w:rPr>
              <w:t>NEW-WFD</w:t>
            </w:r>
          </w:p>
        </w:tc>
        <w:tc>
          <w:tcPr>
            <w:tcW w:w="4800" w:type="dxa"/>
            <w:tcBorders>
              <w:top w:val="nil"/>
              <w:left w:val="nil"/>
              <w:bottom w:val="single" w:sz="4" w:space="0" w:color="auto"/>
              <w:right w:val="single" w:sz="4" w:space="0" w:color="auto"/>
            </w:tcBorders>
            <w:shd w:val="clear" w:color="000000" w:fill="00B0F0"/>
            <w:noWrap/>
            <w:vAlign w:val="bottom"/>
            <w:hideMark/>
          </w:tcPr>
          <w:p w14:paraId="61A59039" w14:textId="77777777" w:rsidR="001F65F6" w:rsidRPr="00EC3497" w:rsidRDefault="001F65F6" w:rsidP="001F65F6">
            <w:pPr>
              <w:rPr>
                <w:rFonts w:ascii="Calibri" w:eastAsia="Times New Roman" w:hAnsi="Calibri"/>
              </w:rPr>
            </w:pPr>
            <w:r w:rsidRPr="00EC3497">
              <w:rPr>
                <w:rFonts w:ascii="Calibri" w:eastAsia="Times New Roman" w:hAnsi="Calibri"/>
              </w:rPr>
              <w:t>wu_self_supply-total_GW</w:t>
            </w:r>
          </w:p>
        </w:tc>
        <w:tc>
          <w:tcPr>
            <w:tcW w:w="985" w:type="dxa"/>
            <w:tcBorders>
              <w:top w:val="nil"/>
              <w:left w:val="nil"/>
              <w:bottom w:val="single" w:sz="4" w:space="0" w:color="auto"/>
              <w:right w:val="single" w:sz="4" w:space="0" w:color="auto"/>
            </w:tcBorders>
            <w:shd w:val="clear" w:color="auto" w:fill="auto"/>
            <w:noWrap/>
            <w:vAlign w:val="bottom"/>
            <w:hideMark/>
          </w:tcPr>
          <w:p w14:paraId="279AB945" w14:textId="77777777" w:rsidR="001F65F6" w:rsidRPr="00EC3497" w:rsidRDefault="001F65F6" w:rsidP="001F65F6">
            <w:pPr>
              <w:jc w:val="center"/>
              <w:rPr>
                <w:rFonts w:ascii="Calibri" w:eastAsia="Times New Roman" w:hAnsi="Calibri"/>
              </w:rPr>
            </w:pPr>
            <w:r w:rsidRPr="00EC3497">
              <w:rPr>
                <w:rFonts w:ascii="Calibri" w:eastAsia="Times New Roman" w:hAnsi="Calibri"/>
              </w:rPr>
              <w:t>1</w:t>
            </w:r>
          </w:p>
        </w:tc>
        <w:tc>
          <w:tcPr>
            <w:tcW w:w="980" w:type="dxa"/>
            <w:tcBorders>
              <w:top w:val="nil"/>
              <w:left w:val="nil"/>
              <w:bottom w:val="single" w:sz="4" w:space="0" w:color="auto"/>
              <w:right w:val="single" w:sz="4" w:space="0" w:color="auto"/>
            </w:tcBorders>
            <w:shd w:val="clear" w:color="auto" w:fill="auto"/>
            <w:noWrap/>
            <w:vAlign w:val="bottom"/>
            <w:hideMark/>
          </w:tcPr>
          <w:p w14:paraId="75C24861"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985" w:type="dxa"/>
            <w:tcBorders>
              <w:top w:val="nil"/>
              <w:left w:val="nil"/>
              <w:bottom w:val="single" w:sz="4" w:space="0" w:color="auto"/>
              <w:right w:val="single" w:sz="4" w:space="0" w:color="auto"/>
            </w:tcBorders>
            <w:shd w:val="clear" w:color="auto" w:fill="auto"/>
            <w:noWrap/>
            <w:vAlign w:val="bottom"/>
            <w:hideMark/>
          </w:tcPr>
          <w:p w14:paraId="395FB9E9"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1075" w:type="dxa"/>
            <w:tcBorders>
              <w:top w:val="nil"/>
              <w:left w:val="nil"/>
              <w:bottom w:val="single" w:sz="4" w:space="0" w:color="auto"/>
              <w:right w:val="single" w:sz="4" w:space="0" w:color="auto"/>
            </w:tcBorders>
            <w:shd w:val="clear" w:color="auto" w:fill="auto"/>
            <w:noWrap/>
            <w:vAlign w:val="bottom"/>
            <w:hideMark/>
          </w:tcPr>
          <w:p w14:paraId="286BDF1C"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5160" w:type="dxa"/>
            <w:tcBorders>
              <w:top w:val="nil"/>
              <w:left w:val="nil"/>
              <w:bottom w:val="single" w:sz="4" w:space="0" w:color="auto"/>
              <w:right w:val="single" w:sz="4" w:space="0" w:color="auto"/>
            </w:tcBorders>
            <w:shd w:val="clear" w:color="auto" w:fill="auto"/>
            <w:noWrap/>
            <w:vAlign w:val="bottom"/>
            <w:hideMark/>
          </w:tcPr>
          <w:p w14:paraId="4D5B093E" w14:textId="77777777" w:rsidR="001F65F6" w:rsidRPr="00EC3497" w:rsidRDefault="001F65F6" w:rsidP="001F65F6">
            <w:pPr>
              <w:rPr>
                <w:rFonts w:ascii="Calibri" w:eastAsia="Times New Roman" w:hAnsi="Calibri"/>
              </w:rPr>
            </w:pPr>
            <w:r w:rsidRPr="00EC3497">
              <w:rPr>
                <w:rFonts w:ascii="Calibri" w:eastAsia="Times New Roman" w:hAnsi="Calibri"/>
              </w:rPr>
              <w:br/>
              <w:t>case g- needed for WFD</w:t>
            </w:r>
          </w:p>
        </w:tc>
      </w:tr>
      <w:tr w:rsidR="001F65F6" w:rsidRPr="00EC3497" w14:paraId="42471EC9" w14:textId="77777777" w:rsidTr="00F15DAD">
        <w:trPr>
          <w:trHeight w:val="315"/>
        </w:trPr>
        <w:tc>
          <w:tcPr>
            <w:tcW w:w="1625" w:type="dxa"/>
            <w:tcBorders>
              <w:top w:val="nil"/>
              <w:left w:val="nil"/>
              <w:bottom w:val="nil"/>
              <w:right w:val="nil"/>
            </w:tcBorders>
            <w:shd w:val="clear" w:color="000000" w:fill="00B0F0"/>
            <w:vAlign w:val="bottom"/>
            <w:hideMark/>
          </w:tcPr>
          <w:p w14:paraId="6377B3A5" w14:textId="77777777" w:rsidR="001F65F6" w:rsidRPr="00EC3497" w:rsidRDefault="001F65F6" w:rsidP="001F65F6">
            <w:pPr>
              <w:jc w:val="center"/>
              <w:rPr>
                <w:rFonts w:ascii="Calibri" w:eastAsia="Times New Roman" w:hAnsi="Calibri"/>
              </w:rPr>
            </w:pPr>
            <w:r w:rsidRPr="00EC3497">
              <w:rPr>
                <w:rFonts w:ascii="Calibri" w:eastAsia="Times New Roman" w:hAnsi="Calibri"/>
              </w:rPr>
              <w:t>103302</w:t>
            </w:r>
          </w:p>
        </w:tc>
        <w:tc>
          <w:tcPr>
            <w:tcW w:w="4800" w:type="dxa"/>
            <w:tcBorders>
              <w:top w:val="nil"/>
              <w:left w:val="single" w:sz="4" w:space="0" w:color="auto"/>
              <w:bottom w:val="single" w:sz="4" w:space="0" w:color="auto"/>
              <w:right w:val="single" w:sz="4" w:space="0" w:color="auto"/>
            </w:tcBorders>
            <w:shd w:val="clear" w:color="000000" w:fill="00B0F0"/>
            <w:vAlign w:val="bottom"/>
            <w:hideMark/>
          </w:tcPr>
          <w:p w14:paraId="0233BF0D" w14:textId="77777777" w:rsidR="001F65F6" w:rsidRPr="00EC3497" w:rsidRDefault="001F65F6" w:rsidP="001F65F6">
            <w:pPr>
              <w:rPr>
                <w:rFonts w:ascii="Calibri" w:eastAsia="Times New Roman" w:hAnsi="Calibri"/>
              </w:rPr>
            </w:pPr>
            <w:r w:rsidRPr="00EC3497">
              <w:rPr>
                <w:rFonts w:ascii="Calibri" w:eastAsia="Times New Roman" w:hAnsi="Calibri"/>
              </w:rPr>
              <w:t>wu_self_supply-domestic</w:t>
            </w:r>
          </w:p>
        </w:tc>
        <w:tc>
          <w:tcPr>
            <w:tcW w:w="985" w:type="dxa"/>
            <w:tcBorders>
              <w:top w:val="nil"/>
              <w:left w:val="nil"/>
              <w:bottom w:val="single" w:sz="4" w:space="0" w:color="auto"/>
              <w:right w:val="single" w:sz="4" w:space="0" w:color="auto"/>
            </w:tcBorders>
            <w:shd w:val="clear" w:color="auto" w:fill="auto"/>
            <w:noWrap/>
            <w:vAlign w:val="bottom"/>
            <w:hideMark/>
          </w:tcPr>
          <w:p w14:paraId="1634FDBD" w14:textId="77777777" w:rsidR="001F65F6" w:rsidRPr="00EC3497" w:rsidRDefault="001F65F6" w:rsidP="001F65F6">
            <w:pPr>
              <w:jc w:val="center"/>
              <w:rPr>
                <w:rFonts w:ascii="Calibri" w:eastAsia="Times New Roman" w:hAnsi="Calibri"/>
              </w:rPr>
            </w:pPr>
            <w:r w:rsidRPr="00EC3497">
              <w:rPr>
                <w:rFonts w:ascii="Calibri" w:eastAsia="Times New Roman" w:hAnsi="Calibri"/>
              </w:rPr>
              <w:t>1</w:t>
            </w:r>
          </w:p>
        </w:tc>
        <w:tc>
          <w:tcPr>
            <w:tcW w:w="980" w:type="dxa"/>
            <w:tcBorders>
              <w:top w:val="nil"/>
              <w:left w:val="nil"/>
              <w:bottom w:val="single" w:sz="4" w:space="0" w:color="auto"/>
              <w:right w:val="single" w:sz="4" w:space="0" w:color="auto"/>
            </w:tcBorders>
            <w:shd w:val="clear" w:color="auto" w:fill="auto"/>
            <w:noWrap/>
            <w:vAlign w:val="bottom"/>
            <w:hideMark/>
          </w:tcPr>
          <w:p w14:paraId="09F6EEFE"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985" w:type="dxa"/>
            <w:tcBorders>
              <w:top w:val="nil"/>
              <w:left w:val="nil"/>
              <w:bottom w:val="single" w:sz="4" w:space="0" w:color="auto"/>
              <w:right w:val="single" w:sz="4" w:space="0" w:color="auto"/>
            </w:tcBorders>
            <w:shd w:val="clear" w:color="auto" w:fill="auto"/>
            <w:noWrap/>
            <w:vAlign w:val="bottom"/>
            <w:hideMark/>
          </w:tcPr>
          <w:p w14:paraId="613B3AA6"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1075" w:type="dxa"/>
            <w:tcBorders>
              <w:top w:val="nil"/>
              <w:left w:val="nil"/>
              <w:bottom w:val="single" w:sz="4" w:space="0" w:color="auto"/>
              <w:right w:val="single" w:sz="4" w:space="0" w:color="auto"/>
            </w:tcBorders>
            <w:shd w:val="clear" w:color="auto" w:fill="auto"/>
            <w:noWrap/>
            <w:vAlign w:val="bottom"/>
            <w:hideMark/>
          </w:tcPr>
          <w:p w14:paraId="3845CADF"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5160" w:type="dxa"/>
            <w:tcBorders>
              <w:top w:val="nil"/>
              <w:left w:val="nil"/>
              <w:bottom w:val="single" w:sz="4" w:space="0" w:color="auto"/>
              <w:right w:val="single" w:sz="4" w:space="0" w:color="auto"/>
            </w:tcBorders>
            <w:shd w:val="clear" w:color="auto" w:fill="auto"/>
            <w:noWrap/>
            <w:vAlign w:val="bottom"/>
            <w:hideMark/>
          </w:tcPr>
          <w:p w14:paraId="68849B4F" w14:textId="77777777" w:rsidR="001F65F6" w:rsidRPr="00EC3497" w:rsidRDefault="001F65F6" w:rsidP="001F65F6">
            <w:pPr>
              <w:rPr>
                <w:rFonts w:ascii="Calibri" w:eastAsia="Times New Roman" w:hAnsi="Calibri"/>
              </w:rPr>
            </w:pPr>
            <w:r w:rsidRPr="00EC3497">
              <w:rPr>
                <w:rFonts w:ascii="Calibri" w:eastAsia="Times New Roman" w:hAnsi="Calibri"/>
              </w:rPr>
              <w:br/>
              <w:t>case c1- needed for WFD and OECD/EUROSTAT</w:t>
            </w:r>
          </w:p>
        </w:tc>
      </w:tr>
      <w:tr w:rsidR="001F65F6" w:rsidRPr="00EC3497" w14:paraId="409A3BE8" w14:textId="77777777" w:rsidTr="00F15DAD">
        <w:trPr>
          <w:trHeight w:val="315"/>
        </w:trPr>
        <w:tc>
          <w:tcPr>
            <w:tcW w:w="1625" w:type="dxa"/>
            <w:tcBorders>
              <w:top w:val="nil"/>
              <w:left w:val="nil"/>
              <w:bottom w:val="nil"/>
              <w:right w:val="nil"/>
            </w:tcBorders>
            <w:shd w:val="clear" w:color="000000" w:fill="BFBFBF"/>
            <w:vAlign w:val="bottom"/>
            <w:hideMark/>
          </w:tcPr>
          <w:p w14:paraId="3D74CCE0" w14:textId="77777777" w:rsidR="001F65F6" w:rsidRPr="00EC3497" w:rsidRDefault="001F65F6" w:rsidP="001F65F6">
            <w:pPr>
              <w:jc w:val="center"/>
              <w:rPr>
                <w:rFonts w:ascii="Calibri" w:eastAsia="Times New Roman" w:hAnsi="Calibri"/>
              </w:rPr>
            </w:pPr>
            <w:r w:rsidRPr="00EC3497">
              <w:rPr>
                <w:rFonts w:ascii="Calibri" w:eastAsia="Times New Roman" w:hAnsi="Calibri"/>
              </w:rPr>
              <w:t>103303</w:t>
            </w:r>
          </w:p>
        </w:tc>
        <w:tc>
          <w:tcPr>
            <w:tcW w:w="4800" w:type="dxa"/>
            <w:tcBorders>
              <w:top w:val="nil"/>
              <w:left w:val="single" w:sz="4" w:space="0" w:color="auto"/>
              <w:bottom w:val="single" w:sz="4" w:space="0" w:color="auto"/>
              <w:right w:val="single" w:sz="4" w:space="0" w:color="auto"/>
            </w:tcBorders>
            <w:shd w:val="clear" w:color="000000" w:fill="BFBFBF"/>
            <w:vAlign w:val="bottom"/>
            <w:hideMark/>
          </w:tcPr>
          <w:p w14:paraId="44E48EA2" w14:textId="77777777" w:rsidR="001F65F6" w:rsidRPr="00EC3497" w:rsidRDefault="001F65F6" w:rsidP="001F65F6">
            <w:pPr>
              <w:rPr>
                <w:rFonts w:ascii="Calibri" w:eastAsia="Times New Roman" w:hAnsi="Calibri"/>
              </w:rPr>
            </w:pPr>
            <w:r w:rsidRPr="00EC3497">
              <w:rPr>
                <w:rFonts w:ascii="Calibri" w:eastAsia="Times New Roman" w:hAnsi="Calibri"/>
              </w:rPr>
              <w:t>wu_self_supply-nace_a</w:t>
            </w:r>
          </w:p>
        </w:tc>
        <w:tc>
          <w:tcPr>
            <w:tcW w:w="985" w:type="dxa"/>
            <w:tcBorders>
              <w:top w:val="nil"/>
              <w:left w:val="nil"/>
              <w:bottom w:val="single" w:sz="4" w:space="0" w:color="auto"/>
              <w:right w:val="single" w:sz="4" w:space="0" w:color="auto"/>
            </w:tcBorders>
            <w:shd w:val="clear" w:color="auto" w:fill="auto"/>
            <w:noWrap/>
            <w:vAlign w:val="bottom"/>
            <w:hideMark/>
          </w:tcPr>
          <w:p w14:paraId="0F40ADDA"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980" w:type="dxa"/>
            <w:tcBorders>
              <w:top w:val="nil"/>
              <w:left w:val="nil"/>
              <w:bottom w:val="single" w:sz="4" w:space="0" w:color="auto"/>
              <w:right w:val="single" w:sz="4" w:space="0" w:color="auto"/>
            </w:tcBorders>
            <w:shd w:val="clear" w:color="auto" w:fill="auto"/>
            <w:noWrap/>
            <w:vAlign w:val="bottom"/>
            <w:hideMark/>
          </w:tcPr>
          <w:p w14:paraId="3F5A453C"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985" w:type="dxa"/>
            <w:tcBorders>
              <w:top w:val="nil"/>
              <w:left w:val="nil"/>
              <w:bottom w:val="single" w:sz="4" w:space="0" w:color="auto"/>
              <w:right w:val="single" w:sz="4" w:space="0" w:color="auto"/>
            </w:tcBorders>
            <w:shd w:val="clear" w:color="auto" w:fill="auto"/>
            <w:noWrap/>
            <w:vAlign w:val="bottom"/>
            <w:hideMark/>
          </w:tcPr>
          <w:p w14:paraId="051EDBC1"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1075" w:type="dxa"/>
            <w:tcBorders>
              <w:top w:val="nil"/>
              <w:left w:val="nil"/>
              <w:bottom w:val="single" w:sz="4" w:space="0" w:color="auto"/>
              <w:right w:val="single" w:sz="4" w:space="0" w:color="auto"/>
            </w:tcBorders>
            <w:shd w:val="clear" w:color="auto" w:fill="auto"/>
            <w:noWrap/>
            <w:vAlign w:val="bottom"/>
            <w:hideMark/>
          </w:tcPr>
          <w:p w14:paraId="0BE11D22" w14:textId="77777777" w:rsidR="001F65F6" w:rsidRPr="00EC3497" w:rsidRDefault="001F65F6" w:rsidP="001F65F6">
            <w:pPr>
              <w:jc w:val="center"/>
              <w:rPr>
                <w:rFonts w:ascii="Calibri" w:eastAsia="Times New Roman" w:hAnsi="Calibri"/>
              </w:rPr>
            </w:pPr>
            <w:r w:rsidRPr="00EC3497">
              <w:rPr>
                <w:rFonts w:ascii="Calibri" w:eastAsia="Times New Roman" w:hAnsi="Calibri"/>
              </w:rPr>
              <w:t>1</w:t>
            </w:r>
          </w:p>
        </w:tc>
        <w:tc>
          <w:tcPr>
            <w:tcW w:w="5160" w:type="dxa"/>
            <w:tcBorders>
              <w:top w:val="nil"/>
              <w:left w:val="nil"/>
              <w:bottom w:val="single" w:sz="4" w:space="0" w:color="auto"/>
              <w:right w:val="single" w:sz="4" w:space="0" w:color="auto"/>
            </w:tcBorders>
            <w:shd w:val="clear" w:color="auto" w:fill="auto"/>
            <w:noWrap/>
            <w:vAlign w:val="bottom"/>
            <w:hideMark/>
          </w:tcPr>
          <w:p w14:paraId="562766A9" w14:textId="77777777" w:rsidR="001F65F6" w:rsidRPr="00EC3497" w:rsidRDefault="001F65F6" w:rsidP="001F65F6">
            <w:pPr>
              <w:rPr>
                <w:rFonts w:ascii="Calibri" w:eastAsia="Times New Roman" w:hAnsi="Calibri"/>
              </w:rPr>
            </w:pPr>
            <w:r w:rsidRPr="00EC3497">
              <w:rPr>
                <w:rFonts w:ascii="Calibri" w:eastAsia="Times New Roman" w:hAnsi="Calibri"/>
              </w:rPr>
              <w:br/>
              <w:t>case d2- not needed it can be derived</w:t>
            </w:r>
          </w:p>
        </w:tc>
      </w:tr>
      <w:tr w:rsidR="001F65F6" w:rsidRPr="00EC3497" w14:paraId="78F13F26" w14:textId="77777777" w:rsidTr="00F15DAD">
        <w:trPr>
          <w:trHeight w:val="315"/>
        </w:trPr>
        <w:tc>
          <w:tcPr>
            <w:tcW w:w="1625" w:type="dxa"/>
            <w:tcBorders>
              <w:top w:val="single" w:sz="4" w:space="0" w:color="auto"/>
              <w:left w:val="single" w:sz="4" w:space="0" w:color="auto"/>
              <w:bottom w:val="single" w:sz="4" w:space="0" w:color="auto"/>
              <w:right w:val="single" w:sz="4" w:space="0" w:color="auto"/>
            </w:tcBorders>
            <w:shd w:val="clear" w:color="000000" w:fill="00B0F0"/>
            <w:vAlign w:val="bottom"/>
            <w:hideMark/>
          </w:tcPr>
          <w:p w14:paraId="77F91D4D" w14:textId="77777777" w:rsidR="001F65F6" w:rsidRPr="00EC3497" w:rsidRDefault="001F65F6" w:rsidP="001F65F6">
            <w:pPr>
              <w:jc w:val="center"/>
              <w:rPr>
                <w:rFonts w:ascii="Calibri" w:eastAsia="Times New Roman" w:hAnsi="Calibri"/>
              </w:rPr>
            </w:pPr>
            <w:r w:rsidRPr="00EC3497">
              <w:rPr>
                <w:rFonts w:ascii="Calibri" w:eastAsia="Times New Roman" w:hAnsi="Calibri"/>
              </w:rPr>
              <w:t>NEW-WFD</w:t>
            </w:r>
          </w:p>
        </w:tc>
        <w:tc>
          <w:tcPr>
            <w:tcW w:w="4800" w:type="dxa"/>
            <w:tcBorders>
              <w:top w:val="nil"/>
              <w:left w:val="nil"/>
              <w:bottom w:val="single" w:sz="4" w:space="0" w:color="auto"/>
              <w:right w:val="single" w:sz="4" w:space="0" w:color="auto"/>
            </w:tcBorders>
            <w:shd w:val="clear" w:color="000000" w:fill="00B0F0"/>
            <w:vAlign w:val="bottom"/>
            <w:hideMark/>
          </w:tcPr>
          <w:p w14:paraId="2AE61400" w14:textId="77777777" w:rsidR="001F65F6" w:rsidRPr="00EC3497" w:rsidRDefault="001F65F6" w:rsidP="001F65F6">
            <w:pPr>
              <w:rPr>
                <w:rFonts w:ascii="Calibri" w:eastAsia="Times New Roman" w:hAnsi="Calibri"/>
              </w:rPr>
            </w:pPr>
            <w:r w:rsidRPr="00EC3497">
              <w:rPr>
                <w:rFonts w:ascii="Calibri" w:eastAsia="Times New Roman" w:hAnsi="Calibri"/>
              </w:rPr>
              <w:t>wu_self_supply-nace_a_SW</w:t>
            </w:r>
          </w:p>
        </w:tc>
        <w:tc>
          <w:tcPr>
            <w:tcW w:w="985" w:type="dxa"/>
            <w:tcBorders>
              <w:top w:val="nil"/>
              <w:left w:val="nil"/>
              <w:bottom w:val="single" w:sz="4" w:space="0" w:color="auto"/>
              <w:right w:val="single" w:sz="4" w:space="0" w:color="auto"/>
            </w:tcBorders>
            <w:shd w:val="clear" w:color="auto" w:fill="auto"/>
            <w:noWrap/>
            <w:vAlign w:val="bottom"/>
            <w:hideMark/>
          </w:tcPr>
          <w:p w14:paraId="579A15BF" w14:textId="77777777" w:rsidR="001F65F6" w:rsidRPr="00EC3497" w:rsidRDefault="001F65F6" w:rsidP="001F65F6">
            <w:pPr>
              <w:jc w:val="center"/>
              <w:rPr>
                <w:rFonts w:ascii="Calibri" w:eastAsia="Times New Roman" w:hAnsi="Calibri"/>
              </w:rPr>
            </w:pPr>
            <w:r w:rsidRPr="00EC3497">
              <w:rPr>
                <w:rFonts w:ascii="Calibri" w:eastAsia="Times New Roman" w:hAnsi="Calibri"/>
              </w:rPr>
              <w:t>1</w:t>
            </w:r>
          </w:p>
        </w:tc>
        <w:tc>
          <w:tcPr>
            <w:tcW w:w="980" w:type="dxa"/>
            <w:tcBorders>
              <w:top w:val="nil"/>
              <w:left w:val="nil"/>
              <w:bottom w:val="single" w:sz="4" w:space="0" w:color="auto"/>
              <w:right w:val="single" w:sz="4" w:space="0" w:color="auto"/>
            </w:tcBorders>
            <w:shd w:val="clear" w:color="auto" w:fill="auto"/>
            <w:noWrap/>
            <w:vAlign w:val="bottom"/>
            <w:hideMark/>
          </w:tcPr>
          <w:p w14:paraId="4D4120BE"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985" w:type="dxa"/>
            <w:tcBorders>
              <w:top w:val="nil"/>
              <w:left w:val="nil"/>
              <w:bottom w:val="single" w:sz="4" w:space="0" w:color="auto"/>
              <w:right w:val="single" w:sz="4" w:space="0" w:color="auto"/>
            </w:tcBorders>
            <w:shd w:val="clear" w:color="auto" w:fill="auto"/>
            <w:noWrap/>
            <w:vAlign w:val="bottom"/>
            <w:hideMark/>
          </w:tcPr>
          <w:p w14:paraId="5692097D"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1075" w:type="dxa"/>
            <w:tcBorders>
              <w:top w:val="nil"/>
              <w:left w:val="nil"/>
              <w:bottom w:val="single" w:sz="4" w:space="0" w:color="auto"/>
              <w:right w:val="single" w:sz="4" w:space="0" w:color="auto"/>
            </w:tcBorders>
            <w:shd w:val="clear" w:color="auto" w:fill="auto"/>
            <w:noWrap/>
            <w:vAlign w:val="bottom"/>
            <w:hideMark/>
          </w:tcPr>
          <w:p w14:paraId="3B82F2E7"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5160" w:type="dxa"/>
            <w:tcBorders>
              <w:top w:val="nil"/>
              <w:left w:val="nil"/>
              <w:bottom w:val="single" w:sz="4" w:space="0" w:color="auto"/>
              <w:right w:val="single" w:sz="4" w:space="0" w:color="auto"/>
            </w:tcBorders>
            <w:shd w:val="clear" w:color="auto" w:fill="auto"/>
            <w:noWrap/>
            <w:vAlign w:val="bottom"/>
            <w:hideMark/>
          </w:tcPr>
          <w:p w14:paraId="29AD5060" w14:textId="77777777" w:rsidR="001F65F6" w:rsidRPr="00EC3497" w:rsidRDefault="001F65F6" w:rsidP="001F65F6">
            <w:pPr>
              <w:rPr>
                <w:rFonts w:ascii="Calibri" w:eastAsia="Times New Roman" w:hAnsi="Calibri"/>
              </w:rPr>
            </w:pPr>
            <w:r w:rsidRPr="00EC3497">
              <w:rPr>
                <w:rFonts w:ascii="Calibri" w:eastAsia="Times New Roman" w:hAnsi="Calibri"/>
              </w:rPr>
              <w:br/>
              <w:t>case g- needed for WFD and OECD/EUROSTAT</w:t>
            </w:r>
          </w:p>
        </w:tc>
      </w:tr>
      <w:tr w:rsidR="001F65F6" w:rsidRPr="00EC3497" w14:paraId="2C8E9222" w14:textId="77777777" w:rsidTr="00F15DAD">
        <w:trPr>
          <w:trHeight w:val="315"/>
        </w:trPr>
        <w:tc>
          <w:tcPr>
            <w:tcW w:w="1625" w:type="dxa"/>
            <w:tcBorders>
              <w:top w:val="nil"/>
              <w:left w:val="single" w:sz="4" w:space="0" w:color="auto"/>
              <w:bottom w:val="single" w:sz="4" w:space="0" w:color="auto"/>
              <w:right w:val="single" w:sz="4" w:space="0" w:color="auto"/>
            </w:tcBorders>
            <w:shd w:val="clear" w:color="000000" w:fill="00B0F0"/>
            <w:vAlign w:val="bottom"/>
            <w:hideMark/>
          </w:tcPr>
          <w:p w14:paraId="5A10918F" w14:textId="77777777" w:rsidR="001F65F6" w:rsidRPr="00EC3497" w:rsidRDefault="001F65F6" w:rsidP="001F65F6">
            <w:pPr>
              <w:jc w:val="center"/>
              <w:rPr>
                <w:rFonts w:ascii="Calibri" w:eastAsia="Times New Roman" w:hAnsi="Calibri"/>
              </w:rPr>
            </w:pPr>
            <w:r w:rsidRPr="00EC3497">
              <w:rPr>
                <w:rFonts w:ascii="Calibri" w:eastAsia="Times New Roman" w:hAnsi="Calibri"/>
              </w:rPr>
              <w:t>NEW-WFD</w:t>
            </w:r>
          </w:p>
        </w:tc>
        <w:tc>
          <w:tcPr>
            <w:tcW w:w="4800" w:type="dxa"/>
            <w:tcBorders>
              <w:top w:val="nil"/>
              <w:left w:val="nil"/>
              <w:bottom w:val="single" w:sz="4" w:space="0" w:color="auto"/>
              <w:right w:val="single" w:sz="4" w:space="0" w:color="auto"/>
            </w:tcBorders>
            <w:shd w:val="clear" w:color="000000" w:fill="00B0F0"/>
            <w:vAlign w:val="bottom"/>
            <w:hideMark/>
          </w:tcPr>
          <w:p w14:paraId="48AD056C" w14:textId="77777777" w:rsidR="001F65F6" w:rsidRPr="00EC3497" w:rsidRDefault="001F65F6" w:rsidP="001F65F6">
            <w:pPr>
              <w:rPr>
                <w:rFonts w:ascii="Calibri" w:eastAsia="Times New Roman" w:hAnsi="Calibri"/>
              </w:rPr>
            </w:pPr>
            <w:r w:rsidRPr="00EC3497">
              <w:rPr>
                <w:rFonts w:ascii="Calibri" w:eastAsia="Times New Roman" w:hAnsi="Calibri"/>
              </w:rPr>
              <w:t>wu_self_supply-nace_a_GW</w:t>
            </w:r>
          </w:p>
        </w:tc>
        <w:tc>
          <w:tcPr>
            <w:tcW w:w="985" w:type="dxa"/>
            <w:tcBorders>
              <w:top w:val="nil"/>
              <w:left w:val="nil"/>
              <w:bottom w:val="single" w:sz="4" w:space="0" w:color="auto"/>
              <w:right w:val="single" w:sz="4" w:space="0" w:color="auto"/>
            </w:tcBorders>
            <w:shd w:val="clear" w:color="auto" w:fill="auto"/>
            <w:noWrap/>
            <w:vAlign w:val="bottom"/>
            <w:hideMark/>
          </w:tcPr>
          <w:p w14:paraId="30B5DE58" w14:textId="77777777" w:rsidR="001F65F6" w:rsidRPr="00EC3497" w:rsidRDefault="001F65F6" w:rsidP="001F65F6">
            <w:pPr>
              <w:jc w:val="center"/>
              <w:rPr>
                <w:rFonts w:ascii="Calibri" w:eastAsia="Times New Roman" w:hAnsi="Calibri"/>
              </w:rPr>
            </w:pPr>
            <w:r w:rsidRPr="00EC3497">
              <w:rPr>
                <w:rFonts w:ascii="Calibri" w:eastAsia="Times New Roman" w:hAnsi="Calibri"/>
              </w:rPr>
              <w:t>1</w:t>
            </w:r>
          </w:p>
        </w:tc>
        <w:tc>
          <w:tcPr>
            <w:tcW w:w="980" w:type="dxa"/>
            <w:tcBorders>
              <w:top w:val="nil"/>
              <w:left w:val="nil"/>
              <w:bottom w:val="single" w:sz="4" w:space="0" w:color="auto"/>
              <w:right w:val="single" w:sz="4" w:space="0" w:color="auto"/>
            </w:tcBorders>
            <w:shd w:val="clear" w:color="auto" w:fill="auto"/>
            <w:noWrap/>
            <w:vAlign w:val="bottom"/>
            <w:hideMark/>
          </w:tcPr>
          <w:p w14:paraId="4C1FB534"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985" w:type="dxa"/>
            <w:tcBorders>
              <w:top w:val="nil"/>
              <w:left w:val="nil"/>
              <w:bottom w:val="single" w:sz="4" w:space="0" w:color="auto"/>
              <w:right w:val="single" w:sz="4" w:space="0" w:color="auto"/>
            </w:tcBorders>
            <w:shd w:val="clear" w:color="auto" w:fill="auto"/>
            <w:noWrap/>
            <w:vAlign w:val="bottom"/>
            <w:hideMark/>
          </w:tcPr>
          <w:p w14:paraId="7777608E"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1075" w:type="dxa"/>
            <w:tcBorders>
              <w:top w:val="nil"/>
              <w:left w:val="nil"/>
              <w:bottom w:val="single" w:sz="4" w:space="0" w:color="auto"/>
              <w:right w:val="single" w:sz="4" w:space="0" w:color="auto"/>
            </w:tcBorders>
            <w:shd w:val="clear" w:color="auto" w:fill="auto"/>
            <w:noWrap/>
            <w:vAlign w:val="bottom"/>
            <w:hideMark/>
          </w:tcPr>
          <w:p w14:paraId="39C03188"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5160" w:type="dxa"/>
            <w:tcBorders>
              <w:top w:val="nil"/>
              <w:left w:val="nil"/>
              <w:bottom w:val="single" w:sz="4" w:space="0" w:color="auto"/>
              <w:right w:val="single" w:sz="4" w:space="0" w:color="auto"/>
            </w:tcBorders>
            <w:shd w:val="clear" w:color="auto" w:fill="auto"/>
            <w:noWrap/>
            <w:vAlign w:val="bottom"/>
            <w:hideMark/>
          </w:tcPr>
          <w:p w14:paraId="1D38F152" w14:textId="77777777" w:rsidR="001F65F6" w:rsidRPr="00EC3497" w:rsidRDefault="001F65F6" w:rsidP="001F65F6">
            <w:pPr>
              <w:rPr>
                <w:rFonts w:ascii="Calibri" w:eastAsia="Times New Roman" w:hAnsi="Calibri"/>
              </w:rPr>
            </w:pPr>
            <w:r w:rsidRPr="00EC3497">
              <w:rPr>
                <w:rFonts w:ascii="Calibri" w:eastAsia="Times New Roman" w:hAnsi="Calibri"/>
              </w:rPr>
              <w:br/>
              <w:t>case g- needed for WFD and OECD/EUROSTAT</w:t>
            </w:r>
          </w:p>
        </w:tc>
      </w:tr>
      <w:tr w:rsidR="001F65F6" w:rsidRPr="00EC3497" w14:paraId="14E3DFC7" w14:textId="77777777" w:rsidTr="00F15DAD">
        <w:trPr>
          <w:trHeight w:val="315"/>
        </w:trPr>
        <w:tc>
          <w:tcPr>
            <w:tcW w:w="1625" w:type="dxa"/>
            <w:tcBorders>
              <w:top w:val="nil"/>
              <w:left w:val="nil"/>
              <w:bottom w:val="nil"/>
              <w:right w:val="nil"/>
            </w:tcBorders>
            <w:shd w:val="clear" w:color="000000" w:fill="00B0F0"/>
            <w:vAlign w:val="bottom"/>
            <w:hideMark/>
          </w:tcPr>
          <w:p w14:paraId="7488F6CB" w14:textId="77777777" w:rsidR="001F65F6" w:rsidRPr="00EC3497" w:rsidRDefault="001F65F6" w:rsidP="001F65F6">
            <w:pPr>
              <w:jc w:val="center"/>
              <w:rPr>
                <w:rFonts w:ascii="Calibri" w:eastAsia="Times New Roman" w:hAnsi="Calibri"/>
              </w:rPr>
            </w:pPr>
            <w:r w:rsidRPr="00EC3497">
              <w:rPr>
                <w:rFonts w:ascii="Calibri" w:eastAsia="Times New Roman" w:hAnsi="Calibri"/>
              </w:rPr>
              <w:t>103304</w:t>
            </w:r>
          </w:p>
        </w:tc>
        <w:tc>
          <w:tcPr>
            <w:tcW w:w="4800" w:type="dxa"/>
            <w:tcBorders>
              <w:top w:val="nil"/>
              <w:left w:val="single" w:sz="4" w:space="0" w:color="auto"/>
              <w:bottom w:val="single" w:sz="4" w:space="0" w:color="auto"/>
              <w:right w:val="single" w:sz="4" w:space="0" w:color="auto"/>
            </w:tcBorders>
            <w:shd w:val="clear" w:color="000000" w:fill="00B0F0"/>
            <w:vAlign w:val="bottom"/>
            <w:hideMark/>
          </w:tcPr>
          <w:p w14:paraId="4570BEC9" w14:textId="77777777" w:rsidR="001F65F6" w:rsidRPr="00EC3497" w:rsidRDefault="001F65F6" w:rsidP="001F65F6">
            <w:pPr>
              <w:rPr>
                <w:rFonts w:ascii="Calibri" w:eastAsia="Times New Roman" w:hAnsi="Calibri"/>
              </w:rPr>
            </w:pPr>
            <w:r w:rsidRPr="00EC3497">
              <w:rPr>
                <w:rFonts w:ascii="Calibri" w:eastAsia="Times New Roman" w:hAnsi="Calibri"/>
              </w:rPr>
              <w:t>wu_self_supply-nace_a_irrgation</w:t>
            </w:r>
          </w:p>
        </w:tc>
        <w:tc>
          <w:tcPr>
            <w:tcW w:w="985" w:type="dxa"/>
            <w:tcBorders>
              <w:top w:val="nil"/>
              <w:left w:val="nil"/>
              <w:bottom w:val="single" w:sz="4" w:space="0" w:color="auto"/>
              <w:right w:val="single" w:sz="4" w:space="0" w:color="auto"/>
            </w:tcBorders>
            <w:shd w:val="clear" w:color="auto" w:fill="auto"/>
            <w:noWrap/>
            <w:vAlign w:val="bottom"/>
            <w:hideMark/>
          </w:tcPr>
          <w:p w14:paraId="1153F45F" w14:textId="77777777" w:rsidR="001F65F6" w:rsidRPr="00EC3497" w:rsidRDefault="001F65F6" w:rsidP="001F65F6">
            <w:pPr>
              <w:jc w:val="center"/>
              <w:rPr>
                <w:rFonts w:ascii="Calibri" w:eastAsia="Times New Roman" w:hAnsi="Calibri"/>
              </w:rPr>
            </w:pPr>
            <w:r w:rsidRPr="00EC3497">
              <w:rPr>
                <w:rFonts w:ascii="Calibri" w:eastAsia="Times New Roman" w:hAnsi="Calibri"/>
              </w:rPr>
              <w:t>1</w:t>
            </w:r>
          </w:p>
        </w:tc>
        <w:tc>
          <w:tcPr>
            <w:tcW w:w="980" w:type="dxa"/>
            <w:tcBorders>
              <w:top w:val="nil"/>
              <w:left w:val="nil"/>
              <w:bottom w:val="single" w:sz="4" w:space="0" w:color="auto"/>
              <w:right w:val="single" w:sz="4" w:space="0" w:color="auto"/>
            </w:tcBorders>
            <w:shd w:val="clear" w:color="auto" w:fill="auto"/>
            <w:noWrap/>
            <w:vAlign w:val="bottom"/>
            <w:hideMark/>
          </w:tcPr>
          <w:p w14:paraId="5CD2A1B3"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985" w:type="dxa"/>
            <w:tcBorders>
              <w:top w:val="nil"/>
              <w:left w:val="nil"/>
              <w:bottom w:val="single" w:sz="4" w:space="0" w:color="auto"/>
              <w:right w:val="single" w:sz="4" w:space="0" w:color="auto"/>
            </w:tcBorders>
            <w:shd w:val="clear" w:color="auto" w:fill="auto"/>
            <w:noWrap/>
            <w:vAlign w:val="bottom"/>
            <w:hideMark/>
          </w:tcPr>
          <w:p w14:paraId="17922AEB"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1075" w:type="dxa"/>
            <w:tcBorders>
              <w:top w:val="nil"/>
              <w:left w:val="nil"/>
              <w:bottom w:val="single" w:sz="4" w:space="0" w:color="auto"/>
              <w:right w:val="single" w:sz="4" w:space="0" w:color="auto"/>
            </w:tcBorders>
            <w:shd w:val="clear" w:color="auto" w:fill="auto"/>
            <w:noWrap/>
            <w:vAlign w:val="bottom"/>
            <w:hideMark/>
          </w:tcPr>
          <w:p w14:paraId="5D853982"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5160" w:type="dxa"/>
            <w:tcBorders>
              <w:top w:val="nil"/>
              <w:left w:val="nil"/>
              <w:bottom w:val="single" w:sz="4" w:space="0" w:color="auto"/>
              <w:right w:val="single" w:sz="4" w:space="0" w:color="auto"/>
            </w:tcBorders>
            <w:shd w:val="clear" w:color="auto" w:fill="auto"/>
            <w:noWrap/>
            <w:vAlign w:val="bottom"/>
            <w:hideMark/>
          </w:tcPr>
          <w:p w14:paraId="5AFC1CA5" w14:textId="77777777" w:rsidR="001F65F6" w:rsidRPr="00EC3497" w:rsidRDefault="001F65F6" w:rsidP="001F65F6">
            <w:pPr>
              <w:rPr>
                <w:rFonts w:ascii="Calibri" w:eastAsia="Times New Roman" w:hAnsi="Calibri"/>
              </w:rPr>
            </w:pPr>
            <w:r w:rsidRPr="00EC3497">
              <w:rPr>
                <w:rFonts w:ascii="Calibri" w:eastAsia="Times New Roman" w:hAnsi="Calibri"/>
              </w:rPr>
              <w:br/>
              <w:t>case a- needed for EEA assessments</w:t>
            </w:r>
          </w:p>
        </w:tc>
      </w:tr>
      <w:tr w:rsidR="001F65F6" w:rsidRPr="00EC3497" w14:paraId="30D8D6C5" w14:textId="77777777" w:rsidTr="00F15DAD">
        <w:trPr>
          <w:trHeight w:val="315"/>
        </w:trPr>
        <w:tc>
          <w:tcPr>
            <w:tcW w:w="1625" w:type="dxa"/>
            <w:tcBorders>
              <w:top w:val="single" w:sz="4" w:space="0" w:color="auto"/>
              <w:left w:val="single" w:sz="4" w:space="0" w:color="auto"/>
              <w:bottom w:val="single" w:sz="4" w:space="0" w:color="auto"/>
              <w:right w:val="single" w:sz="4" w:space="0" w:color="auto"/>
            </w:tcBorders>
            <w:shd w:val="clear" w:color="000000" w:fill="00B0F0"/>
            <w:vAlign w:val="bottom"/>
            <w:hideMark/>
          </w:tcPr>
          <w:p w14:paraId="050C961C" w14:textId="77777777" w:rsidR="001F65F6" w:rsidRPr="00EC3497" w:rsidRDefault="001F65F6" w:rsidP="001F65F6">
            <w:pPr>
              <w:jc w:val="center"/>
              <w:rPr>
                <w:rFonts w:ascii="Calibri" w:eastAsia="Times New Roman" w:hAnsi="Calibri"/>
              </w:rPr>
            </w:pPr>
            <w:r w:rsidRPr="00EC3497">
              <w:rPr>
                <w:rFonts w:ascii="Calibri" w:eastAsia="Times New Roman" w:hAnsi="Calibri"/>
              </w:rPr>
              <w:t>NEW-WFD</w:t>
            </w:r>
          </w:p>
        </w:tc>
        <w:tc>
          <w:tcPr>
            <w:tcW w:w="4800" w:type="dxa"/>
            <w:tcBorders>
              <w:top w:val="nil"/>
              <w:left w:val="nil"/>
              <w:bottom w:val="single" w:sz="4" w:space="0" w:color="auto"/>
              <w:right w:val="single" w:sz="4" w:space="0" w:color="auto"/>
            </w:tcBorders>
            <w:shd w:val="clear" w:color="000000" w:fill="00B0F0"/>
            <w:vAlign w:val="bottom"/>
            <w:hideMark/>
          </w:tcPr>
          <w:p w14:paraId="4EE76838" w14:textId="77777777" w:rsidR="001F65F6" w:rsidRPr="00EC3497" w:rsidRDefault="001F65F6" w:rsidP="001F65F6">
            <w:pPr>
              <w:rPr>
                <w:rFonts w:ascii="Calibri" w:eastAsia="Times New Roman" w:hAnsi="Calibri"/>
              </w:rPr>
            </w:pPr>
            <w:r w:rsidRPr="00EC3497">
              <w:rPr>
                <w:rFonts w:ascii="Calibri" w:eastAsia="Times New Roman" w:hAnsi="Calibri"/>
              </w:rPr>
              <w:t>wu_self_supply-nace_a_aquaculture</w:t>
            </w:r>
          </w:p>
        </w:tc>
        <w:tc>
          <w:tcPr>
            <w:tcW w:w="985" w:type="dxa"/>
            <w:tcBorders>
              <w:top w:val="nil"/>
              <w:left w:val="nil"/>
              <w:bottom w:val="single" w:sz="4" w:space="0" w:color="auto"/>
              <w:right w:val="single" w:sz="4" w:space="0" w:color="auto"/>
            </w:tcBorders>
            <w:shd w:val="clear" w:color="auto" w:fill="auto"/>
            <w:noWrap/>
            <w:vAlign w:val="bottom"/>
            <w:hideMark/>
          </w:tcPr>
          <w:p w14:paraId="1E960117" w14:textId="77777777" w:rsidR="001F65F6" w:rsidRPr="00EC3497" w:rsidRDefault="001F65F6" w:rsidP="001F65F6">
            <w:pPr>
              <w:jc w:val="center"/>
              <w:rPr>
                <w:rFonts w:ascii="Calibri" w:eastAsia="Times New Roman" w:hAnsi="Calibri"/>
              </w:rPr>
            </w:pPr>
            <w:r w:rsidRPr="00EC3497">
              <w:rPr>
                <w:rFonts w:ascii="Calibri" w:eastAsia="Times New Roman" w:hAnsi="Calibri"/>
              </w:rPr>
              <w:t>1</w:t>
            </w:r>
          </w:p>
        </w:tc>
        <w:tc>
          <w:tcPr>
            <w:tcW w:w="980" w:type="dxa"/>
            <w:tcBorders>
              <w:top w:val="nil"/>
              <w:left w:val="nil"/>
              <w:bottom w:val="single" w:sz="4" w:space="0" w:color="auto"/>
              <w:right w:val="single" w:sz="4" w:space="0" w:color="auto"/>
            </w:tcBorders>
            <w:shd w:val="clear" w:color="auto" w:fill="auto"/>
            <w:noWrap/>
            <w:vAlign w:val="bottom"/>
            <w:hideMark/>
          </w:tcPr>
          <w:p w14:paraId="7BB49389"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985" w:type="dxa"/>
            <w:tcBorders>
              <w:top w:val="nil"/>
              <w:left w:val="nil"/>
              <w:bottom w:val="single" w:sz="4" w:space="0" w:color="auto"/>
              <w:right w:val="single" w:sz="4" w:space="0" w:color="auto"/>
            </w:tcBorders>
            <w:shd w:val="clear" w:color="auto" w:fill="auto"/>
            <w:noWrap/>
            <w:vAlign w:val="bottom"/>
            <w:hideMark/>
          </w:tcPr>
          <w:p w14:paraId="598CFA36"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1075" w:type="dxa"/>
            <w:tcBorders>
              <w:top w:val="nil"/>
              <w:left w:val="nil"/>
              <w:bottom w:val="single" w:sz="4" w:space="0" w:color="auto"/>
              <w:right w:val="single" w:sz="4" w:space="0" w:color="auto"/>
            </w:tcBorders>
            <w:shd w:val="clear" w:color="auto" w:fill="auto"/>
            <w:noWrap/>
            <w:vAlign w:val="bottom"/>
            <w:hideMark/>
          </w:tcPr>
          <w:p w14:paraId="1067C4CF"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5160" w:type="dxa"/>
            <w:tcBorders>
              <w:top w:val="nil"/>
              <w:left w:val="nil"/>
              <w:bottom w:val="single" w:sz="4" w:space="0" w:color="auto"/>
              <w:right w:val="single" w:sz="4" w:space="0" w:color="auto"/>
            </w:tcBorders>
            <w:shd w:val="clear" w:color="auto" w:fill="auto"/>
            <w:noWrap/>
            <w:vAlign w:val="bottom"/>
            <w:hideMark/>
          </w:tcPr>
          <w:p w14:paraId="77F5EED8" w14:textId="77777777" w:rsidR="001F65F6" w:rsidRPr="00EC3497" w:rsidRDefault="001F65F6" w:rsidP="001F65F6">
            <w:pPr>
              <w:rPr>
                <w:rFonts w:ascii="Calibri" w:eastAsia="Times New Roman" w:hAnsi="Calibri"/>
              </w:rPr>
            </w:pPr>
            <w:r w:rsidRPr="00EC3497">
              <w:rPr>
                <w:rFonts w:ascii="Calibri" w:eastAsia="Times New Roman" w:hAnsi="Calibri"/>
              </w:rPr>
              <w:br/>
            </w:r>
            <w:r w:rsidRPr="00EC3497">
              <w:rPr>
                <w:rFonts w:ascii="Calibri" w:eastAsia="Times New Roman" w:hAnsi="Calibri"/>
              </w:rPr>
              <w:lastRenderedPageBreak/>
              <w:t>case g- needed for WFD</w:t>
            </w:r>
          </w:p>
        </w:tc>
      </w:tr>
      <w:tr w:rsidR="001F65F6" w:rsidRPr="00EC3497" w14:paraId="52E43399" w14:textId="77777777" w:rsidTr="00F15DAD">
        <w:trPr>
          <w:trHeight w:val="315"/>
        </w:trPr>
        <w:tc>
          <w:tcPr>
            <w:tcW w:w="1625" w:type="dxa"/>
            <w:tcBorders>
              <w:top w:val="nil"/>
              <w:left w:val="single" w:sz="4" w:space="0" w:color="auto"/>
              <w:bottom w:val="single" w:sz="4" w:space="0" w:color="auto"/>
              <w:right w:val="single" w:sz="4" w:space="0" w:color="auto"/>
            </w:tcBorders>
            <w:shd w:val="clear" w:color="000000" w:fill="BFBFBF"/>
            <w:vAlign w:val="bottom"/>
            <w:hideMark/>
          </w:tcPr>
          <w:p w14:paraId="09B4189D" w14:textId="77777777" w:rsidR="001F65F6" w:rsidRPr="00EC3497" w:rsidRDefault="001F65F6" w:rsidP="001F65F6">
            <w:pPr>
              <w:jc w:val="center"/>
              <w:rPr>
                <w:rFonts w:ascii="Calibri" w:eastAsia="Times New Roman" w:hAnsi="Calibri"/>
              </w:rPr>
            </w:pPr>
            <w:r w:rsidRPr="00EC3497">
              <w:rPr>
                <w:rFonts w:ascii="Calibri" w:eastAsia="Times New Roman" w:hAnsi="Calibri"/>
              </w:rPr>
              <w:lastRenderedPageBreak/>
              <w:t>103305</w:t>
            </w:r>
          </w:p>
        </w:tc>
        <w:tc>
          <w:tcPr>
            <w:tcW w:w="4800" w:type="dxa"/>
            <w:tcBorders>
              <w:top w:val="nil"/>
              <w:left w:val="nil"/>
              <w:bottom w:val="single" w:sz="4" w:space="0" w:color="auto"/>
              <w:right w:val="single" w:sz="4" w:space="0" w:color="auto"/>
            </w:tcBorders>
            <w:shd w:val="clear" w:color="000000" w:fill="BFBFBF"/>
            <w:vAlign w:val="bottom"/>
            <w:hideMark/>
          </w:tcPr>
          <w:p w14:paraId="5D20F8BA" w14:textId="77777777" w:rsidR="001F65F6" w:rsidRPr="00EC3497" w:rsidRDefault="001F65F6" w:rsidP="001F65F6">
            <w:pPr>
              <w:rPr>
                <w:rFonts w:ascii="Calibri" w:eastAsia="Times New Roman" w:hAnsi="Calibri"/>
              </w:rPr>
            </w:pPr>
            <w:r w:rsidRPr="00EC3497">
              <w:rPr>
                <w:rFonts w:ascii="Calibri" w:eastAsia="Times New Roman" w:hAnsi="Calibri"/>
              </w:rPr>
              <w:t>wu_self_supply-nace_b</w:t>
            </w:r>
          </w:p>
        </w:tc>
        <w:tc>
          <w:tcPr>
            <w:tcW w:w="985" w:type="dxa"/>
            <w:tcBorders>
              <w:top w:val="nil"/>
              <w:left w:val="nil"/>
              <w:bottom w:val="single" w:sz="4" w:space="0" w:color="auto"/>
              <w:right w:val="single" w:sz="4" w:space="0" w:color="auto"/>
            </w:tcBorders>
            <w:shd w:val="clear" w:color="auto" w:fill="auto"/>
            <w:noWrap/>
            <w:vAlign w:val="bottom"/>
            <w:hideMark/>
          </w:tcPr>
          <w:p w14:paraId="54F2F287"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980" w:type="dxa"/>
            <w:tcBorders>
              <w:top w:val="nil"/>
              <w:left w:val="nil"/>
              <w:bottom w:val="single" w:sz="4" w:space="0" w:color="auto"/>
              <w:right w:val="single" w:sz="4" w:space="0" w:color="auto"/>
            </w:tcBorders>
            <w:shd w:val="clear" w:color="auto" w:fill="auto"/>
            <w:noWrap/>
            <w:vAlign w:val="bottom"/>
            <w:hideMark/>
          </w:tcPr>
          <w:p w14:paraId="074F01A8"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985" w:type="dxa"/>
            <w:tcBorders>
              <w:top w:val="nil"/>
              <w:left w:val="nil"/>
              <w:bottom w:val="single" w:sz="4" w:space="0" w:color="auto"/>
              <w:right w:val="single" w:sz="4" w:space="0" w:color="auto"/>
            </w:tcBorders>
            <w:shd w:val="clear" w:color="auto" w:fill="auto"/>
            <w:noWrap/>
            <w:vAlign w:val="bottom"/>
            <w:hideMark/>
          </w:tcPr>
          <w:p w14:paraId="7CFF50FC"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1075" w:type="dxa"/>
            <w:tcBorders>
              <w:top w:val="nil"/>
              <w:left w:val="nil"/>
              <w:bottom w:val="single" w:sz="4" w:space="0" w:color="auto"/>
              <w:right w:val="single" w:sz="4" w:space="0" w:color="auto"/>
            </w:tcBorders>
            <w:shd w:val="clear" w:color="auto" w:fill="auto"/>
            <w:noWrap/>
            <w:vAlign w:val="bottom"/>
            <w:hideMark/>
          </w:tcPr>
          <w:p w14:paraId="69D2D445" w14:textId="77777777" w:rsidR="001F65F6" w:rsidRPr="00EC3497" w:rsidRDefault="001F65F6" w:rsidP="001F65F6">
            <w:pPr>
              <w:jc w:val="center"/>
              <w:rPr>
                <w:rFonts w:ascii="Calibri" w:eastAsia="Times New Roman" w:hAnsi="Calibri"/>
              </w:rPr>
            </w:pPr>
            <w:r w:rsidRPr="00EC3497">
              <w:rPr>
                <w:rFonts w:ascii="Calibri" w:eastAsia="Times New Roman" w:hAnsi="Calibri"/>
              </w:rPr>
              <w:t>1</w:t>
            </w:r>
          </w:p>
        </w:tc>
        <w:tc>
          <w:tcPr>
            <w:tcW w:w="5160" w:type="dxa"/>
            <w:tcBorders>
              <w:top w:val="nil"/>
              <w:left w:val="nil"/>
              <w:bottom w:val="single" w:sz="4" w:space="0" w:color="auto"/>
              <w:right w:val="single" w:sz="4" w:space="0" w:color="auto"/>
            </w:tcBorders>
            <w:shd w:val="clear" w:color="auto" w:fill="auto"/>
            <w:noWrap/>
            <w:vAlign w:val="bottom"/>
            <w:hideMark/>
          </w:tcPr>
          <w:p w14:paraId="58265DAA" w14:textId="77777777" w:rsidR="001F65F6" w:rsidRPr="00EC3497" w:rsidRDefault="001F65F6" w:rsidP="001F65F6">
            <w:pPr>
              <w:rPr>
                <w:rFonts w:ascii="Calibri" w:eastAsia="Times New Roman" w:hAnsi="Calibri"/>
              </w:rPr>
            </w:pPr>
            <w:r w:rsidRPr="00EC3497">
              <w:rPr>
                <w:rFonts w:ascii="Calibri" w:eastAsia="Times New Roman" w:hAnsi="Calibri"/>
              </w:rPr>
              <w:br/>
              <w:t>case d2- not needed it can be derived</w:t>
            </w:r>
          </w:p>
        </w:tc>
      </w:tr>
      <w:tr w:rsidR="001F65F6" w:rsidRPr="00EC3497" w14:paraId="373A6CA8" w14:textId="77777777" w:rsidTr="00F15DAD">
        <w:trPr>
          <w:trHeight w:val="315"/>
        </w:trPr>
        <w:tc>
          <w:tcPr>
            <w:tcW w:w="1625" w:type="dxa"/>
            <w:tcBorders>
              <w:top w:val="nil"/>
              <w:left w:val="single" w:sz="4" w:space="0" w:color="auto"/>
              <w:bottom w:val="single" w:sz="4" w:space="0" w:color="auto"/>
              <w:right w:val="single" w:sz="4" w:space="0" w:color="auto"/>
            </w:tcBorders>
            <w:shd w:val="clear" w:color="000000" w:fill="00B0F0"/>
            <w:vAlign w:val="bottom"/>
            <w:hideMark/>
          </w:tcPr>
          <w:p w14:paraId="179C638E" w14:textId="77777777" w:rsidR="001F65F6" w:rsidRPr="00EC3497" w:rsidRDefault="001F65F6" w:rsidP="001F65F6">
            <w:pPr>
              <w:jc w:val="center"/>
              <w:rPr>
                <w:rFonts w:ascii="Calibri" w:eastAsia="Times New Roman" w:hAnsi="Calibri"/>
              </w:rPr>
            </w:pPr>
            <w:r w:rsidRPr="00EC3497">
              <w:rPr>
                <w:rFonts w:ascii="Calibri" w:eastAsia="Times New Roman" w:hAnsi="Calibri"/>
              </w:rPr>
              <w:t>NEW-WFD</w:t>
            </w:r>
          </w:p>
        </w:tc>
        <w:tc>
          <w:tcPr>
            <w:tcW w:w="4800" w:type="dxa"/>
            <w:tcBorders>
              <w:top w:val="nil"/>
              <w:left w:val="nil"/>
              <w:bottom w:val="single" w:sz="4" w:space="0" w:color="auto"/>
              <w:right w:val="single" w:sz="4" w:space="0" w:color="auto"/>
            </w:tcBorders>
            <w:shd w:val="clear" w:color="000000" w:fill="00B0F0"/>
            <w:vAlign w:val="bottom"/>
            <w:hideMark/>
          </w:tcPr>
          <w:p w14:paraId="65A3F26F" w14:textId="77777777" w:rsidR="001F65F6" w:rsidRPr="00EC3497" w:rsidRDefault="001F65F6" w:rsidP="001F65F6">
            <w:pPr>
              <w:rPr>
                <w:rFonts w:ascii="Calibri" w:eastAsia="Times New Roman" w:hAnsi="Calibri"/>
              </w:rPr>
            </w:pPr>
            <w:r w:rsidRPr="00EC3497">
              <w:rPr>
                <w:rFonts w:ascii="Calibri" w:eastAsia="Times New Roman" w:hAnsi="Calibri"/>
              </w:rPr>
              <w:t>wu_self_supply-nace_b_SW</w:t>
            </w:r>
          </w:p>
        </w:tc>
        <w:tc>
          <w:tcPr>
            <w:tcW w:w="985" w:type="dxa"/>
            <w:tcBorders>
              <w:top w:val="nil"/>
              <w:left w:val="nil"/>
              <w:bottom w:val="single" w:sz="4" w:space="0" w:color="auto"/>
              <w:right w:val="single" w:sz="4" w:space="0" w:color="auto"/>
            </w:tcBorders>
            <w:shd w:val="clear" w:color="auto" w:fill="auto"/>
            <w:noWrap/>
            <w:vAlign w:val="bottom"/>
            <w:hideMark/>
          </w:tcPr>
          <w:p w14:paraId="5D9880D6" w14:textId="77777777" w:rsidR="001F65F6" w:rsidRPr="00EC3497" w:rsidRDefault="001F65F6" w:rsidP="001F65F6">
            <w:pPr>
              <w:jc w:val="center"/>
              <w:rPr>
                <w:rFonts w:ascii="Calibri" w:eastAsia="Times New Roman" w:hAnsi="Calibri"/>
              </w:rPr>
            </w:pPr>
            <w:r w:rsidRPr="00EC3497">
              <w:rPr>
                <w:rFonts w:ascii="Calibri" w:eastAsia="Times New Roman" w:hAnsi="Calibri"/>
              </w:rPr>
              <w:t>1</w:t>
            </w:r>
          </w:p>
        </w:tc>
        <w:tc>
          <w:tcPr>
            <w:tcW w:w="980" w:type="dxa"/>
            <w:tcBorders>
              <w:top w:val="nil"/>
              <w:left w:val="nil"/>
              <w:bottom w:val="single" w:sz="4" w:space="0" w:color="auto"/>
              <w:right w:val="single" w:sz="4" w:space="0" w:color="auto"/>
            </w:tcBorders>
            <w:shd w:val="clear" w:color="auto" w:fill="auto"/>
            <w:noWrap/>
            <w:vAlign w:val="bottom"/>
            <w:hideMark/>
          </w:tcPr>
          <w:p w14:paraId="3E937CE4"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985" w:type="dxa"/>
            <w:tcBorders>
              <w:top w:val="nil"/>
              <w:left w:val="nil"/>
              <w:bottom w:val="single" w:sz="4" w:space="0" w:color="auto"/>
              <w:right w:val="single" w:sz="4" w:space="0" w:color="auto"/>
            </w:tcBorders>
            <w:shd w:val="clear" w:color="auto" w:fill="auto"/>
            <w:noWrap/>
            <w:vAlign w:val="bottom"/>
            <w:hideMark/>
          </w:tcPr>
          <w:p w14:paraId="3B2B06ED"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1075" w:type="dxa"/>
            <w:tcBorders>
              <w:top w:val="nil"/>
              <w:left w:val="nil"/>
              <w:bottom w:val="single" w:sz="4" w:space="0" w:color="auto"/>
              <w:right w:val="single" w:sz="4" w:space="0" w:color="auto"/>
            </w:tcBorders>
            <w:shd w:val="clear" w:color="auto" w:fill="auto"/>
            <w:noWrap/>
            <w:vAlign w:val="bottom"/>
            <w:hideMark/>
          </w:tcPr>
          <w:p w14:paraId="7CB5929A"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5160" w:type="dxa"/>
            <w:tcBorders>
              <w:top w:val="nil"/>
              <w:left w:val="nil"/>
              <w:bottom w:val="single" w:sz="4" w:space="0" w:color="auto"/>
              <w:right w:val="single" w:sz="4" w:space="0" w:color="auto"/>
            </w:tcBorders>
            <w:shd w:val="clear" w:color="auto" w:fill="auto"/>
            <w:noWrap/>
            <w:vAlign w:val="bottom"/>
            <w:hideMark/>
          </w:tcPr>
          <w:p w14:paraId="5CC61C59" w14:textId="77777777" w:rsidR="001F65F6" w:rsidRPr="00EC3497" w:rsidRDefault="001F65F6" w:rsidP="001F65F6">
            <w:pPr>
              <w:rPr>
                <w:rFonts w:ascii="Calibri" w:eastAsia="Times New Roman" w:hAnsi="Calibri"/>
              </w:rPr>
            </w:pPr>
            <w:r w:rsidRPr="00EC3497">
              <w:rPr>
                <w:rFonts w:ascii="Calibri" w:eastAsia="Times New Roman" w:hAnsi="Calibri"/>
              </w:rPr>
              <w:br/>
              <w:t>case g- needed for WFD and OECD/EUROSTAT</w:t>
            </w:r>
          </w:p>
        </w:tc>
      </w:tr>
      <w:tr w:rsidR="001F65F6" w:rsidRPr="00EC3497" w14:paraId="36A5579F" w14:textId="77777777" w:rsidTr="00F15DAD">
        <w:trPr>
          <w:trHeight w:val="315"/>
        </w:trPr>
        <w:tc>
          <w:tcPr>
            <w:tcW w:w="1625" w:type="dxa"/>
            <w:tcBorders>
              <w:top w:val="nil"/>
              <w:left w:val="single" w:sz="4" w:space="0" w:color="auto"/>
              <w:bottom w:val="single" w:sz="4" w:space="0" w:color="auto"/>
              <w:right w:val="single" w:sz="4" w:space="0" w:color="auto"/>
            </w:tcBorders>
            <w:shd w:val="clear" w:color="000000" w:fill="00B0F0"/>
            <w:vAlign w:val="bottom"/>
            <w:hideMark/>
          </w:tcPr>
          <w:p w14:paraId="57673934" w14:textId="77777777" w:rsidR="001F65F6" w:rsidRPr="00EC3497" w:rsidRDefault="001F65F6" w:rsidP="001F65F6">
            <w:pPr>
              <w:jc w:val="center"/>
              <w:rPr>
                <w:rFonts w:ascii="Calibri" w:eastAsia="Times New Roman" w:hAnsi="Calibri"/>
              </w:rPr>
            </w:pPr>
            <w:r w:rsidRPr="00EC3497">
              <w:rPr>
                <w:rFonts w:ascii="Calibri" w:eastAsia="Times New Roman" w:hAnsi="Calibri"/>
              </w:rPr>
              <w:t>NEW-WFD</w:t>
            </w:r>
          </w:p>
        </w:tc>
        <w:tc>
          <w:tcPr>
            <w:tcW w:w="4800" w:type="dxa"/>
            <w:tcBorders>
              <w:top w:val="nil"/>
              <w:left w:val="nil"/>
              <w:bottom w:val="single" w:sz="4" w:space="0" w:color="auto"/>
              <w:right w:val="single" w:sz="4" w:space="0" w:color="auto"/>
            </w:tcBorders>
            <w:shd w:val="clear" w:color="000000" w:fill="00B0F0"/>
            <w:vAlign w:val="bottom"/>
            <w:hideMark/>
          </w:tcPr>
          <w:p w14:paraId="2E0A675E" w14:textId="77777777" w:rsidR="001F65F6" w:rsidRPr="00EC3497" w:rsidRDefault="001F65F6" w:rsidP="001F65F6">
            <w:pPr>
              <w:rPr>
                <w:rFonts w:ascii="Calibri" w:eastAsia="Times New Roman" w:hAnsi="Calibri"/>
              </w:rPr>
            </w:pPr>
            <w:r w:rsidRPr="00EC3497">
              <w:rPr>
                <w:rFonts w:ascii="Calibri" w:eastAsia="Times New Roman" w:hAnsi="Calibri"/>
              </w:rPr>
              <w:t>wu_self_supply-nace_b_GW</w:t>
            </w:r>
          </w:p>
        </w:tc>
        <w:tc>
          <w:tcPr>
            <w:tcW w:w="985" w:type="dxa"/>
            <w:tcBorders>
              <w:top w:val="nil"/>
              <w:left w:val="nil"/>
              <w:bottom w:val="single" w:sz="4" w:space="0" w:color="auto"/>
              <w:right w:val="single" w:sz="4" w:space="0" w:color="auto"/>
            </w:tcBorders>
            <w:shd w:val="clear" w:color="auto" w:fill="auto"/>
            <w:noWrap/>
            <w:vAlign w:val="bottom"/>
            <w:hideMark/>
          </w:tcPr>
          <w:p w14:paraId="602C5511" w14:textId="77777777" w:rsidR="001F65F6" w:rsidRPr="00EC3497" w:rsidRDefault="001F65F6" w:rsidP="001F65F6">
            <w:pPr>
              <w:jc w:val="center"/>
              <w:rPr>
                <w:rFonts w:ascii="Calibri" w:eastAsia="Times New Roman" w:hAnsi="Calibri"/>
              </w:rPr>
            </w:pPr>
            <w:r w:rsidRPr="00EC3497">
              <w:rPr>
                <w:rFonts w:ascii="Calibri" w:eastAsia="Times New Roman" w:hAnsi="Calibri"/>
              </w:rPr>
              <w:t>1</w:t>
            </w:r>
          </w:p>
        </w:tc>
        <w:tc>
          <w:tcPr>
            <w:tcW w:w="980" w:type="dxa"/>
            <w:tcBorders>
              <w:top w:val="nil"/>
              <w:left w:val="nil"/>
              <w:bottom w:val="single" w:sz="4" w:space="0" w:color="auto"/>
              <w:right w:val="single" w:sz="4" w:space="0" w:color="auto"/>
            </w:tcBorders>
            <w:shd w:val="clear" w:color="auto" w:fill="auto"/>
            <w:noWrap/>
            <w:vAlign w:val="bottom"/>
            <w:hideMark/>
          </w:tcPr>
          <w:p w14:paraId="1FC857CD"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985" w:type="dxa"/>
            <w:tcBorders>
              <w:top w:val="nil"/>
              <w:left w:val="nil"/>
              <w:bottom w:val="single" w:sz="4" w:space="0" w:color="auto"/>
              <w:right w:val="single" w:sz="4" w:space="0" w:color="auto"/>
            </w:tcBorders>
            <w:shd w:val="clear" w:color="auto" w:fill="auto"/>
            <w:noWrap/>
            <w:vAlign w:val="bottom"/>
            <w:hideMark/>
          </w:tcPr>
          <w:p w14:paraId="63DD1927"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1075" w:type="dxa"/>
            <w:tcBorders>
              <w:top w:val="nil"/>
              <w:left w:val="nil"/>
              <w:bottom w:val="single" w:sz="4" w:space="0" w:color="auto"/>
              <w:right w:val="single" w:sz="4" w:space="0" w:color="auto"/>
            </w:tcBorders>
            <w:shd w:val="clear" w:color="auto" w:fill="auto"/>
            <w:noWrap/>
            <w:vAlign w:val="bottom"/>
            <w:hideMark/>
          </w:tcPr>
          <w:p w14:paraId="341AEA86"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5160" w:type="dxa"/>
            <w:tcBorders>
              <w:top w:val="nil"/>
              <w:left w:val="nil"/>
              <w:bottom w:val="single" w:sz="4" w:space="0" w:color="auto"/>
              <w:right w:val="single" w:sz="4" w:space="0" w:color="auto"/>
            </w:tcBorders>
            <w:shd w:val="clear" w:color="auto" w:fill="auto"/>
            <w:noWrap/>
            <w:vAlign w:val="bottom"/>
            <w:hideMark/>
          </w:tcPr>
          <w:p w14:paraId="07A3EC1A" w14:textId="77777777" w:rsidR="001F65F6" w:rsidRPr="00EC3497" w:rsidRDefault="001F65F6" w:rsidP="001F65F6">
            <w:pPr>
              <w:rPr>
                <w:rFonts w:ascii="Calibri" w:eastAsia="Times New Roman" w:hAnsi="Calibri"/>
              </w:rPr>
            </w:pPr>
            <w:r w:rsidRPr="00EC3497">
              <w:rPr>
                <w:rFonts w:ascii="Calibri" w:eastAsia="Times New Roman" w:hAnsi="Calibri"/>
              </w:rPr>
              <w:br/>
              <w:t>case g- needed for WFD and OECD/EUROSTAT</w:t>
            </w:r>
          </w:p>
        </w:tc>
      </w:tr>
      <w:tr w:rsidR="001F65F6" w:rsidRPr="00EC3497" w14:paraId="4B6A246A" w14:textId="77777777" w:rsidTr="00F15DAD">
        <w:trPr>
          <w:trHeight w:val="315"/>
        </w:trPr>
        <w:tc>
          <w:tcPr>
            <w:tcW w:w="1625" w:type="dxa"/>
            <w:tcBorders>
              <w:top w:val="nil"/>
              <w:left w:val="single" w:sz="4" w:space="0" w:color="auto"/>
              <w:bottom w:val="single" w:sz="4" w:space="0" w:color="auto"/>
              <w:right w:val="single" w:sz="4" w:space="0" w:color="auto"/>
            </w:tcBorders>
            <w:shd w:val="clear" w:color="000000" w:fill="BFBFBF"/>
            <w:vAlign w:val="bottom"/>
            <w:hideMark/>
          </w:tcPr>
          <w:p w14:paraId="001F2EC1" w14:textId="77777777" w:rsidR="001F65F6" w:rsidRPr="00EC3497" w:rsidRDefault="001F65F6" w:rsidP="001F65F6">
            <w:pPr>
              <w:jc w:val="center"/>
              <w:rPr>
                <w:rFonts w:ascii="Calibri" w:eastAsia="Times New Roman" w:hAnsi="Calibri"/>
              </w:rPr>
            </w:pPr>
            <w:r w:rsidRPr="00EC3497">
              <w:rPr>
                <w:rFonts w:ascii="Calibri" w:eastAsia="Times New Roman" w:hAnsi="Calibri"/>
              </w:rPr>
              <w:t>103306</w:t>
            </w:r>
          </w:p>
        </w:tc>
        <w:tc>
          <w:tcPr>
            <w:tcW w:w="4800" w:type="dxa"/>
            <w:tcBorders>
              <w:top w:val="nil"/>
              <w:left w:val="nil"/>
              <w:bottom w:val="single" w:sz="4" w:space="0" w:color="auto"/>
              <w:right w:val="single" w:sz="4" w:space="0" w:color="auto"/>
            </w:tcBorders>
            <w:shd w:val="clear" w:color="000000" w:fill="BFBFBF"/>
            <w:vAlign w:val="bottom"/>
            <w:hideMark/>
          </w:tcPr>
          <w:p w14:paraId="47515A3C" w14:textId="77777777" w:rsidR="001F65F6" w:rsidRPr="00EC3497" w:rsidRDefault="001F65F6" w:rsidP="001F65F6">
            <w:pPr>
              <w:rPr>
                <w:rFonts w:ascii="Calibri" w:eastAsia="Times New Roman" w:hAnsi="Calibri"/>
              </w:rPr>
            </w:pPr>
            <w:r w:rsidRPr="00EC3497">
              <w:rPr>
                <w:rFonts w:ascii="Calibri" w:eastAsia="Times New Roman" w:hAnsi="Calibri"/>
              </w:rPr>
              <w:t>wu_self_supply-nace_c</w:t>
            </w:r>
          </w:p>
        </w:tc>
        <w:tc>
          <w:tcPr>
            <w:tcW w:w="985" w:type="dxa"/>
            <w:tcBorders>
              <w:top w:val="nil"/>
              <w:left w:val="nil"/>
              <w:bottom w:val="single" w:sz="4" w:space="0" w:color="auto"/>
              <w:right w:val="single" w:sz="4" w:space="0" w:color="auto"/>
            </w:tcBorders>
            <w:shd w:val="clear" w:color="auto" w:fill="auto"/>
            <w:noWrap/>
            <w:vAlign w:val="bottom"/>
            <w:hideMark/>
          </w:tcPr>
          <w:p w14:paraId="16FF8B83"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980" w:type="dxa"/>
            <w:tcBorders>
              <w:top w:val="nil"/>
              <w:left w:val="nil"/>
              <w:bottom w:val="single" w:sz="4" w:space="0" w:color="auto"/>
              <w:right w:val="single" w:sz="4" w:space="0" w:color="auto"/>
            </w:tcBorders>
            <w:shd w:val="clear" w:color="auto" w:fill="auto"/>
            <w:noWrap/>
            <w:vAlign w:val="bottom"/>
            <w:hideMark/>
          </w:tcPr>
          <w:p w14:paraId="6497EF0A"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985" w:type="dxa"/>
            <w:tcBorders>
              <w:top w:val="nil"/>
              <w:left w:val="nil"/>
              <w:bottom w:val="single" w:sz="4" w:space="0" w:color="auto"/>
              <w:right w:val="single" w:sz="4" w:space="0" w:color="auto"/>
            </w:tcBorders>
            <w:shd w:val="clear" w:color="auto" w:fill="auto"/>
            <w:noWrap/>
            <w:vAlign w:val="bottom"/>
            <w:hideMark/>
          </w:tcPr>
          <w:p w14:paraId="33BA334B"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1075" w:type="dxa"/>
            <w:tcBorders>
              <w:top w:val="nil"/>
              <w:left w:val="nil"/>
              <w:bottom w:val="single" w:sz="4" w:space="0" w:color="auto"/>
              <w:right w:val="single" w:sz="4" w:space="0" w:color="auto"/>
            </w:tcBorders>
            <w:shd w:val="clear" w:color="auto" w:fill="auto"/>
            <w:noWrap/>
            <w:vAlign w:val="bottom"/>
            <w:hideMark/>
          </w:tcPr>
          <w:p w14:paraId="094E83DD" w14:textId="77777777" w:rsidR="001F65F6" w:rsidRPr="00EC3497" w:rsidRDefault="001F65F6" w:rsidP="001F65F6">
            <w:pPr>
              <w:jc w:val="center"/>
              <w:rPr>
                <w:rFonts w:ascii="Calibri" w:eastAsia="Times New Roman" w:hAnsi="Calibri"/>
              </w:rPr>
            </w:pPr>
            <w:r w:rsidRPr="00EC3497">
              <w:rPr>
                <w:rFonts w:ascii="Calibri" w:eastAsia="Times New Roman" w:hAnsi="Calibri"/>
              </w:rPr>
              <w:t>1</w:t>
            </w:r>
          </w:p>
        </w:tc>
        <w:tc>
          <w:tcPr>
            <w:tcW w:w="5160" w:type="dxa"/>
            <w:tcBorders>
              <w:top w:val="nil"/>
              <w:left w:val="nil"/>
              <w:bottom w:val="single" w:sz="4" w:space="0" w:color="auto"/>
              <w:right w:val="single" w:sz="4" w:space="0" w:color="auto"/>
            </w:tcBorders>
            <w:shd w:val="clear" w:color="auto" w:fill="auto"/>
            <w:noWrap/>
            <w:vAlign w:val="bottom"/>
            <w:hideMark/>
          </w:tcPr>
          <w:p w14:paraId="242570EE" w14:textId="77777777" w:rsidR="001F65F6" w:rsidRPr="00EC3497" w:rsidRDefault="001F65F6" w:rsidP="001F65F6">
            <w:pPr>
              <w:rPr>
                <w:rFonts w:ascii="Calibri" w:eastAsia="Times New Roman" w:hAnsi="Calibri"/>
              </w:rPr>
            </w:pPr>
            <w:r w:rsidRPr="00EC3497">
              <w:rPr>
                <w:rFonts w:ascii="Calibri" w:eastAsia="Times New Roman" w:hAnsi="Calibri"/>
              </w:rPr>
              <w:br/>
              <w:t>case d2- not needed it can be derived</w:t>
            </w:r>
          </w:p>
        </w:tc>
      </w:tr>
      <w:tr w:rsidR="001F65F6" w:rsidRPr="00EC3497" w14:paraId="4CCD53B6" w14:textId="77777777" w:rsidTr="00F15DAD">
        <w:trPr>
          <w:trHeight w:val="315"/>
        </w:trPr>
        <w:tc>
          <w:tcPr>
            <w:tcW w:w="1625" w:type="dxa"/>
            <w:tcBorders>
              <w:top w:val="nil"/>
              <w:left w:val="single" w:sz="4" w:space="0" w:color="auto"/>
              <w:bottom w:val="single" w:sz="4" w:space="0" w:color="auto"/>
              <w:right w:val="single" w:sz="4" w:space="0" w:color="auto"/>
            </w:tcBorders>
            <w:shd w:val="clear" w:color="000000" w:fill="00B0F0"/>
            <w:vAlign w:val="bottom"/>
            <w:hideMark/>
          </w:tcPr>
          <w:p w14:paraId="4203DB10" w14:textId="77777777" w:rsidR="001F65F6" w:rsidRPr="00EC3497" w:rsidRDefault="001F65F6" w:rsidP="001F65F6">
            <w:pPr>
              <w:jc w:val="center"/>
              <w:rPr>
                <w:rFonts w:ascii="Calibri" w:eastAsia="Times New Roman" w:hAnsi="Calibri"/>
              </w:rPr>
            </w:pPr>
            <w:r w:rsidRPr="00EC3497">
              <w:rPr>
                <w:rFonts w:ascii="Calibri" w:eastAsia="Times New Roman" w:hAnsi="Calibri"/>
              </w:rPr>
              <w:t>NEW-WFD</w:t>
            </w:r>
          </w:p>
        </w:tc>
        <w:tc>
          <w:tcPr>
            <w:tcW w:w="4800" w:type="dxa"/>
            <w:tcBorders>
              <w:top w:val="nil"/>
              <w:left w:val="nil"/>
              <w:bottom w:val="single" w:sz="4" w:space="0" w:color="auto"/>
              <w:right w:val="single" w:sz="4" w:space="0" w:color="auto"/>
            </w:tcBorders>
            <w:shd w:val="clear" w:color="000000" w:fill="00B0F0"/>
            <w:vAlign w:val="bottom"/>
            <w:hideMark/>
          </w:tcPr>
          <w:p w14:paraId="28F7C583" w14:textId="77777777" w:rsidR="001F65F6" w:rsidRPr="00EC3497" w:rsidRDefault="001F65F6" w:rsidP="001F65F6">
            <w:pPr>
              <w:rPr>
                <w:rFonts w:ascii="Calibri" w:eastAsia="Times New Roman" w:hAnsi="Calibri"/>
              </w:rPr>
            </w:pPr>
            <w:r w:rsidRPr="00EC3497">
              <w:rPr>
                <w:rFonts w:ascii="Calibri" w:eastAsia="Times New Roman" w:hAnsi="Calibri"/>
              </w:rPr>
              <w:t>wu_self_supply-nace_c_SW</w:t>
            </w:r>
          </w:p>
        </w:tc>
        <w:tc>
          <w:tcPr>
            <w:tcW w:w="985" w:type="dxa"/>
            <w:tcBorders>
              <w:top w:val="nil"/>
              <w:left w:val="nil"/>
              <w:bottom w:val="single" w:sz="4" w:space="0" w:color="auto"/>
              <w:right w:val="single" w:sz="4" w:space="0" w:color="auto"/>
            </w:tcBorders>
            <w:shd w:val="clear" w:color="auto" w:fill="auto"/>
            <w:noWrap/>
            <w:vAlign w:val="bottom"/>
            <w:hideMark/>
          </w:tcPr>
          <w:p w14:paraId="4460FE1E" w14:textId="77777777" w:rsidR="001F65F6" w:rsidRPr="00EC3497" w:rsidRDefault="001F65F6" w:rsidP="001F65F6">
            <w:pPr>
              <w:jc w:val="center"/>
              <w:rPr>
                <w:rFonts w:ascii="Calibri" w:eastAsia="Times New Roman" w:hAnsi="Calibri"/>
              </w:rPr>
            </w:pPr>
            <w:r w:rsidRPr="00EC3497">
              <w:rPr>
                <w:rFonts w:ascii="Calibri" w:eastAsia="Times New Roman" w:hAnsi="Calibri"/>
              </w:rPr>
              <w:t>1</w:t>
            </w:r>
          </w:p>
        </w:tc>
        <w:tc>
          <w:tcPr>
            <w:tcW w:w="980" w:type="dxa"/>
            <w:tcBorders>
              <w:top w:val="nil"/>
              <w:left w:val="nil"/>
              <w:bottom w:val="single" w:sz="4" w:space="0" w:color="auto"/>
              <w:right w:val="single" w:sz="4" w:space="0" w:color="auto"/>
            </w:tcBorders>
            <w:shd w:val="clear" w:color="auto" w:fill="auto"/>
            <w:noWrap/>
            <w:vAlign w:val="bottom"/>
            <w:hideMark/>
          </w:tcPr>
          <w:p w14:paraId="5801A255"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985" w:type="dxa"/>
            <w:tcBorders>
              <w:top w:val="nil"/>
              <w:left w:val="nil"/>
              <w:bottom w:val="single" w:sz="4" w:space="0" w:color="auto"/>
              <w:right w:val="single" w:sz="4" w:space="0" w:color="auto"/>
            </w:tcBorders>
            <w:shd w:val="clear" w:color="auto" w:fill="auto"/>
            <w:noWrap/>
            <w:vAlign w:val="bottom"/>
            <w:hideMark/>
          </w:tcPr>
          <w:p w14:paraId="51BD8420"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1075" w:type="dxa"/>
            <w:tcBorders>
              <w:top w:val="nil"/>
              <w:left w:val="nil"/>
              <w:bottom w:val="single" w:sz="4" w:space="0" w:color="auto"/>
              <w:right w:val="single" w:sz="4" w:space="0" w:color="auto"/>
            </w:tcBorders>
            <w:shd w:val="clear" w:color="auto" w:fill="auto"/>
            <w:noWrap/>
            <w:vAlign w:val="bottom"/>
            <w:hideMark/>
          </w:tcPr>
          <w:p w14:paraId="6E829305"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5160" w:type="dxa"/>
            <w:tcBorders>
              <w:top w:val="nil"/>
              <w:left w:val="nil"/>
              <w:bottom w:val="single" w:sz="4" w:space="0" w:color="auto"/>
              <w:right w:val="single" w:sz="4" w:space="0" w:color="auto"/>
            </w:tcBorders>
            <w:shd w:val="clear" w:color="auto" w:fill="auto"/>
            <w:noWrap/>
            <w:vAlign w:val="bottom"/>
            <w:hideMark/>
          </w:tcPr>
          <w:p w14:paraId="224F0707" w14:textId="77777777" w:rsidR="001F65F6" w:rsidRPr="00EC3497" w:rsidRDefault="001F65F6" w:rsidP="001F65F6">
            <w:pPr>
              <w:rPr>
                <w:rFonts w:ascii="Calibri" w:eastAsia="Times New Roman" w:hAnsi="Calibri"/>
              </w:rPr>
            </w:pPr>
            <w:r w:rsidRPr="00EC3497">
              <w:rPr>
                <w:rFonts w:ascii="Calibri" w:eastAsia="Times New Roman" w:hAnsi="Calibri"/>
              </w:rPr>
              <w:br/>
              <w:t>case g- needed for WFD and OECD/EUROSTAT</w:t>
            </w:r>
          </w:p>
        </w:tc>
      </w:tr>
      <w:tr w:rsidR="001F65F6" w:rsidRPr="00EC3497" w14:paraId="74AE8E05" w14:textId="77777777" w:rsidTr="00F15DAD">
        <w:trPr>
          <w:trHeight w:val="315"/>
        </w:trPr>
        <w:tc>
          <w:tcPr>
            <w:tcW w:w="1625" w:type="dxa"/>
            <w:tcBorders>
              <w:top w:val="nil"/>
              <w:left w:val="single" w:sz="4" w:space="0" w:color="auto"/>
              <w:bottom w:val="single" w:sz="4" w:space="0" w:color="auto"/>
              <w:right w:val="single" w:sz="4" w:space="0" w:color="auto"/>
            </w:tcBorders>
            <w:shd w:val="clear" w:color="000000" w:fill="00B0F0"/>
            <w:vAlign w:val="bottom"/>
            <w:hideMark/>
          </w:tcPr>
          <w:p w14:paraId="7C11417C" w14:textId="77777777" w:rsidR="001F65F6" w:rsidRPr="00EC3497" w:rsidRDefault="001F65F6" w:rsidP="001F65F6">
            <w:pPr>
              <w:jc w:val="center"/>
              <w:rPr>
                <w:rFonts w:ascii="Calibri" w:eastAsia="Times New Roman" w:hAnsi="Calibri"/>
              </w:rPr>
            </w:pPr>
            <w:r w:rsidRPr="00EC3497">
              <w:rPr>
                <w:rFonts w:ascii="Calibri" w:eastAsia="Times New Roman" w:hAnsi="Calibri"/>
              </w:rPr>
              <w:t>NEW-WFD</w:t>
            </w:r>
          </w:p>
        </w:tc>
        <w:tc>
          <w:tcPr>
            <w:tcW w:w="4800" w:type="dxa"/>
            <w:tcBorders>
              <w:top w:val="nil"/>
              <w:left w:val="nil"/>
              <w:bottom w:val="single" w:sz="4" w:space="0" w:color="auto"/>
              <w:right w:val="single" w:sz="4" w:space="0" w:color="auto"/>
            </w:tcBorders>
            <w:shd w:val="clear" w:color="000000" w:fill="00B0F0"/>
            <w:vAlign w:val="bottom"/>
            <w:hideMark/>
          </w:tcPr>
          <w:p w14:paraId="3D0A201E" w14:textId="77777777" w:rsidR="001F65F6" w:rsidRPr="00EC3497" w:rsidRDefault="001F65F6" w:rsidP="001F65F6">
            <w:pPr>
              <w:rPr>
                <w:rFonts w:ascii="Calibri" w:eastAsia="Times New Roman" w:hAnsi="Calibri"/>
              </w:rPr>
            </w:pPr>
            <w:r w:rsidRPr="00EC3497">
              <w:rPr>
                <w:rFonts w:ascii="Calibri" w:eastAsia="Times New Roman" w:hAnsi="Calibri"/>
              </w:rPr>
              <w:t>wu_self_supply-nace_c_GW</w:t>
            </w:r>
          </w:p>
        </w:tc>
        <w:tc>
          <w:tcPr>
            <w:tcW w:w="985" w:type="dxa"/>
            <w:tcBorders>
              <w:top w:val="nil"/>
              <w:left w:val="nil"/>
              <w:bottom w:val="single" w:sz="4" w:space="0" w:color="auto"/>
              <w:right w:val="single" w:sz="4" w:space="0" w:color="auto"/>
            </w:tcBorders>
            <w:shd w:val="clear" w:color="auto" w:fill="auto"/>
            <w:noWrap/>
            <w:vAlign w:val="bottom"/>
            <w:hideMark/>
          </w:tcPr>
          <w:p w14:paraId="487EF24B" w14:textId="77777777" w:rsidR="001F65F6" w:rsidRPr="00EC3497" w:rsidRDefault="001F65F6" w:rsidP="001F65F6">
            <w:pPr>
              <w:jc w:val="center"/>
              <w:rPr>
                <w:rFonts w:ascii="Calibri" w:eastAsia="Times New Roman" w:hAnsi="Calibri"/>
              </w:rPr>
            </w:pPr>
            <w:r w:rsidRPr="00EC3497">
              <w:rPr>
                <w:rFonts w:ascii="Calibri" w:eastAsia="Times New Roman" w:hAnsi="Calibri"/>
              </w:rPr>
              <w:t>1</w:t>
            </w:r>
          </w:p>
        </w:tc>
        <w:tc>
          <w:tcPr>
            <w:tcW w:w="980" w:type="dxa"/>
            <w:tcBorders>
              <w:top w:val="nil"/>
              <w:left w:val="nil"/>
              <w:bottom w:val="single" w:sz="4" w:space="0" w:color="auto"/>
              <w:right w:val="single" w:sz="4" w:space="0" w:color="auto"/>
            </w:tcBorders>
            <w:shd w:val="clear" w:color="auto" w:fill="auto"/>
            <w:noWrap/>
            <w:vAlign w:val="bottom"/>
            <w:hideMark/>
          </w:tcPr>
          <w:p w14:paraId="49220774"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985" w:type="dxa"/>
            <w:tcBorders>
              <w:top w:val="nil"/>
              <w:left w:val="nil"/>
              <w:bottom w:val="single" w:sz="4" w:space="0" w:color="auto"/>
              <w:right w:val="single" w:sz="4" w:space="0" w:color="auto"/>
            </w:tcBorders>
            <w:shd w:val="clear" w:color="auto" w:fill="auto"/>
            <w:noWrap/>
            <w:vAlign w:val="bottom"/>
            <w:hideMark/>
          </w:tcPr>
          <w:p w14:paraId="3984CFAC"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1075" w:type="dxa"/>
            <w:tcBorders>
              <w:top w:val="nil"/>
              <w:left w:val="nil"/>
              <w:bottom w:val="single" w:sz="4" w:space="0" w:color="auto"/>
              <w:right w:val="single" w:sz="4" w:space="0" w:color="auto"/>
            </w:tcBorders>
            <w:shd w:val="clear" w:color="auto" w:fill="auto"/>
            <w:noWrap/>
            <w:vAlign w:val="bottom"/>
            <w:hideMark/>
          </w:tcPr>
          <w:p w14:paraId="371FCDDB"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5160" w:type="dxa"/>
            <w:tcBorders>
              <w:top w:val="nil"/>
              <w:left w:val="nil"/>
              <w:bottom w:val="single" w:sz="4" w:space="0" w:color="auto"/>
              <w:right w:val="single" w:sz="4" w:space="0" w:color="auto"/>
            </w:tcBorders>
            <w:shd w:val="clear" w:color="auto" w:fill="auto"/>
            <w:noWrap/>
            <w:vAlign w:val="bottom"/>
            <w:hideMark/>
          </w:tcPr>
          <w:p w14:paraId="5A291244" w14:textId="77777777" w:rsidR="001F65F6" w:rsidRPr="00EC3497" w:rsidRDefault="001F65F6" w:rsidP="001F65F6">
            <w:pPr>
              <w:rPr>
                <w:rFonts w:ascii="Calibri" w:eastAsia="Times New Roman" w:hAnsi="Calibri"/>
              </w:rPr>
            </w:pPr>
            <w:r w:rsidRPr="00EC3497">
              <w:rPr>
                <w:rFonts w:ascii="Calibri" w:eastAsia="Times New Roman" w:hAnsi="Calibri"/>
              </w:rPr>
              <w:br/>
              <w:t>case g- needed for WFD and OECD/EUROSTAT</w:t>
            </w:r>
          </w:p>
        </w:tc>
      </w:tr>
      <w:tr w:rsidR="001F65F6" w:rsidRPr="00EC3497" w14:paraId="4A011F96" w14:textId="77777777" w:rsidTr="00F15DAD">
        <w:trPr>
          <w:trHeight w:val="315"/>
        </w:trPr>
        <w:tc>
          <w:tcPr>
            <w:tcW w:w="1625" w:type="dxa"/>
            <w:tcBorders>
              <w:top w:val="nil"/>
              <w:left w:val="nil"/>
              <w:bottom w:val="nil"/>
              <w:right w:val="nil"/>
            </w:tcBorders>
            <w:shd w:val="clear" w:color="000000" w:fill="00B0F0"/>
            <w:noWrap/>
            <w:vAlign w:val="bottom"/>
            <w:hideMark/>
          </w:tcPr>
          <w:p w14:paraId="678B556B" w14:textId="77777777" w:rsidR="001F65F6" w:rsidRPr="00EC3497" w:rsidRDefault="001F65F6" w:rsidP="001F65F6">
            <w:pPr>
              <w:jc w:val="center"/>
              <w:rPr>
                <w:rFonts w:ascii="Calibri" w:eastAsia="Times New Roman" w:hAnsi="Calibri"/>
              </w:rPr>
            </w:pPr>
            <w:r w:rsidRPr="00EC3497">
              <w:rPr>
                <w:rFonts w:ascii="Calibri" w:eastAsia="Times New Roman" w:hAnsi="Calibri"/>
              </w:rPr>
              <w:t>NEW - WA</w:t>
            </w:r>
          </w:p>
        </w:tc>
        <w:tc>
          <w:tcPr>
            <w:tcW w:w="4800" w:type="dxa"/>
            <w:tcBorders>
              <w:top w:val="nil"/>
              <w:left w:val="single" w:sz="4" w:space="0" w:color="auto"/>
              <w:bottom w:val="single" w:sz="4" w:space="0" w:color="auto"/>
              <w:right w:val="single" w:sz="4" w:space="0" w:color="auto"/>
            </w:tcBorders>
            <w:shd w:val="clear" w:color="000000" w:fill="00B0F0"/>
            <w:vAlign w:val="bottom"/>
            <w:hideMark/>
          </w:tcPr>
          <w:p w14:paraId="6758D099" w14:textId="77777777" w:rsidR="001F65F6" w:rsidRPr="00EC3497" w:rsidRDefault="001F65F6" w:rsidP="001F65F6">
            <w:pPr>
              <w:rPr>
                <w:rFonts w:ascii="Calibri" w:eastAsia="Times New Roman" w:hAnsi="Calibri"/>
              </w:rPr>
            </w:pPr>
            <w:r w:rsidRPr="00EC3497">
              <w:rPr>
                <w:rFonts w:ascii="Calibri" w:eastAsia="Times New Roman" w:hAnsi="Calibri"/>
              </w:rPr>
              <w:t>wu_self_supply-nace_f</w:t>
            </w:r>
          </w:p>
        </w:tc>
        <w:tc>
          <w:tcPr>
            <w:tcW w:w="985" w:type="dxa"/>
            <w:tcBorders>
              <w:top w:val="nil"/>
              <w:left w:val="nil"/>
              <w:bottom w:val="single" w:sz="4" w:space="0" w:color="auto"/>
              <w:right w:val="single" w:sz="4" w:space="0" w:color="auto"/>
            </w:tcBorders>
            <w:shd w:val="clear" w:color="auto" w:fill="auto"/>
            <w:noWrap/>
            <w:vAlign w:val="bottom"/>
            <w:hideMark/>
          </w:tcPr>
          <w:p w14:paraId="5547588B" w14:textId="77777777" w:rsidR="001F65F6" w:rsidRPr="00EC3497" w:rsidRDefault="001F65F6" w:rsidP="001F65F6">
            <w:pPr>
              <w:jc w:val="center"/>
              <w:rPr>
                <w:rFonts w:ascii="Calibri" w:eastAsia="Times New Roman" w:hAnsi="Calibri"/>
              </w:rPr>
            </w:pPr>
            <w:r w:rsidRPr="00EC3497">
              <w:rPr>
                <w:rFonts w:ascii="Calibri" w:eastAsia="Times New Roman" w:hAnsi="Calibri"/>
              </w:rPr>
              <w:t>1</w:t>
            </w:r>
          </w:p>
        </w:tc>
        <w:tc>
          <w:tcPr>
            <w:tcW w:w="980" w:type="dxa"/>
            <w:tcBorders>
              <w:top w:val="nil"/>
              <w:left w:val="nil"/>
              <w:bottom w:val="single" w:sz="4" w:space="0" w:color="auto"/>
              <w:right w:val="single" w:sz="4" w:space="0" w:color="auto"/>
            </w:tcBorders>
            <w:shd w:val="clear" w:color="auto" w:fill="auto"/>
            <w:noWrap/>
            <w:vAlign w:val="bottom"/>
            <w:hideMark/>
          </w:tcPr>
          <w:p w14:paraId="2D1CB9F8"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985" w:type="dxa"/>
            <w:tcBorders>
              <w:top w:val="nil"/>
              <w:left w:val="nil"/>
              <w:bottom w:val="single" w:sz="4" w:space="0" w:color="auto"/>
              <w:right w:val="single" w:sz="4" w:space="0" w:color="auto"/>
            </w:tcBorders>
            <w:shd w:val="clear" w:color="auto" w:fill="auto"/>
            <w:noWrap/>
            <w:vAlign w:val="bottom"/>
            <w:hideMark/>
          </w:tcPr>
          <w:p w14:paraId="42172108"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1075" w:type="dxa"/>
            <w:tcBorders>
              <w:top w:val="nil"/>
              <w:left w:val="nil"/>
              <w:bottom w:val="single" w:sz="4" w:space="0" w:color="auto"/>
              <w:right w:val="single" w:sz="4" w:space="0" w:color="auto"/>
            </w:tcBorders>
            <w:shd w:val="clear" w:color="auto" w:fill="auto"/>
            <w:noWrap/>
            <w:vAlign w:val="bottom"/>
            <w:hideMark/>
          </w:tcPr>
          <w:p w14:paraId="0C5B03C1"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5160" w:type="dxa"/>
            <w:tcBorders>
              <w:top w:val="nil"/>
              <w:left w:val="nil"/>
              <w:bottom w:val="single" w:sz="4" w:space="0" w:color="auto"/>
              <w:right w:val="single" w:sz="4" w:space="0" w:color="auto"/>
            </w:tcBorders>
            <w:shd w:val="clear" w:color="auto" w:fill="auto"/>
            <w:noWrap/>
            <w:vAlign w:val="bottom"/>
            <w:hideMark/>
          </w:tcPr>
          <w:p w14:paraId="1AABC068" w14:textId="77777777" w:rsidR="001F65F6" w:rsidRPr="00EC3497" w:rsidRDefault="001F65F6" w:rsidP="001F65F6">
            <w:pPr>
              <w:rPr>
                <w:rFonts w:ascii="Calibri" w:eastAsia="Times New Roman" w:hAnsi="Calibri"/>
              </w:rPr>
            </w:pPr>
            <w:r w:rsidRPr="00EC3497">
              <w:rPr>
                <w:rFonts w:ascii="Calibri" w:eastAsia="Times New Roman" w:hAnsi="Calibri"/>
              </w:rPr>
              <w:br/>
              <w:t>case e1- needed for OECD/EUROSTAT and water accounts</w:t>
            </w:r>
          </w:p>
        </w:tc>
      </w:tr>
      <w:tr w:rsidR="001F65F6" w:rsidRPr="00EC3497" w14:paraId="6A99A6A1" w14:textId="77777777" w:rsidTr="00F15DAD">
        <w:trPr>
          <w:trHeight w:val="315"/>
        </w:trPr>
        <w:tc>
          <w:tcPr>
            <w:tcW w:w="1625" w:type="dxa"/>
            <w:tcBorders>
              <w:top w:val="nil"/>
              <w:left w:val="nil"/>
              <w:bottom w:val="nil"/>
              <w:right w:val="nil"/>
            </w:tcBorders>
            <w:shd w:val="clear" w:color="000000" w:fill="00FF99"/>
            <w:vAlign w:val="bottom"/>
            <w:hideMark/>
          </w:tcPr>
          <w:p w14:paraId="2825941C" w14:textId="77777777" w:rsidR="001F65F6" w:rsidRPr="00EC3497" w:rsidRDefault="001F65F6" w:rsidP="001F65F6">
            <w:pPr>
              <w:jc w:val="center"/>
              <w:rPr>
                <w:rFonts w:ascii="Calibri" w:eastAsia="Times New Roman" w:hAnsi="Calibri"/>
              </w:rPr>
            </w:pPr>
            <w:r w:rsidRPr="00EC3497">
              <w:rPr>
                <w:rFonts w:ascii="Calibri" w:eastAsia="Times New Roman" w:hAnsi="Calibri"/>
              </w:rPr>
              <w:t>103307</w:t>
            </w:r>
          </w:p>
        </w:tc>
        <w:tc>
          <w:tcPr>
            <w:tcW w:w="4800" w:type="dxa"/>
            <w:tcBorders>
              <w:top w:val="nil"/>
              <w:left w:val="single" w:sz="4" w:space="0" w:color="auto"/>
              <w:bottom w:val="single" w:sz="4" w:space="0" w:color="auto"/>
              <w:right w:val="single" w:sz="4" w:space="0" w:color="auto"/>
            </w:tcBorders>
            <w:shd w:val="clear" w:color="000000" w:fill="00FF99"/>
            <w:vAlign w:val="bottom"/>
            <w:hideMark/>
          </w:tcPr>
          <w:p w14:paraId="44AFCF1D" w14:textId="77777777" w:rsidR="001F65F6" w:rsidRPr="00EC3497" w:rsidRDefault="001F65F6" w:rsidP="001F65F6">
            <w:pPr>
              <w:rPr>
                <w:rFonts w:ascii="Calibri" w:eastAsia="Times New Roman" w:hAnsi="Calibri"/>
              </w:rPr>
            </w:pPr>
            <w:r w:rsidRPr="00EC3497">
              <w:rPr>
                <w:rFonts w:ascii="Calibri" w:eastAsia="Times New Roman" w:hAnsi="Calibri"/>
              </w:rPr>
              <w:t>wu_self_supply-nace_c_food_ind</w:t>
            </w:r>
          </w:p>
        </w:tc>
        <w:tc>
          <w:tcPr>
            <w:tcW w:w="985" w:type="dxa"/>
            <w:tcBorders>
              <w:top w:val="nil"/>
              <w:left w:val="nil"/>
              <w:bottom w:val="single" w:sz="4" w:space="0" w:color="auto"/>
              <w:right w:val="single" w:sz="4" w:space="0" w:color="auto"/>
            </w:tcBorders>
            <w:shd w:val="clear" w:color="auto" w:fill="auto"/>
            <w:noWrap/>
            <w:vAlign w:val="bottom"/>
            <w:hideMark/>
          </w:tcPr>
          <w:p w14:paraId="27A95651"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980" w:type="dxa"/>
            <w:tcBorders>
              <w:top w:val="nil"/>
              <w:left w:val="nil"/>
              <w:bottom w:val="single" w:sz="4" w:space="0" w:color="auto"/>
              <w:right w:val="single" w:sz="4" w:space="0" w:color="auto"/>
            </w:tcBorders>
            <w:shd w:val="clear" w:color="auto" w:fill="auto"/>
            <w:noWrap/>
            <w:vAlign w:val="bottom"/>
            <w:hideMark/>
          </w:tcPr>
          <w:p w14:paraId="26611F8B" w14:textId="77777777" w:rsidR="001F65F6" w:rsidRPr="00EC3497" w:rsidRDefault="001F65F6" w:rsidP="001F65F6">
            <w:pPr>
              <w:jc w:val="center"/>
              <w:rPr>
                <w:rFonts w:ascii="Calibri" w:eastAsia="Times New Roman" w:hAnsi="Calibri"/>
              </w:rPr>
            </w:pPr>
            <w:r w:rsidRPr="00EC3497">
              <w:rPr>
                <w:rFonts w:ascii="Calibri" w:eastAsia="Times New Roman" w:hAnsi="Calibri"/>
              </w:rPr>
              <w:t>1</w:t>
            </w:r>
          </w:p>
        </w:tc>
        <w:tc>
          <w:tcPr>
            <w:tcW w:w="985" w:type="dxa"/>
            <w:tcBorders>
              <w:top w:val="nil"/>
              <w:left w:val="nil"/>
              <w:bottom w:val="single" w:sz="4" w:space="0" w:color="auto"/>
              <w:right w:val="single" w:sz="4" w:space="0" w:color="auto"/>
            </w:tcBorders>
            <w:shd w:val="clear" w:color="auto" w:fill="auto"/>
            <w:noWrap/>
            <w:vAlign w:val="bottom"/>
            <w:hideMark/>
          </w:tcPr>
          <w:p w14:paraId="7703E139"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1075" w:type="dxa"/>
            <w:tcBorders>
              <w:top w:val="nil"/>
              <w:left w:val="nil"/>
              <w:bottom w:val="single" w:sz="4" w:space="0" w:color="auto"/>
              <w:right w:val="single" w:sz="4" w:space="0" w:color="auto"/>
            </w:tcBorders>
            <w:shd w:val="clear" w:color="auto" w:fill="auto"/>
            <w:noWrap/>
            <w:vAlign w:val="bottom"/>
            <w:hideMark/>
          </w:tcPr>
          <w:p w14:paraId="6AE43DB8"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5160" w:type="dxa"/>
            <w:tcBorders>
              <w:top w:val="nil"/>
              <w:left w:val="nil"/>
              <w:bottom w:val="single" w:sz="4" w:space="0" w:color="auto"/>
              <w:right w:val="single" w:sz="4" w:space="0" w:color="auto"/>
            </w:tcBorders>
            <w:shd w:val="clear" w:color="auto" w:fill="auto"/>
            <w:vAlign w:val="bottom"/>
            <w:hideMark/>
          </w:tcPr>
          <w:p w14:paraId="512098FB" w14:textId="77777777" w:rsidR="001F65F6" w:rsidRPr="00EC3497" w:rsidRDefault="001F65F6" w:rsidP="001F65F6">
            <w:pPr>
              <w:rPr>
                <w:rFonts w:ascii="Calibri" w:eastAsia="Times New Roman" w:hAnsi="Calibri"/>
              </w:rPr>
            </w:pPr>
            <w:r w:rsidRPr="00EC3497">
              <w:rPr>
                <w:rFonts w:ascii="Calibri" w:eastAsia="Times New Roman" w:hAnsi="Calibri"/>
              </w:rPr>
              <w:br/>
              <w:t xml:space="preserve">case d1- needed for OECD/Eurostat </w:t>
            </w:r>
          </w:p>
        </w:tc>
      </w:tr>
      <w:tr w:rsidR="001F65F6" w:rsidRPr="00EC3497" w14:paraId="0ED05DD8" w14:textId="77777777" w:rsidTr="00F15DAD">
        <w:trPr>
          <w:trHeight w:val="315"/>
        </w:trPr>
        <w:tc>
          <w:tcPr>
            <w:tcW w:w="1625" w:type="dxa"/>
            <w:tcBorders>
              <w:top w:val="nil"/>
              <w:left w:val="nil"/>
              <w:bottom w:val="nil"/>
              <w:right w:val="nil"/>
            </w:tcBorders>
            <w:shd w:val="clear" w:color="000000" w:fill="00FF99"/>
            <w:vAlign w:val="bottom"/>
            <w:hideMark/>
          </w:tcPr>
          <w:p w14:paraId="239A5957" w14:textId="77777777" w:rsidR="001F65F6" w:rsidRPr="00EC3497" w:rsidRDefault="001F65F6" w:rsidP="001F65F6">
            <w:pPr>
              <w:jc w:val="center"/>
              <w:rPr>
                <w:rFonts w:ascii="Calibri" w:eastAsia="Times New Roman" w:hAnsi="Calibri"/>
              </w:rPr>
            </w:pPr>
            <w:r w:rsidRPr="00EC3497">
              <w:rPr>
                <w:rFonts w:ascii="Calibri" w:eastAsia="Times New Roman" w:hAnsi="Calibri"/>
              </w:rPr>
              <w:t>103308</w:t>
            </w:r>
          </w:p>
        </w:tc>
        <w:tc>
          <w:tcPr>
            <w:tcW w:w="4800" w:type="dxa"/>
            <w:tcBorders>
              <w:top w:val="nil"/>
              <w:left w:val="single" w:sz="4" w:space="0" w:color="auto"/>
              <w:bottom w:val="single" w:sz="4" w:space="0" w:color="auto"/>
              <w:right w:val="single" w:sz="4" w:space="0" w:color="auto"/>
            </w:tcBorders>
            <w:shd w:val="clear" w:color="000000" w:fill="00FF99"/>
            <w:vAlign w:val="bottom"/>
            <w:hideMark/>
          </w:tcPr>
          <w:p w14:paraId="736212D4" w14:textId="77777777" w:rsidR="001F65F6" w:rsidRPr="00EC3497" w:rsidRDefault="001F65F6" w:rsidP="001F65F6">
            <w:pPr>
              <w:rPr>
                <w:rFonts w:ascii="Calibri" w:eastAsia="Times New Roman" w:hAnsi="Calibri"/>
              </w:rPr>
            </w:pPr>
            <w:r w:rsidRPr="00EC3497">
              <w:rPr>
                <w:rFonts w:ascii="Calibri" w:eastAsia="Times New Roman" w:hAnsi="Calibri"/>
              </w:rPr>
              <w:t>wu_self_supply-nace_c_basic_metals</w:t>
            </w:r>
          </w:p>
        </w:tc>
        <w:tc>
          <w:tcPr>
            <w:tcW w:w="985" w:type="dxa"/>
            <w:tcBorders>
              <w:top w:val="nil"/>
              <w:left w:val="nil"/>
              <w:bottom w:val="single" w:sz="4" w:space="0" w:color="auto"/>
              <w:right w:val="single" w:sz="4" w:space="0" w:color="auto"/>
            </w:tcBorders>
            <w:shd w:val="clear" w:color="auto" w:fill="auto"/>
            <w:noWrap/>
            <w:vAlign w:val="bottom"/>
            <w:hideMark/>
          </w:tcPr>
          <w:p w14:paraId="14794003"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980" w:type="dxa"/>
            <w:tcBorders>
              <w:top w:val="nil"/>
              <w:left w:val="nil"/>
              <w:bottom w:val="single" w:sz="4" w:space="0" w:color="auto"/>
              <w:right w:val="single" w:sz="4" w:space="0" w:color="auto"/>
            </w:tcBorders>
            <w:shd w:val="clear" w:color="auto" w:fill="auto"/>
            <w:noWrap/>
            <w:vAlign w:val="bottom"/>
            <w:hideMark/>
          </w:tcPr>
          <w:p w14:paraId="0A996346" w14:textId="77777777" w:rsidR="001F65F6" w:rsidRPr="00EC3497" w:rsidRDefault="001F65F6" w:rsidP="001F65F6">
            <w:pPr>
              <w:jc w:val="center"/>
              <w:rPr>
                <w:rFonts w:ascii="Calibri" w:eastAsia="Times New Roman" w:hAnsi="Calibri"/>
              </w:rPr>
            </w:pPr>
            <w:r w:rsidRPr="00EC3497">
              <w:rPr>
                <w:rFonts w:ascii="Calibri" w:eastAsia="Times New Roman" w:hAnsi="Calibri"/>
              </w:rPr>
              <w:t>1</w:t>
            </w:r>
          </w:p>
        </w:tc>
        <w:tc>
          <w:tcPr>
            <w:tcW w:w="985" w:type="dxa"/>
            <w:tcBorders>
              <w:top w:val="nil"/>
              <w:left w:val="nil"/>
              <w:bottom w:val="single" w:sz="4" w:space="0" w:color="auto"/>
              <w:right w:val="single" w:sz="4" w:space="0" w:color="auto"/>
            </w:tcBorders>
            <w:shd w:val="clear" w:color="auto" w:fill="auto"/>
            <w:noWrap/>
            <w:vAlign w:val="bottom"/>
            <w:hideMark/>
          </w:tcPr>
          <w:p w14:paraId="3982200A"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1075" w:type="dxa"/>
            <w:tcBorders>
              <w:top w:val="nil"/>
              <w:left w:val="nil"/>
              <w:bottom w:val="single" w:sz="4" w:space="0" w:color="auto"/>
              <w:right w:val="single" w:sz="4" w:space="0" w:color="auto"/>
            </w:tcBorders>
            <w:shd w:val="clear" w:color="auto" w:fill="auto"/>
            <w:noWrap/>
            <w:vAlign w:val="bottom"/>
            <w:hideMark/>
          </w:tcPr>
          <w:p w14:paraId="5013EE88"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5160" w:type="dxa"/>
            <w:tcBorders>
              <w:top w:val="nil"/>
              <w:left w:val="nil"/>
              <w:bottom w:val="single" w:sz="4" w:space="0" w:color="auto"/>
              <w:right w:val="single" w:sz="4" w:space="0" w:color="auto"/>
            </w:tcBorders>
            <w:shd w:val="clear" w:color="auto" w:fill="auto"/>
            <w:vAlign w:val="bottom"/>
            <w:hideMark/>
          </w:tcPr>
          <w:p w14:paraId="27B2BB83" w14:textId="77777777" w:rsidR="001F65F6" w:rsidRPr="00EC3497" w:rsidRDefault="001F65F6" w:rsidP="001F65F6">
            <w:pPr>
              <w:rPr>
                <w:rFonts w:ascii="Calibri" w:eastAsia="Times New Roman" w:hAnsi="Calibri"/>
              </w:rPr>
            </w:pPr>
            <w:r w:rsidRPr="00EC3497">
              <w:rPr>
                <w:rFonts w:ascii="Calibri" w:eastAsia="Times New Roman" w:hAnsi="Calibri"/>
              </w:rPr>
              <w:br/>
              <w:t xml:space="preserve">case d1- needed for OECD/Eurostat </w:t>
            </w:r>
          </w:p>
        </w:tc>
      </w:tr>
      <w:tr w:rsidR="001F65F6" w:rsidRPr="00EC3497" w14:paraId="6E31B591" w14:textId="77777777" w:rsidTr="00F15DAD">
        <w:trPr>
          <w:trHeight w:val="315"/>
        </w:trPr>
        <w:tc>
          <w:tcPr>
            <w:tcW w:w="1625" w:type="dxa"/>
            <w:tcBorders>
              <w:top w:val="nil"/>
              <w:left w:val="nil"/>
              <w:bottom w:val="nil"/>
              <w:right w:val="nil"/>
            </w:tcBorders>
            <w:shd w:val="clear" w:color="000000" w:fill="00FF99"/>
            <w:vAlign w:val="bottom"/>
            <w:hideMark/>
          </w:tcPr>
          <w:p w14:paraId="6AACE55B" w14:textId="77777777" w:rsidR="001F65F6" w:rsidRPr="00EC3497" w:rsidRDefault="001F65F6" w:rsidP="001F65F6">
            <w:pPr>
              <w:jc w:val="center"/>
              <w:rPr>
                <w:rFonts w:ascii="Calibri" w:eastAsia="Times New Roman" w:hAnsi="Calibri"/>
              </w:rPr>
            </w:pPr>
            <w:r w:rsidRPr="00EC3497">
              <w:rPr>
                <w:rFonts w:ascii="Calibri" w:eastAsia="Times New Roman" w:hAnsi="Calibri"/>
              </w:rPr>
              <w:t>103309</w:t>
            </w:r>
          </w:p>
        </w:tc>
        <w:tc>
          <w:tcPr>
            <w:tcW w:w="4800" w:type="dxa"/>
            <w:tcBorders>
              <w:top w:val="nil"/>
              <w:left w:val="single" w:sz="4" w:space="0" w:color="auto"/>
              <w:bottom w:val="single" w:sz="4" w:space="0" w:color="auto"/>
              <w:right w:val="single" w:sz="4" w:space="0" w:color="auto"/>
            </w:tcBorders>
            <w:shd w:val="clear" w:color="000000" w:fill="00FF99"/>
            <w:vAlign w:val="bottom"/>
            <w:hideMark/>
          </w:tcPr>
          <w:p w14:paraId="05E7D59D" w14:textId="77777777" w:rsidR="001F65F6" w:rsidRPr="00EC3497" w:rsidRDefault="001F65F6" w:rsidP="001F65F6">
            <w:pPr>
              <w:rPr>
                <w:rFonts w:ascii="Calibri" w:eastAsia="Times New Roman" w:hAnsi="Calibri"/>
              </w:rPr>
            </w:pPr>
            <w:r w:rsidRPr="00EC3497">
              <w:rPr>
                <w:rFonts w:ascii="Calibri" w:eastAsia="Times New Roman" w:hAnsi="Calibri"/>
              </w:rPr>
              <w:t>wu_self_supply-nace_c_transport</w:t>
            </w:r>
          </w:p>
        </w:tc>
        <w:tc>
          <w:tcPr>
            <w:tcW w:w="985" w:type="dxa"/>
            <w:tcBorders>
              <w:top w:val="nil"/>
              <w:left w:val="nil"/>
              <w:bottom w:val="single" w:sz="4" w:space="0" w:color="auto"/>
              <w:right w:val="single" w:sz="4" w:space="0" w:color="auto"/>
            </w:tcBorders>
            <w:shd w:val="clear" w:color="auto" w:fill="auto"/>
            <w:noWrap/>
            <w:vAlign w:val="bottom"/>
            <w:hideMark/>
          </w:tcPr>
          <w:p w14:paraId="29FA9DAF"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980" w:type="dxa"/>
            <w:tcBorders>
              <w:top w:val="nil"/>
              <w:left w:val="nil"/>
              <w:bottom w:val="single" w:sz="4" w:space="0" w:color="auto"/>
              <w:right w:val="single" w:sz="4" w:space="0" w:color="auto"/>
            </w:tcBorders>
            <w:shd w:val="clear" w:color="auto" w:fill="auto"/>
            <w:noWrap/>
            <w:vAlign w:val="bottom"/>
            <w:hideMark/>
          </w:tcPr>
          <w:p w14:paraId="0E801E84" w14:textId="77777777" w:rsidR="001F65F6" w:rsidRPr="00EC3497" w:rsidRDefault="001F65F6" w:rsidP="001F65F6">
            <w:pPr>
              <w:jc w:val="center"/>
              <w:rPr>
                <w:rFonts w:ascii="Calibri" w:eastAsia="Times New Roman" w:hAnsi="Calibri"/>
              </w:rPr>
            </w:pPr>
            <w:r w:rsidRPr="00EC3497">
              <w:rPr>
                <w:rFonts w:ascii="Calibri" w:eastAsia="Times New Roman" w:hAnsi="Calibri"/>
              </w:rPr>
              <w:t>1</w:t>
            </w:r>
          </w:p>
        </w:tc>
        <w:tc>
          <w:tcPr>
            <w:tcW w:w="985" w:type="dxa"/>
            <w:tcBorders>
              <w:top w:val="nil"/>
              <w:left w:val="nil"/>
              <w:bottom w:val="single" w:sz="4" w:space="0" w:color="auto"/>
              <w:right w:val="single" w:sz="4" w:space="0" w:color="auto"/>
            </w:tcBorders>
            <w:shd w:val="clear" w:color="auto" w:fill="auto"/>
            <w:noWrap/>
            <w:vAlign w:val="bottom"/>
            <w:hideMark/>
          </w:tcPr>
          <w:p w14:paraId="641F5C8F"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1075" w:type="dxa"/>
            <w:tcBorders>
              <w:top w:val="nil"/>
              <w:left w:val="nil"/>
              <w:bottom w:val="single" w:sz="4" w:space="0" w:color="auto"/>
              <w:right w:val="single" w:sz="4" w:space="0" w:color="auto"/>
            </w:tcBorders>
            <w:shd w:val="clear" w:color="auto" w:fill="auto"/>
            <w:noWrap/>
            <w:vAlign w:val="bottom"/>
            <w:hideMark/>
          </w:tcPr>
          <w:p w14:paraId="222EB30B"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5160" w:type="dxa"/>
            <w:tcBorders>
              <w:top w:val="nil"/>
              <w:left w:val="nil"/>
              <w:bottom w:val="single" w:sz="4" w:space="0" w:color="auto"/>
              <w:right w:val="single" w:sz="4" w:space="0" w:color="auto"/>
            </w:tcBorders>
            <w:shd w:val="clear" w:color="auto" w:fill="auto"/>
            <w:vAlign w:val="bottom"/>
            <w:hideMark/>
          </w:tcPr>
          <w:p w14:paraId="74975F58" w14:textId="77777777" w:rsidR="001F65F6" w:rsidRPr="00EC3497" w:rsidRDefault="001F65F6" w:rsidP="001F65F6">
            <w:pPr>
              <w:rPr>
                <w:rFonts w:ascii="Calibri" w:eastAsia="Times New Roman" w:hAnsi="Calibri"/>
              </w:rPr>
            </w:pPr>
            <w:r w:rsidRPr="00EC3497">
              <w:rPr>
                <w:rFonts w:ascii="Calibri" w:eastAsia="Times New Roman" w:hAnsi="Calibri"/>
              </w:rPr>
              <w:br/>
              <w:t xml:space="preserve">case d1- needed for OECD/Eurostat </w:t>
            </w:r>
          </w:p>
        </w:tc>
      </w:tr>
      <w:tr w:rsidR="001F65F6" w:rsidRPr="00EC3497" w14:paraId="1A899994" w14:textId="77777777" w:rsidTr="00F15DAD">
        <w:trPr>
          <w:trHeight w:val="315"/>
        </w:trPr>
        <w:tc>
          <w:tcPr>
            <w:tcW w:w="1625" w:type="dxa"/>
            <w:tcBorders>
              <w:top w:val="nil"/>
              <w:left w:val="nil"/>
              <w:bottom w:val="nil"/>
              <w:right w:val="nil"/>
            </w:tcBorders>
            <w:shd w:val="clear" w:color="000000" w:fill="00FF99"/>
            <w:vAlign w:val="bottom"/>
            <w:hideMark/>
          </w:tcPr>
          <w:p w14:paraId="040F6C99" w14:textId="77777777" w:rsidR="001F65F6" w:rsidRPr="00EC3497" w:rsidRDefault="001F65F6" w:rsidP="001F65F6">
            <w:pPr>
              <w:jc w:val="center"/>
              <w:rPr>
                <w:rFonts w:ascii="Calibri" w:eastAsia="Times New Roman" w:hAnsi="Calibri"/>
              </w:rPr>
            </w:pPr>
            <w:r w:rsidRPr="00EC3497">
              <w:rPr>
                <w:rFonts w:ascii="Calibri" w:eastAsia="Times New Roman" w:hAnsi="Calibri"/>
              </w:rPr>
              <w:t>103310</w:t>
            </w:r>
          </w:p>
        </w:tc>
        <w:tc>
          <w:tcPr>
            <w:tcW w:w="4800" w:type="dxa"/>
            <w:tcBorders>
              <w:top w:val="nil"/>
              <w:left w:val="single" w:sz="4" w:space="0" w:color="auto"/>
              <w:bottom w:val="single" w:sz="4" w:space="0" w:color="auto"/>
              <w:right w:val="single" w:sz="4" w:space="0" w:color="auto"/>
            </w:tcBorders>
            <w:shd w:val="clear" w:color="000000" w:fill="00FF99"/>
            <w:vAlign w:val="bottom"/>
            <w:hideMark/>
          </w:tcPr>
          <w:p w14:paraId="5EC5D2DE" w14:textId="77777777" w:rsidR="001F65F6" w:rsidRPr="00EC3497" w:rsidRDefault="001F65F6" w:rsidP="001F65F6">
            <w:pPr>
              <w:rPr>
                <w:rFonts w:ascii="Calibri" w:eastAsia="Times New Roman" w:hAnsi="Calibri"/>
              </w:rPr>
            </w:pPr>
            <w:r w:rsidRPr="00EC3497">
              <w:rPr>
                <w:rFonts w:ascii="Calibri" w:eastAsia="Times New Roman" w:hAnsi="Calibri"/>
              </w:rPr>
              <w:t>wu_self_supply-nace_c_textiles</w:t>
            </w:r>
          </w:p>
        </w:tc>
        <w:tc>
          <w:tcPr>
            <w:tcW w:w="985" w:type="dxa"/>
            <w:tcBorders>
              <w:top w:val="nil"/>
              <w:left w:val="nil"/>
              <w:bottom w:val="single" w:sz="4" w:space="0" w:color="auto"/>
              <w:right w:val="single" w:sz="4" w:space="0" w:color="auto"/>
            </w:tcBorders>
            <w:shd w:val="clear" w:color="auto" w:fill="auto"/>
            <w:noWrap/>
            <w:vAlign w:val="bottom"/>
            <w:hideMark/>
          </w:tcPr>
          <w:p w14:paraId="66376BB5"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980" w:type="dxa"/>
            <w:tcBorders>
              <w:top w:val="nil"/>
              <w:left w:val="nil"/>
              <w:bottom w:val="single" w:sz="4" w:space="0" w:color="auto"/>
              <w:right w:val="single" w:sz="4" w:space="0" w:color="auto"/>
            </w:tcBorders>
            <w:shd w:val="clear" w:color="auto" w:fill="auto"/>
            <w:noWrap/>
            <w:vAlign w:val="bottom"/>
            <w:hideMark/>
          </w:tcPr>
          <w:p w14:paraId="772BEF85" w14:textId="77777777" w:rsidR="001F65F6" w:rsidRPr="00EC3497" w:rsidRDefault="001F65F6" w:rsidP="001F65F6">
            <w:pPr>
              <w:jc w:val="center"/>
              <w:rPr>
                <w:rFonts w:ascii="Calibri" w:eastAsia="Times New Roman" w:hAnsi="Calibri"/>
              </w:rPr>
            </w:pPr>
            <w:r w:rsidRPr="00EC3497">
              <w:rPr>
                <w:rFonts w:ascii="Calibri" w:eastAsia="Times New Roman" w:hAnsi="Calibri"/>
              </w:rPr>
              <w:t>1</w:t>
            </w:r>
          </w:p>
        </w:tc>
        <w:tc>
          <w:tcPr>
            <w:tcW w:w="985" w:type="dxa"/>
            <w:tcBorders>
              <w:top w:val="nil"/>
              <w:left w:val="nil"/>
              <w:bottom w:val="single" w:sz="4" w:space="0" w:color="auto"/>
              <w:right w:val="single" w:sz="4" w:space="0" w:color="auto"/>
            </w:tcBorders>
            <w:shd w:val="clear" w:color="auto" w:fill="auto"/>
            <w:noWrap/>
            <w:vAlign w:val="bottom"/>
            <w:hideMark/>
          </w:tcPr>
          <w:p w14:paraId="6B90A951"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1075" w:type="dxa"/>
            <w:tcBorders>
              <w:top w:val="nil"/>
              <w:left w:val="nil"/>
              <w:bottom w:val="single" w:sz="4" w:space="0" w:color="auto"/>
              <w:right w:val="single" w:sz="4" w:space="0" w:color="auto"/>
            </w:tcBorders>
            <w:shd w:val="clear" w:color="auto" w:fill="auto"/>
            <w:noWrap/>
            <w:vAlign w:val="bottom"/>
            <w:hideMark/>
          </w:tcPr>
          <w:p w14:paraId="27BC66C3"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5160" w:type="dxa"/>
            <w:tcBorders>
              <w:top w:val="nil"/>
              <w:left w:val="nil"/>
              <w:bottom w:val="single" w:sz="4" w:space="0" w:color="auto"/>
              <w:right w:val="single" w:sz="4" w:space="0" w:color="auto"/>
            </w:tcBorders>
            <w:shd w:val="clear" w:color="auto" w:fill="auto"/>
            <w:vAlign w:val="bottom"/>
            <w:hideMark/>
          </w:tcPr>
          <w:p w14:paraId="01BF14B2" w14:textId="77777777" w:rsidR="001F65F6" w:rsidRPr="00EC3497" w:rsidRDefault="001F65F6" w:rsidP="001F65F6">
            <w:pPr>
              <w:rPr>
                <w:rFonts w:ascii="Calibri" w:eastAsia="Times New Roman" w:hAnsi="Calibri"/>
              </w:rPr>
            </w:pPr>
            <w:r w:rsidRPr="00EC3497">
              <w:rPr>
                <w:rFonts w:ascii="Calibri" w:eastAsia="Times New Roman" w:hAnsi="Calibri"/>
              </w:rPr>
              <w:br/>
            </w:r>
            <w:r w:rsidRPr="00EC3497">
              <w:rPr>
                <w:rFonts w:ascii="Calibri" w:eastAsia="Times New Roman" w:hAnsi="Calibri"/>
              </w:rPr>
              <w:lastRenderedPageBreak/>
              <w:t xml:space="preserve">case d1- needed for OECD/Eurostat </w:t>
            </w:r>
          </w:p>
        </w:tc>
      </w:tr>
      <w:tr w:rsidR="001F65F6" w:rsidRPr="00EC3497" w14:paraId="5C553CFD" w14:textId="77777777" w:rsidTr="00F15DAD">
        <w:trPr>
          <w:trHeight w:val="315"/>
        </w:trPr>
        <w:tc>
          <w:tcPr>
            <w:tcW w:w="1625" w:type="dxa"/>
            <w:tcBorders>
              <w:top w:val="nil"/>
              <w:left w:val="nil"/>
              <w:bottom w:val="nil"/>
              <w:right w:val="nil"/>
            </w:tcBorders>
            <w:shd w:val="clear" w:color="000000" w:fill="00FF99"/>
            <w:vAlign w:val="bottom"/>
            <w:hideMark/>
          </w:tcPr>
          <w:p w14:paraId="2BD57CFD" w14:textId="77777777" w:rsidR="001F65F6" w:rsidRPr="00EC3497" w:rsidRDefault="001F65F6" w:rsidP="001F65F6">
            <w:pPr>
              <w:jc w:val="center"/>
              <w:rPr>
                <w:rFonts w:ascii="Calibri" w:eastAsia="Times New Roman" w:hAnsi="Calibri"/>
              </w:rPr>
            </w:pPr>
            <w:r w:rsidRPr="00EC3497">
              <w:rPr>
                <w:rFonts w:ascii="Calibri" w:eastAsia="Times New Roman" w:hAnsi="Calibri"/>
              </w:rPr>
              <w:lastRenderedPageBreak/>
              <w:t>103311</w:t>
            </w:r>
          </w:p>
        </w:tc>
        <w:tc>
          <w:tcPr>
            <w:tcW w:w="4800" w:type="dxa"/>
            <w:tcBorders>
              <w:top w:val="nil"/>
              <w:left w:val="single" w:sz="4" w:space="0" w:color="auto"/>
              <w:bottom w:val="single" w:sz="4" w:space="0" w:color="auto"/>
              <w:right w:val="single" w:sz="4" w:space="0" w:color="auto"/>
            </w:tcBorders>
            <w:shd w:val="clear" w:color="000000" w:fill="00FF99"/>
            <w:vAlign w:val="bottom"/>
            <w:hideMark/>
          </w:tcPr>
          <w:p w14:paraId="3828C58F" w14:textId="77777777" w:rsidR="001F65F6" w:rsidRPr="00EC3497" w:rsidRDefault="001F65F6" w:rsidP="001F65F6">
            <w:pPr>
              <w:rPr>
                <w:rFonts w:ascii="Calibri" w:eastAsia="Times New Roman" w:hAnsi="Calibri"/>
              </w:rPr>
            </w:pPr>
            <w:r w:rsidRPr="00EC3497">
              <w:rPr>
                <w:rFonts w:ascii="Calibri" w:eastAsia="Times New Roman" w:hAnsi="Calibri"/>
              </w:rPr>
              <w:t>wu_self_supply-nace_c_cooling</w:t>
            </w:r>
          </w:p>
        </w:tc>
        <w:tc>
          <w:tcPr>
            <w:tcW w:w="985" w:type="dxa"/>
            <w:tcBorders>
              <w:top w:val="nil"/>
              <w:left w:val="nil"/>
              <w:bottom w:val="single" w:sz="4" w:space="0" w:color="auto"/>
              <w:right w:val="single" w:sz="4" w:space="0" w:color="auto"/>
            </w:tcBorders>
            <w:shd w:val="clear" w:color="auto" w:fill="auto"/>
            <w:noWrap/>
            <w:vAlign w:val="bottom"/>
            <w:hideMark/>
          </w:tcPr>
          <w:p w14:paraId="0F2FDC03"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980" w:type="dxa"/>
            <w:tcBorders>
              <w:top w:val="nil"/>
              <w:left w:val="nil"/>
              <w:bottom w:val="single" w:sz="4" w:space="0" w:color="auto"/>
              <w:right w:val="single" w:sz="4" w:space="0" w:color="auto"/>
            </w:tcBorders>
            <w:shd w:val="clear" w:color="auto" w:fill="auto"/>
            <w:noWrap/>
            <w:vAlign w:val="bottom"/>
            <w:hideMark/>
          </w:tcPr>
          <w:p w14:paraId="3A18297F" w14:textId="77777777" w:rsidR="001F65F6" w:rsidRPr="00EC3497" w:rsidRDefault="001F65F6" w:rsidP="001F65F6">
            <w:pPr>
              <w:jc w:val="center"/>
              <w:rPr>
                <w:rFonts w:ascii="Calibri" w:eastAsia="Times New Roman" w:hAnsi="Calibri"/>
              </w:rPr>
            </w:pPr>
            <w:r w:rsidRPr="00EC3497">
              <w:rPr>
                <w:rFonts w:ascii="Calibri" w:eastAsia="Times New Roman" w:hAnsi="Calibri"/>
              </w:rPr>
              <w:t>1</w:t>
            </w:r>
          </w:p>
        </w:tc>
        <w:tc>
          <w:tcPr>
            <w:tcW w:w="985" w:type="dxa"/>
            <w:tcBorders>
              <w:top w:val="nil"/>
              <w:left w:val="nil"/>
              <w:bottom w:val="single" w:sz="4" w:space="0" w:color="auto"/>
              <w:right w:val="single" w:sz="4" w:space="0" w:color="auto"/>
            </w:tcBorders>
            <w:shd w:val="clear" w:color="auto" w:fill="auto"/>
            <w:noWrap/>
            <w:vAlign w:val="bottom"/>
            <w:hideMark/>
          </w:tcPr>
          <w:p w14:paraId="4BFCAEC6"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1075" w:type="dxa"/>
            <w:tcBorders>
              <w:top w:val="nil"/>
              <w:left w:val="nil"/>
              <w:bottom w:val="single" w:sz="4" w:space="0" w:color="auto"/>
              <w:right w:val="single" w:sz="4" w:space="0" w:color="auto"/>
            </w:tcBorders>
            <w:shd w:val="clear" w:color="auto" w:fill="auto"/>
            <w:noWrap/>
            <w:vAlign w:val="bottom"/>
            <w:hideMark/>
          </w:tcPr>
          <w:p w14:paraId="37C9C044"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5160" w:type="dxa"/>
            <w:tcBorders>
              <w:top w:val="nil"/>
              <w:left w:val="nil"/>
              <w:bottom w:val="single" w:sz="4" w:space="0" w:color="auto"/>
              <w:right w:val="single" w:sz="4" w:space="0" w:color="auto"/>
            </w:tcBorders>
            <w:shd w:val="clear" w:color="auto" w:fill="auto"/>
            <w:vAlign w:val="bottom"/>
            <w:hideMark/>
          </w:tcPr>
          <w:p w14:paraId="51E1BE7A" w14:textId="77777777" w:rsidR="001F65F6" w:rsidRPr="00EC3497" w:rsidRDefault="001F65F6" w:rsidP="001F65F6">
            <w:pPr>
              <w:rPr>
                <w:rFonts w:ascii="Calibri" w:eastAsia="Times New Roman" w:hAnsi="Calibri"/>
              </w:rPr>
            </w:pPr>
            <w:r w:rsidRPr="00EC3497">
              <w:rPr>
                <w:rFonts w:ascii="Calibri" w:eastAsia="Times New Roman" w:hAnsi="Calibri"/>
              </w:rPr>
              <w:br/>
              <w:t xml:space="preserve">case d1- needed for OECD/Eurostat </w:t>
            </w:r>
          </w:p>
        </w:tc>
      </w:tr>
      <w:tr w:rsidR="001F65F6" w:rsidRPr="00EC3497" w14:paraId="3B9E2A02" w14:textId="77777777" w:rsidTr="00F15DAD">
        <w:trPr>
          <w:trHeight w:val="315"/>
        </w:trPr>
        <w:tc>
          <w:tcPr>
            <w:tcW w:w="1625" w:type="dxa"/>
            <w:tcBorders>
              <w:top w:val="nil"/>
              <w:left w:val="nil"/>
              <w:bottom w:val="nil"/>
              <w:right w:val="nil"/>
            </w:tcBorders>
            <w:shd w:val="clear" w:color="000000" w:fill="00FF99"/>
            <w:vAlign w:val="bottom"/>
            <w:hideMark/>
          </w:tcPr>
          <w:p w14:paraId="4D119A9D" w14:textId="77777777" w:rsidR="001F65F6" w:rsidRPr="00EC3497" w:rsidRDefault="001F65F6" w:rsidP="001F65F6">
            <w:pPr>
              <w:jc w:val="center"/>
              <w:rPr>
                <w:rFonts w:ascii="Calibri" w:eastAsia="Times New Roman" w:hAnsi="Calibri"/>
              </w:rPr>
            </w:pPr>
            <w:r w:rsidRPr="00EC3497">
              <w:rPr>
                <w:rFonts w:ascii="Calibri" w:eastAsia="Times New Roman" w:hAnsi="Calibri"/>
              </w:rPr>
              <w:t>103312</w:t>
            </w:r>
          </w:p>
        </w:tc>
        <w:tc>
          <w:tcPr>
            <w:tcW w:w="4800" w:type="dxa"/>
            <w:tcBorders>
              <w:top w:val="nil"/>
              <w:left w:val="single" w:sz="4" w:space="0" w:color="auto"/>
              <w:bottom w:val="single" w:sz="4" w:space="0" w:color="auto"/>
              <w:right w:val="single" w:sz="4" w:space="0" w:color="auto"/>
            </w:tcBorders>
            <w:shd w:val="clear" w:color="000000" w:fill="00FF99"/>
            <w:vAlign w:val="bottom"/>
            <w:hideMark/>
          </w:tcPr>
          <w:p w14:paraId="376557AC" w14:textId="77777777" w:rsidR="001F65F6" w:rsidRPr="00EC3497" w:rsidRDefault="001F65F6" w:rsidP="001F65F6">
            <w:pPr>
              <w:rPr>
                <w:rFonts w:ascii="Calibri" w:eastAsia="Times New Roman" w:hAnsi="Calibri"/>
              </w:rPr>
            </w:pPr>
            <w:r w:rsidRPr="00EC3497">
              <w:rPr>
                <w:rFonts w:ascii="Calibri" w:eastAsia="Times New Roman" w:hAnsi="Calibri"/>
              </w:rPr>
              <w:t>wu_self_supply-nace_d</w:t>
            </w:r>
          </w:p>
        </w:tc>
        <w:tc>
          <w:tcPr>
            <w:tcW w:w="985" w:type="dxa"/>
            <w:tcBorders>
              <w:top w:val="nil"/>
              <w:left w:val="nil"/>
              <w:bottom w:val="single" w:sz="4" w:space="0" w:color="auto"/>
              <w:right w:val="single" w:sz="4" w:space="0" w:color="auto"/>
            </w:tcBorders>
            <w:shd w:val="clear" w:color="auto" w:fill="auto"/>
            <w:noWrap/>
            <w:vAlign w:val="bottom"/>
            <w:hideMark/>
          </w:tcPr>
          <w:p w14:paraId="45E124C5"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980" w:type="dxa"/>
            <w:tcBorders>
              <w:top w:val="nil"/>
              <w:left w:val="nil"/>
              <w:bottom w:val="single" w:sz="4" w:space="0" w:color="auto"/>
              <w:right w:val="single" w:sz="4" w:space="0" w:color="auto"/>
            </w:tcBorders>
            <w:shd w:val="clear" w:color="auto" w:fill="auto"/>
            <w:noWrap/>
            <w:vAlign w:val="bottom"/>
            <w:hideMark/>
          </w:tcPr>
          <w:p w14:paraId="694C77C0" w14:textId="77777777" w:rsidR="001F65F6" w:rsidRPr="00EC3497" w:rsidRDefault="001F65F6" w:rsidP="001F65F6">
            <w:pPr>
              <w:jc w:val="center"/>
              <w:rPr>
                <w:rFonts w:ascii="Calibri" w:eastAsia="Times New Roman" w:hAnsi="Calibri"/>
              </w:rPr>
            </w:pPr>
            <w:r w:rsidRPr="00EC3497">
              <w:rPr>
                <w:rFonts w:ascii="Calibri" w:eastAsia="Times New Roman" w:hAnsi="Calibri"/>
              </w:rPr>
              <w:t>1</w:t>
            </w:r>
          </w:p>
        </w:tc>
        <w:tc>
          <w:tcPr>
            <w:tcW w:w="985" w:type="dxa"/>
            <w:tcBorders>
              <w:top w:val="nil"/>
              <w:left w:val="nil"/>
              <w:bottom w:val="single" w:sz="4" w:space="0" w:color="auto"/>
              <w:right w:val="single" w:sz="4" w:space="0" w:color="auto"/>
            </w:tcBorders>
            <w:shd w:val="clear" w:color="auto" w:fill="auto"/>
            <w:noWrap/>
            <w:vAlign w:val="bottom"/>
            <w:hideMark/>
          </w:tcPr>
          <w:p w14:paraId="359AE6F4"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1075" w:type="dxa"/>
            <w:tcBorders>
              <w:top w:val="nil"/>
              <w:left w:val="nil"/>
              <w:bottom w:val="single" w:sz="4" w:space="0" w:color="auto"/>
              <w:right w:val="single" w:sz="4" w:space="0" w:color="auto"/>
            </w:tcBorders>
            <w:shd w:val="clear" w:color="auto" w:fill="auto"/>
            <w:noWrap/>
            <w:vAlign w:val="bottom"/>
            <w:hideMark/>
          </w:tcPr>
          <w:p w14:paraId="129AEF31"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5160" w:type="dxa"/>
            <w:tcBorders>
              <w:top w:val="nil"/>
              <w:left w:val="nil"/>
              <w:bottom w:val="single" w:sz="4" w:space="0" w:color="auto"/>
              <w:right w:val="single" w:sz="4" w:space="0" w:color="auto"/>
            </w:tcBorders>
            <w:shd w:val="clear" w:color="auto" w:fill="auto"/>
            <w:vAlign w:val="bottom"/>
            <w:hideMark/>
          </w:tcPr>
          <w:p w14:paraId="5CD6E864" w14:textId="77777777" w:rsidR="001F65F6" w:rsidRPr="00EC3497" w:rsidRDefault="001F65F6" w:rsidP="001F65F6">
            <w:pPr>
              <w:rPr>
                <w:rFonts w:ascii="Calibri" w:eastAsia="Times New Roman" w:hAnsi="Calibri"/>
              </w:rPr>
            </w:pPr>
            <w:r w:rsidRPr="00EC3497">
              <w:rPr>
                <w:rFonts w:ascii="Calibri" w:eastAsia="Times New Roman" w:hAnsi="Calibri"/>
              </w:rPr>
              <w:br/>
              <w:t xml:space="preserve">case d1- needed for OECD/Eurostat </w:t>
            </w:r>
          </w:p>
        </w:tc>
      </w:tr>
      <w:tr w:rsidR="001F65F6" w:rsidRPr="00EC3497" w14:paraId="148529BB" w14:textId="77777777" w:rsidTr="00F15DAD">
        <w:trPr>
          <w:trHeight w:val="315"/>
        </w:trPr>
        <w:tc>
          <w:tcPr>
            <w:tcW w:w="1625" w:type="dxa"/>
            <w:tcBorders>
              <w:top w:val="nil"/>
              <w:left w:val="nil"/>
              <w:bottom w:val="nil"/>
              <w:right w:val="nil"/>
            </w:tcBorders>
            <w:shd w:val="clear" w:color="000000" w:fill="00B0F0"/>
            <w:noWrap/>
            <w:vAlign w:val="bottom"/>
            <w:hideMark/>
          </w:tcPr>
          <w:p w14:paraId="3DBE54DC" w14:textId="77777777" w:rsidR="001F65F6" w:rsidRPr="00EC3497" w:rsidRDefault="001F65F6" w:rsidP="001F65F6">
            <w:pPr>
              <w:jc w:val="center"/>
              <w:rPr>
                <w:rFonts w:ascii="Calibri" w:eastAsia="Times New Roman" w:hAnsi="Calibri"/>
              </w:rPr>
            </w:pPr>
            <w:r w:rsidRPr="00EC3497">
              <w:rPr>
                <w:rFonts w:ascii="Calibri" w:eastAsia="Times New Roman" w:hAnsi="Calibri"/>
              </w:rPr>
              <w:t>NEW - WA</w:t>
            </w:r>
          </w:p>
        </w:tc>
        <w:tc>
          <w:tcPr>
            <w:tcW w:w="4800" w:type="dxa"/>
            <w:tcBorders>
              <w:top w:val="nil"/>
              <w:left w:val="single" w:sz="4" w:space="0" w:color="auto"/>
              <w:bottom w:val="single" w:sz="4" w:space="0" w:color="auto"/>
              <w:right w:val="single" w:sz="4" w:space="0" w:color="auto"/>
            </w:tcBorders>
            <w:shd w:val="clear" w:color="000000" w:fill="00B0F0"/>
            <w:vAlign w:val="bottom"/>
            <w:hideMark/>
          </w:tcPr>
          <w:p w14:paraId="49CA565C" w14:textId="77777777" w:rsidR="001F65F6" w:rsidRPr="00EC3497" w:rsidRDefault="001F65F6" w:rsidP="001F65F6">
            <w:pPr>
              <w:rPr>
                <w:rFonts w:ascii="Calibri" w:eastAsia="Times New Roman" w:hAnsi="Calibri"/>
              </w:rPr>
            </w:pPr>
            <w:r w:rsidRPr="00EC3497">
              <w:rPr>
                <w:rFonts w:ascii="Calibri" w:eastAsia="Times New Roman" w:hAnsi="Calibri"/>
              </w:rPr>
              <w:t>wu_self_supply-nace_e_36</w:t>
            </w:r>
          </w:p>
        </w:tc>
        <w:tc>
          <w:tcPr>
            <w:tcW w:w="985" w:type="dxa"/>
            <w:tcBorders>
              <w:top w:val="nil"/>
              <w:left w:val="nil"/>
              <w:bottom w:val="single" w:sz="4" w:space="0" w:color="auto"/>
              <w:right w:val="single" w:sz="4" w:space="0" w:color="auto"/>
            </w:tcBorders>
            <w:shd w:val="clear" w:color="auto" w:fill="auto"/>
            <w:noWrap/>
            <w:vAlign w:val="bottom"/>
            <w:hideMark/>
          </w:tcPr>
          <w:p w14:paraId="725FEA79" w14:textId="77777777" w:rsidR="001F65F6" w:rsidRPr="00EC3497" w:rsidRDefault="001F65F6" w:rsidP="001F65F6">
            <w:pPr>
              <w:jc w:val="center"/>
              <w:rPr>
                <w:rFonts w:ascii="Calibri" w:eastAsia="Times New Roman" w:hAnsi="Calibri"/>
              </w:rPr>
            </w:pPr>
            <w:r w:rsidRPr="00EC3497">
              <w:rPr>
                <w:rFonts w:ascii="Calibri" w:eastAsia="Times New Roman" w:hAnsi="Calibri"/>
              </w:rPr>
              <w:t>1</w:t>
            </w:r>
          </w:p>
        </w:tc>
        <w:tc>
          <w:tcPr>
            <w:tcW w:w="980" w:type="dxa"/>
            <w:tcBorders>
              <w:top w:val="nil"/>
              <w:left w:val="nil"/>
              <w:bottom w:val="single" w:sz="4" w:space="0" w:color="auto"/>
              <w:right w:val="single" w:sz="4" w:space="0" w:color="auto"/>
            </w:tcBorders>
            <w:shd w:val="clear" w:color="auto" w:fill="auto"/>
            <w:noWrap/>
            <w:vAlign w:val="bottom"/>
            <w:hideMark/>
          </w:tcPr>
          <w:p w14:paraId="64B3291A"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985" w:type="dxa"/>
            <w:tcBorders>
              <w:top w:val="nil"/>
              <w:left w:val="nil"/>
              <w:bottom w:val="single" w:sz="4" w:space="0" w:color="auto"/>
              <w:right w:val="single" w:sz="4" w:space="0" w:color="auto"/>
            </w:tcBorders>
            <w:shd w:val="clear" w:color="auto" w:fill="auto"/>
            <w:noWrap/>
            <w:vAlign w:val="bottom"/>
            <w:hideMark/>
          </w:tcPr>
          <w:p w14:paraId="483CC21B"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1075" w:type="dxa"/>
            <w:tcBorders>
              <w:top w:val="nil"/>
              <w:left w:val="nil"/>
              <w:bottom w:val="single" w:sz="4" w:space="0" w:color="auto"/>
              <w:right w:val="single" w:sz="4" w:space="0" w:color="auto"/>
            </w:tcBorders>
            <w:shd w:val="clear" w:color="auto" w:fill="auto"/>
            <w:noWrap/>
            <w:vAlign w:val="bottom"/>
            <w:hideMark/>
          </w:tcPr>
          <w:p w14:paraId="5DEF62B8"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5160" w:type="dxa"/>
            <w:tcBorders>
              <w:top w:val="nil"/>
              <w:left w:val="nil"/>
              <w:bottom w:val="single" w:sz="4" w:space="0" w:color="auto"/>
              <w:right w:val="single" w:sz="4" w:space="0" w:color="auto"/>
            </w:tcBorders>
            <w:shd w:val="clear" w:color="auto" w:fill="auto"/>
            <w:noWrap/>
            <w:vAlign w:val="bottom"/>
            <w:hideMark/>
          </w:tcPr>
          <w:p w14:paraId="43AB0FAD" w14:textId="77777777" w:rsidR="001F65F6" w:rsidRPr="00EC3497" w:rsidRDefault="001F65F6" w:rsidP="001F65F6">
            <w:pPr>
              <w:rPr>
                <w:rFonts w:ascii="Calibri" w:eastAsia="Times New Roman" w:hAnsi="Calibri"/>
              </w:rPr>
            </w:pPr>
            <w:r w:rsidRPr="00EC3497">
              <w:rPr>
                <w:rFonts w:ascii="Calibri" w:eastAsia="Times New Roman" w:hAnsi="Calibri"/>
              </w:rPr>
              <w:br/>
              <w:t>case g- needed for water accounts</w:t>
            </w:r>
          </w:p>
        </w:tc>
      </w:tr>
      <w:tr w:rsidR="001F65F6" w:rsidRPr="00EC3497" w14:paraId="5765592C" w14:textId="77777777" w:rsidTr="00F15DAD">
        <w:trPr>
          <w:trHeight w:val="315"/>
        </w:trPr>
        <w:tc>
          <w:tcPr>
            <w:tcW w:w="1625" w:type="dxa"/>
            <w:tcBorders>
              <w:top w:val="nil"/>
              <w:left w:val="nil"/>
              <w:bottom w:val="nil"/>
              <w:right w:val="nil"/>
            </w:tcBorders>
            <w:shd w:val="clear" w:color="000000" w:fill="00B0F0"/>
            <w:noWrap/>
            <w:vAlign w:val="bottom"/>
            <w:hideMark/>
          </w:tcPr>
          <w:p w14:paraId="539EA228" w14:textId="77777777" w:rsidR="001F65F6" w:rsidRPr="00EC3497" w:rsidRDefault="001F65F6" w:rsidP="001F65F6">
            <w:pPr>
              <w:jc w:val="center"/>
              <w:rPr>
                <w:rFonts w:ascii="Calibri" w:eastAsia="Times New Roman" w:hAnsi="Calibri"/>
              </w:rPr>
            </w:pPr>
            <w:r w:rsidRPr="00EC3497">
              <w:rPr>
                <w:rFonts w:ascii="Calibri" w:eastAsia="Times New Roman" w:hAnsi="Calibri"/>
              </w:rPr>
              <w:t>NEW - WA</w:t>
            </w:r>
          </w:p>
        </w:tc>
        <w:tc>
          <w:tcPr>
            <w:tcW w:w="4800" w:type="dxa"/>
            <w:tcBorders>
              <w:top w:val="nil"/>
              <w:left w:val="single" w:sz="4" w:space="0" w:color="auto"/>
              <w:bottom w:val="single" w:sz="4" w:space="0" w:color="auto"/>
              <w:right w:val="single" w:sz="4" w:space="0" w:color="auto"/>
            </w:tcBorders>
            <w:shd w:val="clear" w:color="000000" w:fill="00B0F0"/>
            <w:vAlign w:val="bottom"/>
            <w:hideMark/>
          </w:tcPr>
          <w:p w14:paraId="07BFAD5B" w14:textId="77777777" w:rsidR="001F65F6" w:rsidRPr="00EC3497" w:rsidRDefault="001F65F6" w:rsidP="001F65F6">
            <w:pPr>
              <w:rPr>
                <w:rFonts w:ascii="Calibri" w:eastAsia="Times New Roman" w:hAnsi="Calibri"/>
              </w:rPr>
            </w:pPr>
            <w:r w:rsidRPr="00EC3497">
              <w:rPr>
                <w:rFonts w:ascii="Calibri" w:eastAsia="Times New Roman" w:hAnsi="Calibri"/>
              </w:rPr>
              <w:t>wu_self_supply-nace_e_37</w:t>
            </w:r>
          </w:p>
        </w:tc>
        <w:tc>
          <w:tcPr>
            <w:tcW w:w="985" w:type="dxa"/>
            <w:tcBorders>
              <w:top w:val="nil"/>
              <w:left w:val="nil"/>
              <w:bottom w:val="single" w:sz="4" w:space="0" w:color="auto"/>
              <w:right w:val="single" w:sz="4" w:space="0" w:color="auto"/>
            </w:tcBorders>
            <w:shd w:val="clear" w:color="auto" w:fill="auto"/>
            <w:noWrap/>
            <w:vAlign w:val="bottom"/>
            <w:hideMark/>
          </w:tcPr>
          <w:p w14:paraId="5F6A20D9" w14:textId="77777777" w:rsidR="001F65F6" w:rsidRPr="00EC3497" w:rsidRDefault="001F65F6" w:rsidP="001F65F6">
            <w:pPr>
              <w:jc w:val="center"/>
              <w:rPr>
                <w:rFonts w:ascii="Calibri" w:eastAsia="Times New Roman" w:hAnsi="Calibri"/>
              </w:rPr>
            </w:pPr>
            <w:r w:rsidRPr="00EC3497">
              <w:rPr>
                <w:rFonts w:ascii="Calibri" w:eastAsia="Times New Roman" w:hAnsi="Calibri"/>
              </w:rPr>
              <w:t>1</w:t>
            </w:r>
          </w:p>
        </w:tc>
        <w:tc>
          <w:tcPr>
            <w:tcW w:w="980" w:type="dxa"/>
            <w:tcBorders>
              <w:top w:val="nil"/>
              <w:left w:val="nil"/>
              <w:bottom w:val="single" w:sz="4" w:space="0" w:color="auto"/>
              <w:right w:val="single" w:sz="4" w:space="0" w:color="auto"/>
            </w:tcBorders>
            <w:shd w:val="clear" w:color="auto" w:fill="auto"/>
            <w:noWrap/>
            <w:vAlign w:val="bottom"/>
            <w:hideMark/>
          </w:tcPr>
          <w:p w14:paraId="057B05CB"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985" w:type="dxa"/>
            <w:tcBorders>
              <w:top w:val="nil"/>
              <w:left w:val="nil"/>
              <w:bottom w:val="single" w:sz="4" w:space="0" w:color="auto"/>
              <w:right w:val="single" w:sz="4" w:space="0" w:color="auto"/>
            </w:tcBorders>
            <w:shd w:val="clear" w:color="auto" w:fill="auto"/>
            <w:noWrap/>
            <w:vAlign w:val="bottom"/>
            <w:hideMark/>
          </w:tcPr>
          <w:p w14:paraId="5B99F1DE"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1075" w:type="dxa"/>
            <w:tcBorders>
              <w:top w:val="nil"/>
              <w:left w:val="nil"/>
              <w:bottom w:val="single" w:sz="4" w:space="0" w:color="auto"/>
              <w:right w:val="single" w:sz="4" w:space="0" w:color="auto"/>
            </w:tcBorders>
            <w:shd w:val="clear" w:color="auto" w:fill="auto"/>
            <w:noWrap/>
            <w:vAlign w:val="bottom"/>
            <w:hideMark/>
          </w:tcPr>
          <w:p w14:paraId="3BE0C989"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5160" w:type="dxa"/>
            <w:tcBorders>
              <w:top w:val="nil"/>
              <w:left w:val="nil"/>
              <w:bottom w:val="single" w:sz="4" w:space="0" w:color="auto"/>
              <w:right w:val="single" w:sz="4" w:space="0" w:color="auto"/>
            </w:tcBorders>
            <w:shd w:val="clear" w:color="auto" w:fill="auto"/>
            <w:noWrap/>
            <w:vAlign w:val="bottom"/>
            <w:hideMark/>
          </w:tcPr>
          <w:p w14:paraId="39A05839" w14:textId="77777777" w:rsidR="001F65F6" w:rsidRPr="00EC3497" w:rsidRDefault="001F65F6" w:rsidP="001F65F6">
            <w:pPr>
              <w:rPr>
                <w:rFonts w:ascii="Calibri" w:eastAsia="Times New Roman" w:hAnsi="Calibri"/>
              </w:rPr>
            </w:pPr>
            <w:r w:rsidRPr="00EC3497">
              <w:rPr>
                <w:rFonts w:ascii="Calibri" w:eastAsia="Times New Roman" w:hAnsi="Calibri"/>
              </w:rPr>
              <w:br/>
              <w:t>case g- needed for water accounts</w:t>
            </w:r>
          </w:p>
        </w:tc>
      </w:tr>
      <w:tr w:rsidR="001F65F6" w:rsidRPr="00EC3497" w14:paraId="49D613B7" w14:textId="77777777" w:rsidTr="00F15DAD">
        <w:trPr>
          <w:trHeight w:val="315"/>
        </w:trPr>
        <w:tc>
          <w:tcPr>
            <w:tcW w:w="1625" w:type="dxa"/>
            <w:tcBorders>
              <w:top w:val="nil"/>
              <w:left w:val="nil"/>
              <w:bottom w:val="nil"/>
              <w:right w:val="nil"/>
            </w:tcBorders>
            <w:shd w:val="clear" w:color="000000" w:fill="00B0F0"/>
            <w:noWrap/>
            <w:vAlign w:val="bottom"/>
            <w:hideMark/>
          </w:tcPr>
          <w:p w14:paraId="661ADE59" w14:textId="77777777" w:rsidR="001F65F6" w:rsidRPr="00EC3497" w:rsidRDefault="001F65F6" w:rsidP="001F65F6">
            <w:pPr>
              <w:jc w:val="center"/>
              <w:rPr>
                <w:rFonts w:ascii="Calibri" w:eastAsia="Times New Roman" w:hAnsi="Calibri"/>
              </w:rPr>
            </w:pPr>
            <w:r w:rsidRPr="00EC3497">
              <w:rPr>
                <w:rFonts w:ascii="Calibri" w:eastAsia="Times New Roman" w:hAnsi="Calibri"/>
              </w:rPr>
              <w:t>NEW - WA</w:t>
            </w:r>
          </w:p>
        </w:tc>
        <w:tc>
          <w:tcPr>
            <w:tcW w:w="4800" w:type="dxa"/>
            <w:tcBorders>
              <w:top w:val="nil"/>
              <w:left w:val="single" w:sz="4" w:space="0" w:color="auto"/>
              <w:bottom w:val="single" w:sz="4" w:space="0" w:color="auto"/>
              <w:right w:val="single" w:sz="4" w:space="0" w:color="auto"/>
            </w:tcBorders>
            <w:shd w:val="clear" w:color="000000" w:fill="00B0F0"/>
            <w:vAlign w:val="bottom"/>
            <w:hideMark/>
          </w:tcPr>
          <w:p w14:paraId="2FD0F5B8" w14:textId="77777777" w:rsidR="001F65F6" w:rsidRPr="00EC3497" w:rsidRDefault="001F65F6" w:rsidP="001F65F6">
            <w:pPr>
              <w:rPr>
                <w:rFonts w:ascii="Calibri" w:eastAsia="Times New Roman" w:hAnsi="Calibri"/>
              </w:rPr>
            </w:pPr>
            <w:r w:rsidRPr="00EC3497">
              <w:rPr>
                <w:rFonts w:ascii="Calibri" w:eastAsia="Times New Roman" w:hAnsi="Calibri"/>
              </w:rPr>
              <w:t>wu_self_supply-nace_e_38_39_G-U</w:t>
            </w:r>
          </w:p>
        </w:tc>
        <w:tc>
          <w:tcPr>
            <w:tcW w:w="985" w:type="dxa"/>
            <w:tcBorders>
              <w:top w:val="nil"/>
              <w:left w:val="nil"/>
              <w:bottom w:val="single" w:sz="4" w:space="0" w:color="auto"/>
              <w:right w:val="single" w:sz="4" w:space="0" w:color="auto"/>
            </w:tcBorders>
            <w:shd w:val="clear" w:color="auto" w:fill="auto"/>
            <w:noWrap/>
            <w:vAlign w:val="bottom"/>
            <w:hideMark/>
          </w:tcPr>
          <w:p w14:paraId="7E6F5135" w14:textId="77777777" w:rsidR="001F65F6" w:rsidRPr="00EC3497" w:rsidRDefault="001F65F6" w:rsidP="001F65F6">
            <w:pPr>
              <w:jc w:val="center"/>
              <w:rPr>
                <w:rFonts w:ascii="Calibri" w:eastAsia="Times New Roman" w:hAnsi="Calibri"/>
              </w:rPr>
            </w:pPr>
            <w:r w:rsidRPr="00EC3497">
              <w:rPr>
                <w:rFonts w:ascii="Calibri" w:eastAsia="Times New Roman" w:hAnsi="Calibri"/>
              </w:rPr>
              <w:t>1</w:t>
            </w:r>
          </w:p>
        </w:tc>
        <w:tc>
          <w:tcPr>
            <w:tcW w:w="980" w:type="dxa"/>
            <w:tcBorders>
              <w:top w:val="nil"/>
              <w:left w:val="nil"/>
              <w:bottom w:val="single" w:sz="4" w:space="0" w:color="auto"/>
              <w:right w:val="single" w:sz="4" w:space="0" w:color="auto"/>
            </w:tcBorders>
            <w:shd w:val="clear" w:color="auto" w:fill="auto"/>
            <w:noWrap/>
            <w:vAlign w:val="bottom"/>
            <w:hideMark/>
          </w:tcPr>
          <w:p w14:paraId="0F8B5565"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985" w:type="dxa"/>
            <w:tcBorders>
              <w:top w:val="nil"/>
              <w:left w:val="nil"/>
              <w:bottom w:val="single" w:sz="4" w:space="0" w:color="auto"/>
              <w:right w:val="single" w:sz="4" w:space="0" w:color="auto"/>
            </w:tcBorders>
            <w:shd w:val="clear" w:color="auto" w:fill="auto"/>
            <w:noWrap/>
            <w:vAlign w:val="bottom"/>
            <w:hideMark/>
          </w:tcPr>
          <w:p w14:paraId="6F57AFF9"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1075" w:type="dxa"/>
            <w:tcBorders>
              <w:top w:val="nil"/>
              <w:left w:val="nil"/>
              <w:bottom w:val="single" w:sz="4" w:space="0" w:color="auto"/>
              <w:right w:val="single" w:sz="4" w:space="0" w:color="auto"/>
            </w:tcBorders>
            <w:shd w:val="clear" w:color="auto" w:fill="auto"/>
            <w:noWrap/>
            <w:vAlign w:val="bottom"/>
            <w:hideMark/>
          </w:tcPr>
          <w:p w14:paraId="1206CAB6"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5160" w:type="dxa"/>
            <w:tcBorders>
              <w:top w:val="nil"/>
              <w:left w:val="nil"/>
              <w:bottom w:val="single" w:sz="4" w:space="0" w:color="auto"/>
              <w:right w:val="single" w:sz="4" w:space="0" w:color="auto"/>
            </w:tcBorders>
            <w:shd w:val="clear" w:color="auto" w:fill="auto"/>
            <w:noWrap/>
            <w:vAlign w:val="bottom"/>
            <w:hideMark/>
          </w:tcPr>
          <w:p w14:paraId="299B6749" w14:textId="77777777" w:rsidR="001F65F6" w:rsidRPr="00EC3497" w:rsidRDefault="001F65F6" w:rsidP="001F65F6">
            <w:pPr>
              <w:rPr>
                <w:rFonts w:ascii="Calibri" w:eastAsia="Times New Roman" w:hAnsi="Calibri"/>
              </w:rPr>
            </w:pPr>
            <w:r w:rsidRPr="00EC3497">
              <w:rPr>
                <w:rFonts w:ascii="Calibri" w:eastAsia="Times New Roman" w:hAnsi="Calibri"/>
              </w:rPr>
              <w:br/>
              <w:t>case g- needed for water accounts</w:t>
            </w:r>
          </w:p>
        </w:tc>
      </w:tr>
      <w:tr w:rsidR="001F65F6" w:rsidRPr="00EC3497" w14:paraId="7F1B51F2" w14:textId="77777777" w:rsidTr="00F15DAD">
        <w:trPr>
          <w:trHeight w:val="315"/>
        </w:trPr>
        <w:tc>
          <w:tcPr>
            <w:tcW w:w="1625" w:type="dxa"/>
            <w:tcBorders>
              <w:top w:val="nil"/>
              <w:left w:val="nil"/>
              <w:bottom w:val="nil"/>
              <w:right w:val="nil"/>
            </w:tcBorders>
            <w:shd w:val="clear" w:color="000000" w:fill="00FF99"/>
            <w:vAlign w:val="bottom"/>
            <w:hideMark/>
          </w:tcPr>
          <w:p w14:paraId="34BF3629" w14:textId="77777777" w:rsidR="001F65F6" w:rsidRPr="00EC3497" w:rsidRDefault="001F65F6" w:rsidP="001F65F6">
            <w:pPr>
              <w:jc w:val="center"/>
              <w:rPr>
                <w:rFonts w:ascii="Calibri" w:eastAsia="Times New Roman" w:hAnsi="Calibri"/>
              </w:rPr>
            </w:pPr>
            <w:r w:rsidRPr="00EC3497">
              <w:rPr>
                <w:rFonts w:ascii="Calibri" w:eastAsia="Times New Roman" w:hAnsi="Calibri"/>
              </w:rPr>
              <w:t>103313</w:t>
            </w:r>
          </w:p>
        </w:tc>
        <w:tc>
          <w:tcPr>
            <w:tcW w:w="4800" w:type="dxa"/>
            <w:tcBorders>
              <w:top w:val="nil"/>
              <w:left w:val="single" w:sz="4" w:space="0" w:color="auto"/>
              <w:bottom w:val="single" w:sz="4" w:space="0" w:color="auto"/>
              <w:right w:val="single" w:sz="4" w:space="0" w:color="auto"/>
            </w:tcBorders>
            <w:shd w:val="clear" w:color="000000" w:fill="00FF99"/>
            <w:vAlign w:val="bottom"/>
            <w:hideMark/>
          </w:tcPr>
          <w:p w14:paraId="268DA534" w14:textId="77777777" w:rsidR="001F65F6" w:rsidRPr="00EC3497" w:rsidRDefault="001F65F6" w:rsidP="001F65F6">
            <w:pPr>
              <w:rPr>
                <w:rFonts w:ascii="Calibri" w:eastAsia="Times New Roman" w:hAnsi="Calibri"/>
              </w:rPr>
            </w:pPr>
            <w:r w:rsidRPr="00EC3497">
              <w:rPr>
                <w:rFonts w:ascii="Calibri" w:eastAsia="Times New Roman" w:hAnsi="Calibri"/>
              </w:rPr>
              <w:t>wu_self_supply-nace_d_cooling</w:t>
            </w:r>
          </w:p>
        </w:tc>
        <w:tc>
          <w:tcPr>
            <w:tcW w:w="985" w:type="dxa"/>
            <w:tcBorders>
              <w:top w:val="nil"/>
              <w:left w:val="nil"/>
              <w:bottom w:val="single" w:sz="4" w:space="0" w:color="auto"/>
              <w:right w:val="single" w:sz="4" w:space="0" w:color="auto"/>
            </w:tcBorders>
            <w:shd w:val="clear" w:color="auto" w:fill="auto"/>
            <w:noWrap/>
            <w:vAlign w:val="bottom"/>
            <w:hideMark/>
          </w:tcPr>
          <w:p w14:paraId="23077B5B"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980" w:type="dxa"/>
            <w:tcBorders>
              <w:top w:val="nil"/>
              <w:left w:val="nil"/>
              <w:bottom w:val="single" w:sz="4" w:space="0" w:color="auto"/>
              <w:right w:val="single" w:sz="4" w:space="0" w:color="auto"/>
            </w:tcBorders>
            <w:shd w:val="clear" w:color="auto" w:fill="auto"/>
            <w:noWrap/>
            <w:vAlign w:val="bottom"/>
            <w:hideMark/>
          </w:tcPr>
          <w:p w14:paraId="71142620" w14:textId="77777777" w:rsidR="001F65F6" w:rsidRPr="00EC3497" w:rsidRDefault="001F65F6" w:rsidP="001F65F6">
            <w:pPr>
              <w:jc w:val="center"/>
              <w:rPr>
                <w:rFonts w:ascii="Calibri" w:eastAsia="Times New Roman" w:hAnsi="Calibri"/>
              </w:rPr>
            </w:pPr>
            <w:r w:rsidRPr="00EC3497">
              <w:rPr>
                <w:rFonts w:ascii="Calibri" w:eastAsia="Times New Roman" w:hAnsi="Calibri"/>
              </w:rPr>
              <w:t>1</w:t>
            </w:r>
          </w:p>
        </w:tc>
        <w:tc>
          <w:tcPr>
            <w:tcW w:w="985" w:type="dxa"/>
            <w:tcBorders>
              <w:top w:val="nil"/>
              <w:left w:val="nil"/>
              <w:bottom w:val="single" w:sz="4" w:space="0" w:color="auto"/>
              <w:right w:val="single" w:sz="4" w:space="0" w:color="auto"/>
            </w:tcBorders>
            <w:shd w:val="clear" w:color="auto" w:fill="auto"/>
            <w:noWrap/>
            <w:vAlign w:val="bottom"/>
            <w:hideMark/>
          </w:tcPr>
          <w:p w14:paraId="2D079230"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1075" w:type="dxa"/>
            <w:tcBorders>
              <w:top w:val="nil"/>
              <w:left w:val="nil"/>
              <w:bottom w:val="single" w:sz="4" w:space="0" w:color="auto"/>
              <w:right w:val="single" w:sz="4" w:space="0" w:color="auto"/>
            </w:tcBorders>
            <w:shd w:val="clear" w:color="auto" w:fill="auto"/>
            <w:noWrap/>
            <w:vAlign w:val="bottom"/>
            <w:hideMark/>
          </w:tcPr>
          <w:p w14:paraId="167FF8F5"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5160" w:type="dxa"/>
            <w:tcBorders>
              <w:top w:val="nil"/>
              <w:left w:val="nil"/>
              <w:bottom w:val="single" w:sz="4" w:space="0" w:color="auto"/>
              <w:right w:val="single" w:sz="4" w:space="0" w:color="auto"/>
            </w:tcBorders>
            <w:shd w:val="clear" w:color="auto" w:fill="auto"/>
            <w:vAlign w:val="bottom"/>
            <w:hideMark/>
          </w:tcPr>
          <w:p w14:paraId="467E875A" w14:textId="77777777" w:rsidR="001F65F6" w:rsidRPr="00EC3497" w:rsidRDefault="001F65F6" w:rsidP="001F65F6">
            <w:pPr>
              <w:rPr>
                <w:rFonts w:ascii="Calibri" w:eastAsia="Times New Roman" w:hAnsi="Calibri"/>
              </w:rPr>
            </w:pPr>
            <w:r w:rsidRPr="00EC3497">
              <w:rPr>
                <w:rFonts w:ascii="Calibri" w:eastAsia="Times New Roman" w:hAnsi="Calibri"/>
              </w:rPr>
              <w:br/>
              <w:t xml:space="preserve">case d1- needed for OECD/Eurostat </w:t>
            </w:r>
          </w:p>
        </w:tc>
      </w:tr>
      <w:tr w:rsidR="001F65F6" w:rsidRPr="00EC3497" w14:paraId="22E15DD1" w14:textId="77777777" w:rsidTr="00F15DAD">
        <w:trPr>
          <w:trHeight w:val="315"/>
        </w:trPr>
        <w:tc>
          <w:tcPr>
            <w:tcW w:w="1625" w:type="dxa"/>
            <w:tcBorders>
              <w:top w:val="nil"/>
              <w:left w:val="nil"/>
              <w:bottom w:val="nil"/>
              <w:right w:val="nil"/>
            </w:tcBorders>
            <w:shd w:val="clear" w:color="000000" w:fill="00B0F0"/>
            <w:vAlign w:val="bottom"/>
            <w:hideMark/>
          </w:tcPr>
          <w:p w14:paraId="5623B157" w14:textId="77777777" w:rsidR="001F65F6" w:rsidRPr="00EC3497" w:rsidRDefault="001F65F6" w:rsidP="001F65F6">
            <w:pPr>
              <w:jc w:val="center"/>
              <w:rPr>
                <w:rFonts w:ascii="Calibri" w:eastAsia="Times New Roman" w:hAnsi="Calibri"/>
              </w:rPr>
            </w:pPr>
            <w:r w:rsidRPr="00EC3497">
              <w:rPr>
                <w:rFonts w:ascii="Calibri" w:eastAsia="Times New Roman" w:hAnsi="Calibri"/>
              </w:rPr>
              <w:t>103314</w:t>
            </w:r>
          </w:p>
        </w:tc>
        <w:tc>
          <w:tcPr>
            <w:tcW w:w="4800" w:type="dxa"/>
            <w:tcBorders>
              <w:top w:val="nil"/>
              <w:left w:val="single" w:sz="4" w:space="0" w:color="auto"/>
              <w:bottom w:val="single" w:sz="4" w:space="0" w:color="auto"/>
              <w:right w:val="single" w:sz="4" w:space="0" w:color="auto"/>
            </w:tcBorders>
            <w:shd w:val="clear" w:color="000000" w:fill="00B0F0"/>
            <w:vAlign w:val="bottom"/>
            <w:hideMark/>
          </w:tcPr>
          <w:p w14:paraId="32573D55" w14:textId="77777777" w:rsidR="001F65F6" w:rsidRPr="00EC3497" w:rsidRDefault="001F65F6" w:rsidP="001F65F6">
            <w:pPr>
              <w:rPr>
                <w:rFonts w:ascii="Calibri" w:eastAsia="Times New Roman" w:hAnsi="Calibri"/>
              </w:rPr>
            </w:pPr>
            <w:r w:rsidRPr="00EC3497">
              <w:rPr>
                <w:rFonts w:ascii="Calibri" w:eastAsia="Times New Roman" w:hAnsi="Calibri"/>
              </w:rPr>
              <w:t>wu_self_supply-nace_d_hydropower</w:t>
            </w:r>
          </w:p>
        </w:tc>
        <w:tc>
          <w:tcPr>
            <w:tcW w:w="985" w:type="dxa"/>
            <w:tcBorders>
              <w:top w:val="nil"/>
              <w:left w:val="nil"/>
              <w:bottom w:val="single" w:sz="4" w:space="0" w:color="auto"/>
              <w:right w:val="single" w:sz="4" w:space="0" w:color="auto"/>
            </w:tcBorders>
            <w:shd w:val="clear" w:color="auto" w:fill="auto"/>
            <w:noWrap/>
            <w:vAlign w:val="bottom"/>
            <w:hideMark/>
          </w:tcPr>
          <w:p w14:paraId="57D8C0D7" w14:textId="77777777" w:rsidR="001F65F6" w:rsidRPr="00EC3497" w:rsidRDefault="001F65F6" w:rsidP="001F65F6">
            <w:pPr>
              <w:jc w:val="center"/>
              <w:rPr>
                <w:rFonts w:ascii="Calibri" w:eastAsia="Times New Roman" w:hAnsi="Calibri"/>
              </w:rPr>
            </w:pPr>
            <w:r w:rsidRPr="00EC3497">
              <w:rPr>
                <w:rFonts w:ascii="Calibri" w:eastAsia="Times New Roman" w:hAnsi="Calibri"/>
              </w:rPr>
              <w:t>1</w:t>
            </w:r>
          </w:p>
        </w:tc>
        <w:tc>
          <w:tcPr>
            <w:tcW w:w="980" w:type="dxa"/>
            <w:tcBorders>
              <w:top w:val="nil"/>
              <w:left w:val="nil"/>
              <w:bottom w:val="single" w:sz="4" w:space="0" w:color="auto"/>
              <w:right w:val="single" w:sz="4" w:space="0" w:color="auto"/>
            </w:tcBorders>
            <w:shd w:val="clear" w:color="auto" w:fill="auto"/>
            <w:noWrap/>
            <w:vAlign w:val="bottom"/>
            <w:hideMark/>
          </w:tcPr>
          <w:p w14:paraId="316AE594"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985" w:type="dxa"/>
            <w:tcBorders>
              <w:top w:val="nil"/>
              <w:left w:val="nil"/>
              <w:bottom w:val="single" w:sz="4" w:space="0" w:color="auto"/>
              <w:right w:val="single" w:sz="4" w:space="0" w:color="auto"/>
            </w:tcBorders>
            <w:shd w:val="clear" w:color="auto" w:fill="auto"/>
            <w:noWrap/>
            <w:vAlign w:val="bottom"/>
            <w:hideMark/>
          </w:tcPr>
          <w:p w14:paraId="6CF620B3"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1075" w:type="dxa"/>
            <w:tcBorders>
              <w:top w:val="nil"/>
              <w:left w:val="nil"/>
              <w:bottom w:val="single" w:sz="4" w:space="0" w:color="auto"/>
              <w:right w:val="single" w:sz="4" w:space="0" w:color="auto"/>
            </w:tcBorders>
            <w:shd w:val="clear" w:color="auto" w:fill="auto"/>
            <w:noWrap/>
            <w:vAlign w:val="bottom"/>
            <w:hideMark/>
          </w:tcPr>
          <w:p w14:paraId="39516D3C"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5160" w:type="dxa"/>
            <w:tcBorders>
              <w:top w:val="nil"/>
              <w:left w:val="nil"/>
              <w:bottom w:val="single" w:sz="4" w:space="0" w:color="auto"/>
              <w:right w:val="single" w:sz="4" w:space="0" w:color="auto"/>
            </w:tcBorders>
            <w:shd w:val="clear" w:color="auto" w:fill="auto"/>
            <w:noWrap/>
            <w:vAlign w:val="bottom"/>
            <w:hideMark/>
          </w:tcPr>
          <w:p w14:paraId="03D87A88" w14:textId="77777777" w:rsidR="001F65F6" w:rsidRPr="00EC3497" w:rsidRDefault="001F65F6" w:rsidP="001F65F6">
            <w:pPr>
              <w:rPr>
                <w:rFonts w:ascii="Calibri" w:eastAsia="Times New Roman" w:hAnsi="Calibri"/>
              </w:rPr>
            </w:pPr>
            <w:r w:rsidRPr="00EC3497">
              <w:rPr>
                <w:rFonts w:ascii="Calibri" w:eastAsia="Times New Roman" w:hAnsi="Calibri"/>
              </w:rPr>
              <w:br/>
              <w:t>case a- needed for WFD</w:t>
            </w:r>
          </w:p>
        </w:tc>
      </w:tr>
      <w:tr w:rsidR="001F65F6" w:rsidRPr="00EC3497" w14:paraId="31DD2B6D" w14:textId="77777777" w:rsidTr="00F15DAD">
        <w:trPr>
          <w:trHeight w:val="315"/>
        </w:trPr>
        <w:tc>
          <w:tcPr>
            <w:tcW w:w="1625" w:type="dxa"/>
            <w:tcBorders>
              <w:top w:val="nil"/>
              <w:left w:val="nil"/>
              <w:bottom w:val="nil"/>
              <w:right w:val="nil"/>
            </w:tcBorders>
            <w:shd w:val="clear" w:color="000000" w:fill="00FF99"/>
            <w:vAlign w:val="bottom"/>
            <w:hideMark/>
          </w:tcPr>
          <w:p w14:paraId="3AD8ED6C" w14:textId="77777777" w:rsidR="001F65F6" w:rsidRPr="00EC3497" w:rsidRDefault="001F65F6" w:rsidP="001F65F6">
            <w:pPr>
              <w:jc w:val="center"/>
              <w:rPr>
                <w:rFonts w:ascii="Calibri" w:eastAsia="Times New Roman" w:hAnsi="Calibri"/>
              </w:rPr>
            </w:pPr>
            <w:r w:rsidRPr="00EC3497">
              <w:rPr>
                <w:rFonts w:ascii="Calibri" w:eastAsia="Times New Roman" w:hAnsi="Calibri"/>
              </w:rPr>
              <w:t>103315</w:t>
            </w:r>
          </w:p>
        </w:tc>
        <w:tc>
          <w:tcPr>
            <w:tcW w:w="4800" w:type="dxa"/>
            <w:tcBorders>
              <w:top w:val="nil"/>
              <w:left w:val="single" w:sz="4" w:space="0" w:color="auto"/>
              <w:bottom w:val="single" w:sz="4" w:space="0" w:color="auto"/>
              <w:right w:val="single" w:sz="4" w:space="0" w:color="auto"/>
            </w:tcBorders>
            <w:shd w:val="clear" w:color="000000" w:fill="00FF99"/>
            <w:vAlign w:val="bottom"/>
            <w:hideMark/>
          </w:tcPr>
          <w:p w14:paraId="2F19218D" w14:textId="77777777" w:rsidR="001F65F6" w:rsidRPr="00EC3497" w:rsidRDefault="001F65F6" w:rsidP="001F65F6">
            <w:pPr>
              <w:rPr>
                <w:rFonts w:ascii="Calibri" w:eastAsia="Times New Roman" w:hAnsi="Calibri"/>
              </w:rPr>
            </w:pPr>
            <w:r w:rsidRPr="00EC3497">
              <w:rPr>
                <w:rFonts w:ascii="Calibri" w:eastAsia="Times New Roman" w:hAnsi="Calibri"/>
              </w:rPr>
              <w:t>wu_self_supply-nace_i</w:t>
            </w:r>
          </w:p>
        </w:tc>
        <w:tc>
          <w:tcPr>
            <w:tcW w:w="985" w:type="dxa"/>
            <w:tcBorders>
              <w:top w:val="nil"/>
              <w:left w:val="nil"/>
              <w:bottom w:val="single" w:sz="4" w:space="0" w:color="auto"/>
              <w:right w:val="single" w:sz="4" w:space="0" w:color="auto"/>
            </w:tcBorders>
            <w:shd w:val="clear" w:color="auto" w:fill="auto"/>
            <w:noWrap/>
            <w:vAlign w:val="bottom"/>
            <w:hideMark/>
          </w:tcPr>
          <w:p w14:paraId="7228E57A"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980" w:type="dxa"/>
            <w:tcBorders>
              <w:top w:val="nil"/>
              <w:left w:val="nil"/>
              <w:bottom w:val="single" w:sz="4" w:space="0" w:color="auto"/>
              <w:right w:val="single" w:sz="4" w:space="0" w:color="auto"/>
            </w:tcBorders>
            <w:shd w:val="clear" w:color="auto" w:fill="auto"/>
            <w:noWrap/>
            <w:vAlign w:val="bottom"/>
            <w:hideMark/>
          </w:tcPr>
          <w:p w14:paraId="25F86F8F" w14:textId="77777777" w:rsidR="001F65F6" w:rsidRPr="00EC3497" w:rsidRDefault="001F65F6" w:rsidP="001F65F6">
            <w:pPr>
              <w:jc w:val="center"/>
              <w:rPr>
                <w:rFonts w:ascii="Calibri" w:eastAsia="Times New Roman" w:hAnsi="Calibri"/>
              </w:rPr>
            </w:pPr>
            <w:r w:rsidRPr="00EC3497">
              <w:rPr>
                <w:rFonts w:ascii="Calibri" w:eastAsia="Times New Roman" w:hAnsi="Calibri"/>
              </w:rPr>
              <w:t>1</w:t>
            </w:r>
          </w:p>
        </w:tc>
        <w:tc>
          <w:tcPr>
            <w:tcW w:w="985" w:type="dxa"/>
            <w:tcBorders>
              <w:top w:val="nil"/>
              <w:left w:val="nil"/>
              <w:bottom w:val="single" w:sz="4" w:space="0" w:color="auto"/>
              <w:right w:val="single" w:sz="4" w:space="0" w:color="auto"/>
            </w:tcBorders>
            <w:shd w:val="clear" w:color="auto" w:fill="auto"/>
            <w:noWrap/>
            <w:vAlign w:val="bottom"/>
            <w:hideMark/>
          </w:tcPr>
          <w:p w14:paraId="46DC8CB4"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1075" w:type="dxa"/>
            <w:tcBorders>
              <w:top w:val="nil"/>
              <w:left w:val="nil"/>
              <w:bottom w:val="single" w:sz="4" w:space="0" w:color="auto"/>
              <w:right w:val="single" w:sz="4" w:space="0" w:color="auto"/>
            </w:tcBorders>
            <w:shd w:val="clear" w:color="auto" w:fill="auto"/>
            <w:noWrap/>
            <w:vAlign w:val="bottom"/>
            <w:hideMark/>
          </w:tcPr>
          <w:p w14:paraId="160EA15F"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5160" w:type="dxa"/>
            <w:tcBorders>
              <w:top w:val="nil"/>
              <w:left w:val="nil"/>
              <w:bottom w:val="single" w:sz="4" w:space="0" w:color="auto"/>
              <w:right w:val="single" w:sz="4" w:space="0" w:color="auto"/>
            </w:tcBorders>
            <w:shd w:val="clear" w:color="auto" w:fill="auto"/>
            <w:vAlign w:val="bottom"/>
            <w:hideMark/>
          </w:tcPr>
          <w:p w14:paraId="4A517408" w14:textId="77777777" w:rsidR="001F65F6" w:rsidRPr="00EC3497" w:rsidRDefault="001F65F6" w:rsidP="001F65F6">
            <w:pPr>
              <w:rPr>
                <w:rFonts w:ascii="Calibri" w:eastAsia="Times New Roman" w:hAnsi="Calibri"/>
              </w:rPr>
            </w:pPr>
            <w:r w:rsidRPr="00EC3497">
              <w:rPr>
                <w:rFonts w:ascii="Calibri" w:eastAsia="Times New Roman" w:hAnsi="Calibri"/>
              </w:rPr>
              <w:br/>
              <w:t xml:space="preserve">case d1- needed for OECD/Eurostat </w:t>
            </w:r>
          </w:p>
        </w:tc>
      </w:tr>
      <w:tr w:rsidR="001F65F6" w:rsidRPr="00EC3497" w14:paraId="3CEAD8E6" w14:textId="77777777" w:rsidTr="00F15DAD">
        <w:trPr>
          <w:trHeight w:val="315"/>
        </w:trPr>
        <w:tc>
          <w:tcPr>
            <w:tcW w:w="1625" w:type="dxa"/>
            <w:tcBorders>
              <w:top w:val="nil"/>
              <w:left w:val="nil"/>
              <w:bottom w:val="nil"/>
              <w:right w:val="nil"/>
            </w:tcBorders>
            <w:shd w:val="clear" w:color="000000" w:fill="BFBFBF"/>
            <w:vAlign w:val="bottom"/>
            <w:hideMark/>
          </w:tcPr>
          <w:p w14:paraId="0CD7CA3F" w14:textId="77777777" w:rsidR="001F65F6" w:rsidRPr="00EC3497" w:rsidRDefault="001F65F6" w:rsidP="001F65F6">
            <w:pPr>
              <w:jc w:val="center"/>
              <w:rPr>
                <w:rFonts w:ascii="Calibri" w:eastAsia="Times New Roman" w:hAnsi="Calibri"/>
              </w:rPr>
            </w:pPr>
            <w:r w:rsidRPr="00EC3497">
              <w:rPr>
                <w:rFonts w:ascii="Calibri" w:eastAsia="Times New Roman" w:hAnsi="Calibri"/>
              </w:rPr>
              <w:t>103316</w:t>
            </w:r>
          </w:p>
        </w:tc>
        <w:tc>
          <w:tcPr>
            <w:tcW w:w="4800" w:type="dxa"/>
            <w:tcBorders>
              <w:top w:val="nil"/>
              <w:left w:val="single" w:sz="4" w:space="0" w:color="auto"/>
              <w:bottom w:val="single" w:sz="4" w:space="0" w:color="auto"/>
              <w:right w:val="single" w:sz="4" w:space="0" w:color="auto"/>
            </w:tcBorders>
            <w:shd w:val="clear" w:color="000000" w:fill="BFBFBF"/>
            <w:vAlign w:val="bottom"/>
            <w:hideMark/>
          </w:tcPr>
          <w:p w14:paraId="4D76779A" w14:textId="77777777" w:rsidR="001F65F6" w:rsidRPr="00EC3497" w:rsidRDefault="001F65F6" w:rsidP="001F65F6">
            <w:pPr>
              <w:rPr>
                <w:rFonts w:ascii="Calibri" w:eastAsia="Times New Roman" w:hAnsi="Calibri"/>
              </w:rPr>
            </w:pPr>
            <w:r w:rsidRPr="00EC3497">
              <w:rPr>
                <w:rFonts w:ascii="Calibri" w:eastAsia="Times New Roman" w:hAnsi="Calibri"/>
              </w:rPr>
              <w:t>wu_self_supply-other</w:t>
            </w:r>
          </w:p>
        </w:tc>
        <w:tc>
          <w:tcPr>
            <w:tcW w:w="985" w:type="dxa"/>
            <w:tcBorders>
              <w:top w:val="nil"/>
              <w:left w:val="nil"/>
              <w:bottom w:val="single" w:sz="4" w:space="0" w:color="auto"/>
              <w:right w:val="single" w:sz="4" w:space="0" w:color="auto"/>
            </w:tcBorders>
            <w:shd w:val="clear" w:color="auto" w:fill="auto"/>
            <w:noWrap/>
            <w:vAlign w:val="bottom"/>
            <w:hideMark/>
          </w:tcPr>
          <w:p w14:paraId="54D728EF"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980" w:type="dxa"/>
            <w:tcBorders>
              <w:top w:val="nil"/>
              <w:left w:val="nil"/>
              <w:bottom w:val="single" w:sz="4" w:space="0" w:color="auto"/>
              <w:right w:val="single" w:sz="4" w:space="0" w:color="auto"/>
            </w:tcBorders>
            <w:shd w:val="clear" w:color="auto" w:fill="auto"/>
            <w:noWrap/>
            <w:vAlign w:val="bottom"/>
            <w:hideMark/>
          </w:tcPr>
          <w:p w14:paraId="5D4A386E"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985" w:type="dxa"/>
            <w:tcBorders>
              <w:top w:val="nil"/>
              <w:left w:val="nil"/>
              <w:bottom w:val="single" w:sz="4" w:space="0" w:color="auto"/>
              <w:right w:val="single" w:sz="4" w:space="0" w:color="auto"/>
            </w:tcBorders>
            <w:shd w:val="clear" w:color="auto" w:fill="auto"/>
            <w:noWrap/>
            <w:vAlign w:val="bottom"/>
            <w:hideMark/>
          </w:tcPr>
          <w:p w14:paraId="0363CB7A"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1075" w:type="dxa"/>
            <w:tcBorders>
              <w:top w:val="nil"/>
              <w:left w:val="nil"/>
              <w:bottom w:val="single" w:sz="4" w:space="0" w:color="auto"/>
              <w:right w:val="single" w:sz="4" w:space="0" w:color="auto"/>
            </w:tcBorders>
            <w:shd w:val="clear" w:color="auto" w:fill="auto"/>
            <w:noWrap/>
            <w:vAlign w:val="bottom"/>
            <w:hideMark/>
          </w:tcPr>
          <w:p w14:paraId="2681AFEF" w14:textId="77777777" w:rsidR="001F65F6" w:rsidRPr="00EC3497" w:rsidRDefault="001F65F6" w:rsidP="001F65F6">
            <w:pPr>
              <w:jc w:val="center"/>
              <w:rPr>
                <w:rFonts w:ascii="Calibri" w:eastAsia="Times New Roman" w:hAnsi="Calibri"/>
              </w:rPr>
            </w:pPr>
            <w:r w:rsidRPr="00EC3497">
              <w:rPr>
                <w:rFonts w:ascii="Calibri" w:eastAsia="Times New Roman" w:hAnsi="Calibri"/>
              </w:rPr>
              <w:t>1</w:t>
            </w:r>
          </w:p>
        </w:tc>
        <w:tc>
          <w:tcPr>
            <w:tcW w:w="5160" w:type="dxa"/>
            <w:tcBorders>
              <w:top w:val="nil"/>
              <w:left w:val="nil"/>
              <w:bottom w:val="single" w:sz="4" w:space="0" w:color="auto"/>
              <w:right w:val="single" w:sz="4" w:space="0" w:color="auto"/>
            </w:tcBorders>
            <w:shd w:val="clear" w:color="auto" w:fill="auto"/>
            <w:noWrap/>
            <w:vAlign w:val="bottom"/>
            <w:hideMark/>
          </w:tcPr>
          <w:p w14:paraId="58472888" w14:textId="77777777" w:rsidR="001F65F6" w:rsidRPr="00EC3497" w:rsidRDefault="001F65F6" w:rsidP="001F65F6">
            <w:pPr>
              <w:rPr>
                <w:rFonts w:ascii="Calibri" w:eastAsia="Times New Roman" w:hAnsi="Calibri"/>
              </w:rPr>
            </w:pPr>
            <w:r w:rsidRPr="00EC3497">
              <w:rPr>
                <w:rFonts w:ascii="Calibri" w:eastAsia="Times New Roman" w:hAnsi="Calibri"/>
              </w:rPr>
              <w:br/>
              <w:t>case b- not needed</w:t>
            </w:r>
          </w:p>
        </w:tc>
      </w:tr>
      <w:tr w:rsidR="001F65F6" w:rsidRPr="00EC3497" w14:paraId="553322B1" w14:textId="77777777" w:rsidTr="00F15DAD">
        <w:trPr>
          <w:trHeight w:val="315"/>
        </w:trPr>
        <w:tc>
          <w:tcPr>
            <w:tcW w:w="1625" w:type="dxa"/>
            <w:tcBorders>
              <w:top w:val="nil"/>
              <w:left w:val="nil"/>
              <w:bottom w:val="nil"/>
              <w:right w:val="nil"/>
            </w:tcBorders>
            <w:shd w:val="clear" w:color="000000" w:fill="00FF99"/>
            <w:vAlign w:val="bottom"/>
            <w:hideMark/>
          </w:tcPr>
          <w:p w14:paraId="188FD430" w14:textId="77777777" w:rsidR="001F65F6" w:rsidRPr="00EC3497" w:rsidRDefault="001F65F6" w:rsidP="001F65F6">
            <w:pPr>
              <w:jc w:val="center"/>
              <w:rPr>
                <w:rFonts w:ascii="Calibri" w:eastAsia="Times New Roman" w:hAnsi="Calibri"/>
              </w:rPr>
            </w:pPr>
            <w:r w:rsidRPr="00EC3497">
              <w:rPr>
                <w:rFonts w:ascii="Calibri" w:eastAsia="Times New Roman" w:hAnsi="Calibri"/>
              </w:rPr>
              <w:t>103317</w:t>
            </w:r>
          </w:p>
        </w:tc>
        <w:tc>
          <w:tcPr>
            <w:tcW w:w="4800" w:type="dxa"/>
            <w:tcBorders>
              <w:top w:val="nil"/>
              <w:left w:val="single" w:sz="4" w:space="0" w:color="auto"/>
              <w:bottom w:val="single" w:sz="4" w:space="0" w:color="auto"/>
              <w:right w:val="single" w:sz="4" w:space="0" w:color="auto"/>
            </w:tcBorders>
            <w:shd w:val="clear" w:color="000000" w:fill="00FF99"/>
            <w:vAlign w:val="bottom"/>
            <w:hideMark/>
          </w:tcPr>
          <w:p w14:paraId="60CBE6BD" w14:textId="77777777" w:rsidR="001F65F6" w:rsidRPr="00EC3497" w:rsidRDefault="001F65F6" w:rsidP="001F65F6">
            <w:pPr>
              <w:rPr>
                <w:rFonts w:ascii="Calibri" w:eastAsia="Times New Roman" w:hAnsi="Calibri"/>
              </w:rPr>
            </w:pPr>
            <w:r w:rsidRPr="00EC3497">
              <w:rPr>
                <w:rFonts w:ascii="Calibri" w:eastAsia="Times New Roman" w:hAnsi="Calibri"/>
              </w:rPr>
              <w:t>wu_self_supply-nace_c_paper</w:t>
            </w:r>
          </w:p>
        </w:tc>
        <w:tc>
          <w:tcPr>
            <w:tcW w:w="985" w:type="dxa"/>
            <w:tcBorders>
              <w:top w:val="nil"/>
              <w:left w:val="nil"/>
              <w:bottom w:val="single" w:sz="4" w:space="0" w:color="auto"/>
              <w:right w:val="single" w:sz="4" w:space="0" w:color="auto"/>
            </w:tcBorders>
            <w:shd w:val="clear" w:color="auto" w:fill="auto"/>
            <w:noWrap/>
            <w:vAlign w:val="bottom"/>
            <w:hideMark/>
          </w:tcPr>
          <w:p w14:paraId="095FCE6F"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980" w:type="dxa"/>
            <w:tcBorders>
              <w:top w:val="nil"/>
              <w:left w:val="nil"/>
              <w:bottom w:val="single" w:sz="4" w:space="0" w:color="auto"/>
              <w:right w:val="single" w:sz="4" w:space="0" w:color="auto"/>
            </w:tcBorders>
            <w:shd w:val="clear" w:color="auto" w:fill="auto"/>
            <w:noWrap/>
            <w:vAlign w:val="bottom"/>
            <w:hideMark/>
          </w:tcPr>
          <w:p w14:paraId="3B7F2FC6" w14:textId="77777777" w:rsidR="001F65F6" w:rsidRPr="00EC3497" w:rsidRDefault="001F65F6" w:rsidP="001F65F6">
            <w:pPr>
              <w:jc w:val="center"/>
              <w:rPr>
                <w:rFonts w:ascii="Calibri" w:eastAsia="Times New Roman" w:hAnsi="Calibri"/>
              </w:rPr>
            </w:pPr>
            <w:r w:rsidRPr="00EC3497">
              <w:rPr>
                <w:rFonts w:ascii="Calibri" w:eastAsia="Times New Roman" w:hAnsi="Calibri"/>
              </w:rPr>
              <w:t>1</w:t>
            </w:r>
          </w:p>
        </w:tc>
        <w:tc>
          <w:tcPr>
            <w:tcW w:w="985" w:type="dxa"/>
            <w:tcBorders>
              <w:top w:val="nil"/>
              <w:left w:val="nil"/>
              <w:bottom w:val="single" w:sz="4" w:space="0" w:color="auto"/>
              <w:right w:val="single" w:sz="4" w:space="0" w:color="auto"/>
            </w:tcBorders>
            <w:shd w:val="clear" w:color="auto" w:fill="auto"/>
            <w:noWrap/>
            <w:vAlign w:val="bottom"/>
            <w:hideMark/>
          </w:tcPr>
          <w:p w14:paraId="1958824B"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1075" w:type="dxa"/>
            <w:tcBorders>
              <w:top w:val="nil"/>
              <w:left w:val="nil"/>
              <w:bottom w:val="single" w:sz="4" w:space="0" w:color="auto"/>
              <w:right w:val="single" w:sz="4" w:space="0" w:color="auto"/>
            </w:tcBorders>
            <w:shd w:val="clear" w:color="auto" w:fill="auto"/>
            <w:noWrap/>
            <w:vAlign w:val="bottom"/>
            <w:hideMark/>
          </w:tcPr>
          <w:p w14:paraId="738B3608"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5160" w:type="dxa"/>
            <w:tcBorders>
              <w:top w:val="nil"/>
              <w:left w:val="nil"/>
              <w:bottom w:val="single" w:sz="4" w:space="0" w:color="auto"/>
              <w:right w:val="single" w:sz="4" w:space="0" w:color="auto"/>
            </w:tcBorders>
            <w:shd w:val="clear" w:color="auto" w:fill="auto"/>
            <w:vAlign w:val="bottom"/>
            <w:hideMark/>
          </w:tcPr>
          <w:p w14:paraId="3EA4D95A" w14:textId="77777777" w:rsidR="001F65F6" w:rsidRPr="00EC3497" w:rsidRDefault="001F65F6" w:rsidP="001F65F6">
            <w:pPr>
              <w:rPr>
                <w:rFonts w:ascii="Calibri" w:eastAsia="Times New Roman" w:hAnsi="Calibri"/>
              </w:rPr>
            </w:pPr>
            <w:r w:rsidRPr="00EC3497">
              <w:rPr>
                <w:rFonts w:ascii="Calibri" w:eastAsia="Times New Roman" w:hAnsi="Calibri"/>
              </w:rPr>
              <w:br/>
              <w:t xml:space="preserve">case d1- needed for OECD/Eurostat </w:t>
            </w:r>
          </w:p>
        </w:tc>
      </w:tr>
      <w:tr w:rsidR="001F65F6" w:rsidRPr="00EC3497" w14:paraId="2EC3D171" w14:textId="77777777" w:rsidTr="00F15DAD">
        <w:trPr>
          <w:trHeight w:val="315"/>
        </w:trPr>
        <w:tc>
          <w:tcPr>
            <w:tcW w:w="1625" w:type="dxa"/>
            <w:tcBorders>
              <w:top w:val="nil"/>
              <w:left w:val="nil"/>
              <w:bottom w:val="nil"/>
              <w:right w:val="nil"/>
            </w:tcBorders>
            <w:shd w:val="clear" w:color="000000" w:fill="00FF99"/>
            <w:vAlign w:val="bottom"/>
            <w:hideMark/>
          </w:tcPr>
          <w:p w14:paraId="25C6C7B4" w14:textId="77777777" w:rsidR="001F65F6" w:rsidRPr="00EC3497" w:rsidRDefault="001F65F6" w:rsidP="001F65F6">
            <w:pPr>
              <w:jc w:val="center"/>
              <w:rPr>
                <w:rFonts w:ascii="Calibri" w:eastAsia="Times New Roman" w:hAnsi="Calibri"/>
              </w:rPr>
            </w:pPr>
            <w:r w:rsidRPr="00EC3497">
              <w:rPr>
                <w:rFonts w:ascii="Calibri" w:eastAsia="Times New Roman" w:hAnsi="Calibri"/>
              </w:rPr>
              <w:t>103318</w:t>
            </w:r>
          </w:p>
        </w:tc>
        <w:tc>
          <w:tcPr>
            <w:tcW w:w="4800" w:type="dxa"/>
            <w:tcBorders>
              <w:top w:val="nil"/>
              <w:left w:val="single" w:sz="4" w:space="0" w:color="auto"/>
              <w:bottom w:val="single" w:sz="4" w:space="0" w:color="auto"/>
              <w:right w:val="single" w:sz="4" w:space="0" w:color="auto"/>
            </w:tcBorders>
            <w:shd w:val="clear" w:color="000000" w:fill="00FF99"/>
            <w:vAlign w:val="bottom"/>
            <w:hideMark/>
          </w:tcPr>
          <w:p w14:paraId="55E81157" w14:textId="77777777" w:rsidR="001F65F6" w:rsidRPr="00EC3497" w:rsidRDefault="001F65F6" w:rsidP="001F65F6">
            <w:pPr>
              <w:rPr>
                <w:rFonts w:ascii="Calibri" w:eastAsia="Times New Roman" w:hAnsi="Calibri"/>
              </w:rPr>
            </w:pPr>
            <w:r w:rsidRPr="00EC3497">
              <w:rPr>
                <w:rFonts w:ascii="Calibri" w:eastAsia="Times New Roman" w:hAnsi="Calibri"/>
              </w:rPr>
              <w:t>wu_self_supply-nace_c_chemicals</w:t>
            </w:r>
          </w:p>
        </w:tc>
        <w:tc>
          <w:tcPr>
            <w:tcW w:w="985" w:type="dxa"/>
            <w:tcBorders>
              <w:top w:val="nil"/>
              <w:left w:val="nil"/>
              <w:bottom w:val="single" w:sz="4" w:space="0" w:color="auto"/>
              <w:right w:val="single" w:sz="4" w:space="0" w:color="auto"/>
            </w:tcBorders>
            <w:shd w:val="clear" w:color="auto" w:fill="auto"/>
            <w:noWrap/>
            <w:vAlign w:val="bottom"/>
            <w:hideMark/>
          </w:tcPr>
          <w:p w14:paraId="42EE255A"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980" w:type="dxa"/>
            <w:tcBorders>
              <w:top w:val="nil"/>
              <w:left w:val="nil"/>
              <w:bottom w:val="single" w:sz="4" w:space="0" w:color="auto"/>
              <w:right w:val="single" w:sz="4" w:space="0" w:color="auto"/>
            </w:tcBorders>
            <w:shd w:val="clear" w:color="auto" w:fill="auto"/>
            <w:noWrap/>
            <w:vAlign w:val="bottom"/>
            <w:hideMark/>
          </w:tcPr>
          <w:p w14:paraId="451BB301" w14:textId="77777777" w:rsidR="001F65F6" w:rsidRPr="00EC3497" w:rsidRDefault="001F65F6" w:rsidP="001F65F6">
            <w:pPr>
              <w:jc w:val="center"/>
              <w:rPr>
                <w:rFonts w:ascii="Calibri" w:eastAsia="Times New Roman" w:hAnsi="Calibri"/>
              </w:rPr>
            </w:pPr>
            <w:r w:rsidRPr="00EC3497">
              <w:rPr>
                <w:rFonts w:ascii="Calibri" w:eastAsia="Times New Roman" w:hAnsi="Calibri"/>
              </w:rPr>
              <w:t>1</w:t>
            </w:r>
          </w:p>
        </w:tc>
        <w:tc>
          <w:tcPr>
            <w:tcW w:w="985" w:type="dxa"/>
            <w:tcBorders>
              <w:top w:val="nil"/>
              <w:left w:val="nil"/>
              <w:bottom w:val="single" w:sz="4" w:space="0" w:color="auto"/>
              <w:right w:val="single" w:sz="4" w:space="0" w:color="auto"/>
            </w:tcBorders>
            <w:shd w:val="clear" w:color="auto" w:fill="auto"/>
            <w:noWrap/>
            <w:vAlign w:val="bottom"/>
            <w:hideMark/>
          </w:tcPr>
          <w:p w14:paraId="52AF07E0"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1075" w:type="dxa"/>
            <w:tcBorders>
              <w:top w:val="nil"/>
              <w:left w:val="nil"/>
              <w:bottom w:val="single" w:sz="4" w:space="0" w:color="auto"/>
              <w:right w:val="single" w:sz="4" w:space="0" w:color="auto"/>
            </w:tcBorders>
            <w:shd w:val="clear" w:color="auto" w:fill="auto"/>
            <w:noWrap/>
            <w:vAlign w:val="bottom"/>
            <w:hideMark/>
          </w:tcPr>
          <w:p w14:paraId="1FCE0667"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5160" w:type="dxa"/>
            <w:tcBorders>
              <w:top w:val="nil"/>
              <w:left w:val="nil"/>
              <w:bottom w:val="single" w:sz="4" w:space="0" w:color="auto"/>
              <w:right w:val="single" w:sz="4" w:space="0" w:color="auto"/>
            </w:tcBorders>
            <w:shd w:val="clear" w:color="auto" w:fill="auto"/>
            <w:vAlign w:val="bottom"/>
            <w:hideMark/>
          </w:tcPr>
          <w:p w14:paraId="3DD851B8" w14:textId="77777777" w:rsidR="001F65F6" w:rsidRPr="00EC3497" w:rsidRDefault="001F65F6" w:rsidP="001F65F6">
            <w:pPr>
              <w:rPr>
                <w:rFonts w:ascii="Calibri" w:eastAsia="Times New Roman" w:hAnsi="Calibri"/>
              </w:rPr>
            </w:pPr>
            <w:r w:rsidRPr="00EC3497">
              <w:rPr>
                <w:rFonts w:ascii="Calibri" w:eastAsia="Times New Roman" w:hAnsi="Calibri"/>
              </w:rPr>
              <w:br/>
              <w:t xml:space="preserve">case d1- needed for OECD/Eurostat </w:t>
            </w:r>
          </w:p>
        </w:tc>
      </w:tr>
      <w:tr w:rsidR="001F65F6" w:rsidRPr="00EC3497" w14:paraId="011AE5EE" w14:textId="77777777" w:rsidTr="00F15DAD">
        <w:trPr>
          <w:trHeight w:val="315"/>
        </w:trPr>
        <w:tc>
          <w:tcPr>
            <w:tcW w:w="1625" w:type="dxa"/>
            <w:tcBorders>
              <w:top w:val="nil"/>
              <w:left w:val="nil"/>
              <w:bottom w:val="nil"/>
              <w:right w:val="nil"/>
            </w:tcBorders>
            <w:shd w:val="clear" w:color="000000" w:fill="00FF99"/>
            <w:vAlign w:val="bottom"/>
            <w:hideMark/>
          </w:tcPr>
          <w:p w14:paraId="2946AE79" w14:textId="77777777" w:rsidR="001F65F6" w:rsidRPr="00EC3497" w:rsidRDefault="001F65F6" w:rsidP="001F65F6">
            <w:pPr>
              <w:jc w:val="center"/>
              <w:rPr>
                <w:rFonts w:ascii="Calibri" w:eastAsia="Times New Roman" w:hAnsi="Calibri"/>
              </w:rPr>
            </w:pPr>
            <w:r w:rsidRPr="00EC3497">
              <w:rPr>
                <w:rFonts w:ascii="Calibri" w:eastAsia="Times New Roman" w:hAnsi="Calibri"/>
              </w:rPr>
              <w:lastRenderedPageBreak/>
              <w:t>103319</w:t>
            </w:r>
          </w:p>
        </w:tc>
        <w:tc>
          <w:tcPr>
            <w:tcW w:w="4800" w:type="dxa"/>
            <w:tcBorders>
              <w:top w:val="nil"/>
              <w:left w:val="single" w:sz="4" w:space="0" w:color="auto"/>
              <w:bottom w:val="single" w:sz="4" w:space="0" w:color="auto"/>
              <w:right w:val="single" w:sz="4" w:space="0" w:color="auto"/>
            </w:tcBorders>
            <w:shd w:val="clear" w:color="000000" w:fill="00FF99"/>
            <w:vAlign w:val="bottom"/>
            <w:hideMark/>
          </w:tcPr>
          <w:p w14:paraId="17A02A4E" w14:textId="77777777" w:rsidR="001F65F6" w:rsidRPr="00EC3497" w:rsidRDefault="001F65F6" w:rsidP="001F65F6">
            <w:pPr>
              <w:rPr>
                <w:rFonts w:ascii="Calibri" w:eastAsia="Times New Roman" w:hAnsi="Calibri"/>
              </w:rPr>
            </w:pPr>
            <w:r w:rsidRPr="00EC3497">
              <w:rPr>
                <w:rFonts w:ascii="Calibri" w:eastAsia="Times New Roman" w:hAnsi="Calibri"/>
              </w:rPr>
              <w:t>wu_self_supply-nace_c_other_manufact_ind</w:t>
            </w:r>
          </w:p>
        </w:tc>
        <w:tc>
          <w:tcPr>
            <w:tcW w:w="985" w:type="dxa"/>
            <w:tcBorders>
              <w:top w:val="nil"/>
              <w:left w:val="nil"/>
              <w:bottom w:val="single" w:sz="4" w:space="0" w:color="auto"/>
              <w:right w:val="single" w:sz="4" w:space="0" w:color="auto"/>
            </w:tcBorders>
            <w:shd w:val="clear" w:color="auto" w:fill="auto"/>
            <w:noWrap/>
            <w:vAlign w:val="bottom"/>
            <w:hideMark/>
          </w:tcPr>
          <w:p w14:paraId="7683BDB6"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980" w:type="dxa"/>
            <w:tcBorders>
              <w:top w:val="nil"/>
              <w:left w:val="nil"/>
              <w:bottom w:val="single" w:sz="4" w:space="0" w:color="auto"/>
              <w:right w:val="single" w:sz="4" w:space="0" w:color="auto"/>
            </w:tcBorders>
            <w:shd w:val="clear" w:color="auto" w:fill="auto"/>
            <w:noWrap/>
            <w:vAlign w:val="bottom"/>
            <w:hideMark/>
          </w:tcPr>
          <w:p w14:paraId="3711E4FB" w14:textId="77777777" w:rsidR="001F65F6" w:rsidRPr="00EC3497" w:rsidRDefault="001F65F6" w:rsidP="001F65F6">
            <w:pPr>
              <w:jc w:val="center"/>
              <w:rPr>
                <w:rFonts w:ascii="Calibri" w:eastAsia="Times New Roman" w:hAnsi="Calibri"/>
              </w:rPr>
            </w:pPr>
            <w:r w:rsidRPr="00EC3497">
              <w:rPr>
                <w:rFonts w:ascii="Calibri" w:eastAsia="Times New Roman" w:hAnsi="Calibri"/>
              </w:rPr>
              <w:t>1</w:t>
            </w:r>
          </w:p>
        </w:tc>
        <w:tc>
          <w:tcPr>
            <w:tcW w:w="985" w:type="dxa"/>
            <w:tcBorders>
              <w:top w:val="nil"/>
              <w:left w:val="nil"/>
              <w:bottom w:val="single" w:sz="4" w:space="0" w:color="auto"/>
              <w:right w:val="single" w:sz="4" w:space="0" w:color="auto"/>
            </w:tcBorders>
            <w:shd w:val="clear" w:color="auto" w:fill="auto"/>
            <w:noWrap/>
            <w:vAlign w:val="bottom"/>
            <w:hideMark/>
          </w:tcPr>
          <w:p w14:paraId="448A4062"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1075" w:type="dxa"/>
            <w:tcBorders>
              <w:top w:val="nil"/>
              <w:left w:val="nil"/>
              <w:bottom w:val="single" w:sz="4" w:space="0" w:color="auto"/>
              <w:right w:val="single" w:sz="4" w:space="0" w:color="auto"/>
            </w:tcBorders>
            <w:shd w:val="clear" w:color="auto" w:fill="auto"/>
            <w:noWrap/>
            <w:vAlign w:val="bottom"/>
            <w:hideMark/>
          </w:tcPr>
          <w:p w14:paraId="06D4C938"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5160" w:type="dxa"/>
            <w:tcBorders>
              <w:top w:val="nil"/>
              <w:left w:val="nil"/>
              <w:bottom w:val="single" w:sz="4" w:space="0" w:color="auto"/>
              <w:right w:val="single" w:sz="4" w:space="0" w:color="auto"/>
            </w:tcBorders>
            <w:shd w:val="clear" w:color="auto" w:fill="auto"/>
            <w:vAlign w:val="bottom"/>
            <w:hideMark/>
          </w:tcPr>
          <w:p w14:paraId="2C38261D" w14:textId="77777777" w:rsidR="001F65F6" w:rsidRPr="00EC3497" w:rsidRDefault="001F65F6" w:rsidP="001F65F6">
            <w:pPr>
              <w:rPr>
                <w:rFonts w:ascii="Calibri" w:eastAsia="Times New Roman" w:hAnsi="Calibri"/>
              </w:rPr>
            </w:pPr>
            <w:r w:rsidRPr="00EC3497">
              <w:rPr>
                <w:rFonts w:ascii="Calibri" w:eastAsia="Times New Roman" w:hAnsi="Calibri"/>
              </w:rPr>
              <w:br/>
              <w:t xml:space="preserve">case d1- needed for OECD/Eurostat </w:t>
            </w:r>
          </w:p>
        </w:tc>
      </w:tr>
      <w:tr w:rsidR="001F65F6" w:rsidRPr="00EC3497" w14:paraId="0D68CBA7" w14:textId="77777777" w:rsidTr="00F15DAD">
        <w:trPr>
          <w:trHeight w:val="315"/>
        </w:trPr>
        <w:tc>
          <w:tcPr>
            <w:tcW w:w="1625" w:type="dxa"/>
            <w:tcBorders>
              <w:top w:val="nil"/>
              <w:left w:val="nil"/>
              <w:bottom w:val="nil"/>
              <w:right w:val="nil"/>
            </w:tcBorders>
            <w:shd w:val="clear" w:color="000000" w:fill="00B0F0"/>
            <w:vAlign w:val="bottom"/>
            <w:hideMark/>
          </w:tcPr>
          <w:p w14:paraId="7FF38232" w14:textId="77777777" w:rsidR="001F65F6" w:rsidRPr="00EC3497" w:rsidRDefault="001F65F6" w:rsidP="001F65F6">
            <w:pPr>
              <w:jc w:val="center"/>
              <w:rPr>
                <w:rFonts w:ascii="Calibri" w:eastAsia="Times New Roman" w:hAnsi="Calibri"/>
              </w:rPr>
            </w:pPr>
            <w:r w:rsidRPr="00EC3497">
              <w:rPr>
                <w:rFonts w:ascii="Calibri" w:eastAsia="Times New Roman" w:hAnsi="Calibri"/>
              </w:rPr>
              <w:t>103401</w:t>
            </w:r>
          </w:p>
        </w:tc>
        <w:tc>
          <w:tcPr>
            <w:tcW w:w="4800" w:type="dxa"/>
            <w:tcBorders>
              <w:top w:val="nil"/>
              <w:left w:val="single" w:sz="4" w:space="0" w:color="auto"/>
              <w:bottom w:val="single" w:sz="4" w:space="0" w:color="auto"/>
              <w:right w:val="single" w:sz="4" w:space="0" w:color="auto"/>
            </w:tcBorders>
            <w:shd w:val="clear" w:color="000000" w:fill="00B0F0"/>
            <w:vAlign w:val="bottom"/>
            <w:hideMark/>
          </w:tcPr>
          <w:p w14:paraId="3BD6B4D9" w14:textId="77777777" w:rsidR="001F65F6" w:rsidRPr="00EC3497" w:rsidRDefault="001F65F6" w:rsidP="001F65F6">
            <w:pPr>
              <w:rPr>
                <w:rFonts w:ascii="Calibri" w:eastAsia="Times New Roman" w:hAnsi="Calibri"/>
              </w:rPr>
            </w:pPr>
            <w:r w:rsidRPr="00EC3497">
              <w:rPr>
                <w:rFonts w:ascii="Calibri" w:eastAsia="Times New Roman" w:hAnsi="Calibri"/>
              </w:rPr>
              <w:t>wu_recycled_water-total</w:t>
            </w:r>
          </w:p>
        </w:tc>
        <w:tc>
          <w:tcPr>
            <w:tcW w:w="985" w:type="dxa"/>
            <w:tcBorders>
              <w:top w:val="nil"/>
              <w:left w:val="nil"/>
              <w:bottom w:val="single" w:sz="4" w:space="0" w:color="auto"/>
              <w:right w:val="single" w:sz="4" w:space="0" w:color="auto"/>
            </w:tcBorders>
            <w:shd w:val="clear" w:color="auto" w:fill="auto"/>
            <w:noWrap/>
            <w:vAlign w:val="bottom"/>
            <w:hideMark/>
          </w:tcPr>
          <w:p w14:paraId="36E4B170" w14:textId="77777777" w:rsidR="001F65F6" w:rsidRPr="00EC3497" w:rsidRDefault="001F65F6" w:rsidP="001F65F6">
            <w:pPr>
              <w:jc w:val="center"/>
              <w:rPr>
                <w:rFonts w:ascii="Calibri" w:eastAsia="Times New Roman" w:hAnsi="Calibri"/>
              </w:rPr>
            </w:pPr>
            <w:r w:rsidRPr="00EC3497">
              <w:rPr>
                <w:rFonts w:ascii="Calibri" w:eastAsia="Times New Roman" w:hAnsi="Calibri"/>
              </w:rPr>
              <w:t>1</w:t>
            </w:r>
          </w:p>
        </w:tc>
        <w:tc>
          <w:tcPr>
            <w:tcW w:w="980" w:type="dxa"/>
            <w:tcBorders>
              <w:top w:val="nil"/>
              <w:left w:val="nil"/>
              <w:bottom w:val="single" w:sz="4" w:space="0" w:color="auto"/>
              <w:right w:val="single" w:sz="4" w:space="0" w:color="auto"/>
            </w:tcBorders>
            <w:shd w:val="clear" w:color="auto" w:fill="auto"/>
            <w:noWrap/>
            <w:vAlign w:val="bottom"/>
            <w:hideMark/>
          </w:tcPr>
          <w:p w14:paraId="7E77EFE6"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985" w:type="dxa"/>
            <w:tcBorders>
              <w:top w:val="nil"/>
              <w:left w:val="nil"/>
              <w:bottom w:val="single" w:sz="4" w:space="0" w:color="auto"/>
              <w:right w:val="single" w:sz="4" w:space="0" w:color="auto"/>
            </w:tcBorders>
            <w:shd w:val="clear" w:color="auto" w:fill="auto"/>
            <w:noWrap/>
            <w:vAlign w:val="bottom"/>
            <w:hideMark/>
          </w:tcPr>
          <w:p w14:paraId="5A3B3F11"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1075" w:type="dxa"/>
            <w:tcBorders>
              <w:top w:val="nil"/>
              <w:left w:val="nil"/>
              <w:bottom w:val="single" w:sz="4" w:space="0" w:color="auto"/>
              <w:right w:val="single" w:sz="4" w:space="0" w:color="auto"/>
            </w:tcBorders>
            <w:shd w:val="clear" w:color="auto" w:fill="auto"/>
            <w:noWrap/>
            <w:vAlign w:val="bottom"/>
            <w:hideMark/>
          </w:tcPr>
          <w:p w14:paraId="2DEF5A66"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5160" w:type="dxa"/>
            <w:tcBorders>
              <w:top w:val="nil"/>
              <w:left w:val="nil"/>
              <w:bottom w:val="single" w:sz="4" w:space="0" w:color="auto"/>
              <w:right w:val="single" w:sz="4" w:space="0" w:color="auto"/>
            </w:tcBorders>
            <w:shd w:val="clear" w:color="auto" w:fill="auto"/>
            <w:noWrap/>
            <w:vAlign w:val="bottom"/>
            <w:hideMark/>
          </w:tcPr>
          <w:p w14:paraId="526BD21F" w14:textId="77777777" w:rsidR="001F65F6" w:rsidRPr="00EC3497" w:rsidRDefault="001F65F6" w:rsidP="001F65F6">
            <w:pPr>
              <w:rPr>
                <w:rFonts w:ascii="Calibri" w:eastAsia="Times New Roman" w:hAnsi="Calibri"/>
              </w:rPr>
            </w:pPr>
            <w:r w:rsidRPr="00EC3497">
              <w:rPr>
                <w:rFonts w:ascii="Calibri" w:eastAsia="Times New Roman" w:hAnsi="Calibri"/>
              </w:rPr>
              <w:br/>
              <w:t>case a- needed for WFD</w:t>
            </w:r>
          </w:p>
        </w:tc>
      </w:tr>
      <w:tr w:rsidR="001F65F6" w:rsidRPr="00EC3497" w14:paraId="204161A4" w14:textId="77777777" w:rsidTr="00F15DAD">
        <w:trPr>
          <w:trHeight w:val="315"/>
        </w:trPr>
        <w:tc>
          <w:tcPr>
            <w:tcW w:w="1625" w:type="dxa"/>
            <w:tcBorders>
              <w:top w:val="nil"/>
              <w:left w:val="nil"/>
              <w:bottom w:val="nil"/>
              <w:right w:val="nil"/>
            </w:tcBorders>
            <w:shd w:val="clear" w:color="000000" w:fill="BFBFBF"/>
            <w:vAlign w:val="bottom"/>
            <w:hideMark/>
          </w:tcPr>
          <w:p w14:paraId="085977B9" w14:textId="77777777" w:rsidR="001F65F6" w:rsidRPr="00EC3497" w:rsidRDefault="001F65F6" w:rsidP="001F65F6">
            <w:pPr>
              <w:jc w:val="center"/>
              <w:rPr>
                <w:rFonts w:ascii="Calibri" w:eastAsia="Times New Roman" w:hAnsi="Calibri"/>
              </w:rPr>
            </w:pPr>
            <w:r w:rsidRPr="00EC3497">
              <w:rPr>
                <w:rFonts w:ascii="Calibri" w:eastAsia="Times New Roman" w:hAnsi="Calibri"/>
              </w:rPr>
              <w:t>103402</w:t>
            </w:r>
          </w:p>
        </w:tc>
        <w:tc>
          <w:tcPr>
            <w:tcW w:w="4800" w:type="dxa"/>
            <w:tcBorders>
              <w:top w:val="nil"/>
              <w:left w:val="single" w:sz="4" w:space="0" w:color="auto"/>
              <w:bottom w:val="single" w:sz="4" w:space="0" w:color="auto"/>
              <w:right w:val="single" w:sz="4" w:space="0" w:color="auto"/>
            </w:tcBorders>
            <w:shd w:val="clear" w:color="000000" w:fill="BFBFBF"/>
            <w:vAlign w:val="bottom"/>
            <w:hideMark/>
          </w:tcPr>
          <w:p w14:paraId="6B52B491" w14:textId="77777777" w:rsidR="001F65F6" w:rsidRPr="00EC3497" w:rsidRDefault="001F65F6" w:rsidP="001F65F6">
            <w:pPr>
              <w:rPr>
                <w:rFonts w:ascii="Calibri" w:eastAsia="Times New Roman" w:hAnsi="Calibri"/>
              </w:rPr>
            </w:pPr>
            <w:r w:rsidRPr="00EC3497">
              <w:rPr>
                <w:rFonts w:ascii="Calibri" w:eastAsia="Times New Roman" w:hAnsi="Calibri"/>
              </w:rPr>
              <w:t>wu_recycled_water-domestic</w:t>
            </w:r>
          </w:p>
        </w:tc>
        <w:tc>
          <w:tcPr>
            <w:tcW w:w="985" w:type="dxa"/>
            <w:tcBorders>
              <w:top w:val="nil"/>
              <w:left w:val="nil"/>
              <w:bottom w:val="single" w:sz="4" w:space="0" w:color="auto"/>
              <w:right w:val="single" w:sz="4" w:space="0" w:color="auto"/>
            </w:tcBorders>
            <w:shd w:val="clear" w:color="auto" w:fill="auto"/>
            <w:noWrap/>
            <w:vAlign w:val="bottom"/>
            <w:hideMark/>
          </w:tcPr>
          <w:p w14:paraId="5EE62000"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980" w:type="dxa"/>
            <w:tcBorders>
              <w:top w:val="nil"/>
              <w:left w:val="nil"/>
              <w:bottom w:val="single" w:sz="4" w:space="0" w:color="auto"/>
              <w:right w:val="single" w:sz="4" w:space="0" w:color="auto"/>
            </w:tcBorders>
            <w:shd w:val="clear" w:color="auto" w:fill="auto"/>
            <w:noWrap/>
            <w:vAlign w:val="bottom"/>
            <w:hideMark/>
          </w:tcPr>
          <w:p w14:paraId="3D668D9F"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985" w:type="dxa"/>
            <w:tcBorders>
              <w:top w:val="nil"/>
              <w:left w:val="nil"/>
              <w:bottom w:val="single" w:sz="4" w:space="0" w:color="auto"/>
              <w:right w:val="single" w:sz="4" w:space="0" w:color="auto"/>
            </w:tcBorders>
            <w:shd w:val="clear" w:color="auto" w:fill="auto"/>
            <w:noWrap/>
            <w:vAlign w:val="bottom"/>
            <w:hideMark/>
          </w:tcPr>
          <w:p w14:paraId="2253DCA3"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1075" w:type="dxa"/>
            <w:tcBorders>
              <w:top w:val="nil"/>
              <w:left w:val="nil"/>
              <w:bottom w:val="single" w:sz="4" w:space="0" w:color="auto"/>
              <w:right w:val="single" w:sz="4" w:space="0" w:color="auto"/>
            </w:tcBorders>
            <w:shd w:val="clear" w:color="auto" w:fill="auto"/>
            <w:noWrap/>
            <w:vAlign w:val="bottom"/>
            <w:hideMark/>
          </w:tcPr>
          <w:p w14:paraId="064424D2" w14:textId="77777777" w:rsidR="001F65F6" w:rsidRPr="00EC3497" w:rsidRDefault="001F65F6" w:rsidP="001F65F6">
            <w:pPr>
              <w:jc w:val="center"/>
              <w:rPr>
                <w:rFonts w:ascii="Calibri" w:eastAsia="Times New Roman" w:hAnsi="Calibri"/>
              </w:rPr>
            </w:pPr>
            <w:r w:rsidRPr="00EC3497">
              <w:rPr>
                <w:rFonts w:ascii="Calibri" w:eastAsia="Times New Roman" w:hAnsi="Calibri"/>
              </w:rPr>
              <w:t>1</w:t>
            </w:r>
          </w:p>
        </w:tc>
        <w:tc>
          <w:tcPr>
            <w:tcW w:w="5160" w:type="dxa"/>
            <w:tcBorders>
              <w:top w:val="nil"/>
              <w:left w:val="nil"/>
              <w:bottom w:val="single" w:sz="4" w:space="0" w:color="auto"/>
              <w:right w:val="single" w:sz="4" w:space="0" w:color="auto"/>
            </w:tcBorders>
            <w:shd w:val="clear" w:color="auto" w:fill="auto"/>
            <w:noWrap/>
            <w:vAlign w:val="bottom"/>
            <w:hideMark/>
          </w:tcPr>
          <w:p w14:paraId="7F454A53" w14:textId="77777777" w:rsidR="001F65F6" w:rsidRPr="00EC3497" w:rsidRDefault="001F65F6" w:rsidP="001F65F6">
            <w:pPr>
              <w:rPr>
                <w:rFonts w:ascii="Calibri" w:eastAsia="Times New Roman" w:hAnsi="Calibri"/>
              </w:rPr>
            </w:pPr>
            <w:r w:rsidRPr="00EC3497">
              <w:rPr>
                <w:rFonts w:ascii="Calibri" w:eastAsia="Times New Roman" w:hAnsi="Calibri"/>
              </w:rPr>
              <w:br/>
              <w:t>case b not needed</w:t>
            </w:r>
          </w:p>
        </w:tc>
      </w:tr>
      <w:tr w:rsidR="001F65F6" w:rsidRPr="00EC3497" w14:paraId="36F9DAA6" w14:textId="77777777" w:rsidTr="00F15DAD">
        <w:trPr>
          <w:trHeight w:val="315"/>
        </w:trPr>
        <w:tc>
          <w:tcPr>
            <w:tcW w:w="1625" w:type="dxa"/>
            <w:tcBorders>
              <w:top w:val="nil"/>
              <w:left w:val="nil"/>
              <w:bottom w:val="nil"/>
              <w:right w:val="nil"/>
            </w:tcBorders>
            <w:shd w:val="clear" w:color="000000" w:fill="BFBFBF"/>
            <w:vAlign w:val="bottom"/>
            <w:hideMark/>
          </w:tcPr>
          <w:p w14:paraId="074BA46D" w14:textId="77777777" w:rsidR="001F65F6" w:rsidRPr="00EC3497" w:rsidRDefault="001F65F6" w:rsidP="001F65F6">
            <w:pPr>
              <w:jc w:val="center"/>
              <w:rPr>
                <w:rFonts w:ascii="Calibri" w:eastAsia="Times New Roman" w:hAnsi="Calibri"/>
              </w:rPr>
            </w:pPr>
            <w:r w:rsidRPr="00EC3497">
              <w:rPr>
                <w:rFonts w:ascii="Calibri" w:eastAsia="Times New Roman" w:hAnsi="Calibri"/>
              </w:rPr>
              <w:t>103403</w:t>
            </w:r>
          </w:p>
        </w:tc>
        <w:tc>
          <w:tcPr>
            <w:tcW w:w="4800" w:type="dxa"/>
            <w:tcBorders>
              <w:top w:val="nil"/>
              <w:left w:val="single" w:sz="4" w:space="0" w:color="auto"/>
              <w:bottom w:val="single" w:sz="4" w:space="0" w:color="auto"/>
              <w:right w:val="single" w:sz="4" w:space="0" w:color="auto"/>
            </w:tcBorders>
            <w:shd w:val="clear" w:color="000000" w:fill="BFBFBF"/>
            <w:vAlign w:val="bottom"/>
            <w:hideMark/>
          </w:tcPr>
          <w:p w14:paraId="7BEFA6E3" w14:textId="77777777" w:rsidR="001F65F6" w:rsidRPr="00EC3497" w:rsidRDefault="001F65F6" w:rsidP="001F65F6">
            <w:pPr>
              <w:rPr>
                <w:rFonts w:ascii="Calibri" w:eastAsia="Times New Roman" w:hAnsi="Calibri"/>
              </w:rPr>
            </w:pPr>
            <w:r w:rsidRPr="00EC3497">
              <w:rPr>
                <w:rFonts w:ascii="Calibri" w:eastAsia="Times New Roman" w:hAnsi="Calibri"/>
              </w:rPr>
              <w:t>wu_recycled_water-nace_a</w:t>
            </w:r>
          </w:p>
        </w:tc>
        <w:tc>
          <w:tcPr>
            <w:tcW w:w="985" w:type="dxa"/>
            <w:tcBorders>
              <w:top w:val="nil"/>
              <w:left w:val="nil"/>
              <w:bottom w:val="single" w:sz="4" w:space="0" w:color="auto"/>
              <w:right w:val="single" w:sz="4" w:space="0" w:color="auto"/>
            </w:tcBorders>
            <w:shd w:val="clear" w:color="auto" w:fill="auto"/>
            <w:noWrap/>
            <w:vAlign w:val="bottom"/>
            <w:hideMark/>
          </w:tcPr>
          <w:p w14:paraId="33E242A2"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980" w:type="dxa"/>
            <w:tcBorders>
              <w:top w:val="nil"/>
              <w:left w:val="nil"/>
              <w:bottom w:val="single" w:sz="4" w:space="0" w:color="auto"/>
              <w:right w:val="single" w:sz="4" w:space="0" w:color="auto"/>
            </w:tcBorders>
            <w:shd w:val="clear" w:color="auto" w:fill="auto"/>
            <w:noWrap/>
            <w:vAlign w:val="bottom"/>
            <w:hideMark/>
          </w:tcPr>
          <w:p w14:paraId="0A23178C"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985" w:type="dxa"/>
            <w:tcBorders>
              <w:top w:val="nil"/>
              <w:left w:val="nil"/>
              <w:bottom w:val="single" w:sz="4" w:space="0" w:color="auto"/>
              <w:right w:val="single" w:sz="4" w:space="0" w:color="auto"/>
            </w:tcBorders>
            <w:shd w:val="clear" w:color="auto" w:fill="auto"/>
            <w:noWrap/>
            <w:vAlign w:val="bottom"/>
            <w:hideMark/>
          </w:tcPr>
          <w:p w14:paraId="7F4B0F67"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1075" w:type="dxa"/>
            <w:tcBorders>
              <w:top w:val="nil"/>
              <w:left w:val="nil"/>
              <w:bottom w:val="single" w:sz="4" w:space="0" w:color="auto"/>
              <w:right w:val="single" w:sz="4" w:space="0" w:color="auto"/>
            </w:tcBorders>
            <w:shd w:val="clear" w:color="auto" w:fill="auto"/>
            <w:noWrap/>
            <w:vAlign w:val="bottom"/>
            <w:hideMark/>
          </w:tcPr>
          <w:p w14:paraId="7D9ACF6F" w14:textId="77777777" w:rsidR="001F65F6" w:rsidRPr="00EC3497" w:rsidRDefault="001F65F6" w:rsidP="001F65F6">
            <w:pPr>
              <w:jc w:val="center"/>
              <w:rPr>
                <w:rFonts w:ascii="Calibri" w:eastAsia="Times New Roman" w:hAnsi="Calibri"/>
              </w:rPr>
            </w:pPr>
            <w:r w:rsidRPr="00EC3497">
              <w:rPr>
                <w:rFonts w:ascii="Calibri" w:eastAsia="Times New Roman" w:hAnsi="Calibri"/>
              </w:rPr>
              <w:t>1</w:t>
            </w:r>
          </w:p>
        </w:tc>
        <w:tc>
          <w:tcPr>
            <w:tcW w:w="5160" w:type="dxa"/>
            <w:tcBorders>
              <w:top w:val="nil"/>
              <w:left w:val="nil"/>
              <w:bottom w:val="single" w:sz="4" w:space="0" w:color="auto"/>
              <w:right w:val="single" w:sz="4" w:space="0" w:color="auto"/>
            </w:tcBorders>
            <w:shd w:val="clear" w:color="auto" w:fill="auto"/>
            <w:noWrap/>
            <w:vAlign w:val="bottom"/>
            <w:hideMark/>
          </w:tcPr>
          <w:p w14:paraId="3714E09E" w14:textId="77777777" w:rsidR="001F65F6" w:rsidRPr="00EC3497" w:rsidRDefault="001F65F6" w:rsidP="001F65F6">
            <w:pPr>
              <w:rPr>
                <w:rFonts w:ascii="Calibri" w:eastAsia="Times New Roman" w:hAnsi="Calibri"/>
              </w:rPr>
            </w:pPr>
            <w:r w:rsidRPr="00EC3497">
              <w:rPr>
                <w:rFonts w:ascii="Calibri" w:eastAsia="Times New Roman" w:hAnsi="Calibri"/>
              </w:rPr>
              <w:br/>
              <w:t>case b not needed</w:t>
            </w:r>
          </w:p>
        </w:tc>
      </w:tr>
      <w:tr w:rsidR="001F65F6" w:rsidRPr="00EC3497" w14:paraId="182475B8" w14:textId="77777777" w:rsidTr="00F15DAD">
        <w:trPr>
          <w:trHeight w:val="315"/>
        </w:trPr>
        <w:tc>
          <w:tcPr>
            <w:tcW w:w="1625" w:type="dxa"/>
            <w:tcBorders>
              <w:top w:val="nil"/>
              <w:left w:val="nil"/>
              <w:bottom w:val="nil"/>
              <w:right w:val="nil"/>
            </w:tcBorders>
            <w:shd w:val="clear" w:color="000000" w:fill="BFBFBF"/>
            <w:vAlign w:val="bottom"/>
            <w:hideMark/>
          </w:tcPr>
          <w:p w14:paraId="2A45F68F" w14:textId="77777777" w:rsidR="001F65F6" w:rsidRPr="00EC3497" w:rsidRDefault="001F65F6" w:rsidP="001F65F6">
            <w:pPr>
              <w:jc w:val="center"/>
              <w:rPr>
                <w:rFonts w:ascii="Calibri" w:eastAsia="Times New Roman" w:hAnsi="Calibri"/>
              </w:rPr>
            </w:pPr>
            <w:r w:rsidRPr="00EC3497">
              <w:rPr>
                <w:rFonts w:ascii="Calibri" w:eastAsia="Times New Roman" w:hAnsi="Calibri"/>
              </w:rPr>
              <w:t>103404</w:t>
            </w:r>
          </w:p>
        </w:tc>
        <w:tc>
          <w:tcPr>
            <w:tcW w:w="4800" w:type="dxa"/>
            <w:tcBorders>
              <w:top w:val="nil"/>
              <w:left w:val="single" w:sz="4" w:space="0" w:color="auto"/>
              <w:bottom w:val="single" w:sz="4" w:space="0" w:color="auto"/>
              <w:right w:val="single" w:sz="4" w:space="0" w:color="auto"/>
            </w:tcBorders>
            <w:shd w:val="clear" w:color="000000" w:fill="BFBFBF"/>
            <w:vAlign w:val="bottom"/>
            <w:hideMark/>
          </w:tcPr>
          <w:p w14:paraId="5910A723" w14:textId="77777777" w:rsidR="001F65F6" w:rsidRPr="00EC3497" w:rsidRDefault="001F65F6" w:rsidP="001F65F6">
            <w:pPr>
              <w:rPr>
                <w:rFonts w:ascii="Calibri" w:eastAsia="Times New Roman" w:hAnsi="Calibri"/>
              </w:rPr>
            </w:pPr>
            <w:r w:rsidRPr="00EC3497">
              <w:rPr>
                <w:rFonts w:ascii="Calibri" w:eastAsia="Times New Roman" w:hAnsi="Calibri"/>
              </w:rPr>
              <w:t>wu_recycled_water-nace_a_irrgation</w:t>
            </w:r>
          </w:p>
        </w:tc>
        <w:tc>
          <w:tcPr>
            <w:tcW w:w="985" w:type="dxa"/>
            <w:tcBorders>
              <w:top w:val="nil"/>
              <w:left w:val="nil"/>
              <w:bottom w:val="single" w:sz="4" w:space="0" w:color="auto"/>
              <w:right w:val="single" w:sz="4" w:space="0" w:color="auto"/>
            </w:tcBorders>
            <w:shd w:val="clear" w:color="auto" w:fill="auto"/>
            <w:noWrap/>
            <w:vAlign w:val="bottom"/>
            <w:hideMark/>
          </w:tcPr>
          <w:p w14:paraId="6EE8C5B9"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980" w:type="dxa"/>
            <w:tcBorders>
              <w:top w:val="nil"/>
              <w:left w:val="nil"/>
              <w:bottom w:val="single" w:sz="4" w:space="0" w:color="auto"/>
              <w:right w:val="single" w:sz="4" w:space="0" w:color="auto"/>
            </w:tcBorders>
            <w:shd w:val="clear" w:color="auto" w:fill="auto"/>
            <w:noWrap/>
            <w:vAlign w:val="bottom"/>
            <w:hideMark/>
          </w:tcPr>
          <w:p w14:paraId="72F64C81"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985" w:type="dxa"/>
            <w:tcBorders>
              <w:top w:val="nil"/>
              <w:left w:val="nil"/>
              <w:bottom w:val="single" w:sz="4" w:space="0" w:color="auto"/>
              <w:right w:val="single" w:sz="4" w:space="0" w:color="auto"/>
            </w:tcBorders>
            <w:shd w:val="clear" w:color="auto" w:fill="auto"/>
            <w:noWrap/>
            <w:vAlign w:val="bottom"/>
            <w:hideMark/>
          </w:tcPr>
          <w:p w14:paraId="6DE1EC45"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1075" w:type="dxa"/>
            <w:tcBorders>
              <w:top w:val="nil"/>
              <w:left w:val="nil"/>
              <w:bottom w:val="single" w:sz="4" w:space="0" w:color="auto"/>
              <w:right w:val="single" w:sz="4" w:space="0" w:color="auto"/>
            </w:tcBorders>
            <w:shd w:val="clear" w:color="auto" w:fill="auto"/>
            <w:noWrap/>
            <w:vAlign w:val="bottom"/>
            <w:hideMark/>
          </w:tcPr>
          <w:p w14:paraId="0F31F334" w14:textId="77777777" w:rsidR="001F65F6" w:rsidRPr="00EC3497" w:rsidRDefault="001F65F6" w:rsidP="001F65F6">
            <w:pPr>
              <w:jc w:val="center"/>
              <w:rPr>
                <w:rFonts w:ascii="Calibri" w:eastAsia="Times New Roman" w:hAnsi="Calibri"/>
              </w:rPr>
            </w:pPr>
            <w:r w:rsidRPr="00EC3497">
              <w:rPr>
                <w:rFonts w:ascii="Calibri" w:eastAsia="Times New Roman" w:hAnsi="Calibri"/>
              </w:rPr>
              <w:t>1</w:t>
            </w:r>
          </w:p>
        </w:tc>
        <w:tc>
          <w:tcPr>
            <w:tcW w:w="5160" w:type="dxa"/>
            <w:tcBorders>
              <w:top w:val="nil"/>
              <w:left w:val="nil"/>
              <w:bottom w:val="single" w:sz="4" w:space="0" w:color="auto"/>
              <w:right w:val="single" w:sz="4" w:space="0" w:color="auto"/>
            </w:tcBorders>
            <w:shd w:val="clear" w:color="auto" w:fill="auto"/>
            <w:noWrap/>
            <w:vAlign w:val="bottom"/>
            <w:hideMark/>
          </w:tcPr>
          <w:p w14:paraId="0A4BC72B" w14:textId="77777777" w:rsidR="001F65F6" w:rsidRPr="00EC3497" w:rsidRDefault="001F65F6" w:rsidP="001F65F6">
            <w:pPr>
              <w:rPr>
                <w:rFonts w:ascii="Calibri" w:eastAsia="Times New Roman" w:hAnsi="Calibri"/>
              </w:rPr>
            </w:pPr>
            <w:r w:rsidRPr="00EC3497">
              <w:rPr>
                <w:rFonts w:ascii="Calibri" w:eastAsia="Times New Roman" w:hAnsi="Calibri"/>
              </w:rPr>
              <w:br/>
              <w:t>case b not needed</w:t>
            </w:r>
          </w:p>
        </w:tc>
      </w:tr>
      <w:tr w:rsidR="001F65F6" w:rsidRPr="00EC3497" w14:paraId="7E72AEFB" w14:textId="77777777" w:rsidTr="00F15DAD">
        <w:trPr>
          <w:trHeight w:val="315"/>
        </w:trPr>
        <w:tc>
          <w:tcPr>
            <w:tcW w:w="1625" w:type="dxa"/>
            <w:tcBorders>
              <w:top w:val="nil"/>
              <w:left w:val="nil"/>
              <w:bottom w:val="nil"/>
              <w:right w:val="nil"/>
            </w:tcBorders>
            <w:shd w:val="clear" w:color="000000" w:fill="BFBFBF"/>
            <w:vAlign w:val="bottom"/>
            <w:hideMark/>
          </w:tcPr>
          <w:p w14:paraId="49C4D70E" w14:textId="77777777" w:rsidR="001F65F6" w:rsidRPr="00EC3497" w:rsidRDefault="001F65F6" w:rsidP="001F65F6">
            <w:pPr>
              <w:jc w:val="center"/>
              <w:rPr>
                <w:rFonts w:ascii="Calibri" w:eastAsia="Times New Roman" w:hAnsi="Calibri"/>
              </w:rPr>
            </w:pPr>
            <w:r w:rsidRPr="00EC3497">
              <w:rPr>
                <w:rFonts w:ascii="Calibri" w:eastAsia="Times New Roman" w:hAnsi="Calibri"/>
              </w:rPr>
              <w:t>103405</w:t>
            </w:r>
          </w:p>
        </w:tc>
        <w:tc>
          <w:tcPr>
            <w:tcW w:w="4800" w:type="dxa"/>
            <w:tcBorders>
              <w:top w:val="nil"/>
              <w:left w:val="single" w:sz="4" w:space="0" w:color="auto"/>
              <w:bottom w:val="single" w:sz="4" w:space="0" w:color="auto"/>
              <w:right w:val="single" w:sz="4" w:space="0" w:color="auto"/>
            </w:tcBorders>
            <w:shd w:val="clear" w:color="000000" w:fill="BFBFBF"/>
            <w:vAlign w:val="bottom"/>
            <w:hideMark/>
          </w:tcPr>
          <w:p w14:paraId="1F7B0B4E" w14:textId="77777777" w:rsidR="001F65F6" w:rsidRPr="00EC3497" w:rsidRDefault="001F65F6" w:rsidP="001F65F6">
            <w:pPr>
              <w:rPr>
                <w:rFonts w:ascii="Calibri" w:eastAsia="Times New Roman" w:hAnsi="Calibri"/>
              </w:rPr>
            </w:pPr>
            <w:r w:rsidRPr="00EC3497">
              <w:rPr>
                <w:rFonts w:ascii="Calibri" w:eastAsia="Times New Roman" w:hAnsi="Calibri"/>
              </w:rPr>
              <w:t>wu_recycled_water-nace_b</w:t>
            </w:r>
          </w:p>
        </w:tc>
        <w:tc>
          <w:tcPr>
            <w:tcW w:w="985" w:type="dxa"/>
            <w:tcBorders>
              <w:top w:val="nil"/>
              <w:left w:val="nil"/>
              <w:bottom w:val="single" w:sz="4" w:space="0" w:color="auto"/>
              <w:right w:val="single" w:sz="4" w:space="0" w:color="auto"/>
            </w:tcBorders>
            <w:shd w:val="clear" w:color="auto" w:fill="auto"/>
            <w:noWrap/>
            <w:vAlign w:val="bottom"/>
            <w:hideMark/>
          </w:tcPr>
          <w:p w14:paraId="4E6D734C"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980" w:type="dxa"/>
            <w:tcBorders>
              <w:top w:val="nil"/>
              <w:left w:val="nil"/>
              <w:bottom w:val="single" w:sz="4" w:space="0" w:color="auto"/>
              <w:right w:val="single" w:sz="4" w:space="0" w:color="auto"/>
            </w:tcBorders>
            <w:shd w:val="clear" w:color="auto" w:fill="auto"/>
            <w:noWrap/>
            <w:vAlign w:val="bottom"/>
            <w:hideMark/>
          </w:tcPr>
          <w:p w14:paraId="57ECFAC8"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985" w:type="dxa"/>
            <w:tcBorders>
              <w:top w:val="nil"/>
              <w:left w:val="nil"/>
              <w:bottom w:val="single" w:sz="4" w:space="0" w:color="auto"/>
              <w:right w:val="single" w:sz="4" w:space="0" w:color="auto"/>
            </w:tcBorders>
            <w:shd w:val="clear" w:color="auto" w:fill="auto"/>
            <w:noWrap/>
            <w:vAlign w:val="bottom"/>
            <w:hideMark/>
          </w:tcPr>
          <w:p w14:paraId="395DB222"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1075" w:type="dxa"/>
            <w:tcBorders>
              <w:top w:val="nil"/>
              <w:left w:val="nil"/>
              <w:bottom w:val="single" w:sz="4" w:space="0" w:color="auto"/>
              <w:right w:val="single" w:sz="4" w:space="0" w:color="auto"/>
            </w:tcBorders>
            <w:shd w:val="clear" w:color="auto" w:fill="auto"/>
            <w:noWrap/>
            <w:vAlign w:val="bottom"/>
            <w:hideMark/>
          </w:tcPr>
          <w:p w14:paraId="5A879645" w14:textId="77777777" w:rsidR="001F65F6" w:rsidRPr="00EC3497" w:rsidRDefault="001F65F6" w:rsidP="001F65F6">
            <w:pPr>
              <w:jc w:val="center"/>
              <w:rPr>
                <w:rFonts w:ascii="Calibri" w:eastAsia="Times New Roman" w:hAnsi="Calibri"/>
              </w:rPr>
            </w:pPr>
            <w:r w:rsidRPr="00EC3497">
              <w:rPr>
                <w:rFonts w:ascii="Calibri" w:eastAsia="Times New Roman" w:hAnsi="Calibri"/>
              </w:rPr>
              <w:t>1</w:t>
            </w:r>
          </w:p>
        </w:tc>
        <w:tc>
          <w:tcPr>
            <w:tcW w:w="5160" w:type="dxa"/>
            <w:tcBorders>
              <w:top w:val="nil"/>
              <w:left w:val="nil"/>
              <w:bottom w:val="single" w:sz="4" w:space="0" w:color="auto"/>
              <w:right w:val="single" w:sz="4" w:space="0" w:color="auto"/>
            </w:tcBorders>
            <w:shd w:val="clear" w:color="auto" w:fill="auto"/>
            <w:noWrap/>
            <w:vAlign w:val="bottom"/>
            <w:hideMark/>
          </w:tcPr>
          <w:p w14:paraId="1E9CBFB1" w14:textId="77777777" w:rsidR="001F65F6" w:rsidRPr="00EC3497" w:rsidRDefault="001F65F6" w:rsidP="001F65F6">
            <w:pPr>
              <w:rPr>
                <w:rFonts w:ascii="Calibri" w:eastAsia="Times New Roman" w:hAnsi="Calibri"/>
              </w:rPr>
            </w:pPr>
            <w:r w:rsidRPr="00EC3497">
              <w:rPr>
                <w:rFonts w:ascii="Calibri" w:eastAsia="Times New Roman" w:hAnsi="Calibri"/>
              </w:rPr>
              <w:br/>
              <w:t>case b not needed</w:t>
            </w:r>
          </w:p>
        </w:tc>
      </w:tr>
      <w:tr w:rsidR="001F65F6" w:rsidRPr="00EC3497" w14:paraId="5DDC0679" w14:textId="77777777" w:rsidTr="00F15DAD">
        <w:trPr>
          <w:trHeight w:val="315"/>
        </w:trPr>
        <w:tc>
          <w:tcPr>
            <w:tcW w:w="1625" w:type="dxa"/>
            <w:tcBorders>
              <w:top w:val="nil"/>
              <w:left w:val="nil"/>
              <w:bottom w:val="nil"/>
              <w:right w:val="nil"/>
            </w:tcBorders>
            <w:shd w:val="clear" w:color="000000" w:fill="BFBFBF"/>
            <w:vAlign w:val="bottom"/>
            <w:hideMark/>
          </w:tcPr>
          <w:p w14:paraId="10AFD08B" w14:textId="77777777" w:rsidR="001F65F6" w:rsidRPr="00EC3497" w:rsidRDefault="001F65F6" w:rsidP="001F65F6">
            <w:pPr>
              <w:jc w:val="center"/>
              <w:rPr>
                <w:rFonts w:ascii="Calibri" w:eastAsia="Times New Roman" w:hAnsi="Calibri"/>
              </w:rPr>
            </w:pPr>
            <w:r w:rsidRPr="00EC3497">
              <w:rPr>
                <w:rFonts w:ascii="Calibri" w:eastAsia="Times New Roman" w:hAnsi="Calibri"/>
              </w:rPr>
              <w:t>103406</w:t>
            </w:r>
          </w:p>
        </w:tc>
        <w:tc>
          <w:tcPr>
            <w:tcW w:w="4800" w:type="dxa"/>
            <w:tcBorders>
              <w:top w:val="nil"/>
              <w:left w:val="single" w:sz="4" w:space="0" w:color="auto"/>
              <w:bottom w:val="single" w:sz="4" w:space="0" w:color="auto"/>
              <w:right w:val="single" w:sz="4" w:space="0" w:color="auto"/>
            </w:tcBorders>
            <w:shd w:val="clear" w:color="000000" w:fill="BFBFBF"/>
            <w:vAlign w:val="bottom"/>
            <w:hideMark/>
          </w:tcPr>
          <w:p w14:paraId="43E013A0" w14:textId="77777777" w:rsidR="001F65F6" w:rsidRPr="00EC3497" w:rsidRDefault="001F65F6" w:rsidP="001F65F6">
            <w:pPr>
              <w:rPr>
                <w:rFonts w:ascii="Calibri" w:eastAsia="Times New Roman" w:hAnsi="Calibri"/>
              </w:rPr>
            </w:pPr>
            <w:r w:rsidRPr="00EC3497">
              <w:rPr>
                <w:rFonts w:ascii="Calibri" w:eastAsia="Times New Roman" w:hAnsi="Calibri"/>
              </w:rPr>
              <w:t>wu_recycled_water-nace_c</w:t>
            </w:r>
          </w:p>
        </w:tc>
        <w:tc>
          <w:tcPr>
            <w:tcW w:w="985" w:type="dxa"/>
            <w:tcBorders>
              <w:top w:val="nil"/>
              <w:left w:val="nil"/>
              <w:bottom w:val="single" w:sz="4" w:space="0" w:color="auto"/>
              <w:right w:val="single" w:sz="4" w:space="0" w:color="auto"/>
            </w:tcBorders>
            <w:shd w:val="clear" w:color="auto" w:fill="auto"/>
            <w:noWrap/>
            <w:vAlign w:val="bottom"/>
            <w:hideMark/>
          </w:tcPr>
          <w:p w14:paraId="065DC4A2"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980" w:type="dxa"/>
            <w:tcBorders>
              <w:top w:val="nil"/>
              <w:left w:val="nil"/>
              <w:bottom w:val="single" w:sz="4" w:space="0" w:color="auto"/>
              <w:right w:val="single" w:sz="4" w:space="0" w:color="auto"/>
            </w:tcBorders>
            <w:shd w:val="clear" w:color="auto" w:fill="auto"/>
            <w:noWrap/>
            <w:vAlign w:val="bottom"/>
            <w:hideMark/>
          </w:tcPr>
          <w:p w14:paraId="564D36B8"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985" w:type="dxa"/>
            <w:tcBorders>
              <w:top w:val="nil"/>
              <w:left w:val="nil"/>
              <w:bottom w:val="single" w:sz="4" w:space="0" w:color="auto"/>
              <w:right w:val="single" w:sz="4" w:space="0" w:color="auto"/>
            </w:tcBorders>
            <w:shd w:val="clear" w:color="auto" w:fill="auto"/>
            <w:noWrap/>
            <w:vAlign w:val="bottom"/>
            <w:hideMark/>
          </w:tcPr>
          <w:p w14:paraId="6B390FB3"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1075" w:type="dxa"/>
            <w:tcBorders>
              <w:top w:val="nil"/>
              <w:left w:val="nil"/>
              <w:bottom w:val="single" w:sz="4" w:space="0" w:color="auto"/>
              <w:right w:val="single" w:sz="4" w:space="0" w:color="auto"/>
            </w:tcBorders>
            <w:shd w:val="clear" w:color="auto" w:fill="auto"/>
            <w:noWrap/>
            <w:vAlign w:val="bottom"/>
            <w:hideMark/>
          </w:tcPr>
          <w:p w14:paraId="071C4496" w14:textId="77777777" w:rsidR="001F65F6" w:rsidRPr="00EC3497" w:rsidRDefault="001F65F6" w:rsidP="001F65F6">
            <w:pPr>
              <w:jc w:val="center"/>
              <w:rPr>
                <w:rFonts w:ascii="Calibri" w:eastAsia="Times New Roman" w:hAnsi="Calibri"/>
              </w:rPr>
            </w:pPr>
            <w:r w:rsidRPr="00EC3497">
              <w:rPr>
                <w:rFonts w:ascii="Calibri" w:eastAsia="Times New Roman" w:hAnsi="Calibri"/>
              </w:rPr>
              <w:t>1</w:t>
            </w:r>
          </w:p>
        </w:tc>
        <w:tc>
          <w:tcPr>
            <w:tcW w:w="5160" w:type="dxa"/>
            <w:tcBorders>
              <w:top w:val="nil"/>
              <w:left w:val="nil"/>
              <w:bottom w:val="single" w:sz="4" w:space="0" w:color="auto"/>
              <w:right w:val="single" w:sz="4" w:space="0" w:color="auto"/>
            </w:tcBorders>
            <w:shd w:val="clear" w:color="auto" w:fill="auto"/>
            <w:noWrap/>
            <w:vAlign w:val="bottom"/>
            <w:hideMark/>
          </w:tcPr>
          <w:p w14:paraId="627FDA06" w14:textId="77777777" w:rsidR="001F65F6" w:rsidRPr="00EC3497" w:rsidRDefault="001F65F6" w:rsidP="001F65F6">
            <w:pPr>
              <w:rPr>
                <w:rFonts w:ascii="Calibri" w:eastAsia="Times New Roman" w:hAnsi="Calibri"/>
              </w:rPr>
            </w:pPr>
            <w:r w:rsidRPr="00EC3497">
              <w:rPr>
                <w:rFonts w:ascii="Calibri" w:eastAsia="Times New Roman" w:hAnsi="Calibri"/>
              </w:rPr>
              <w:br/>
              <w:t>case b not needed</w:t>
            </w:r>
          </w:p>
        </w:tc>
      </w:tr>
      <w:tr w:rsidR="001F65F6" w:rsidRPr="00EC3497" w14:paraId="43604060" w14:textId="77777777" w:rsidTr="00F15DAD">
        <w:trPr>
          <w:trHeight w:val="315"/>
        </w:trPr>
        <w:tc>
          <w:tcPr>
            <w:tcW w:w="1625" w:type="dxa"/>
            <w:tcBorders>
              <w:top w:val="nil"/>
              <w:left w:val="nil"/>
              <w:bottom w:val="nil"/>
              <w:right w:val="nil"/>
            </w:tcBorders>
            <w:shd w:val="clear" w:color="000000" w:fill="BFBFBF"/>
            <w:vAlign w:val="bottom"/>
            <w:hideMark/>
          </w:tcPr>
          <w:p w14:paraId="5CF1382E" w14:textId="77777777" w:rsidR="001F65F6" w:rsidRPr="00EC3497" w:rsidRDefault="001F65F6" w:rsidP="001F65F6">
            <w:pPr>
              <w:jc w:val="center"/>
              <w:rPr>
                <w:rFonts w:ascii="Calibri" w:eastAsia="Times New Roman" w:hAnsi="Calibri"/>
              </w:rPr>
            </w:pPr>
            <w:r w:rsidRPr="00EC3497">
              <w:rPr>
                <w:rFonts w:ascii="Calibri" w:eastAsia="Times New Roman" w:hAnsi="Calibri"/>
              </w:rPr>
              <w:t>103407</w:t>
            </w:r>
          </w:p>
        </w:tc>
        <w:tc>
          <w:tcPr>
            <w:tcW w:w="4800" w:type="dxa"/>
            <w:tcBorders>
              <w:top w:val="nil"/>
              <w:left w:val="single" w:sz="4" w:space="0" w:color="auto"/>
              <w:bottom w:val="single" w:sz="4" w:space="0" w:color="auto"/>
              <w:right w:val="single" w:sz="4" w:space="0" w:color="auto"/>
            </w:tcBorders>
            <w:shd w:val="clear" w:color="000000" w:fill="BFBFBF"/>
            <w:vAlign w:val="bottom"/>
            <w:hideMark/>
          </w:tcPr>
          <w:p w14:paraId="2D052FF4" w14:textId="77777777" w:rsidR="001F65F6" w:rsidRPr="00EC3497" w:rsidRDefault="001F65F6" w:rsidP="001F65F6">
            <w:pPr>
              <w:rPr>
                <w:rFonts w:ascii="Calibri" w:eastAsia="Times New Roman" w:hAnsi="Calibri"/>
              </w:rPr>
            </w:pPr>
            <w:r w:rsidRPr="00EC3497">
              <w:rPr>
                <w:rFonts w:ascii="Calibri" w:eastAsia="Times New Roman" w:hAnsi="Calibri"/>
              </w:rPr>
              <w:t>wu_recycled_water-nace_c_cooling</w:t>
            </w:r>
          </w:p>
        </w:tc>
        <w:tc>
          <w:tcPr>
            <w:tcW w:w="985" w:type="dxa"/>
            <w:tcBorders>
              <w:top w:val="nil"/>
              <w:left w:val="nil"/>
              <w:bottom w:val="single" w:sz="4" w:space="0" w:color="auto"/>
              <w:right w:val="single" w:sz="4" w:space="0" w:color="auto"/>
            </w:tcBorders>
            <w:shd w:val="clear" w:color="auto" w:fill="auto"/>
            <w:noWrap/>
            <w:vAlign w:val="bottom"/>
            <w:hideMark/>
          </w:tcPr>
          <w:p w14:paraId="3B0D650E"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980" w:type="dxa"/>
            <w:tcBorders>
              <w:top w:val="nil"/>
              <w:left w:val="nil"/>
              <w:bottom w:val="single" w:sz="4" w:space="0" w:color="auto"/>
              <w:right w:val="single" w:sz="4" w:space="0" w:color="auto"/>
            </w:tcBorders>
            <w:shd w:val="clear" w:color="auto" w:fill="auto"/>
            <w:noWrap/>
            <w:vAlign w:val="bottom"/>
            <w:hideMark/>
          </w:tcPr>
          <w:p w14:paraId="0BEA9385"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985" w:type="dxa"/>
            <w:tcBorders>
              <w:top w:val="nil"/>
              <w:left w:val="nil"/>
              <w:bottom w:val="single" w:sz="4" w:space="0" w:color="auto"/>
              <w:right w:val="single" w:sz="4" w:space="0" w:color="auto"/>
            </w:tcBorders>
            <w:shd w:val="clear" w:color="auto" w:fill="auto"/>
            <w:noWrap/>
            <w:vAlign w:val="bottom"/>
            <w:hideMark/>
          </w:tcPr>
          <w:p w14:paraId="412A0918"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1075" w:type="dxa"/>
            <w:tcBorders>
              <w:top w:val="nil"/>
              <w:left w:val="nil"/>
              <w:bottom w:val="single" w:sz="4" w:space="0" w:color="auto"/>
              <w:right w:val="single" w:sz="4" w:space="0" w:color="auto"/>
            </w:tcBorders>
            <w:shd w:val="clear" w:color="auto" w:fill="auto"/>
            <w:noWrap/>
            <w:vAlign w:val="bottom"/>
            <w:hideMark/>
          </w:tcPr>
          <w:p w14:paraId="04ABA4E8" w14:textId="77777777" w:rsidR="001F65F6" w:rsidRPr="00EC3497" w:rsidRDefault="001F65F6" w:rsidP="001F65F6">
            <w:pPr>
              <w:jc w:val="center"/>
              <w:rPr>
                <w:rFonts w:ascii="Calibri" w:eastAsia="Times New Roman" w:hAnsi="Calibri"/>
              </w:rPr>
            </w:pPr>
            <w:r w:rsidRPr="00EC3497">
              <w:rPr>
                <w:rFonts w:ascii="Calibri" w:eastAsia="Times New Roman" w:hAnsi="Calibri"/>
              </w:rPr>
              <w:t>1</w:t>
            </w:r>
          </w:p>
        </w:tc>
        <w:tc>
          <w:tcPr>
            <w:tcW w:w="5160" w:type="dxa"/>
            <w:tcBorders>
              <w:top w:val="nil"/>
              <w:left w:val="nil"/>
              <w:bottom w:val="single" w:sz="4" w:space="0" w:color="auto"/>
              <w:right w:val="single" w:sz="4" w:space="0" w:color="auto"/>
            </w:tcBorders>
            <w:shd w:val="clear" w:color="auto" w:fill="auto"/>
            <w:noWrap/>
            <w:vAlign w:val="bottom"/>
            <w:hideMark/>
          </w:tcPr>
          <w:p w14:paraId="47E1FAD3" w14:textId="77777777" w:rsidR="001F65F6" w:rsidRPr="00EC3497" w:rsidRDefault="001F65F6" w:rsidP="001F65F6">
            <w:pPr>
              <w:rPr>
                <w:rFonts w:ascii="Calibri" w:eastAsia="Times New Roman" w:hAnsi="Calibri"/>
              </w:rPr>
            </w:pPr>
            <w:r w:rsidRPr="00EC3497">
              <w:rPr>
                <w:rFonts w:ascii="Calibri" w:eastAsia="Times New Roman" w:hAnsi="Calibri"/>
              </w:rPr>
              <w:br/>
              <w:t>case b not needed</w:t>
            </w:r>
          </w:p>
        </w:tc>
      </w:tr>
      <w:tr w:rsidR="001F65F6" w:rsidRPr="00EC3497" w14:paraId="5B44BEF5" w14:textId="77777777" w:rsidTr="00F15DAD">
        <w:trPr>
          <w:trHeight w:val="315"/>
        </w:trPr>
        <w:tc>
          <w:tcPr>
            <w:tcW w:w="1625" w:type="dxa"/>
            <w:tcBorders>
              <w:top w:val="nil"/>
              <w:left w:val="nil"/>
              <w:bottom w:val="nil"/>
              <w:right w:val="nil"/>
            </w:tcBorders>
            <w:shd w:val="clear" w:color="000000" w:fill="BFBFBF"/>
            <w:vAlign w:val="bottom"/>
            <w:hideMark/>
          </w:tcPr>
          <w:p w14:paraId="5E9286E7" w14:textId="77777777" w:rsidR="001F65F6" w:rsidRPr="00EC3497" w:rsidRDefault="001F65F6" w:rsidP="001F65F6">
            <w:pPr>
              <w:jc w:val="center"/>
              <w:rPr>
                <w:rFonts w:ascii="Calibri" w:eastAsia="Times New Roman" w:hAnsi="Calibri"/>
              </w:rPr>
            </w:pPr>
            <w:r w:rsidRPr="00EC3497">
              <w:rPr>
                <w:rFonts w:ascii="Calibri" w:eastAsia="Times New Roman" w:hAnsi="Calibri"/>
              </w:rPr>
              <w:t>103408</w:t>
            </w:r>
          </w:p>
        </w:tc>
        <w:tc>
          <w:tcPr>
            <w:tcW w:w="4800" w:type="dxa"/>
            <w:tcBorders>
              <w:top w:val="nil"/>
              <w:left w:val="single" w:sz="4" w:space="0" w:color="auto"/>
              <w:bottom w:val="single" w:sz="4" w:space="0" w:color="auto"/>
              <w:right w:val="single" w:sz="4" w:space="0" w:color="auto"/>
            </w:tcBorders>
            <w:shd w:val="clear" w:color="000000" w:fill="BFBFBF"/>
            <w:vAlign w:val="bottom"/>
            <w:hideMark/>
          </w:tcPr>
          <w:p w14:paraId="364E3891" w14:textId="77777777" w:rsidR="001F65F6" w:rsidRPr="00EC3497" w:rsidRDefault="001F65F6" w:rsidP="001F65F6">
            <w:pPr>
              <w:rPr>
                <w:rFonts w:ascii="Calibri" w:eastAsia="Times New Roman" w:hAnsi="Calibri"/>
              </w:rPr>
            </w:pPr>
            <w:r w:rsidRPr="00EC3497">
              <w:rPr>
                <w:rFonts w:ascii="Calibri" w:eastAsia="Times New Roman" w:hAnsi="Calibri"/>
              </w:rPr>
              <w:t>wu_recycled_water-nace_d</w:t>
            </w:r>
          </w:p>
        </w:tc>
        <w:tc>
          <w:tcPr>
            <w:tcW w:w="985" w:type="dxa"/>
            <w:tcBorders>
              <w:top w:val="nil"/>
              <w:left w:val="nil"/>
              <w:bottom w:val="single" w:sz="4" w:space="0" w:color="auto"/>
              <w:right w:val="single" w:sz="4" w:space="0" w:color="auto"/>
            </w:tcBorders>
            <w:shd w:val="clear" w:color="auto" w:fill="auto"/>
            <w:noWrap/>
            <w:vAlign w:val="bottom"/>
            <w:hideMark/>
          </w:tcPr>
          <w:p w14:paraId="71DCD4AF"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980" w:type="dxa"/>
            <w:tcBorders>
              <w:top w:val="nil"/>
              <w:left w:val="nil"/>
              <w:bottom w:val="single" w:sz="4" w:space="0" w:color="auto"/>
              <w:right w:val="single" w:sz="4" w:space="0" w:color="auto"/>
            </w:tcBorders>
            <w:shd w:val="clear" w:color="auto" w:fill="auto"/>
            <w:noWrap/>
            <w:vAlign w:val="bottom"/>
            <w:hideMark/>
          </w:tcPr>
          <w:p w14:paraId="3FD83EC0"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985" w:type="dxa"/>
            <w:tcBorders>
              <w:top w:val="nil"/>
              <w:left w:val="nil"/>
              <w:bottom w:val="single" w:sz="4" w:space="0" w:color="auto"/>
              <w:right w:val="single" w:sz="4" w:space="0" w:color="auto"/>
            </w:tcBorders>
            <w:shd w:val="clear" w:color="auto" w:fill="auto"/>
            <w:noWrap/>
            <w:vAlign w:val="bottom"/>
            <w:hideMark/>
          </w:tcPr>
          <w:p w14:paraId="65EC2B48"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1075" w:type="dxa"/>
            <w:tcBorders>
              <w:top w:val="nil"/>
              <w:left w:val="nil"/>
              <w:bottom w:val="single" w:sz="4" w:space="0" w:color="auto"/>
              <w:right w:val="single" w:sz="4" w:space="0" w:color="auto"/>
            </w:tcBorders>
            <w:shd w:val="clear" w:color="auto" w:fill="auto"/>
            <w:noWrap/>
            <w:vAlign w:val="bottom"/>
            <w:hideMark/>
          </w:tcPr>
          <w:p w14:paraId="304559B3" w14:textId="77777777" w:rsidR="001F65F6" w:rsidRPr="00EC3497" w:rsidRDefault="001F65F6" w:rsidP="001F65F6">
            <w:pPr>
              <w:jc w:val="center"/>
              <w:rPr>
                <w:rFonts w:ascii="Calibri" w:eastAsia="Times New Roman" w:hAnsi="Calibri"/>
              </w:rPr>
            </w:pPr>
            <w:r w:rsidRPr="00EC3497">
              <w:rPr>
                <w:rFonts w:ascii="Calibri" w:eastAsia="Times New Roman" w:hAnsi="Calibri"/>
              </w:rPr>
              <w:t>1</w:t>
            </w:r>
          </w:p>
        </w:tc>
        <w:tc>
          <w:tcPr>
            <w:tcW w:w="5160" w:type="dxa"/>
            <w:tcBorders>
              <w:top w:val="nil"/>
              <w:left w:val="nil"/>
              <w:bottom w:val="single" w:sz="4" w:space="0" w:color="auto"/>
              <w:right w:val="single" w:sz="4" w:space="0" w:color="auto"/>
            </w:tcBorders>
            <w:shd w:val="clear" w:color="auto" w:fill="auto"/>
            <w:noWrap/>
            <w:vAlign w:val="bottom"/>
            <w:hideMark/>
          </w:tcPr>
          <w:p w14:paraId="6F8EFB1F" w14:textId="77777777" w:rsidR="001F65F6" w:rsidRPr="00EC3497" w:rsidRDefault="001F65F6" w:rsidP="001F65F6">
            <w:pPr>
              <w:rPr>
                <w:rFonts w:ascii="Calibri" w:eastAsia="Times New Roman" w:hAnsi="Calibri"/>
              </w:rPr>
            </w:pPr>
            <w:r w:rsidRPr="00EC3497">
              <w:rPr>
                <w:rFonts w:ascii="Calibri" w:eastAsia="Times New Roman" w:hAnsi="Calibri"/>
              </w:rPr>
              <w:br/>
              <w:t>case b not needed</w:t>
            </w:r>
          </w:p>
        </w:tc>
      </w:tr>
      <w:tr w:rsidR="001F65F6" w:rsidRPr="00EC3497" w14:paraId="6E9EB119" w14:textId="77777777" w:rsidTr="00F15DAD">
        <w:trPr>
          <w:trHeight w:val="315"/>
        </w:trPr>
        <w:tc>
          <w:tcPr>
            <w:tcW w:w="1625" w:type="dxa"/>
            <w:tcBorders>
              <w:top w:val="nil"/>
              <w:left w:val="nil"/>
              <w:bottom w:val="nil"/>
              <w:right w:val="nil"/>
            </w:tcBorders>
            <w:shd w:val="clear" w:color="000000" w:fill="BFBFBF"/>
            <w:vAlign w:val="bottom"/>
            <w:hideMark/>
          </w:tcPr>
          <w:p w14:paraId="775EB004" w14:textId="77777777" w:rsidR="001F65F6" w:rsidRPr="00EC3497" w:rsidRDefault="001F65F6" w:rsidP="001F65F6">
            <w:pPr>
              <w:jc w:val="center"/>
              <w:rPr>
                <w:rFonts w:ascii="Calibri" w:eastAsia="Times New Roman" w:hAnsi="Calibri"/>
              </w:rPr>
            </w:pPr>
            <w:r w:rsidRPr="00EC3497">
              <w:rPr>
                <w:rFonts w:ascii="Calibri" w:eastAsia="Times New Roman" w:hAnsi="Calibri"/>
              </w:rPr>
              <w:t>103409</w:t>
            </w:r>
          </w:p>
        </w:tc>
        <w:tc>
          <w:tcPr>
            <w:tcW w:w="4800" w:type="dxa"/>
            <w:tcBorders>
              <w:top w:val="nil"/>
              <w:left w:val="single" w:sz="4" w:space="0" w:color="auto"/>
              <w:bottom w:val="single" w:sz="4" w:space="0" w:color="auto"/>
              <w:right w:val="single" w:sz="4" w:space="0" w:color="auto"/>
            </w:tcBorders>
            <w:shd w:val="clear" w:color="000000" w:fill="BFBFBF"/>
            <w:vAlign w:val="bottom"/>
            <w:hideMark/>
          </w:tcPr>
          <w:p w14:paraId="069382B1" w14:textId="77777777" w:rsidR="001F65F6" w:rsidRPr="00EC3497" w:rsidRDefault="001F65F6" w:rsidP="001F65F6">
            <w:pPr>
              <w:rPr>
                <w:rFonts w:ascii="Calibri" w:eastAsia="Times New Roman" w:hAnsi="Calibri"/>
              </w:rPr>
            </w:pPr>
            <w:r w:rsidRPr="00EC3497">
              <w:rPr>
                <w:rFonts w:ascii="Calibri" w:eastAsia="Times New Roman" w:hAnsi="Calibri"/>
              </w:rPr>
              <w:t>wu_recycled_water-nace_d_cooling</w:t>
            </w:r>
          </w:p>
        </w:tc>
        <w:tc>
          <w:tcPr>
            <w:tcW w:w="985" w:type="dxa"/>
            <w:tcBorders>
              <w:top w:val="nil"/>
              <w:left w:val="nil"/>
              <w:bottom w:val="single" w:sz="4" w:space="0" w:color="auto"/>
              <w:right w:val="single" w:sz="4" w:space="0" w:color="auto"/>
            </w:tcBorders>
            <w:shd w:val="clear" w:color="auto" w:fill="auto"/>
            <w:noWrap/>
            <w:vAlign w:val="bottom"/>
            <w:hideMark/>
          </w:tcPr>
          <w:p w14:paraId="64096FE1"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980" w:type="dxa"/>
            <w:tcBorders>
              <w:top w:val="nil"/>
              <w:left w:val="nil"/>
              <w:bottom w:val="single" w:sz="4" w:space="0" w:color="auto"/>
              <w:right w:val="single" w:sz="4" w:space="0" w:color="auto"/>
            </w:tcBorders>
            <w:shd w:val="clear" w:color="auto" w:fill="auto"/>
            <w:noWrap/>
            <w:vAlign w:val="bottom"/>
            <w:hideMark/>
          </w:tcPr>
          <w:p w14:paraId="5915F1B0"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985" w:type="dxa"/>
            <w:tcBorders>
              <w:top w:val="nil"/>
              <w:left w:val="nil"/>
              <w:bottom w:val="single" w:sz="4" w:space="0" w:color="auto"/>
              <w:right w:val="single" w:sz="4" w:space="0" w:color="auto"/>
            </w:tcBorders>
            <w:shd w:val="clear" w:color="auto" w:fill="auto"/>
            <w:noWrap/>
            <w:vAlign w:val="bottom"/>
            <w:hideMark/>
          </w:tcPr>
          <w:p w14:paraId="39E5DCCE"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1075" w:type="dxa"/>
            <w:tcBorders>
              <w:top w:val="nil"/>
              <w:left w:val="nil"/>
              <w:bottom w:val="single" w:sz="4" w:space="0" w:color="auto"/>
              <w:right w:val="single" w:sz="4" w:space="0" w:color="auto"/>
            </w:tcBorders>
            <w:shd w:val="clear" w:color="auto" w:fill="auto"/>
            <w:noWrap/>
            <w:vAlign w:val="bottom"/>
            <w:hideMark/>
          </w:tcPr>
          <w:p w14:paraId="4254ABF1" w14:textId="77777777" w:rsidR="001F65F6" w:rsidRPr="00EC3497" w:rsidRDefault="001F65F6" w:rsidP="001F65F6">
            <w:pPr>
              <w:jc w:val="center"/>
              <w:rPr>
                <w:rFonts w:ascii="Calibri" w:eastAsia="Times New Roman" w:hAnsi="Calibri"/>
              </w:rPr>
            </w:pPr>
            <w:r w:rsidRPr="00EC3497">
              <w:rPr>
                <w:rFonts w:ascii="Calibri" w:eastAsia="Times New Roman" w:hAnsi="Calibri"/>
              </w:rPr>
              <w:t>1</w:t>
            </w:r>
          </w:p>
        </w:tc>
        <w:tc>
          <w:tcPr>
            <w:tcW w:w="5160" w:type="dxa"/>
            <w:tcBorders>
              <w:top w:val="nil"/>
              <w:left w:val="nil"/>
              <w:bottom w:val="single" w:sz="4" w:space="0" w:color="auto"/>
              <w:right w:val="single" w:sz="4" w:space="0" w:color="auto"/>
            </w:tcBorders>
            <w:shd w:val="clear" w:color="auto" w:fill="auto"/>
            <w:noWrap/>
            <w:vAlign w:val="bottom"/>
            <w:hideMark/>
          </w:tcPr>
          <w:p w14:paraId="455525FA" w14:textId="77777777" w:rsidR="001F65F6" w:rsidRPr="00EC3497" w:rsidRDefault="001F65F6" w:rsidP="001F65F6">
            <w:pPr>
              <w:rPr>
                <w:rFonts w:ascii="Calibri" w:eastAsia="Times New Roman" w:hAnsi="Calibri"/>
              </w:rPr>
            </w:pPr>
            <w:r w:rsidRPr="00EC3497">
              <w:rPr>
                <w:rFonts w:ascii="Calibri" w:eastAsia="Times New Roman" w:hAnsi="Calibri"/>
              </w:rPr>
              <w:br/>
              <w:t>case b not needed</w:t>
            </w:r>
          </w:p>
        </w:tc>
      </w:tr>
      <w:tr w:rsidR="001F65F6" w:rsidRPr="00EC3497" w14:paraId="30EC868C" w14:textId="77777777" w:rsidTr="00F15DAD">
        <w:trPr>
          <w:trHeight w:val="315"/>
        </w:trPr>
        <w:tc>
          <w:tcPr>
            <w:tcW w:w="1625" w:type="dxa"/>
            <w:tcBorders>
              <w:top w:val="nil"/>
              <w:left w:val="nil"/>
              <w:bottom w:val="nil"/>
              <w:right w:val="nil"/>
            </w:tcBorders>
            <w:shd w:val="clear" w:color="000000" w:fill="BFBFBF"/>
            <w:vAlign w:val="bottom"/>
            <w:hideMark/>
          </w:tcPr>
          <w:p w14:paraId="58FCFEA5" w14:textId="77777777" w:rsidR="001F65F6" w:rsidRPr="00EC3497" w:rsidRDefault="001F65F6" w:rsidP="001F65F6">
            <w:pPr>
              <w:jc w:val="center"/>
              <w:rPr>
                <w:rFonts w:ascii="Calibri" w:eastAsia="Times New Roman" w:hAnsi="Calibri"/>
              </w:rPr>
            </w:pPr>
            <w:r w:rsidRPr="00EC3497">
              <w:rPr>
                <w:rFonts w:ascii="Calibri" w:eastAsia="Times New Roman" w:hAnsi="Calibri"/>
              </w:rPr>
              <w:t>103410</w:t>
            </w:r>
          </w:p>
        </w:tc>
        <w:tc>
          <w:tcPr>
            <w:tcW w:w="4800" w:type="dxa"/>
            <w:tcBorders>
              <w:top w:val="nil"/>
              <w:left w:val="single" w:sz="4" w:space="0" w:color="auto"/>
              <w:bottom w:val="single" w:sz="4" w:space="0" w:color="auto"/>
              <w:right w:val="single" w:sz="4" w:space="0" w:color="auto"/>
            </w:tcBorders>
            <w:shd w:val="clear" w:color="000000" w:fill="BFBFBF"/>
            <w:vAlign w:val="bottom"/>
            <w:hideMark/>
          </w:tcPr>
          <w:p w14:paraId="7CC1F5CD" w14:textId="77777777" w:rsidR="001F65F6" w:rsidRPr="00EC3497" w:rsidRDefault="001F65F6" w:rsidP="001F65F6">
            <w:pPr>
              <w:rPr>
                <w:rFonts w:ascii="Calibri" w:eastAsia="Times New Roman" w:hAnsi="Calibri"/>
              </w:rPr>
            </w:pPr>
            <w:r w:rsidRPr="00EC3497">
              <w:rPr>
                <w:rFonts w:ascii="Calibri" w:eastAsia="Times New Roman" w:hAnsi="Calibri"/>
              </w:rPr>
              <w:t>wu_recycled_water-nace_i</w:t>
            </w:r>
          </w:p>
        </w:tc>
        <w:tc>
          <w:tcPr>
            <w:tcW w:w="985" w:type="dxa"/>
            <w:tcBorders>
              <w:top w:val="nil"/>
              <w:left w:val="nil"/>
              <w:bottom w:val="single" w:sz="4" w:space="0" w:color="auto"/>
              <w:right w:val="single" w:sz="4" w:space="0" w:color="auto"/>
            </w:tcBorders>
            <w:shd w:val="clear" w:color="auto" w:fill="auto"/>
            <w:noWrap/>
            <w:vAlign w:val="bottom"/>
            <w:hideMark/>
          </w:tcPr>
          <w:p w14:paraId="37FFAEF6"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980" w:type="dxa"/>
            <w:tcBorders>
              <w:top w:val="nil"/>
              <w:left w:val="nil"/>
              <w:bottom w:val="single" w:sz="4" w:space="0" w:color="auto"/>
              <w:right w:val="single" w:sz="4" w:space="0" w:color="auto"/>
            </w:tcBorders>
            <w:shd w:val="clear" w:color="auto" w:fill="auto"/>
            <w:noWrap/>
            <w:vAlign w:val="bottom"/>
            <w:hideMark/>
          </w:tcPr>
          <w:p w14:paraId="66E7E603"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985" w:type="dxa"/>
            <w:tcBorders>
              <w:top w:val="nil"/>
              <w:left w:val="nil"/>
              <w:bottom w:val="single" w:sz="4" w:space="0" w:color="auto"/>
              <w:right w:val="single" w:sz="4" w:space="0" w:color="auto"/>
            </w:tcBorders>
            <w:shd w:val="clear" w:color="auto" w:fill="auto"/>
            <w:noWrap/>
            <w:vAlign w:val="bottom"/>
            <w:hideMark/>
          </w:tcPr>
          <w:p w14:paraId="696FE857"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1075" w:type="dxa"/>
            <w:tcBorders>
              <w:top w:val="nil"/>
              <w:left w:val="nil"/>
              <w:bottom w:val="single" w:sz="4" w:space="0" w:color="auto"/>
              <w:right w:val="single" w:sz="4" w:space="0" w:color="auto"/>
            </w:tcBorders>
            <w:shd w:val="clear" w:color="auto" w:fill="auto"/>
            <w:noWrap/>
            <w:vAlign w:val="bottom"/>
            <w:hideMark/>
          </w:tcPr>
          <w:p w14:paraId="053136FD" w14:textId="77777777" w:rsidR="001F65F6" w:rsidRPr="00EC3497" w:rsidRDefault="001F65F6" w:rsidP="001F65F6">
            <w:pPr>
              <w:jc w:val="center"/>
              <w:rPr>
                <w:rFonts w:ascii="Calibri" w:eastAsia="Times New Roman" w:hAnsi="Calibri"/>
              </w:rPr>
            </w:pPr>
            <w:r w:rsidRPr="00EC3497">
              <w:rPr>
                <w:rFonts w:ascii="Calibri" w:eastAsia="Times New Roman" w:hAnsi="Calibri"/>
              </w:rPr>
              <w:t>1</w:t>
            </w:r>
          </w:p>
        </w:tc>
        <w:tc>
          <w:tcPr>
            <w:tcW w:w="5160" w:type="dxa"/>
            <w:tcBorders>
              <w:top w:val="nil"/>
              <w:left w:val="nil"/>
              <w:bottom w:val="single" w:sz="4" w:space="0" w:color="auto"/>
              <w:right w:val="single" w:sz="4" w:space="0" w:color="auto"/>
            </w:tcBorders>
            <w:shd w:val="clear" w:color="auto" w:fill="auto"/>
            <w:noWrap/>
            <w:vAlign w:val="bottom"/>
            <w:hideMark/>
          </w:tcPr>
          <w:p w14:paraId="4C17322B" w14:textId="77777777" w:rsidR="001F65F6" w:rsidRPr="00EC3497" w:rsidRDefault="001F65F6" w:rsidP="001F65F6">
            <w:pPr>
              <w:rPr>
                <w:rFonts w:ascii="Calibri" w:eastAsia="Times New Roman" w:hAnsi="Calibri"/>
              </w:rPr>
            </w:pPr>
            <w:r w:rsidRPr="00EC3497">
              <w:rPr>
                <w:rFonts w:ascii="Calibri" w:eastAsia="Times New Roman" w:hAnsi="Calibri"/>
              </w:rPr>
              <w:br/>
              <w:t>case b not needed</w:t>
            </w:r>
          </w:p>
        </w:tc>
      </w:tr>
      <w:tr w:rsidR="001F65F6" w:rsidRPr="00EC3497" w14:paraId="57A5F7D1" w14:textId="77777777" w:rsidTr="00F15DAD">
        <w:trPr>
          <w:trHeight w:val="315"/>
        </w:trPr>
        <w:tc>
          <w:tcPr>
            <w:tcW w:w="1625" w:type="dxa"/>
            <w:tcBorders>
              <w:top w:val="nil"/>
              <w:left w:val="nil"/>
              <w:bottom w:val="nil"/>
              <w:right w:val="nil"/>
            </w:tcBorders>
            <w:shd w:val="clear" w:color="000000" w:fill="BFBFBF"/>
            <w:vAlign w:val="bottom"/>
            <w:hideMark/>
          </w:tcPr>
          <w:p w14:paraId="7CF2640D" w14:textId="77777777" w:rsidR="001F65F6" w:rsidRPr="00EC3497" w:rsidRDefault="001F65F6" w:rsidP="001F65F6">
            <w:pPr>
              <w:jc w:val="center"/>
              <w:rPr>
                <w:rFonts w:ascii="Calibri" w:eastAsia="Times New Roman" w:hAnsi="Calibri"/>
              </w:rPr>
            </w:pPr>
            <w:r w:rsidRPr="00EC3497">
              <w:rPr>
                <w:rFonts w:ascii="Calibri" w:eastAsia="Times New Roman" w:hAnsi="Calibri"/>
              </w:rPr>
              <w:t>103411</w:t>
            </w:r>
          </w:p>
        </w:tc>
        <w:tc>
          <w:tcPr>
            <w:tcW w:w="4800" w:type="dxa"/>
            <w:tcBorders>
              <w:top w:val="nil"/>
              <w:left w:val="single" w:sz="4" w:space="0" w:color="auto"/>
              <w:bottom w:val="single" w:sz="4" w:space="0" w:color="auto"/>
              <w:right w:val="single" w:sz="4" w:space="0" w:color="auto"/>
            </w:tcBorders>
            <w:shd w:val="clear" w:color="000000" w:fill="BFBFBF"/>
            <w:vAlign w:val="bottom"/>
            <w:hideMark/>
          </w:tcPr>
          <w:p w14:paraId="79F53397" w14:textId="77777777" w:rsidR="001F65F6" w:rsidRPr="00EC3497" w:rsidRDefault="001F65F6" w:rsidP="001F65F6">
            <w:pPr>
              <w:rPr>
                <w:rFonts w:ascii="Calibri" w:eastAsia="Times New Roman" w:hAnsi="Calibri"/>
              </w:rPr>
            </w:pPr>
            <w:r w:rsidRPr="00EC3497">
              <w:rPr>
                <w:rFonts w:ascii="Calibri" w:eastAsia="Times New Roman" w:hAnsi="Calibri"/>
              </w:rPr>
              <w:t>wu_recycled_water-other</w:t>
            </w:r>
          </w:p>
        </w:tc>
        <w:tc>
          <w:tcPr>
            <w:tcW w:w="985" w:type="dxa"/>
            <w:tcBorders>
              <w:top w:val="nil"/>
              <w:left w:val="nil"/>
              <w:bottom w:val="single" w:sz="4" w:space="0" w:color="auto"/>
              <w:right w:val="single" w:sz="4" w:space="0" w:color="auto"/>
            </w:tcBorders>
            <w:shd w:val="clear" w:color="auto" w:fill="auto"/>
            <w:noWrap/>
            <w:vAlign w:val="bottom"/>
            <w:hideMark/>
          </w:tcPr>
          <w:p w14:paraId="4EC92536"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980" w:type="dxa"/>
            <w:tcBorders>
              <w:top w:val="nil"/>
              <w:left w:val="nil"/>
              <w:bottom w:val="single" w:sz="4" w:space="0" w:color="auto"/>
              <w:right w:val="single" w:sz="4" w:space="0" w:color="auto"/>
            </w:tcBorders>
            <w:shd w:val="clear" w:color="auto" w:fill="auto"/>
            <w:noWrap/>
            <w:vAlign w:val="bottom"/>
            <w:hideMark/>
          </w:tcPr>
          <w:p w14:paraId="15A55E1D"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985" w:type="dxa"/>
            <w:tcBorders>
              <w:top w:val="nil"/>
              <w:left w:val="nil"/>
              <w:bottom w:val="single" w:sz="4" w:space="0" w:color="auto"/>
              <w:right w:val="single" w:sz="4" w:space="0" w:color="auto"/>
            </w:tcBorders>
            <w:shd w:val="clear" w:color="auto" w:fill="auto"/>
            <w:noWrap/>
            <w:vAlign w:val="bottom"/>
            <w:hideMark/>
          </w:tcPr>
          <w:p w14:paraId="04183BAE" w14:textId="77777777" w:rsidR="001F65F6" w:rsidRPr="00EC3497" w:rsidRDefault="001F65F6" w:rsidP="001F65F6">
            <w:pPr>
              <w:jc w:val="center"/>
              <w:rPr>
                <w:rFonts w:ascii="Calibri" w:eastAsia="Times New Roman" w:hAnsi="Calibri"/>
              </w:rPr>
            </w:pPr>
            <w:r w:rsidRPr="00EC3497">
              <w:rPr>
                <w:rFonts w:ascii="Calibri" w:eastAsia="Times New Roman" w:hAnsi="Calibri"/>
              </w:rPr>
              <w:t>0</w:t>
            </w:r>
          </w:p>
        </w:tc>
        <w:tc>
          <w:tcPr>
            <w:tcW w:w="1075" w:type="dxa"/>
            <w:tcBorders>
              <w:top w:val="nil"/>
              <w:left w:val="nil"/>
              <w:bottom w:val="single" w:sz="4" w:space="0" w:color="auto"/>
              <w:right w:val="single" w:sz="4" w:space="0" w:color="auto"/>
            </w:tcBorders>
            <w:shd w:val="clear" w:color="auto" w:fill="auto"/>
            <w:noWrap/>
            <w:vAlign w:val="bottom"/>
            <w:hideMark/>
          </w:tcPr>
          <w:p w14:paraId="30B63E14" w14:textId="77777777" w:rsidR="001F65F6" w:rsidRPr="00EC3497" w:rsidRDefault="001F65F6" w:rsidP="001F65F6">
            <w:pPr>
              <w:jc w:val="center"/>
              <w:rPr>
                <w:rFonts w:ascii="Calibri" w:eastAsia="Times New Roman" w:hAnsi="Calibri"/>
              </w:rPr>
            </w:pPr>
            <w:r w:rsidRPr="00EC3497">
              <w:rPr>
                <w:rFonts w:ascii="Calibri" w:eastAsia="Times New Roman" w:hAnsi="Calibri"/>
              </w:rPr>
              <w:t>1</w:t>
            </w:r>
          </w:p>
        </w:tc>
        <w:tc>
          <w:tcPr>
            <w:tcW w:w="5160" w:type="dxa"/>
            <w:tcBorders>
              <w:top w:val="nil"/>
              <w:left w:val="nil"/>
              <w:bottom w:val="single" w:sz="4" w:space="0" w:color="auto"/>
              <w:right w:val="single" w:sz="4" w:space="0" w:color="auto"/>
            </w:tcBorders>
            <w:shd w:val="clear" w:color="auto" w:fill="auto"/>
            <w:noWrap/>
            <w:vAlign w:val="bottom"/>
            <w:hideMark/>
          </w:tcPr>
          <w:p w14:paraId="5A786420" w14:textId="77777777" w:rsidR="001F65F6" w:rsidRPr="00EC3497" w:rsidRDefault="001F65F6" w:rsidP="001F65F6">
            <w:pPr>
              <w:rPr>
                <w:rFonts w:ascii="Calibri" w:eastAsia="Times New Roman" w:hAnsi="Calibri"/>
              </w:rPr>
            </w:pPr>
            <w:r w:rsidRPr="00EC3497">
              <w:rPr>
                <w:rFonts w:ascii="Calibri" w:eastAsia="Times New Roman" w:hAnsi="Calibri"/>
              </w:rPr>
              <w:br/>
            </w:r>
            <w:r w:rsidRPr="00EC3497">
              <w:rPr>
                <w:rFonts w:ascii="Calibri" w:eastAsia="Times New Roman" w:hAnsi="Calibri"/>
              </w:rPr>
              <w:lastRenderedPageBreak/>
              <w:t>case b not needed</w:t>
            </w:r>
          </w:p>
        </w:tc>
      </w:tr>
    </w:tbl>
    <w:p w14:paraId="1520DEC0" w14:textId="77777777" w:rsidR="001F65F6" w:rsidRDefault="001F65F6" w:rsidP="001F65F6">
      <w:pPr>
        <w:autoSpaceDE w:val="0"/>
        <w:autoSpaceDN w:val="0"/>
        <w:adjustRightInd w:val="0"/>
        <w:rPr>
          <w:rFonts w:ascii="Calibri Light" w:hAnsi="Calibri Light"/>
          <w:lang w:val="fr-BE"/>
        </w:rPr>
      </w:pPr>
    </w:p>
    <w:p w14:paraId="290E2CB7" w14:textId="77777777" w:rsidR="001F65F6" w:rsidRDefault="001F65F6" w:rsidP="001F65F6">
      <w:pPr>
        <w:autoSpaceDE w:val="0"/>
        <w:autoSpaceDN w:val="0"/>
        <w:adjustRightInd w:val="0"/>
        <w:rPr>
          <w:rFonts w:ascii="Calibri Light" w:hAnsi="Calibri Light"/>
          <w:lang w:val="fr-BE"/>
        </w:rPr>
      </w:pPr>
    </w:p>
    <w:p w14:paraId="1FD62E77" w14:textId="77777777" w:rsidR="001F65F6" w:rsidRDefault="001F65F6" w:rsidP="001F65F6">
      <w:pPr>
        <w:autoSpaceDE w:val="0"/>
        <w:autoSpaceDN w:val="0"/>
        <w:adjustRightInd w:val="0"/>
        <w:rPr>
          <w:rFonts w:ascii="Calibri Light" w:hAnsi="Calibri Light"/>
          <w:lang w:val="fr-BE"/>
        </w:rPr>
      </w:pPr>
    </w:p>
    <w:p w14:paraId="76C157BB" w14:textId="77777777" w:rsidR="001F65F6" w:rsidRDefault="001F65F6" w:rsidP="001F65F6">
      <w:pPr>
        <w:autoSpaceDE w:val="0"/>
        <w:autoSpaceDN w:val="0"/>
        <w:adjustRightInd w:val="0"/>
        <w:rPr>
          <w:rFonts w:ascii="Calibri Light" w:hAnsi="Calibri Light"/>
          <w:lang w:val="fr-BE"/>
        </w:rPr>
      </w:pPr>
    </w:p>
    <w:p w14:paraId="724F8C3A" w14:textId="77777777" w:rsidR="001F65F6" w:rsidRDefault="001F65F6" w:rsidP="001F65F6">
      <w:pPr>
        <w:autoSpaceDE w:val="0"/>
        <w:autoSpaceDN w:val="0"/>
        <w:adjustRightInd w:val="0"/>
        <w:rPr>
          <w:rFonts w:ascii="Calibri Light" w:hAnsi="Calibri Light"/>
          <w:lang w:val="fr-BE"/>
        </w:rPr>
      </w:pPr>
    </w:p>
    <w:p w14:paraId="70C39177" w14:textId="77777777" w:rsidR="001F65F6" w:rsidRDefault="001F65F6" w:rsidP="001F65F6">
      <w:pPr>
        <w:autoSpaceDE w:val="0"/>
        <w:autoSpaceDN w:val="0"/>
        <w:adjustRightInd w:val="0"/>
        <w:rPr>
          <w:rFonts w:ascii="Calibri Light" w:hAnsi="Calibri Light"/>
          <w:lang w:val="fr-BE"/>
        </w:rPr>
      </w:pPr>
    </w:p>
    <w:p w14:paraId="19B080F0" w14:textId="77777777" w:rsidR="001F65F6" w:rsidRDefault="001F65F6" w:rsidP="001F65F6">
      <w:pPr>
        <w:autoSpaceDE w:val="0"/>
        <w:autoSpaceDN w:val="0"/>
        <w:adjustRightInd w:val="0"/>
        <w:rPr>
          <w:rFonts w:ascii="Calibri Light" w:hAnsi="Calibri Light"/>
          <w:lang w:val="fr-BE"/>
        </w:rPr>
      </w:pPr>
    </w:p>
    <w:p w14:paraId="234F30A9" w14:textId="77777777" w:rsidR="001F65F6" w:rsidRDefault="001F65F6" w:rsidP="001F65F6">
      <w:pPr>
        <w:rPr>
          <w:rFonts w:ascii="Calibri Light" w:hAnsi="Calibri Light"/>
          <w:lang w:val="fr-BE"/>
        </w:rPr>
      </w:pPr>
      <w:r>
        <w:rPr>
          <w:rFonts w:ascii="Calibri Light" w:hAnsi="Calibri Light"/>
          <w:lang w:val="fr-BE"/>
        </w:rPr>
        <w:br w:type="page"/>
      </w:r>
    </w:p>
    <w:p w14:paraId="300A8316" w14:textId="77777777" w:rsidR="001F65F6" w:rsidRDefault="001F65F6" w:rsidP="001F65F6">
      <w:pPr>
        <w:autoSpaceDE w:val="0"/>
        <w:autoSpaceDN w:val="0"/>
        <w:adjustRightInd w:val="0"/>
        <w:rPr>
          <w:rFonts w:ascii="Calibri Light" w:hAnsi="Calibri Light"/>
          <w:lang w:val="fr-BE"/>
        </w:rPr>
        <w:sectPr w:rsidR="001F65F6" w:rsidSect="00A34D67">
          <w:pgSz w:w="16838" w:h="11906" w:orient="landscape"/>
          <w:pgMar w:top="1411" w:right="1411" w:bottom="1411" w:left="1138" w:header="720" w:footer="720" w:gutter="0"/>
          <w:cols w:space="720"/>
          <w:docGrid w:linePitch="360"/>
        </w:sectPr>
      </w:pPr>
    </w:p>
    <w:p w14:paraId="1E53A59B" w14:textId="77777777" w:rsidR="001F65F6" w:rsidRPr="00A56FB2" w:rsidRDefault="001F65F6" w:rsidP="00C56645">
      <w:pPr>
        <w:pStyle w:val="Heading4"/>
      </w:pPr>
      <w:r w:rsidRPr="00A56FB2">
        <w:lastRenderedPageBreak/>
        <w:t>References</w:t>
      </w:r>
    </w:p>
    <w:p w14:paraId="0A04F125" w14:textId="77777777" w:rsidR="001F65F6" w:rsidRPr="00A56FB2" w:rsidRDefault="001F65F6" w:rsidP="001F65F6">
      <w:pPr>
        <w:autoSpaceDE w:val="0"/>
        <w:autoSpaceDN w:val="0"/>
        <w:adjustRightInd w:val="0"/>
        <w:rPr>
          <w:rFonts w:ascii="Calibri Light" w:hAnsi="Calibri Light"/>
        </w:rPr>
      </w:pPr>
    </w:p>
    <w:p w14:paraId="5A5A96A2" w14:textId="77777777" w:rsidR="00436B67" w:rsidRPr="00A56FB2" w:rsidRDefault="00436B67" w:rsidP="00436B67">
      <w:pPr>
        <w:autoSpaceDE w:val="0"/>
        <w:autoSpaceDN w:val="0"/>
        <w:adjustRightInd w:val="0"/>
        <w:rPr>
          <w:rFonts w:ascii="Calibri Light" w:hAnsi="Calibri Light"/>
        </w:rPr>
      </w:pPr>
      <w:r>
        <w:rPr>
          <w:rFonts w:ascii="Calibri Light" w:hAnsi="Calibri Light"/>
        </w:rPr>
        <w:t xml:space="preserve">EEA, 2012, </w:t>
      </w:r>
      <w:r w:rsidRPr="00420C11">
        <w:rPr>
          <w:rFonts w:ascii="Calibri Light" w:hAnsi="Calibri Light"/>
        </w:rPr>
        <w:t>Update on Water Scarcity and Droughts indicator development</w:t>
      </w:r>
    </w:p>
    <w:p w14:paraId="181E3817" w14:textId="77777777" w:rsidR="00436B67" w:rsidRDefault="00436B67" w:rsidP="001F65F6">
      <w:pPr>
        <w:autoSpaceDE w:val="0"/>
        <w:autoSpaceDN w:val="0"/>
        <w:adjustRightInd w:val="0"/>
        <w:rPr>
          <w:rFonts w:ascii="Calibri Light" w:hAnsi="Calibri Light"/>
        </w:rPr>
      </w:pPr>
    </w:p>
    <w:p w14:paraId="7AA3D701" w14:textId="0CD566BC" w:rsidR="001F65F6" w:rsidRDefault="001F65F6" w:rsidP="001F65F6">
      <w:pPr>
        <w:autoSpaceDE w:val="0"/>
        <w:autoSpaceDN w:val="0"/>
        <w:adjustRightInd w:val="0"/>
        <w:rPr>
          <w:rFonts w:ascii="Calibri Light" w:hAnsi="Calibri Light"/>
        </w:rPr>
      </w:pPr>
      <w:r w:rsidRPr="00A56FB2">
        <w:rPr>
          <w:rFonts w:ascii="Calibri Light" w:hAnsi="Calibri Light"/>
        </w:rPr>
        <w:t xml:space="preserve">EEA, </w:t>
      </w:r>
      <w:r w:rsidR="00F83A7A" w:rsidRPr="00A56FB2">
        <w:rPr>
          <w:rFonts w:ascii="Calibri Light" w:hAnsi="Calibri Light"/>
        </w:rPr>
        <w:t>2013,</w:t>
      </w:r>
      <w:r w:rsidRPr="00A56FB2">
        <w:rPr>
          <w:rFonts w:ascii="Calibri Light" w:hAnsi="Calibri Light"/>
        </w:rPr>
        <w:t xml:space="preserve"> SoE Water Quantity data manual V3.1</w:t>
      </w:r>
    </w:p>
    <w:p w14:paraId="3184ED04" w14:textId="77777777" w:rsidR="001F65F6" w:rsidRPr="00A56FB2" w:rsidRDefault="001F65F6" w:rsidP="001F65F6">
      <w:pPr>
        <w:autoSpaceDE w:val="0"/>
        <w:autoSpaceDN w:val="0"/>
        <w:adjustRightInd w:val="0"/>
        <w:rPr>
          <w:rFonts w:ascii="Calibri Light" w:hAnsi="Calibri Light"/>
        </w:rPr>
      </w:pPr>
    </w:p>
    <w:p w14:paraId="53858CD1" w14:textId="77777777" w:rsidR="001F65F6" w:rsidRPr="00A56FB2" w:rsidRDefault="001F65F6" w:rsidP="001F65F6">
      <w:pPr>
        <w:autoSpaceDE w:val="0"/>
        <w:autoSpaceDN w:val="0"/>
        <w:adjustRightInd w:val="0"/>
        <w:rPr>
          <w:rFonts w:ascii="Calibri Light" w:hAnsi="Calibri Light"/>
        </w:rPr>
      </w:pPr>
      <w:r w:rsidRPr="00A56FB2">
        <w:rPr>
          <w:rFonts w:ascii="Calibri Light" w:hAnsi="Calibri Light"/>
        </w:rPr>
        <w:t>SEEA-W, 2012, System of environmental and economic accounting for water, UN</w:t>
      </w:r>
    </w:p>
    <w:p w14:paraId="45780A03" w14:textId="77777777" w:rsidR="001F65F6" w:rsidRPr="00A56FB2" w:rsidRDefault="001F65F6" w:rsidP="001F65F6">
      <w:pPr>
        <w:autoSpaceDE w:val="0"/>
        <w:autoSpaceDN w:val="0"/>
        <w:adjustRightInd w:val="0"/>
        <w:rPr>
          <w:rFonts w:ascii="Calibri Light" w:hAnsi="Calibri Light"/>
        </w:rPr>
      </w:pPr>
    </w:p>
    <w:p w14:paraId="2924F7FF" w14:textId="5744527A" w:rsidR="001F65F6" w:rsidRPr="00A56FB2" w:rsidRDefault="001F65F6" w:rsidP="001F65F6">
      <w:pPr>
        <w:autoSpaceDE w:val="0"/>
        <w:autoSpaceDN w:val="0"/>
        <w:adjustRightInd w:val="0"/>
        <w:rPr>
          <w:rFonts w:ascii="Calibri Light" w:hAnsi="Calibri Light"/>
        </w:rPr>
      </w:pPr>
      <w:r w:rsidRPr="00EA608E">
        <w:rPr>
          <w:rFonts w:ascii="Calibri Light" w:hAnsi="Calibri Light"/>
        </w:rPr>
        <w:t>WFD 2016, 2014, Water Framework Directive</w:t>
      </w:r>
      <w:r w:rsidR="00CC39B7" w:rsidRPr="00EA608E">
        <w:rPr>
          <w:rFonts w:ascii="Calibri Light" w:hAnsi="Calibri Light"/>
        </w:rPr>
        <w:t xml:space="preserve"> Reporting Guidance</w:t>
      </w:r>
      <w:r w:rsidRPr="00EA608E">
        <w:rPr>
          <w:rFonts w:ascii="Calibri Light" w:hAnsi="Calibri Light"/>
        </w:rPr>
        <w:t xml:space="preserve"> V4.7, EU</w:t>
      </w:r>
      <w:r w:rsidRPr="00A56FB2">
        <w:rPr>
          <w:rFonts w:ascii="Calibri Light" w:hAnsi="Calibri Light"/>
        </w:rPr>
        <w:t xml:space="preserve">  </w:t>
      </w:r>
    </w:p>
    <w:p w14:paraId="0A4AC27D" w14:textId="77777777" w:rsidR="001F65F6" w:rsidRPr="00A56FB2" w:rsidRDefault="001F65F6" w:rsidP="001F65F6">
      <w:pPr>
        <w:autoSpaceDE w:val="0"/>
        <w:autoSpaceDN w:val="0"/>
        <w:adjustRightInd w:val="0"/>
        <w:rPr>
          <w:rFonts w:ascii="Calibri Light" w:hAnsi="Calibri Light"/>
        </w:rPr>
      </w:pPr>
    </w:p>
    <w:p w14:paraId="7113E882" w14:textId="77777777" w:rsidR="001F65F6" w:rsidRPr="002F31C7" w:rsidRDefault="001F65F6" w:rsidP="001F65F6">
      <w:pPr>
        <w:autoSpaceDE w:val="0"/>
        <w:autoSpaceDN w:val="0"/>
        <w:adjustRightInd w:val="0"/>
        <w:rPr>
          <w:rFonts w:ascii="Calibri Light" w:hAnsi="Calibri Light"/>
          <w:lang w:val="fr-BE"/>
        </w:rPr>
      </w:pPr>
      <w:r w:rsidRPr="002F31C7">
        <w:rPr>
          <w:rFonts w:ascii="Calibri Light" w:hAnsi="Calibri Light"/>
          <w:lang w:val="fr-BE"/>
        </w:rPr>
        <w:t xml:space="preserve">NACE codes, </w:t>
      </w:r>
      <w:hyperlink r:id="rId26" w:history="1">
        <w:r w:rsidRPr="002F31C7">
          <w:rPr>
            <w:rFonts w:ascii="Calibri Light" w:hAnsi="Calibri Light"/>
            <w:lang w:val="fr-BE"/>
          </w:rPr>
          <w:t>http://ec.europa.eu/competition/mergers/cases/index/nace_all.html</w:t>
        </w:r>
      </w:hyperlink>
    </w:p>
    <w:p w14:paraId="23CBBEC9" w14:textId="77777777" w:rsidR="001F65F6" w:rsidRPr="002F31C7" w:rsidRDefault="001F65F6" w:rsidP="001F65F6">
      <w:pPr>
        <w:autoSpaceDE w:val="0"/>
        <w:autoSpaceDN w:val="0"/>
        <w:adjustRightInd w:val="0"/>
        <w:rPr>
          <w:rFonts w:ascii="Calibri Light" w:hAnsi="Calibri Light"/>
          <w:lang w:val="fr-BE"/>
        </w:rPr>
      </w:pPr>
    </w:p>
    <w:p w14:paraId="5A62ECBA" w14:textId="77777777" w:rsidR="001F65F6" w:rsidRDefault="001F65F6" w:rsidP="001F65F6">
      <w:pPr>
        <w:autoSpaceDE w:val="0"/>
        <w:autoSpaceDN w:val="0"/>
        <w:adjustRightInd w:val="0"/>
        <w:rPr>
          <w:rFonts w:ascii="Calibri Light" w:hAnsi="Calibri Light"/>
          <w:lang w:val="fr-BE"/>
        </w:rPr>
      </w:pPr>
      <w:r w:rsidRPr="002F31C7">
        <w:rPr>
          <w:rFonts w:ascii="Calibri Light" w:hAnsi="Calibri Light"/>
          <w:lang w:val="fr-BE"/>
        </w:rPr>
        <w:t xml:space="preserve">ISIC codes, UN, </w:t>
      </w:r>
      <w:hyperlink r:id="rId27" w:history="1">
        <w:r w:rsidRPr="002F31C7">
          <w:rPr>
            <w:rFonts w:ascii="Calibri Light" w:hAnsi="Calibri Light"/>
            <w:lang w:val="fr-BE"/>
          </w:rPr>
          <w:t>http://unstats.un.org/unsd/cr/registry/regcst.asp?Cl=27</w:t>
        </w:r>
      </w:hyperlink>
    </w:p>
    <w:p w14:paraId="20206EE5" w14:textId="77777777" w:rsidR="001F65F6" w:rsidRDefault="001F65F6" w:rsidP="001F65F6">
      <w:pPr>
        <w:autoSpaceDE w:val="0"/>
        <w:autoSpaceDN w:val="0"/>
        <w:adjustRightInd w:val="0"/>
        <w:rPr>
          <w:rFonts w:ascii="Calibri Light" w:hAnsi="Calibri Light"/>
          <w:lang w:val="fr-BE"/>
        </w:rPr>
      </w:pPr>
    </w:p>
    <w:p w14:paraId="174AFA12" w14:textId="77777777" w:rsidR="001F65F6" w:rsidRDefault="001F65F6" w:rsidP="001F65F6">
      <w:pPr>
        <w:autoSpaceDE w:val="0"/>
        <w:autoSpaceDN w:val="0"/>
        <w:adjustRightInd w:val="0"/>
        <w:rPr>
          <w:rFonts w:ascii="Calibri Light" w:hAnsi="Calibri Light"/>
          <w:lang w:val="fr-BE"/>
        </w:rPr>
      </w:pPr>
    </w:p>
    <w:p w14:paraId="326844D4" w14:textId="77777777" w:rsidR="00661E79" w:rsidRPr="001F65F6" w:rsidRDefault="00661E79" w:rsidP="001F65F6">
      <w:pPr>
        <w:rPr>
          <w:lang w:val="fr-BE"/>
        </w:rPr>
      </w:pPr>
    </w:p>
    <w:sectPr w:rsidR="00661E79" w:rsidRPr="001F65F6" w:rsidSect="00A34D67">
      <w:footerReference w:type="even" r:id="rId28"/>
      <w:footerReference w:type="default" r:id="rId29"/>
      <w:pgSz w:w="11900" w:h="16840"/>
      <w:pgMar w:top="1440" w:right="1440" w:bottom="1440" w:left="1440" w:header="709" w:footer="709"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AD96C6C" w14:textId="77777777" w:rsidR="00C160F9" w:rsidRDefault="00C160F9">
      <w:r>
        <w:separator/>
      </w:r>
    </w:p>
    <w:p w14:paraId="12213F4F" w14:textId="77777777" w:rsidR="00C160F9" w:rsidRDefault="00C160F9"/>
    <w:p w14:paraId="20866589" w14:textId="77777777" w:rsidR="00C160F9" w:rsidRDefault="00C160F9"/>
    <w:p w14:paraId="5EF1F636" w14:textId="77777777" w:rsidR="00C160F9" w:rsidRDefault="00C160F9"/>
  </w:endnote>
  <w:endnote w:type="continuationSeparator" w:id="0">
    <w:p w14:paraId="45C790CC" w14:textId="77777777" w:rsidR="00C160F9" w:rsidRDefault="00C160F9">
      <w:r>
        <w:continuationSeparator/>
      </w:r>
    </w:p>
    <w:p w14:paraId="140ABBCD" w14:textId="77777777" w:rsidR="00C160F9" w:rsidRDefault="00C160F9"/>
    <w:p w14:paraId="7AD36B34" w14:textId="77777777" w:rsidR="00C160F9" w:rsidRDefault="00C160F9"/>
    <w:p w14:paraId="1BC4B1E3" w14:textId="77777777" w:rsidR="00C160F9" w:rsidRDefault="00C160F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ヒラギノ角ゴ Pro W3">
    <w:altName w:val="MS PMincho"/>
    <w:panose1 w:val="00000000000000000000"/>
    <w:charset w:val="80"/>
    <w:family w:val="roman"/>
    <w:notTrueType/>
    <w:pitch w:val="default"/>
  </w:font>
  <w:font w:name="Arial">
    <w:panose1 w:val="020B0604020202020204"/>
    <w:charset w:val="00"/>
    <w:family w:val="swiss"/>
    <w:pitch w:val="variable"/>
    <w:sig w:usb0="20002A87" w:usb1="00000000" w:usb2="00000000" w:usb3="00000000" w:csb0="000001F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 w:name="Consolas">
    <w:panose1 w:val="020B0609020204030204"/>
    <w:charset w:val="00"/>
    <w:family w:val="modern"/>
    <w:pitch w:val="fixed"/>
    <w:sig w:usb0="E10002FF" w:usb1="4000FCFF" w:usb2="00000009"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7AE351" w14:textId="77777777" w:rsidR="00436B67" w:rsidRPr="00B85561" w:rsidRDefault="00436B67" w:rsidP="00B85561">
    <w:pPr>
      <w:pStyle w:val="Cover-title3"/>
      <w:jc w:val="center"/>
      <w:rPr>
        <w:rFonts w:ascii="Calibri Light" w:hAnsi="Calibri Light" w:cs="Arial"/>
        <w:sz w:val="20"/>
        <w:lang w:val="en-US"/>
      </w:rPr>
    </w:pPr>
    <w:r w:rsidRPr="00B85561">
      <w:rPr>
        <w:rFonts w:ascii="Calibri Light" w:hAnsi="Calibri Light" w:cs="Arial"/>
        <w:sz w:val="20"/>
        <w:lang w:val="en-US"/>
      </w:rPr>
      <w:t>Content review on existing WISE SoE Water Quantity data flow</w:t>
    </w:r>
  </w:p>
  <w:p w14:paraId="356F9AC7" w14:textId="77777777" w:rsidR="00436B67" w:rsidRPr="00B85561" w:rsidRDefault="00436B67">
    <w:pPr>
      <w:pStyle w:val="Footer"/>
      <w:rPr>
        <w:lang w:val="en-US"/>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4C85F0" w14:textId="77777777" w:rsidR="00436B67" w:rsidRPr="00B85561" w:rsidRDefault="00436B67" w:rsidP="00B85561">
    <w:pPr>
      <w:pStyle w:val="Cover-title3"/>
      <w:jc w:val="center"/>
      <w:rPr>
        <w:rFonts w:ascii="Calibri Light" w:hAnsi="Calibri Light" w:cs="Arial"/>
        <w:sz w:val="20"/>
        <w:lang w:val="en-US"/>
      </w:rPr>
    </w:pPr>
    <w:r w:rsidRPr="00B85561">
      <w:rPr>
        <w:rFonts w:ascii="Calibri Light" w:hAnsi="Calibri Light" w:cs="Arial"/>
        <w:sz w:val="20"/>
        <w:lang w:val="en-US"/>
      </w:rPr>
      <w:t>Content review on existing WISE SoE Water Quantity data flow</w:t>
    </w:r>
  </w:p>
  <w:p w14:paraId="05BB130B" w14:textId="77777777" w:rsidR="00436B67" w:rsidRDefault="00436B67">
    <w:pPr>
      <w:pStyle w:val="Footer"/>
      <w:jc w:val="right"/>
    </w:pPr>
    <w:r>
      <w:fldChar w:fldCharType="begin"/>
    </w:r>
    <w:r>
      <w:instrText xml:space="preserve"> PAGE   \* MERGEFORMAT </w:instrText>
    </w:r>
    <w:r>
      <w:fldChar w:fldCharType="separate"/>
    </w:r>
    <w:r w:rsidR="00302974">
      <w:rPr>
        <w:noProof/>
      </w:rPr>
      <w:t>64</w:t>
    </w:r>
    <w:r>
      <w:rPr>
        <w:noProof/>
      </w:rPr>
      <w:fldChar w:fldCharType="end"/>
    </w:r>
  </w:p>
  <w:p w14:paraId="74D65214" w14:textId="77777777" w:rsidR="00436B67" w:rsidRDefault="00436B67">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F386B8" w14:textId="77777777" w:rsidR="00436B67" w:rsidRDefault="00436B67">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90B541" w14:textId="77777777" w:rsidR="00436B67" w:rsidRDefault="00436B67" w:rsidP="004946EB">
    <w:pPr>
      <w:framePr w:wrap="around" w:vAnchor="text" w:hAnchor="margin" w:xAlign="outside" w:y="1"/>
      <w:rPr>
        <w:lang w:val="en-US"/>
      </w:rPr>
    </w:pPr>
    <w:r>
      <w:rPr>
        <w:rStyle w:val="PageNumber"/>
      </w:rPr>
      <w:fldChar w:fldCharType="begin"/>
    </w:r>
    <w:r>
      <w:rPr>
        <w:rStyle w:val="PageNumber"/>
      </w:rPr>
      <w:instrText xml:space="preserve">PAGE  </w:instrText>
    </w:r>
    <w:r>
      <w:rPr>
        <w:rStyle w:val="PageNumber"/>
      </w:rPr>
      <w:fldChar w:fldCharType="separate"/>
    </w:r>
    <w:r>
      <w:rPr>
        <w:rStyle w:val="PageNumber"/>
        <w:noProof/>
      </w:rPr>
      <w:t>60</w:t>
    </w:r>
    <w:r>
      <w:rPr>
        <w:rStyle w:val="PageNumber"/>
      </w:rPr>
      <w:fldChar w:fldCharType="end"/>
    </w:r>
    <w:r>
      <w:rPr>
        <w:rStyle w:val="PageNumber"/>
      </w:rPr>
      <w:tab/>
    </w:r>
    <w:r>
      <w:rPr>
        <w:lang w:val="en-US"/>
      </w:rPr>
      <w:t xml:space="preserve"> </w:t>
    </w:r>
  </w:p>
  <w:p w14:paraId="5786857C" w14:textId="77777777" w:rsidR="00436B67" w:rsidRDefault="00436B67" w:rsidP="000621DE"/>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783C3D" w14:textId="77777777" w:rsidR="00436B67" w:rsidRPr="00357E5E" w:rsidRDefault="00436B67" w:rsidP="00EC5D65">
    <w:pPr>
      <w:framePr w:wrap="around" w:vAnchor="text" w:hAnchor="margin" w:xAlign="outside" w:y="1"/>
      <w:rPr>
        <w:rStyle w:val="PageNumber"/>
      </w:rPr>
    </w:pPr>
    <w:r w:rsidRPr="00357E5E">
      <w:rPr>
        <w:rStyle w:val="PageNumber"/>
      </w:rPr>
      <w:tab/>
    </w:r>
    <w:r w:rsidRPr="00357E5E">
      <w:rPr>
        <w:rStyle w:val="PageNumber"/>
      </w:rPr>
      <w:fldChar w:fldCharType="begin"/>
    </w:r>
    <w:r w:rsidRPr="00357E5E">
      <w:rPr>
        <w:rStyle w:val="PageNumber"/>
      </w:rPr>
      <w:instrText xml:space="preserve">PAGE  </w:instrText>
    </w:r>
    <w:r w:rsidRPr="00357E5E">
      <w:rPr>
        <w:rStyle w:val="PageNumber"/>
      </w:rPr>
      <w:fldChar w:fldCharType="separate"/>
    </w:r>
    <w:r w:rsidR="00302974">
      <w:rPr>
        <w:rStyle w:val="PageNumber"/>
        <w:noProof/>
      </w:rPr>
      <w:t>65</w:t>
    </w:r>
    <w:r w:rsidRPr="00357E5E">
      <w:rPr>
        <w:rStyle w:val="PageNumber"/>
      </w:rPr>
      <w:fldChar w:fldCharType="end"/>
    </w:r>
  </w:p>
  <w:p w14:paraId="16ABDFBB" w14:textId="77777777" w:rsidR="00436B67" w:rsidRDefault="00436B67" w:rsidP="00357E5E"/>
  <w:p w14:paraId="5AB2CE2B" w14:textId="77777777" w:rsidR="00436B67" w:rsidRDefault="00436B67" w:rsidP="00357E5E">
    <w:pPr>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34C5888" w14:textId="77777777" w:rsidR="00C160F9" w:rsidRDefault="00C160F9">
      <w:r>
        <w:separator/>
      </w:r>
    </w:p>
    <w:p w14:paraId="52ED471A" w14:textId="77777777" w:rsidR="00C160F9" w:rsidRDefault="00C160F9"/>
    <w:p w14:paraId="73CD8749" w14:textId="77777777" w:rsidR="00C160F9" w:rsidRDefault="00C160F9"/>
    <w:p w14:paraId="2ECBE95E" w14:textId="77777777" w:rsidR="00C160F9" w:rsidRDefault="00C160F9"/>
  </w:footnote>
  <w:footnote w:type="continuationSeparator" w:id="0">
    <w:p w14:paraId="0F786EEB" w14:textId="77777777" w:rsidR="00C160F9" w:rsidRDefault="00C160F9">
      <w:r>
        <w:continuationSeparator/>
      </w:r>
    </w:p>
    <w:p w14:paraId="1A43EC8A" w14:textId="77777777" w:rsidR="00C160F9" w:rsidRDefault="00C160F9"/>
    <w:p w14:paraId="3AD62254" w14:textId="77777777" w:rsidR="00C160F9" w:rsidRDefault="00C160F9"/>
    <w:p w14:paraId="43EFD332" w14:textId="77777777" w:rsidR="00C160F9" w:rsidRDefault="00C160F9"/>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0C3C1C" w14:textId="77777777" w:rsidR="00436B67" w:rsidRDefault="00436B6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D0FE0F" w14:textId="77777777" w:rsidR="00436B67" w:rsidRDefault="00436B67">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82789142"/>
      <w:docPartObj>
        <w:docPartGallery w:val="Watermarks"/>
        <w:docPartUnique/>
      </w:docPartObj>
    </w:sdtPr>
    <w:sdtEndPr/>
    <w:sdtContent>
      <w:p w14:paraId="2783A9A2" w14:textId="6A6BE2A8" w:rsidR="00436B67" w:rsidRDefault="00C160F9">
        <w:pPr>
          <w:pStyle w:val="Header"/>
        </w:pPr>
        <w:r>
          <w:rPr>
            <w:noProof/>
            <w:lang w:val="en-US"/>
          </w:rPr>
          <w:pict w14:anchorId="41840EF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left:0;text-align:left;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99D2A4F6"/>
    <w:lvl w:ilvl="0">
      <w:start w:val="1"/>
      <w:numFmt w:val="decimal"/>
      <w:pStyle w:val="Numberedtext"/>
      <w:isLgl/>
      <w:lvlText w:val="%1."/>
      <w:lvlJc w:val="left"/>
      <w:pPr>
        <w:tabs>
          <w:tab w:val="num" w:pos="348"/>
        </w:tabs>
        <w:ind w:left="348" w:firstLine="360"/>
      </w:pPr>
      <w:rPr>
        <w:rFonts w:hint="default"/>
        <w:color w:val="000000"/>
        <w:position w:val="0"/>
        <w:sz w:val="24"/>
      </w:rPr>
    </w:lvl>
    <w:lvl w:ilvl="1">
      <w:start w:val="1"/>
      <w:numFmt w:val="decimal"/>
      <w:isLgl/>
      <w:suff w:val="nothing"/>
      <w:lvlText w:val="%1.%2."/>
      <w:lvlJc w:val="left"/>
      <w:pPr>
        <w:ind w:left="0" w:firstLine="720"/>
      </w:pPr>
      <w:rPr>
        <w:rFonts w:hint="default"/>
        <w:color w:val="000000"/>
        <w:position w:val="0"/>
        <w:sz w:val="24"/>
      </w:rPr>
    </w:lvl>
    <w:lvl w:ilvl="2">
      <w:start w:val="1"/>
      <w:numFmt w:val="decimal"/>
      <w:isLgl/>
      <w:suff w:val="nothing"/>
      <w:lvlText w:val="%1.%2.%3."/>
      <w:lvlJc w:val="left"/>
      <w:pPr>
        <w:ind w:left="0" w:firstLine="1080"/>
      </w:pPr>
      <w:rPr>
        <w:rFonts w:hint="default"/>
        <w:color w:val="000000"/>
        <w:position w:val="0"/>
        <w:sz w:val="24"/>
      </w:rPr>
    </w:lvl>
    <w:lvl w:ilvl="3">
      <w:start w:val="1"/>
      <w:numFmt w:val="decimal"/>
      <w:isLgl/>
      <w:suff w:val="nothing"/>
      <w:lvlText w:val="%1.%2.%3.%4."/>
      <w:lvlJc w:val="left"/>
      <w:pPr>
        <w:ind w:left="0" w:firstLine="1080"/>
      </w:pPr>
      <w:rPr>
        <w:rFonts w:hint="default"/>
        <w:color w:val="000000"/>
        <w:position w:val="0"/>
        <w:sz w:val="24"/>
      </w:rPr>
    </w:lvl>
    <w:lvl w:ilvl="4">
      <w:start w:val="1"/>
      <w:numFmt w:val="decimal"/>
      <w:isLgl/>
      <w:suff w:val="nothing"/>
      <w:lvlText w:val="%1.%2.%3.%4.%5."/>
      <w:lvlJc w:val="left"/>
      <w:pPr>
        <w:ind w:left="0" w:firstLine="1440"/>
      </w:pPr>
      <w:rPr>
        <w:rFonts w:hint="default"/>
        <w:color w:val="000000"/>
        <w:position w:val="0"/>
        <w:sz w:val="24"/>
      </w:rPr>
    </w:lvl>
    <w:lvl w:ilvl="5">
      <w:start w:val="1"/>
      <w:numFmt w:val="decimal"/>
      <w:isLgl/>
      <w:suff w:val="nothing"/>
      <w:lvlText w:val="%1.%2.%3.%4.%5.%6."/>
      <w:lvlJc w:val="left"/>
      <w:pPr>
        <w:ind w:left="0" w:firstLine="1440"/>
      </w:pPr>
      <w:rPr>
        <w:rFonts w:hint="default"/>
        <w:color w:val="000000"/>
        <w:position w:val="0"/>
        <w:sz w:val="24"/>
      </w:rPr>
    </w:lvl>
    <w:lvl w:ilvl="6">
      <w:start w:val="1"/>
      <w:numFmt w:val="decimal"/>
      <w:isLgl/>
      <w:suff w:val="nothing"/>
      <w:lvlText w:val="%1.%2.%3.%4.%5.%6.%7."/>
      <w:lvlJc w:val="left"/>
      <w:pPr>
        <w:ind w:left="0" w:firstLine="1800"/>
      </w:pPr>
      <w:rPr>
        <w:rFonts w:hint="default"/>
        <w:color w:val="000000"/>
        <w:position w:val="0"/>
        <w:sz w:val="24"/>
      </w:rPr>
    </w:lvl>
    <w:lvl w:ilvl="7">
      <w:start w:val="1"/>
      <w:numFmt w:val="decimal"/>
      <w:isLgl/>
      <w:suff w:val="nothing"/>
      <w:lvlText w:val="%1.%2.%3.%4.%5.%6.%7.%8."/>
      <w:lvlJc w:val="left"/>
      <w:pPr>
        <w:ind w:left="0" w:firstLine="1800"/>
      </w:pPr>
      <w:rPr>
        <w:rFonts w:hint="default"/>
        <w:color w:val="000000"/>
        <w:position w:val="0"/>
        <w:sz w:val="24"/>
      </w:rPr>
    </w:lvl>
    <w:lvl w:ilvl="8">
      <w:start w:val="1"/>
      <w:numFmt w:val="decimal"/>
      <w:isLgl/>
      <w:suff w:val="nothing"/>
      <w:lvlText w:val="%1.%2.%3.%4.%5.%6.%7.%8.%9."/>
      <w:lvlJc w:val="left"/>
      <w:pPr>
        <w:ind w:left="0" w:firstLine="2160"/>
      </w:pPr>
      <w:rPr>
        <w:rFonts w:hint="default"/>
        <w:color w:val="000000"/>
        <w:position w:val="0"/>
        <w:sz w:val="24"/>
      </w:rPr>
    </w:lvl>
  </w:abstractNum>
  <w:abstractNum w:abstractNumId="1">
    <w:nsid w:val="042F2C11"/>
    <w:multiLevelType w:val="hybridMultilevel"/>
    <w:tmpl w:val="B220E3D8"/>
    <w:lvl w:ilvl="0" w:tplc="54BC3E0E">
      <w:start w:val="1"/>
      <w:numFmt w:val="bullet"/>
      <w:pStyle w:val="Bullettext"/>
      <w:lvlText w:val=""/>
      <w:lvlJc w:val="left"/>
      <w:pPr>
        <w:tabs>
          <w:tab w:val="num" w:pos="1770"/>
        </w:tabs>
        <w:ind w:left="1770" w:hanging="360"/>
      </w:pPr>
      <w:rPr>
        <w:rFonts w:ascii="Symbol" w:hAnsi="Symbol" w:hint="default"/>
      </w:rPr>
    </w:lvl>
    <w:lvl w:ilvl="1" w:tplc="08090003" w:tentative="1">
      <w:start w:val="1"/>
      <w:numFmt w:val="bullet"/>
      <w:lvlText w:val="o"/>
      <w:lvlJc w:val="left"/>
      <w:pPr>
        <w:tabs>
          <w:tab w:val="num" w:pos="2145"/>
        </w:tabs>
        <w:ind w:left="2145" w:hanging="360"/>
      </w:pPr>
      <w:rPr>
        <w:rFonts w:ascii="Courier New" w:hAnsi="Courier New" w:cs="Courier New" w:hint="default"/>
      </w:rPr>
    </w:lvl>
    <w:lvl w:ilvl="2" w:tplc="08090005" w:tentative="1">
      <w:start w:val="1"/>
      <w:numFmt w:val="bullet"/>
      <w:lvlText w:val=""/>
      <w:lvlJc w:val="left"/>
      <w:pPr>
        <w:tabs>
          <w:tab w:val="num" w:pos="2865"/>
        </w:tabs>
        <w:ind w:left="2865" w:hanging="360"/>
      </w:pPr>
      <w:rPr>
        <w:rFonts w:ascii="Wingdings" w:hAnsi="Wingdings" w:hint="default"/>
      </w:rPr>
    </w:lvl>
    <w:lvl w:ilvl="3" w:tplc="08090001" w:tentative="1">
      <w:start w:val="1"/>
      <w:numFmt w:val="bullet"/>
      <w:lvlText w:val=""/>
      <w:lvlJc w:val="left"/>
      <w:pPr>
        <w:tabs>
          <w:tab w:val="num" w:pos="3585"/>
        </w:tabs>
        <w:ind w:left="3585" w:hanging="360"/>
      </w:pPr>
      <w:rPr>
        <w:rFonts w:ascii="Symbol" w:hAnsi="Symbol" w:hint="default"/>
      </w:rPr>
    </w:lvl>
    <w:lvl w:ilvl="4" w:tplc="08090003" w:tentative="1">
      <w:start w:val="1"/>
      <w:numFmt w:val="bullet"/>
      <w:lvlText w:val="o"/>
      <w:lvlJc w:val="left"/>
      <w:pPr>
        <w:tabs>
          <w:tab w:val="num" w:pos="4305"/>
        </w:tabs>
        <w:ind w:left="4305" w:hanging="360"/>
      </w:pPr>
      <w:rPr>
        <w:rFonts w:ascii="Courier New" w:hAnsi="Courier New" w:cs="Courier New" w:hint="default"/>
      </w:rPr>
    </w:lvl>
    <w:lvl w:ilvl="5" w:tplc="08090005" w:tentative="1">
      <w:start w:val="1"/>
      <w:numFmt w:val="bullet"/>
      <w:lvlText w:val=""/>
      <w:lvlJc w:val="left"/>
      <w:pPr>
        <w:tabs>
          <w:tab w:val="num" w:pos="5025"/>
        </w:tabs>
        <w:ind w:left="5025" w:hanging="360"/>
      </w:pPr>
      <w:rPr>
        <w:rFonts w:ascii="Wingdings" w:hAnsi="Wingdings" w:hint="default"/>
      </w:rPr>
    </w:lvl>
    <w:lvl w:ilvl="6" w:tplc="08090001" w:tentative="1">
      <w:start w:val="1"/>
      <w:numFmt w:val="bullet"/>
      <w:lvlText w:val=""/>
      <w:lvlJc w:val="left"/>
      <w:pPr>
        <w:tabs>
          <w:tab w:val="num" w:pos="5745"/>
        </w:tabs>
        <w:ind w:left="5745" w:hanging="360"/>
      </w:pPr>
      <w:rPr>
        <w:rFonts w:ascii="Symbol" w:hAnsi="Symbol" w:hint="default"/>
      </w:rPr>
    </w:lvl>
    <w:lvl w:ilvl="7" w:tplc="08090003" w:tentative="1">
      <w:start w:val="1"/>
      <w:numFmt w:val="bullet"/>
      <w:lvlText w:val="o"/>
      <w:lvlJc w:val="left"/>
      <w:pPr>
        <w:tabs>
          <w:tab w:val="num" w:pos="6465"/>
        </w:tabs>
        <w:ind w:left="6465" w:hanging="360"/>
      </w:pPr>
      <w:rPr>
        <w:rFonts w:ascii="Courier New" w:hAnsi="Courier New" w:cs="Courier New" w:hint="default"/>
      </w:rPr>
    </w:lvl>
    <w:lvl w:ilvl="8" w:tplc="08090005" w:tentative="1">
      <w:start w:val="1"/>
      <w:numFmt w:val="bullet"/>
      <w:lvlText w:val=""/>
      <w:lvlJc w:val="left"/>
      <w:pPr>
        <w:tabs>
          <w:tab w:val="num" w:pos="7185"/>
        </w:tabs>
        <w:ind w:left="7185" w:hanging="360"/>
      </w:pPr>
      <w:rPr>
        <w:rFonts w:ascii="Wingdings" w:hAnsi="Wingdings" w:hint="default"/>
      </w:rPr>
    </w:lvl>
  </w:abstractNum>
  <w:abstractNum w:abstractNumId="2">
    <w:nsid w:val="070A3ADF"/>
    <w:multiLevelType w:val="multilevel"/>
    <w:tmpl w:val="964EB258"/>
    <w:lvl w:ilvl="0">
      <w:start w:val="1"/>
      <w:numFmt w:val="bullet"/>
      <w:lvlText w:val="o"/>
      <w:lvlJc w:val="left"/>
      <w:pPr>
        <w:tabs>
          <w:tab w:val="num" w:pos="720"/>
        </w:tabs>
        <w:ind w:left="720" w:hanging="360"/>
      </w:pPr>
      <w:rPr>
        <w:rFonts w:ascii="Courier New" w:hAnsi="Courier New" w:cs="Times New Roman"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o"/>
      <w:lvlJc w:val="left"/>
      <w:pPr>
        <w:tabs>
          <w:tab w:val="num" w:pos="2160"/>
        </w:tabs>
        <w:ind w:left="2160" w:hanging="360"/>
      </w:pPr>
      <w:rPr>
        <w:rFonts w:ascii="Courier New" w:hAnsi="Courier New" w:cs="Times New Roman" w:hint="default"/>
        <w:sz w:val="20"/>
      </w:rPr>
    </w:lvl>
    <w:lvl w:ilvl="3">
      <w:start w:val="1"/>
      <w:numFmt w:val="bullet"/>
      <w:lvlText w:val="o"/>
      <w:lvlJc w:val="left"/>
      <w:pPr>
        <w:tabs>
          <w:tab w:val="num" w:pos="2880"/>
        </w:tabs>
        <w:ind w:left="2880" w:hanging="360"/>
      </w:pPr>
      <w:rPr>
        <w:rFonts w:ascii="Courier New" w:hAnsi="Courier New" w:cs="Times New Roman" w:hint="default"/>
        <w:sz w:val="20"/>
      </w:rPr>
    </w:lvl>
    <w:lvl w:ilvl="4">
      <w:start w:val="1"/>
      <w:numFmt w:val="bullet"/>
      <w:lvlText w:val="o"/>
      <w:lvlJc w:val="left"/>
      <w:pPr>
        <w:tabs>
          <w:tab w:val="num" w:pos="3600"/>
        </w:tabs>
        <w:ind w:left="3600" w:hanging="360"/>
      </w:pPr>
      <w:rPr>
        <w:rFonts w:ascii="Courier New" w:hAnsi="Courier New" w:cs="Times New Roman" w:hint="default"/>
        <w:sz w:val="20"/>
      </w:rPr>
    </w:lvl>
    <w:lvl w:ilvl="5">
      <w:start w:val="1"/>
      <w:numFmt w:val="bullet"/>
      <w:lvlText w:val="o"/>
      <w:lvlJc w:val="left"/>
      <w:pPr>
        <w:tabs>
          <w:tab w:val="num" w:pos="4320"/>
        </w:tabs>
        <w:ind w:left="4320" w:hanging="360"/>
      </w:pPr>
      <w:rPr>
        <w:rFonts w:ascii="Courier New" w:hAnsi="Courier New" w:cs="Times New Roman" w:hint="default"/>
        <w:sz w:val="20"/>
      </w:rPr>
    </w:lvl>
    <w:lvl w:ilvl="6">
      <w:start w:val="1"/>
      <w:numFmt w:val="bullet"/>
      <w:lvlText w:val="o"/>
      <w:lvlJc w:val="left"/>
      <w:pPr>
        <w:tabs>
          <w:tab w:val="num" w:pos="5040"/>
        </w:tabs>
        <w:ind w:left="5040" w:hanging="360"/>
      </w:pPr>
      <w:rPr>
        <w:rFonts w:ascii="Courier New" w:hAnsi="Courier New" w:cs="Times New Roman" w:hint="default"/>
        <w:sz w:val="20"/>
      </w:rPr>
    </w:lvl>
    <w:lvl w:ilvl="7">
      <w:start w:val="1"/>
      <w:numFmt w:val="bullet"/>
      <w:lvlText w:val="o"/>
      <w:lvlJc w:val="left"/>
      <w:pPr>
        <w:tabs>
          <w:tab w:val="num" w:pos="5760"/>
        </w:tabs>
        <w:ind w:left="5760" w:hanging="360"/>
      </w:pPr>
      <w:rPr>
        <w:rFonts w:ascii="Courier New" w:hAnsi="Courier New" w:cs="Times New Roman" w:hint="default"/>
        <w:sz w:val="20"/>
      </w:rPr>
    </w:lvl>
    <w:lvl w:ilvl="8">
      <w:start w:val="1"/>
      <w:numFmt w:val="bullet"/>
      <w:lvlText w:val="o"/>
      <w:lvlJc w:val="left"/>
      <w:pPr>
        <w:tabs>
          <w:tab w:val="num" w:pos="6480"/>
        </w:tabs>
        <w:ind w:left="6480" w:hanging="360"/>
      </w:pPr>
      <w:rPr>
        <w:rFonts w:ascii="Courier New" w:hAnsi="Courier New" w:cs="Times New Roman" w:hint="default"/>
        <w:sz w:val="20"/>
      </w:rPr>
    </w:lvl>
  </w:abstractNum>
  <w:abstractNum w:abstractNumId="3">
    <w:nsid w:val="0E2855A9"/>
    <w:multiLevelType w:val="hybridMultilevel"/>
    <w:tmpl w:val="68225084"/>
    <w:lvl w:ilvl="0" w:tplc="F2D44E26">
      <w:start w:val="1"/>
      <w:numFmt w:val="lowerLetter"/>
      <w:lvlText w:val="%1)"/>
      <w:lvlJc w:val="left"/>
      <w:pPr>
        <w:ind w:left="1485" w:hanging="360"/>
      </w:pPr>
      <w:rPr>
        <w:rFonts w:hint="default"/>
      </w:rPr>
    </w:lvl>
    <w:lvl w:ilvl="1" w:tplc="04090019" w:tentative="1">
      <w:start w:val="1"/>
      <w:numFmt w:val="lowerLetter"/>
      <w:lvlText w:val="%2."/>
      <w:lvlJc w:val="left"/>
      <w:pPr>
        <w:ind w:left="2205" w:hanging="360"/>
      </w:pPr>
    </w:lvl>
    <w:lvl w:ilvl="2" w:tplc="0409001B" w:tentative="1">
      <w:start w:val="1"/>
      <w:numFmt w:val="lowerRoman"/>
      <w:lvlText w:val="%3."/>
      <w:lvlJc w:val="right"/>
      <w:pPr>
        <w:ind w:left="2925" w:hanging="180"/>
      </w:pPr>
    </w:lvl>
    <w:lvl w:ilvl="3" w:tplc="0409000F" w:tentative="1">
      <w:start w:val="1"/>
      <w:numFmt w:val="decimal"/>
      <w:lvlText w:val="%4."/>
      <w:lvlJc w:val="left"/>
      <w:pPr>
        <w:ind w:left="3645" w:hanging="360"/>
      </w:pPr>
    </w:lvl>
    <w:lvl w:ilvl="4" w:tplc="04090019" w:tentative="1">
      <w:start w:val="1"/>
      <w:numFmt w:val="lowerLetter"/>
      <w:lvlText w:val="%5."/>
      <w:lvlJc w:val="left"/>
      <w:pPr>
        <w:ind w:left="4365" w:hanging="360"/>
      </w:pPr>
    </w:lvl>
    <w:lvl w:ilvl="5" w:tplc="0409001B" w:tentative="1">
      <w:start w:val="1"/>
      <w:numFmt w:val="lowerRoman"/>
      <w:lvlText w:val="%6."/>
      <w:lvlJc w:val="right"/>
      <w:pPr>
        <w:ind w:left="5085" w:hanging="180"/>
      </w:pPr>
    </w:lvl>
    <w:lvl w:ilvl="6" w:tplc="0409000F" w:tentative="1">
      <w:start w:val="1"/>
      <w:numFmt w:val="decimal"/>
      <w:lvlText w:val="%7."/>
      <w:lvlJc w:val="left"/>
      <w:pPr>
        <w:ind w:left="5805" w:hanging="360"/>
      </w:pPr>
    </w:lvl>
    <w:lvl w:ilvl="7" w:tplc="04090019" w:tentative="1">
      <w:start w:val="1"/>
      <w:numFmt w:val="lowerLetter"/>
      <w:lvlText w:val="%8."/>
      <w:lvlJc w:val="left"/>
      <w:pPr>
        <w:ind w:left="6525" w:hanging="360"/>
      </w:pPr>
    </w:lvl>
    <w:lvl w:ilvl="8" w:tplc="0409001B" w:tentative="1">
      <w:start w:val="1"/>
      <w:numFmt w:val="lowerRoman"/>
      <w:lvlText w:val="%9."/>
      <w:lvlJc w:val="right"/>
      <w:pPr>
        <w:ind w:left="7245" w:hanging="180"/>
      </w:pPr>
    </w:lvl>
  </w:abstractNum>
  <w:abstractNum w:abstractNumId="4">
    <w:nsid w:val="10012084"/>
    <w:multiLevelType w:val="multilevel"/>
    <w:tmpl w:val="2DFED080"/>
    <w:lvl w:ilvl="0">
      <w:start w:val="1"/>
      <w:numFmt w:val="bullet"/>
      <w:lvlText w:val="o"/>
      <w:lvlJc w:val="left"/>
      <w:pPr>
        <w:tabs>
          <w:tab w:val="num" w:pos="720"/>
        </w:tabs>
        <w:ind w:left="720" w:hanging="360"/>
      </w:pPr>
      <w:rPr>
        <w:rFonts w:ascii="Courier New" w:hAnsi="Courier New" w:cs="Times New Roman"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o"/>
      <w:lvlJc w:val="left"/>
      <w:pPr>
        <w:tabs>
          <w:tab w:val="num" w:pos="2160"/>
        </w:tabs>
        <w:ind w:left="2160" w:hanging="360"/>
      </w:pPr>
      <w:rPr>
        <w:rFonts w:ascii="Courier New" w:hAnsi="Courier New" w:cs="Times New Roman" w:hint="default"/>
        <w:sz w:val="20"/>
      </w:rPr>
    </w:lvl>
    <w:lvl w:ilvl="3">
      <w:start w:val="1"/>
      <w:numFmt w:val="bullet"/>
      <w:lvlText w:val="o"/>
      <w:lvlJc w:val="left"/>
      <w:pPr>
        <w:tabs>
          <w:tab w:val="num" w:pos="2880"/>
        </w:tabs>
        <w:ind w:left="2880" w:hanging="360"/>
      </w:pPr>
      <w:rPr>
        <w:rFonts w:ascii="Courier New" w:hAnsi="Courier New" w:cs="Times New Roman" w:hint="default"/>
        <w:sz w:val="20"/>
      </w:rPr>
    </w:lvl>
    <w:lvl w:ilvl="4">
      <w:start w:val="1"/>
      <w:numFmt w:val="bullet"/>
      <w:lvlText w:val="o"/>
      <w:lvlJc w:val="left"/>
      <w:pPr>
        <w:tabs>
          <w:tab w:val="num" w:pos="3600"/>
        </w:tabs>
        <w:ind w:left="3600" w:hanging="360"/>
      </w:pPr>
      <w:rPr>
        <w:rFonts w:ascii="Courier New" w:hAnsi="Courier New" w:cs="Times New Roman" w:hint="default"/>
        <w:sz w:val="20"/>
      </w:rPr>
    </w:lvl>
    <w:lvl w:ilvl="5">
      <w:start w:val="1"/>
      <w:numFmt w:val="bullet"/>
      <w:lvlText w:val="o"/>
      <w:lvlJc w:val="left"/>
      <w:pPr>
        <w:tabs>
          <w:tab w:val="num" w:pos="4320"/>
        </w:tabs>
        <w:ind w:left="4320" w:hanging="360"/>
      </w:pPr>
      <w:rPr>
        <w:rFonts w:ascii="Courier New" w:hAnsi="Courier New" w:cs="Times New Roman" w:hint="default"/>
        <w:sz w:val="20"/>
      </w:rPr>
    </w:lvl>
    <w:lvl w:ilvl="6">
      <w:start w:val="1"/>
      <w:numFmt w:val="bullet"/>
      <w:lvlText w:val="o"/>
      <w:lvlJc w:val="left"/>
      <w:pPr>
        <w:tabs>
          <w:tab w:val="num" w:pos="5040"/>
        </w:tabs>
        <w:ind w:left="5040" w:hanging="360"/>
      </w:pPr>
      <w:rPr>
        <w:rFonts w:ascii="Courier New" w:hAnsi="Courier New" w:cs="Times New Roman" w:hint="default"/>
        <w:sz w:val="20"/>
      </w:rPr>
    </w:lvl>
    <w:lvl w:ilvl="7">
      <w:start w:val="1"/>
      <w:numFmt w:val="bullet"/>
      <w:lvlText w:val="o"/>
      <w:lvlJc w:val="left"/>
      <w:pPr>
        <w:tabs>
          <w:tab w:val="num" w:pos="5760"/>
        </w:tabs>
        <w:ind w:left="5760" w:hanging="360"/>
      </w:pPr>
      <w:rPr>
        <w:rFonts w:ascii="Courier New" w:hAnsi="Courier New" w:cs="Times New Roman" w:hint="default"/>
        <w:sz w:val="20"/>
      </w:rPr>
    </w:lvl>
    <w:lvl w:ilvl="8">
      <w:start w:val="1"/>
      <w:numFmt w:val="bullet"/>
      <w:lvlText w:val="o"/>
      <w:lvlJc w:val="left"/>
      <w:pPr>
        <w:tabs>
          <w:tab w:val="num" w:pos="6480"/>
        </w:tabs>
        <w:ind w:left="6480" w:hanging="360"/>
      </w:pPr>
      <w:rPr>
        <w:rFonts w:ascii="Courier New" w:hAnsi="Courier New" w:cs="Times New Roman" w:hint="default"/>
        <w:sz w:val="20"/>
      </w:rPr>
    </w:lvl>
  </w:abstractNum>
  <w:abstractNum w:abstractNumId="5">
    <w:nsid w:val="110C2B3A"/>
    <w:multiLevelType w:val="hybridMultilevel"/>
    <w:tmpl w:val="129E7946"/>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6">
    <w:nsid w:val="11202F41"/>
    <w:multiLevelType w:val="hybridMultilevel"/>
    <w:tmpl w:val="843C993A"/>
    <w:lvl w:ilvl="0" w:tplc="BE2AE494">
      <w:start w:val="1"/>
      <w:numFmt w:val="decimal"/>
      <w:pStyle w:val="Heading5"/>
      <w:lvlText w:val="Annex %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19741DD5"/>
    <w:multiLevelType w:val="hybridMultilevel"/>
    <w:tmpl w:val="777652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031225F"/>
    <w:multiLevelType w:val="multilevel"/>
    <w:tmpl w:val="81949A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9">
    <w:nsid w:val="229B457B"/>
    <w:multiLevelType w:val="hybridMultilevel"/>
    <w:tmpl w:val="14AAFFE8"/>
    <w:lvl w:ilvl="0" w:tplc="FFACFF1A">
      <w:start w:val="1"/>
      <w:numFmt w:val="lowerLetter"/>
      <w:lvlText w:val="(%1)"/>
      <w:lvlJc w:val="left"/>
      <w:pPr>
        <w:ind w:left="1125" w:hanging="360"/>
      </w:pPr>
      <w:rPr>
        <w:rFonts w:hint="default"/>
      </w:rPr>
    </w:lvl>
    <w:lvl w:ilvl="1" w:tplc="04090019" w:tentative="1">
      <w:start w:val="1"/>
      <w:numFmt w:val="lowerLetter"/>
      <w:lvlText w:val="%2."/>
      <w:lvlJc w:val="left"/>
      <w:pPr>
        <w:ind w:left="1845" w:hanging="360"/>
      </w:pPr>
    </w:lvl>
    <w:lvl w:ilvl="2" w:tplc="0409001B" w:tentative="1">
      <w:start w:val="1"/>
      <w:numFmt w:val="lowerRoman"/>
      <w:lvlText w:val="%3."/>
      <w:lvlJc w:val="right"/>
      <w:pPr>
        <w:ind w:left="2565" w:hanging="180"/>
      </w:pPr>
    </w:lvl>
    <w:lvl w:ilvl="3" w:tplc="0409000F" w:tentative="1">
      <w:start w:val="1"/>
      <w:numFmt w:val="decimal"/>
      <w:lvlText w:val="%4."/>
      <w:lvlJc w:val="left"/>
      <w:pPr>
        <w:ind w:left="3285" w:hanging="360"/>
      </w:pPr>
    </w:lvl>
    <w:lvl w:ilvl="4" w:tplc="04090019" w:tentative="1">
      <w:start w:val="1"/>
      <w:numFmt w:val="lowerLetter"/>
      <w:lvlText w:val="%5."/>
      <w:lvlJc w:val="left"/>
      <w:pPr>
        <w:ind w:left="4005" w:hanging="360"/>
      </w:pPr>
    </w:lvl>
    <w:lvl w:ilvl="5" w:tplc="0409001B" w:tentative="1">
      <w:start w:val="1"/>
      <w:numFmt w:val="lowerRoman"/>
      <w:lvlText w:val="%6."/>
      <w:lvlJc w:val="right"/>
      <w:pPr>
        <w:ind w:left="4725" w:hanging="180"/>
      </w:pPr>
    </w:lvl>
    <w:lvl w:ilvl="6" w:tplc="0409000F" w:tentative="1">
      <w:start w:val="1"/>
      <w:numFmt w:val="decimal"/>
      <w:lvlText w:val="%7."/>
      <w:lvlJc w:val="left"/>
      <w:pPr>
        <w:ind w:left="5445" w:hanging="360"/>
      </w:pPr>
    </w:lvl>
    <w:lvl w:ilvl="7" w:tplc="04090019" w:tentative="1">
      <w:start w:val="1"/>
      <w:numFmt w:val="lowerLetter"/>
      <w:lvlText w:val="%8."/>
      <w:lvlJc w:val="left"/>
      <w:pPr>
        <w:ind w:left="6165" w:hanging="360"/>
      </w:pPr>
    </w:lvl>
    <w:lvl w:ilvl="8" w:tplc="0409001B" w:tentative="1">
      <w:start w:val="1"/>
      <w:numFmt w:val="lowerRoman"/>
      <w:lvlText w:val="%9."/>
      <w:lvlJc w:val="right"/>
      <w:pPr>
        <w:ind w:left="6885" w:hanging="180"/>
      </w:pPr>
    </w:lvl>
  </w:abstractNum>
  <w:abstractNum w:abstractNumId="10">
    <w:nsid w:val="263A33A4"/>
    <w:multiLevelType w:val="hybridMultilevel"/>
    <w:tmpl w:val="9F8A1B06"/>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1">
    <w:nsid w:val="2B4B063F"/>
    <w:multiLevelType w:val="hybridMultilevel"/>
    <w:tmpl w:val="AB28BB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2CE2113B"/>
    <w:multiLevelType w:val="hybridMultilevel"/>
    <w:tmpl w:val="829641D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2FD95A6F"/>
    <w:multiLevelType w:val="multilevel"/>
    <w:tmpl w:val="559213F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4">
    <w:nsid w:val="38321D1E"/>
    <w:multiLevelType w:val="multilevel"/>
    <w:tmpl w:val="7ECE275E"/>
    <w:lvl w:ilvl="0">
      <w:start w:val="1"/>
      <w:numFmt w:val="bullet"/>
      <w:lvlText w:val="o"/>
      <w:lvlJc w:val="left"/>
      <w:pPr>
        <w:tabs>
          <w:tab w:val="num" w:pos="720"/>
        </w:tabs>
        <w:ind w:left="720" w:hanging="360"/>
      </w:pPr>
      <w:rPr>
        <w:rFonts w:ascii="Courier New" w:hAnsi="Courier New" w:cs="Times New Roman"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o"/>
      <w:lvlJc w:val="left"/>
      <w:pPr>
        <w:tabs>
          <w:tab w:val="num" w:pos="2160"/>
        </w:tabs>
        <w:ind w:left="2160" w:hanging="360"/>
      </w:pPr>
      <w:rPr>
        <w:rFonts w:ascii="Courier New" w:hAnsi="Courier New" w:cs="Times New Roman" w:hint="default"/>
        <w:sz w:val="20"/>
      </w:rPr>
    </w:lvl>
    <w:lvl w:ilvl="3">
      <w:start w:val="1"/>
      <w:numFmt w:val="bullet"/>
      <w:lvlText w:val="o"/>
      <w:lvlJc w:val="left"/>
      <w:pPr>
        <w:tabs>
          <w:tab w:val="num" w:pos="2880"/>
        </w:tabs>
        <w:ind w:left="2880" w:hanging="360"/>
      </w:pPr>
      <w:rPr>
        <w:rFonts w:ascii="Courier New" w:hAnsi="Courier New" w:cs="Times New Roman" w:hint="default"/>
        <w:sz w:val="20"/>
      </w:rPr>
    </w:lvl>
    <w:lvl w:ilvl="4">
      <w:start w:val="1"/>
      <w:numFmt w:val="bullet"/>
      <w:lvlText w:val="o"/>
      <w:lvlJc w:val="left"/>
      <w:pPr>
        <w:tabs>
          <w:tab w:val="num" w:pos="3600"/>
        </w:tabs>
        <w:ind w:left="3600" w:hanging="360"/>
      </w:pPr>
      <w:rPr>
        <w:rFonts w:ascii="Courier New" w:hAnsi="Courier New" w:cs="Times New Roman" w:hint="default"/>
        <w:sz w:val="20"/>
      </w:rPr>
    </w:lvl>
    <w:lvl w:ilvl="5">
      <w:start w:val="1"/>
      <w:numFmt w:val="bullet"/>
      <w:lvlText w:val="o"/>
      <w:lvlJc w:val="left"/>
      <w:pPr>
        <w:tabs>
          <w:tab w:val="num" w:pos="4320"/>
        </w:tabs>
        <w:ind w:left="4320" w:hanging="360"/>
      </w:pPr>
      <w:rPr>
        <w:rFonts w:ascii="Courier New" w:hAnsi="Courier New" w:cs="Times New Roman" w:hint="default"/>
        <w:sz w:val="20"/>
      </w:rPr>
    </w:lvl>
    <w:lvl w:ilvl="6">
      <w:start w:val="1"/>
      <w:numFmt w:val="bullet"/>
      <w:lvlText w:val="o"/>
      <w:lvlJc w:val="left"/>
      <w:pPr>
        <w:tabs>
          <w:tab w:val="num" w:pos="5040"/>
        </w:tabs>
        <w:ind w:left="5040" w:hanging="360"/>
      </w:pPr>
      <w:rPr>
        <w:rFonts w:ascii="Courier New" w:hAnsi="Courier New" w:cs="Times New Roman" w:hint="default"/>
        <w:sz w:val="20"/>
      </w:rPr>
    </w:lvl>
    <w:lvl w:ilvl="7">
      <w:start w:val="1"/>
      <w:numFmt w:val="bullet"/>
      <w:lvlText w:val="o"/>
      <w:lvlJc w:val="left"/>
      <w:pPr>
        <w:tabs>
          <w:tab w:val="num" w:pos="5760"/>
        </w:tabs>
        <w:ind w:left="5760" w:hanging="360"/>
      </w:pPr>
      <w:rPr>
        <w:rFonts w:ascii="Courier New" w:hAnsi="Courier New" w:cs="Times New Roman" w:hint="default"/>
        <w:sz w:val="20"/>
      </w:rPr>
    </w:lvl>
    <w:lvl w:ilvl="8">
      <w:start w:val="1"/>
      <w:numFmt w:val="bullet"/>
      <w:lvlText w:val="o"/>
      <w:lvlJc w:val="left"/>
      <w:pPr>
        <w:tabs>
          <w:tab w:val="num" w:pos="6480"/>
        </w:tabs>
        <w:ind w:left="6480" w:hanging="360"/>
      </w:pPr>
      <w:rPr>
        <w:rFonts w:ascii="Courier New" w:hAnsi="Courier New" w:cs="Times New Roman" w:hint="default"/>
        <w:sz w:val="20"/>
      </w:rPr>
    </w:lvl>
  </w:abstractNum>
  <w:abstractNum w:abstractNumId="15">
    <w:nsid w:val="3DC14A63"/>
    <w:multiLevelType w:val="multilevel"/>
    <w:tmpl w:val="0408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6">
    <w:nsid w:val="419F3B46"/>
    <w:multiLevelType w:val="hybridMultilevel"/>
    <w:tmpl w:val="43C2FC2C"/>
    <w:lvl w:ilvl="0" w:tplc="72C08EBE">
      <w:numFmt w:val="bullet"/>
      <w:lvlText w:val="-"/>
      <w:lvlJc w:val="left"/>
      <w:pPr>
        <w:ind w:left="720" w:hanging="360"/>
      </w:pPr>
      <w:rPr>
        <w:rFonts w:ascii="Times New Roman" w:eastAsia="Times New Roman" w:hAnsi="Times New Roman"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43C2345D"/>
    <w:multiLevelType w:val="hybridMultilevel"/>
    <w:tmpl w:val="73E6D78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4F122DB"/>
    <w:multiLevelType w:val="hybridMultilevel"/>
    <w:tmpl w:val="BDF4E8D8"/>
    <w:lvl w:ilvl="0" w:tplc="3A4276A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48F40633"/>
    <w:multiLevelType w:val="multilevel"/>
    <w:tmpl w:val="20248368"/>
    <w:lvl w:ilvl="0">
      <w:start w:val="1"/>
      <w:numFmt w:val="bullet"/>
      <w:lvlText w:val="o"/>
      <w:lvlJc w:val="left"/>
      <w:pPr>
        <w:tabs>
          <w:tab w:val="num" w:pos="720"/>
        </w:tabs>
        <w:ind w:left="720" w:hanging="360"/>
      </w:pPr>
      <w:rPr>
        <w:rFonts w:ascii="Courier New" w:hAnsi="Courier New" w:cs="Times New Roman"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o"/>
      <w:lvlJc w:val="left"/>
      <w:pPr>
        <w:tabs>
          <w:tab w:val="num" w:pos="2160"/>
        </w:tabs>
        <w:ind w:left="2160" w:hanging="360"/>
      </w:pPr>
      <w:rPr>
        <w:rFonts w:ascii="Courier New" w:hAnsi="Courier New" w:cs="Times New Roman" w:hint="default"/>
        <w:sz w:val="20"/>
      </w:rPr>
    </w:lvl>
    <w:lvl w:ilvl="3">
      <w:start w:val="1"/>
      <w:numFmt w:val="bullet"/>
      <w:lvlText w:val="o"/>
      <w:lvlJc w:val="left"/>
      <w:pPr>
        <w:tabs>
          <w:tab w:val="num" w:pos="2880"/>
        </w:tabs>
        <w:ind w:left="2880" w:hanging="360"/>
      </w:pPr>
      <w:rPr>
        <w:rFonts w:ascii="Courier New" w:hAnsi="Courier New" w:cs="Times New Roman" w:hint="default"/>
        <w:sz w:val="20"/>
      </w:rPr>
    </w:lvl>
    <w:lvl w:ilvl="4">
      <w:start w:val="1"/>
      <w:numFmt w:val="bullet"/>
      <w:lvlText w:val="o"/>
      <w:lvlJc w:val="left"/>
      <w:pPr>
        <w:tabs>
          <w:tab w:val="num" w:pos="3600"/>
        </w:tabs>
        <w:ind w:left="3600" w:hanging="360"/>
      </w:pPr>
      <w:rPr>
        <w:rFonts w:ascii="Courier New" w:hAnsi="Courier New" w:cs="Times New Roman" w:hint="default"/>
        <w:sz w:val="20"/>
      </w:rPr>
    </w:lvl>
    <w:lvl w:ilvl="5">
      <w:start w:val="1"/>
      <w:numFmt w:val="bullet"/>
      <w:lvlText w:val="o"/>
      <w:lvlJc w:val="left"/>
      <w:pPr>
        <w:tabs>
          <w:tab w:val="num" w:pos="4320"/>
        </w:tabs>
        <w:ind w:left="4320" w:hanging="360"/>
      </w:pPr>
      <w:rPr>
        <w:rFonts w:ascii="Courier New" w:hAnsi="Courier New" w:cs="Times New Roman" w:hint="default"/>
        <w:sz w:val="20"/>
      </w:rPr>
    </w:lvl>
    <w:lvl w:ilvl="6">
      <w:start w:val="1"/>
      <w:numFmt w:val="bullet"/>
      <w:lvlText w:val="o"/>
      <w:lvlJc w:val="left"/>
      <w:pPr>
        <w:tabs>
          <w:tab w:val="num" w:pos="5040"/>
        </w:tabs>
        <w:ind w:left="5040" w:hanging="360"/>
      </w:pPr>
      <w:rPr>
        <w:rFonts w:ascii="Courier New" w:hAnsi="Courier New" w:cs="Times New Roman" w:hint="default"/>
        <w:sz w:val="20"/>
      </w:rPr>
    </w:lvl>
    <w:lvl w:ilvl="7">
      <w:start w:val="1"/>
      <w:numFmt w:val="bullet"/>
      <w:lvlText w:val="o"/>
      <w:lvlJc w:val="left"/>
      <w:pPr>
        <w:tabs>
          <w:tab w:val="num" w:pos="5760"/>
        </w:tabs>
        <w:ind w:left="5760" w:hanging="360"/>
      </w:pPr>
      <w:rPr>
        <w:rFonts w:ascii="Courier New" w:hAnsi="Courier New" w:cs="Times New Roman" w:hint="default"/>
        <w:sz w:val="20"/>
      </w:rPr>
    </w:lvl>
    <w:lvl w:ilvl="8">
      <w:start w:val="1"/>
      <w:numFmt w:val="bullet"/>
      <w:lvlText w:val="o"/>
      <w:lvlJc w:val="left"/>
      <w:pPr>
        <w:tabs>
          <w:tab w:val="num" w:pos="6480"/>
        </w:tabs>
        <w:ind w:left="6480" w:hanging="360"/>
      </w:pPr>
      <w:rPr>
        <w:rFonts w:ascii="Courier New" w:hAnsi="Courier New" w:cs="Times New Roman" w:hint="default"/>
        <w:sz w:val="20"/>
      </w:rPr>
    </w:lvl>
  </w:abstractNum>
  <w:abstractNum w:abstractNumId="20">
    <w:nsid w:val="4A195813"/>
    <w:multiLevelType w:val="hybridMultilevel"/>
    <w:tmpl w:val="3904A1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14A5AEF"/>
    <w:multiLevelType w:val="multilevel"/>
    <w:tmpl w:val="B53C48D8"/>
    <w:lvl w:ilvl="0">
      <w:start w:val="1"/>
      <w:numFmt w:val="decimal"/>
      <w:lvlText w:val="Annex %1"/>
      <w:lvlJc w:val="left"/>
      <w:pPr>
        <w:tabs>
          <w:tab w:val="num" w:pos="1814"/>
        </w:tabs>
        <w:ind w:left="1814" w:hanging="1814"/>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Figure %1.%4"/>
      <w:lvlJc w:val="left"/>
      <w:pPr>
        <w:tabs>
          <w:tab w:val="num" w:pos="1418"/>
        </w:tabs>
        <w:ind w:left="1418" w:hanging="1418"/>
      </w:pPr>
      <w:rPr>
        <w:rFonts w:hint="default"/>
      </w:rPr>
    </w:lvl>
    <w:lvl w:ilvl="4">
      <w:start w:val="1"/>
      <w:numFmt w:val="decimal"/>
      <w:lvlText w:val="Map %1.%5"/>
      <w:lvlJc w:val="left"/>
      <w:pPr>
        <w:tabs>
          <w:tab w:val="num" w:pos="1008"/>
        </w:tabs>
        <w:ind w:left="1008" w:hanging="1008"/>
      </w:pPr>
      <w:rPr>
        <w:rFonts w:hint="default"/>
      </w:rPr>
    </w:lvl>
    <w:lvl w:ilvl="5">
      <w:start w:val="1"/>
      <w:numFmt w:val="decimal"/>
      <w:lvlText w:val="Photo %1.%6"/>
      <w:lvlJc w:val="left"/>
      <w:pPr>
        <w:tabs>
          <w:tab w:val="num" w:pos="1152"/>
        </w:tabs>
        <w:ind w:left="1152" w:hanging="1152"/>
      </w:pPr>
      <w:rPr>
        <w:rFonts w:hint="default"/>
      </w:rPr>
    </w:lvl>
    <w:lvl w:ilvl="6">
      <w:start w:val="1"/>
      <w:numFmt w:val="decimal"/>
      <w:lvlText w:val="Box %1.%7"/>
      <w:lvlJc w:val="left"/>
      <w:pPr>
        <w:tabs>
          <w:tab w:val="num" w:pos="1296"/>
        </w:tabs>
        <w:ind w:left="1296" w:hanging="1296"/>
      </w:pPr>
      <w:rPr>
        <w:rFonts w:hint="default"/>
      </w:rPr>
    </w:lvl>
    <w:lvl w:ilvl="7">
      <w:start w:val="1"/>
      <w:numFmt w:val="decimal"/>
      <w:lvlText w:val="Table %1.%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2">
    <w:nsid w:val="526E1B01"/>
    <w:multiLevelType w:val="hybridMultilevel"/>
    <w:tmpl w:val="33E894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47A23F8"/>
    <w:multiLevelType w:val="hybridMultilevel"/>
    <w:tmpl w:val="485446D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nsid w:val="561A7B04"/>
    <w:multiLevelType w:val="hybridMultilevel"/>
    <w:tmpl w:val="294E1C7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nsid w:val="59AB4C54"/>
    <w:multiLevelType w:val="multilevel"/>
    <w:tmpl w:val="7E18F488"/>
    <w:lvl w:ilvl="0">
      <w:start w:val="1"/>
      <w:numFmt w:val="decimal"/>
      <w:pStyle w:val="Heading1"/>
      <w:lvlText w:val="%1"/>
      <w:lvlJc w:val="left"/>
      <w:pPr>
        <w:tabs>
          <w:tab w:val="num" w:pos="709"/>
        </w:tabs>
        <w:ind w:left="709" w:hanging="709"/>
      </w:pPr>
      <w:rPr>
        <w:rFonts w:ascii="Calibri" w:hAnsi="Calibri" w:hint="default"/>
        <w:b/>
        <w:i w:val="0"/>
        <w:color w:val="auto"/>
        <w:sz w:val="32"/>
      </w:rPr>
    </w:lvl>
    <w:lvl w:ilvl="1">
      <w:start w:val="1"/>
      <w:numFmt w:val="decimal"/>
      <w:pStyle w:val="Heading2"/>
      <w:lvlText w:val="%1.%2"/>
      <w:lvlJc w:val="left"/>
      <w:pPr>
        <w:tabs>
          <w:tab w:val="num" w:pos="709"/>
        </w:tabs>
        <w:ind w:left="709" w:hanging="709"/>
      </w:pPr>
      <w:rPr>
        <w:rFonts w:hint="default"/>
      </w:rPr>
    </w:lvl>
    <w:lvl w:ilvl="2">
      <w:start w:val="1"/>
      <w:numFmt w:val="decimal"/>
      <w:pStyle w:val="Heading3"/>
      <w:lvlText w:val="%1.%2.%3"/>
      <w:lvlJc w:val="left"/>
      <w:pPr>
        <w:tabs>
          <w:tab w:val="num" w:pos="709"/>
        </w:tabs>
        <w:ind w:left="709" w:hanging="709"/>
      </w:pPr>
      <w:rPr>
        <w:rFonts w:hint="default"/>
      </w:rPr>
    </w:lvl>
    <w:lvl w:ilvl="3">
      <w:start w:val="1"/>
      <w:numFmt w:val="decimal"/>
      <w:lvlText w:val="Figure %1.%4"/>
      <w:lvlJc w:val="left"/>
      <w:pPr>
        <w:tabs>
          <w:tab w:val="num" w:pos="1418"/>
        </w:tabs>
        <w:ind w:left="1418" w:hanging="1418"/>
      </w:pPr>
      <w:rPr>
        <w:rFonts w:hint="default"/>
      </w:rPr>
    </w:lvl>
    <w:lvl w:ilvl="4">
      <w:start w:val="1"/>
      <w:numFmt w:val="decimal"/>
      <w:lvlText w:val="Map %1.%5"/>
      <w:lvlJc w:val="left"/>
      <w:pPr>
        <w:tabs>
          <w:tab w:val="num" w:pos="1418"/>
        </w:tabs>
        <w:ind w:left="1418" w:hanging="1418"/>
      </w:pPr>
      <w:rPr>
        <w:rFonts w:hint="default"/>
      </w:rPr>
    </w:lvl>
    <w:lvl w:ilvl="5">
      <w:start w:val="1"/>
      <w:numFmt w:val="decimal"/>
      <w:lvlText w:val="Photo %1.%6"/>
      <w:lvlJc w:val="left"/>
      <w:pPr>
        <w:tabs>
          <w:tab w:val="num" w:pos="1418"/>
        </w:tabs>
        <w:ind w:left="1418" w:hanging="1418"/>
      </w:pPr>
      <w:rPr>
        <w:rFonts w:hint="default"/>
      </w:rPr>
    </w:lvl>
    <w:lvl w:ilvl="6">
      <w:start w:val="1"/>
      <w:numFmt w:val="decimal"/>
      <w:lvlText w:val="Box %1.%7"/>
      <w:lvlJc w:val="left"/>
      <w:pPr>
        <w:tabs>
          <w:tab w:val="num" w:pos="1296"/>
        </w:tabs>
        <w:ind w:left="1296" w:hanging="1296"/>
      </w:pPr>
      <w:rPr>
        <w:rFonts w:hint="default"/>
      </w:rPr>
    </w:lvl>
    <w:lvl w:ilvl="7">
      <w:start w:val="1"/>
      <w:numFmt w:val="decimal"/>
      <w:lvlText w:val="Table %1.%8"/>
      <w:lvlJc w:val="left"/>
      <w:pPr>
        <w:tabs>
          <w:tab w:val="num" w:pos="1418"/>
        </w:tabs>
        <w:ind w:left="1418" w:hanging="1418"/>
      </w:pPr>
      <w:rPr>
        <w:rFonts w:hint="default"/>
      </w:rPr>
    </w:lvl>
    <w:lvl w:ilvl="8">
      <w:start w:val="1"/>
      <w:numFmt w:val="decimal"/>
      <w:lvlText w:val="%1.%2.%3.%4.%5.%6.%7.%8.%9"/>
      <w:lvlJc w:val="left"/>
      <w:pPr>
        <w:tabs>
          <w:tab w:val="num" w:pos="1584"/>
        </w:tabs>
        <w:ind w:left="1584" w:hanging="1584"/>
      </w:pPr>
      <w:rPr>
        <w:rFonts w:hint="default"/>
      </w:rPr>
    </w:lvl>
  </w:abstractNum>
  <w:abstractNum w:abstractNumId="26">
    <w:nsid w:val="5A605202"/>
    <w:multiLevelType w:val="hybridMultilevel"/>
    <w:tmpl w:val="EB42DEF2"/>
    <w:lvl w:ilvl="0" w:tplc="688AEDBE">
      <w:start w:val="1"/>
      <w:numFmt w:val="decimal"/>
      <w:lvlText w:val="%1."/>
      <w:lvlJc w:val="left"/>
      <w:pPr>
        <w:ind w:left="720" w:hanging="360"/>
      </w:pPr>
      <w:rPr>
        <w:b w:val="0"/>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7">
    <w:nsid w:val="5AA66DE0"/>
    <w:multiLevelType w:val="multilevel"/>
    <w:tmpl w:val="02909052"/>
    <w:lvl w:ilvl="0">
      <w:start w:val="1"/>
      <w:numFmt w:val="bullet"/>
      <w:lvlText w:val="o"/>
      <w:lvlJc w:val="left"/>
      <w:pPr>
        <w:tabs>
          <w:tab w:val="num" w:pos="720"/>
        </w:tabs>
        <w:ind w:left="720" w:hanging="360"/>
      </w:pPr>
      <w:rPr>
        <w:rFonts w:ascii="Courier New" w:hAnsi="Courier New" w:cs="Times New Roman"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o"/>
      <w:lvlJc w:val="left"/>
      <w:pPr>
        <w:tabs>
          <w:tab w:val="num" w:pos="2160"/>
        </w:tabs>
        <w:ind w:left="2160" w:hanging="360"/>
      </w:pPr>
      <w:rPr>
        <w:rFonts w:ascii="Courier New" w:hAnsi="Courier New" w:cs="Times New Roman" w:hint="default"/>
        <w:sz w:val="20"/>
      </w:rPr>
    </w:lvl>
    <w:lvl w:ilvl="3">
      <w:start w:val="1"/>
      <w:numFmt w:val="bullet"/>
      <w:lvlText w:val="o"/>
      <w:lvlJc w:val="left"/>
      <w:pPr>
        <w:tabs>
          <w:tab w:val="num" w:pos="2880"/>
        </w:tabs>
        <w:ind w:left="2880" w:hanging="360"/>
      </w:pPr>
      <w:rPr>
        <w:rFonts w:ascii="Courier New" w:hAnsi="Courier New" w:cs="Times New Roman" w:hint="default"/>
        <w:sz w:val="20"/>
      </w:rPr>
    </w:lvl>
    <w:lvl w:ilvl="4">
      <w:start w:val="1"/>
      <w:numFmt w:val="bullet"/>
      <w:lvlText w:val="o"/>
      <w:lvlJc w:val="left"/>
      <w:pPr>
        <w:tabs>
          <w:tab w:val="num" w:pos="3600"/>
        </w:tabs>
        <w:ind w:left="3600" w:hanging="360"/>
      </w:pPr>
      <w:rPr>
        <w:rFonts w:ascii="Courier New" w:hAnsi="Courier New" w:cs="Times New Roman" w:hint="default"/>
        <w:sz w:val="20"/>
      </w:rPr>
    </w:lvl>
    <w:lvl w:ilvl="5">
      <w:start w:val="1"/>
      <w:numFmt w:val="bullet"/>
      <w:lvlText w:val="o"/>
      <w:lvlJc w:val="left"/>
      <w:pPr>
        <w:tabs>
          <w:tab w:val="num" w:pos="4320"/>
        </w:tabs>
        <w:ind w:left="4320" w:hanging="360"/>
      </w:pPr>
      <w:rPr>
        <w:rFonts w:ascii="Courier New" w:hAnsi="Courier New" w:cs="Times New Roman" w:hint="default"/>
        <w:sz w:val="20"/>
      </w:rPr>
    </w:lvl>
    <w:lvl w:ilvl="6">
      <w:start w:val="1"/>
      <w:numFmt w:val="bullet"/>
      <w:lvlText w:val="o"/>
      <w:lvlJc w:val="left"/>
      <w:pPr>
        <w:tabs>
          <w:tab w:val="num" w:pos="5040"/>
        </w:tabs>
        <w:ind w:left="5040" w:hanging="360"/>
      </w:pPr>
      <w:rPr>
        <w:rFonts w:ascii="Courier New" w:hAnsi="Courier New" w:cs="Times New Roman" w:hint="default"/>
        <w:sz w:val="20"/>
      </w:rPr>
    </w:lvl>
    <w:lvl w:ilvl="7">
      <w:start w:val="1"/>
      <w:numFmt w:val="bullet"/>
      <w:lvlText w:val="o"/>
      <w:lvlJc w:val="left"/>
      <w:pPr>
        <w:tabs>
          <w:tab w:val="num" w:pos="5760"/>
        </w:tabs>
        <w:ind w:left="5760" w:hanging="360"/>
      </w:pPr>
      <w:rPr>
        <w:rFonts w:ascii="Courier New" w:hAnsi="Courier New" w:cs="Times New Roman" w:hint="default"/>
        <w:sz w:val="20"/>
      </w:rPr>
    </w:lvl>
    <w:lvl w:ilvl="8">
      <w:start w:val="1"/>
      <w:numFmt w:val="bullet"/>
      <w:lvlText w:val="o"/>
      <w:lvlJc w:val="left"/>
      <w:pPr>
        <w:tabs>
          <w:tab w:val="num" w:pos="6480"/>
        </w:tabs>
        <w:ind w:left="6480" w:hanging="360"/>
      </w:pPr>
      <w:rPr>
        <w:rFonts w:ascii="Courier New" w:hAnsi="Courier New" w:cs="Times New Roman" w:hint="default"/>
        <w:sz w:val="20"/>
      </w:rPr>
    </w:lvl>
  </w:abstractNum>
  <w:abstractNum w:abstractNumId="28">
    <w:nsid w:val="61BC388E"/>
    <w:multiLevelType w:val="multilevel"/>
    <w:tmpl w:val="981295D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9">
    <w:nsid w:val="63B32102"/>
    <w:multiLevelType w:val="hybridMultilevel"/>
    <w:tmpl w:val="1BA85C0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nsid w:val="665757D0"/>
    <w:multiLevelType w:val="hybridMultilevel"/>
    <w:tmpl w:val="0C14A8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68123BD"/>
    <w:multiLevelType w:val="hybridMultilevel"/>
    <w:tmpl w:val="033082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25"/>
  </w:num>
  <w:num w:numId="4">
    <w:abstractNumId w:val="21"/>
  </w:num>
  <w:num w:numId="5">
    <w:abstractNumId w:val="6"/>
  </w:num>
  <w:num w:numId="6">
    <w:abstractNumId w:val="16"/>
  </w:num>
  <w:num w:numId="7">
    <w:abstractNumId w:val="9"/>
  </w:num>
  <w:num w:numId="8">
    <w:abstractNumId w:val="24"/>
  </w:num>
  <w:num w:numId="9">
    <w:abstractNumId w:val="11"/>
  </w:num>
  <w:num w:numId="10">
    <w:abstractNumId w:val="23"/>
  </w:num>
  <w:num w:numId="11">
    <w:abstractNumId w:val="17"/>
  </w:num>
  <w:num w:numId="12">
    <w:abstractNumId w:val="31"/>
  </w:num>
  <w:num w:numId="13">
    <w:abstractNumId w:val="5"/>
  </w:num>
  <w:num w:numId="14">
    <w:abstractNumId w:val="26"/>
  </w:num>
  <w:num w:numId="15">
    <w:abstractNumId w:val="15"/>
  </w:num>
  <w:num w:numId="16">
    <w:abstractNumId w:val="10"/>
  </w:num>
  <w:num w:numId="17">
    <w:abstractNumId w:val="13"/>
  </w:num>
  <w:num w:numId="18">
    <w:abstractNumId w:val="8"/>
  </w:num>
  <w:num w:numId="19">
    <w:abstractNumId w:val="2"/>
  </w:num>
  <w:num w:numId="20">
    <w:abstractNumId w:val="19"/>
  </w:num>
  <w:num w:numId="21">
    <w:abstractNumId w:val="27"/>
  </w:num>
  <w:num w:numId="22">
    <w:abstractNumId w:val="4"/>
  </w:num>
  <w:num w:numId="23">
    <w:abstractNumId w:val="14"/>
  </w:num>
  <w:num w:numId="24">
    <w:abstractNumId w:val="28"/>
  </w:num>
  <w:num w:numId="25">
    <w:abstractNumId w:val="22"/>
  </w:num>
  <w:num w:numId="26">
    <w:abstractNumId w:val="30"/>
  </w:num>
  <w:num w:numId="27">
    <w:abstractNumId w:val="12"/>
  </w:num>
  <w:num w:numId="28">
    <w:abstractNumId w:val="20"/>
  </w:num>
  <w:num w:numId="29">
    <w:abstractNumId w:val="7"/>
  </w:num>
  <w:num w:numId="30">
    <w:abstractNumId w:val="29"/>
  </w:num>
  <w:num w:numId="31">
    <w:abstractNumId w:val="3"/>
  </w:num>
  <w:num w:numId="32">
    <w:abstractNumId w:val="18"/>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grammar="clean"/>
  <w:attachedTemplate r:id="rId1"/>
  <w:stylePaneFormatFilter w:val="2801" w:allStyles="1" w:customStyles="0" w:latentStyles="0" w:stylesInUse="0" w:headingStyles="0" w:numberingStyles="0" w:tableStyles="0" w:directFormattingOnRuns="0" w:directFormattingOnParagraphs="0" w:directFormattingOnNumbering="0" w:directFormattingOnTables="1" w:clearFormatting="0" w:top3HeadingStyles="1" w:visibleStyles="0" w:alternateStyleNames="0"/>
  <w:defaultTabStop w:val="709"/>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doNotValidateAgainstSchema/>
  <w:doNotDemarcateInvalidXml/>
  <w:hdrShapeDefaults>
    <o:shapedefaults v:ext="edit" spidmax="2050"/>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659DD"/>
    <w:rsid w:val="0000022A"/>
    <w:rsid w:val="00016923"/>
    <w:rsid w:val="00020F09"/>
    <w:rsid w:val="000305E0"/>
    <w:rsid w:val="00032E11"/>
    <w:rsid w:val="00040D53"/>
    <w:rsid w:val="00043823"/>
    <w:rsid w:val="0004534E"/>
    <w:rsid w:val="00053975"/>
    <w:rsid w:val="000621DE"/>
    <w:rsid w:val="00067CA1"/>
    <w:rsid w:val="000A6289"/>
    <w:rsid w:val="000A7BF1"/>
    <w:rsid w:val="000B2B3C"/>
    <w:rsid w:val="000B66B1"/>
    <w:rsid w:val="000C1C98"/>
    <w:rsid w:val="000C7867"/>
    <w:rsid w:val="000D70B1"/>
    <w:rsid w:val="000F7AE7"/>
    <w:rsid w:val="001054A9"/>
    <w:rsid w:val="00115891"/>
    <w:rsid w:val="00116865"/>
    <w:rsid w:val="00120058"/>
    <w:rsid w:val="00120955"/>
    <w:rsid w:val="00135F1A"/>
    <w:rsid w:val="001430BD"/>
    <w:rsid w:val="001476C8"/>
    <w:rsid w:val="00152321"/>
    <w:rsid w:val="00152D7A"/>
    <w:rsid w:val="001540C9"/>
    <w:rsid w:val="001557F7"/>
    <w:rsid w:val="0016164E"/>
    <w:rsid w:val="00172472"/>
    <w:rsid w:val="001745F5"/>
    <w:rsid w:val="00185F05"/>
    <w:rsid w:val="001874B6"/>
    <w:rsid w:val="001877FD"/>
    <w:rsid w:val="001961F0"/>
    <w:rsid w:val="001B0055"/>
    <w:rsid w:val="001B2B13"/>
    <w:rsid w:val="001B3CDD"/>
    <w:rsid w:val="001B6398"/>
    <w:rsid w:val="001D3266"/>
    <w:rsid w:val="001D5099"/>
    <w:rsid w:val="001E1994"/>
    <w:rsid w:val="001E5443"/>
    <w:rsid w:val="001E7756"/>
    <w:rsid w:val="001F5D64"/>
    <w:rsid w:val="001F65F6"/>
    <w:rsid w:val="00210B65"/>
    <w:rsid w:val="00212BF7"/>
    <w:rsid w:val="002232DB"/>
    <w:rsid w:val="00225026"/>
    <w:rsid w:val="00226AD2"/>
    <w:rsid w:val="00231252"/>
    <w:rsid w:val="0027190E"/>
    <w:rsid w:val="002737C6"/>
    <w:rsid w:val="00283045"/>
    <w:rsid w:val="00290EA1"/>
    <w:rsid w:val="002934AD"/>
    <w:rsid w:val="0029500B"/>
    <w:rsid w:val="00296597"/>
    <w:rsid w:val="002B0300"/>
    <w:rsid w:val="002B2C59"/>
    <w:rsid w:val="002B4F04"/>
    <w:rsid w:val="002C03A9"/>
    <w:rsid w:val="002D09F8"/>
    <w:rsid w:val="002D5319"/>
    <w:rsid w:val="002D56FE"/>
    <w:rsid w:val="002D5B02"/>
    <w:rsid w:val="002D79E2"/>
    <w:rsid w:val="002E52F6"/>
    <w:rsid w:val="002E53A8"/>
    <w:rsid w:val="002F02E2"/>
    <w:rsid w:val="00302974"/>
    <w:rsid w:val="003122C3"/>
    <w:rsid w:val="003144F9"/>
    <w:rsid w:val="00330594"/>
    <w:rsid w:val="00335983"/>
    <w:rsid w:val="00335E9D"/>
    <w:rsid w:val="00340E76"/>
    <w:rsid w:val="00342897"/>
    <w:rsid w:val="00357E5E"/>
    <w:rsid w:val="003624CE"/>
    <w:rsid w:val="00362DF5"/>
    <w:rsid w:val="00374FB0"/>
    <w:rsid w:val="003A2C42"/>
    <w:rsid w:val="003A3079"/>
    <w:rsid w:val="003A3BB6"/>
    <w:rsid w:val="003B31CB"/>
    <w:rsid w:val="003C4EF0"/>
    <w:rsid w:val="003D53A9"/>
    <w:rsid w:val="003D76AE"/>
    <w:rsid w:val="003E465F"/>
    <w:rsid w:val="003F1B6C"/>
    <w:rsid w:val="003F3443"/>
    <w:rsid w:val="003F7413"/>
    <w:rsid w:val="003F7D64"/>
    <w:rsid w:val="00402D8B"/>
    <w:rsid w:val="00402EE1"/>
    <w:rsid w:val="00402F02"/>
    <w:rsid w:val="00405EF4"/>
    <w:rsid w:val="00407DF5"/>
    <w:rsid w:val="00411DBC"/>
    <w:rsid w:val="0042544A"/>
    <w:rsid w:val="004258D9"/>
    <w:rsid w:val="004278F7"/>
    <w:rsid w:val="00434C55"/>
    <w:rsid w:val="00436B67"/>
    <w:rsid w:val="00451B12"/>
    <w:rsid w:val="004545B2"/>
    <w:rsid w:val="004600D5"/>
    <w:rsid w:val="004654B6"/>
    <w:rsid w:val="004754E9"/>
    <w:rsid w:val="004757D8"/>
    <w:rsid w:val="0048341F"/>
    <w:rsid w:val="0048782A"/>
    <w:rsid w:val="00487AD7"/>
    <w:rsid w:val="004946EB"/>
    <w:rsid w:val="00496D6B"/>
    <w:rsid w:val="004B1D14"/>
    <w:rsid w:val="004C5FBC"/>
    <w:rsid w:val="004D731F"/>
    <w:rsid w:val="004E1192"/>
    <w:rsid w:val="004E203A"/>
    <w:rsid w:val="004E79B7"/>
    <w:rsid w:val="004F22E3"/>
    <w:rsid w:val="004F27AF"/>
    <w:rsid w:val="005035BD"/>
    <w:rsid w:val="00503B63"/>
    <w:rsid w:val="00505C71"/>
    <w:rsid w:val="00507E43"/>
    <w:rsid w:val="00511CF5"/>
    <w:rsid w:val="0052220F"/>
    <w:rsid w:val="00523C7A"/>
    <w:rsid w:val="00524743"/>
    <w:rsid w:val="005508FF"/>
    <w:rsid w:val="00550E94"/>
    <w:rsid w:val="005555E5"/>
    <w:rsid w:val="0056067A"/>
    <w:rsid w:val="00576673"/>
    <w:rsid w:val="0058541B"/>
    <w:rsid w:val="00585775"/>
    <w:rsid w:val="005869C6"/>
    <w:rsid w:val="00586CCF"/>
    <w:rsid w:val="005910D4"/>
    <w:rsid w:val="00592C1B"/>
    <w:rsid w:val="005937D5"/>
    <w:rsid w:val="00597D5E"/>
    <w:rsid w:val="005A1B32"/>
    <w:rsid w:val="005A31CC"/>
    <w:rsid w:val="005C323F"/>
    <w:rsid w:val="005C765D"/>
    <w:rsid w:val="005D228F"/>
    <w:rsid w:val="005D3433"/>
    <w:rsid w:val="005D453D"/>
    <w:rsid w:val="005E585D"/>
    <w:rsid w:val="005F3508"/>
    <w:rsid w:val="00603B3C"/>
    <w:rsid w:val="00606B4B"/>
    <w:rsid w:val="006073AB"/>
    <w:rsid w:val="00610880"/>
    <w:rsid w:val="00611071"/>
    <w:rsid w:val="00611297"/>
    <w:rsid w:val="00613955"/>
    <w:rsid w:val="00633DB4"/>
    <w:rsid w:val="00645EB3"/>
    <w:rsid w:val="00651A80"/>
    <w:rsid w:val="0065489D"/>
    <w:rsid w:val="00656879"/>
    <w:rsid w:val="00657AF7"/>
    <w:rsid w:val="00661E79"/>
    <w:rsid w:val="006763A1"/>
    <w:rsid w:val="00686A18"/>
    <w:rsid w:val="00694191"/>
    <w:rsid w:val="006A461D"/>
    <w:rsid w:val="006A7690"/>
    <w:rsid w:val="006B4DDF"/>
    <w:rsid w:val="006B7E9E"/>
    <w:rsid w:val="006C242F"/>
    <w:rsid w:val="006C4B7D"/>
    <w:rsid w:val="006C69DA"/>
    <w:rsid w:val="006D1696"/>
    <w:rsid w:val="006D600F"/>
    <w:rsid w:val="006D719A"/>
    <w:rsid w:val="006E7FC7"/>
    <w:rsid w:val="006F1457"/>
    <w:rsid w:val="006F274E"/>
    <w:rsid w:val="006F559A"/>
    <w:rsid w:val="006F5D89"/>
    <w:rsid w:val="00702F6D"/>
    <w:rsid w:val="007037CF"/>
    <w:rsid w:val="007262C2"/>
    <w:rsid w:val="00732101"/>
    <w:rsid w:val="00734027"/>
    <w:rsid w:val="0073575E"/>
    <w:rsid w:val="00763EA8"/>
    <w:rsid w:val="007730AE"/>
    <w:rsid w:val="00776E42"/>
    <w:rsid w:val="00782336"/>
    <w:rsid w:val="0078651F"/>
    <w:rsid w:val="007A3D59"/>
    <w:rsid w:val="007A6942"/>
    <w:rsid w:val="007A6F2A"/>
    <w:rsid w:val="007B077B"/>
    <w:rsid w:val="007B1544"/>
    <w:rsid w:val="007B5A3A"/>
    <w:rsid w:val="007C174F"/>
    <w:rsid w:val="007E2571"/>
    <w:rsid w:val="007F1136"/>
    <w:rsid w:val="007F3803"/>
    <w:rsid w:val="007F7282"/>
    <w:rsid w:val="007F7411"/>
    <w:rsid w:val="00803AC9"/>
    <w:rsid w:val="00815E2F"/>
    <w:rsid w:val="00817D1E"/>
    <w:rsid w:val="00822B98"/>
    <w:rsid w:val="00823917"/>
    <w:rsid w:val="00825FA6"/>
    <w:rsid w:val="00827CCB"/>
    <w:rsid w:val="00831ED2"/>
    <w:rsid w:val="00836122"/>
    <w:rsid w:val="00846069"/>
    <w:rsid w:val="008473F1"/>
    <w:rsid w:val="008568D6"/>
    <w:rsid w:val="00881BF0"/>
    <w:rsid w:val="00883065"/>
    <w:rsid w:val="00892187"/>
    <w:rsid w:val="008970F7"/>
    <w:rsid w:val="008A29DE"/>
    <w:rsid w:val="008A2F32"/>
    <w:rsid w:val="008A7096"/>
    <w:rsid w:val="008B42F6"/>
    <w:rsid w:val="008B7C1B"/>
    <w:rsid w:val="008D5943"/>
    <w:rsid w:val="009023CE"/>
    <w:rsid w:val="00904A44"/>
    <w:rsid w:val="009102E5"/>
    <w:rsid w:val="0091584A"/>
    <w:rsid w:val="00930EEE"/>
    <w:rsid w:val="009339F1"/>
    <w:rsid w:val="00954C21"/>
    <w:rsid w:val="00960518"/>
    <w:rsid w:val="00971729"/>
    <w:rsid w:val="00971F50"/>
    <w:rsid w:val="009740FB"/>
    <w:rsid w:val="0097445C"/>
    <w:rsid w:val="00974E8D"/>
    <w:rsid w:val="0098232E"/>
    <w:rsid w:val="00987EA8"/>
    <w:rsid w:val="009A3C6E"/>
    <w:rsid w:val="009A40E2"/>
    <w:rsid w:val="009A41D5"/>
    <w:rsid w:val="009B02E3"/>
    <w:rsid w:val="009B51F2"/>
    <w:rsid w:val="009B5F02"/>
    <w:rsid w:val="009C212D"/>
    <w:rsid w:val="009C5092"/>
    <w:rsid w:val="009D13EB"/>
    <w:rsid w:val="009D3884"/>
    <w:rsid w:val="009E5D34"/>
    <w:rsid w:val="009F4427"/>
    <w:rsid w:val="009F4B40"/>
    <w:rsid w:val="009F7C3F"/>
    <w:rsid w:val="00A00D65"/>
    <w:rsid w:val="00A049E5"/>
    <w:rsid w:val="00A069E2"/>
    <w:rsid w:val="00A16FD5"/>
    <w:rsid w:val="00A235D8"/>
    <w:rsid w:val="00A25768"/>
    <w:rsid w:val="00A315DA"/>
    <w:rsid w:val="00A34D67"/>
    <w:rsid w:val="00A61402"/>
    <w:rsid w:val="00A61D2A"/>
    <w:rsid w:val="00A659DD"/>
    <w:rsid w:val="00A67635"/>
    <w:rsid w:val="00A71A28"/>
    <w:rsid w:val="00A835AF"/>
    <w:rsid w:val="00A9256C"/>
    <w:rsid w:val="00AA050D"/>
    <w:rsid w:val="00AA0782"/>
    <w:rsid w:val="00AB77A9"/>
    <w:rsid w:val="00AC2E0A"/>
    <w:rsid w:val="00AD2463"/>
    <w:rsid w:val="00AD61C9"/>
    <w:rsid w:val="00AE0878"/>
    <w:rsid w:val="00AF2D7F"/>
    <w:rsid w:val="00AF7C44"/>
    <w:rsid w:val="00B007E2"/>
    <w:rsid w:val="00B011BF"/>
    <w:rsid w:val="00B0192B"/>
    <w:rsid w:val="00B03013"/>
    <w:rsid w:val="00B1382C"/>
    <w:rsid w:val="00B14C84"/>
    <w:rsid w:val="00B23050"/>
    <w:rsid w:val="00B2720C"/>
    <w:rsid w:val="00B30F33"/>
    <w:rsid w:val="00B32277"/>
    <w:rsid w:val="00B43BEE"/>
    <w:rsid w:val="00B4567B"/>
    <w:rsid w:val="00B46ABF"/>
    <w:rsid w:val="00B61FB6"/>
    <w:rsid w:val="00B64E29"/>
    <w:rsid w:val="00B80303"/>
    <w:rsid w:val="00B85561"/>
    <w:rsid w:val="00B9469B"/>
    <w:rsid w:val="00BB2669"/>
    <w:rsid w:val="00BC3FED"/>
    <w:rsid w:val="00BD2111"/>
    <w:rsid w:val="00BD4D10"/>
    <w:rsid w:val="00BE31B4"/>
    <w:rsid w:val="00BF5457"/>
    <w:rsid w:val="00C07163"/>
    <w:rsid w:val="00C1449B"/>
    <w:rsid w:val="00C160F9"/>
    <w:rsid w:val="00C168B3"/>
    <w:rsid w:val="00C3129F"/>
    <w:rsid w:val="00C3334A"/>
    <w:rsid w:val="00C373BD"/>
    <w:rsid w:val="00C37B07"/>
    <w:rsid w:val="00C4574B"/>
    <w:rsid w:val="00C47BAF"/>
    <w:rsid w:val="00C56645"/>
    <w:rsid w:val="00C60A66"/>
    <w:rsid w:val="00C628B8"/>
    <w:rsid w:val="00C64A73"/>
    <w:rsid w:val="00C65E6C"/>
    <w:rsid w:val="00C751EF"/>
    <w:rsid w:val="00C91623"/>
    <w:rsid w:val="00C92A9E"/>
    <w:rsid w:val="00C958F8"/>
    <w:rsid w:val="00C97080"/>
    <w:rsid w:val="00CA1B98"/>
    <w:rsid w:val="00CB5399"/>
    <w:rsid w:val="00CC23FB"/>
    <w:rsid w:val="00CC2A07"/>
    <w:rsid w:val="00CC39B7"/>
    <w:rsid w:val="00CC68ED"/>
    <w:rsid w:val="00CC7AD9"/>
    <w:rsid w:val="00CD7E35"/>
    <w:rsid w:val="00CE4829"/>
    <w:rsid w:val="00CE6DE5"/>
    <w:rsid w:val="00CF5D83"/>
    <w:rsid w:val="00CF715F"/>
    <w:rsid w:val="00D00AF1"/>
    <w:rsid w:val="00D01D3E"/>
    <w:rsid w:val="00D02E78"/>
    <w:rsid w:val="00D0421F"/>
    <w:rsid w:val="00D07001"/>
    <w:rsid w:val="00D23C0F"/>
    <w:rsid w:val="00D379F1"/>
    <w:rsid w:val="00D443A9"/>
    <w:rsid w:val="00D54F1B"/>
    <w:rsid w:val="00D65372"/>
    <w:rsid w:val="00D67701"/>
    <w:rsid w:val="00D70704"/>
    <w:rsid w:val="00D71A85"/>
    <w:rsid w:val="00D85075"/>
    <w:rsid w:val="00D86A54"/>
    <w:rsid w:val="00D912D8"/>
    <w:rsid w:val="00D922F7"/>
    <w:rsid w:val="00D95CEA"/>
    <w:rsid w:val="00DB18B8"/>
    <w:rsid w:val="00DB3DEE"/>
    <w:rsid w:val="00DC3AED"/>
    <w:rsid w:val="00DC5FDB"/>
    <w:rsid w:val="00DD5C50"/>
    <w:rsid w:val="00DF1074"/>
    <w:rsid w:val="00DF63E5"/>
    <w:rsid w:val="00E06361"/>
    <w:rsid w:val="00E07AFD"/>
    <w:rsid w:val="00E07CC9"/>
    <w:rsid w:val="00E106F8"/>
    <w:rsid w:val="00E1353F"/>
    <w:rsid w:val="00E35C2C"/>
    <w:rsid w:val="00E364A7"/>
    <w:rsid w:val="00E42187"/>
    <w:rsid w:val="00E44F5B"/>
    <w:rsid w:val="00E521B7"/>
    <w:rsid w:val="00E57323"/>
    <w:rsid w:val="00E601C5"/>
    <w:rsid w:val="00E61495"/>
    <w:rsid w:val="00E62B08"/>
    <w:rsid w:val="00E66E75"/>
    <w:rsid w:val="00E722AE"/>
    <w:rsid w:val="00E75FFB"/>
    <w:rsid w:val="00E81192"/>
    <w:rsid w:val="00E8204B"/>
    <w:rsid w:val="00E8611D"/>
    <w:rsid w:val="00E9336C"/>
    <w:rsid w:val="00E95424"/>
    <w:rsid w:val="00EA0E11"/>
    <w:rsid w:val="00EA4881"/>
    <w:rsid w:val="00EA608E"/>
    <w:rsid w:val="00EA75BE"/>
    <w:rsid w:val="00EB116F"/>
    <w:rsid w:val="00EB4F6B"/>
    <w:rsid w:val="00EB7581"/>
    <w:rsid w:val="00EC14D7"/>
    <w:rsid w:val="00EC3D5B"/>
    <w:rsid w:val="00EC5D65"/>
    <w:rsid w:val="00ED0905"/>
    <w:rsid w:val="00ED24D0"/>
    <w:rsid w:val="00ED7F2F"/>
    <w:rsid w:val="00EE7E12"/>
    <w:rsid w:val="00EF0B15"/>
    <w:rsid w:val="00F00E0A"/>
    <w:rsid w:val="00F02C82"/>
    <w:rsid w:val="00F035C2"/>
    <w:rsid w:val="00F039C5"/>
    <w:rsid w:val="00F0593F"/>
    <w:rsid w:val="00F1325F"/>
    <w:rsid w:val="00F15244"/>
    <w:rsid w:val="00F15DAD"/>
    <w:rsid w:val="00F20F68"/>
    <w:rsid w:val="00F36EFB"/>
    <w:rsid w:val="00F54A08"/>
    <w:rsid w:val="00F807AF"/>
    <w:rsid w:val="00F83A7A"/>
    <w:rsid w:val="00F86DB6"/>
    <w:rsid w:val="00FA39B2"/>
    <w:rsid w:val="00FA496F"/>
    <w:rsid w:val="00FA7973"/>
    <w:rsid w:val="00FA7EB9"/>
    <w:rsid w:val="00FB3811"/>
    <w:rsid w:val="00FF3E2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oNotEmbedSmartTags/>
  <w:decimalSymbol w:val="."/>
  <w:listSeparator w:val=","/>
  <w14:docId w14:val="5295C1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1"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annotation text" w:uiPriority="99"/>
    <w:lsdException w:name="header" w:uiPriority="99"/>
    <w:lsdException w:name="footer" w:uiPriority="99"/>
    <w:lsdException w:name="caption" w:qFormat="1"/>
    <w:lsdException w:name="annotation reference" w:uiPriority="99"/>
    <w:lsdException w:name="Title" w:uiPriority="10" w:qFormat="1"/>
    <w:lsdException w:name="Subtitle" w:qFormat="1"/>
    <w:lsdException w:name="Hyperlink" w:uiPriority="99"/>
    <w:lsdException w:name="Strong" w:qFormat="1"/>
    <w:lsdException w:name="Emphasis" w:qFormat="1"/>
    <w:lsdException w:name="Normal (Web)" w:uiPriority="99"/>
    <w:lsdException w:name="HTML Preformatted" w:uiPriority="99"/>
    <w:lsdException w:name="Normal Table" w:semiHidden="1" w:unhideWhenUsed="1"/>
    <w:lsdException w:name="annotation subject" w:uiPriority="99"/>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39"/>
    <w:lsdException w:name="Table Theme" w:semiHidden="1" w:unhideWhenUsed="1"/>
    <w:lsdException w:name="Placeholder Text" w:locked="0" w:semiHidden="1" w:uiPriority="99"/>
    <w:lsdException w:name="No Spacing" w:locked="0" w:uiPriority="1" w:qFormat="1"/>
    <w:lsdException w:name="Light Shading" w:locked="0" w:uiPriority="60"/>
    <w:lsdException w:name="Light List" w:locked="0" w:uiPriority="61"/>
    <w:lsdException w:name="Light Grid" w:locked="0" w:uiPriority="62"/>
    <w:lsdException w:name="Medium Shading 1" w:locked="0" w:uiPriority="63"/>
    <w:lsdException w:name="Medium Shading 2" w:locked="0" w:uiPriority="64"/>
    <w:lsdException w:name="Medium List 1" w:locked="0" w:uiPriority="65"/>
    <w:lsdException w:name="Medium List 2" w:locked="0" w:uiPriority="66"/>
    <w:lsdException w:name="Medium Grid 1" w:locked="0" w:uiPriority="67"/>
    <w:lsdException w:name="Medium Grid 2" w:locked="0" w:uiPriority="68"/>
    <w:lsdException w:name="Medium Grid 3" w:locked="0" w:uiPriority="69"/>
    <w:lsdException w:name="Dark List" w:locked="0" w:uiPriority="70"/>
    <w:lsdException w:name="Colorful Shading" w:locked="0" w:uiPriority="71"/>
    <w:lsdException w:name="Colorful List" w:locked="0" w:uiPriority="72"/>
    <w:lsdException w:name="Colorful Grid" w:locked="0" w:uiPriority="73"/>
    <w:lsdException w:name="Light Shading Accent 1" w:locked="0" w:uiPriority="60"/>
    <w:lsdException w:name="Light List Accent 1" w:locked="0" w:uiPriority="61"/>
    <w:lsdException w:name="Light Grid Accent 1" w:locked="0" w:uiPriority="62"/>
    <w:lsdException w:name="Medium Shading 1 Accent 1" w:locked="0" w:uiPriority="63"/>
    <w:lsdException w:name="Medium Shading 2 Accent 1" w:locked="0" w:uiPriority="64"/>
    <w:lsdException w:name="Medium List 1 Accent 1" w:locked="0" w:uiPriority="65"/>
    <w:lsdException w:name="Revision" w:locked="0" w:semiHidden="1" w:uiPriority="99"/>
    <w:lsdException w:name="List Paragraph" w:locked="0" w:uiPriority="34" w:qFormat="1"/>
    <w:lsdException w:name="Quote" w:locked="0" w:uiPriority="29" w:qFormat="1"/>
    <w:lsdException w:name="Intense Quote" w:locked="0" w:uiPriority="30" w:qFormat="1"/>
    <w:lsdException w:name="Medium List 2 Accent 1" w:locked="0" w:uiPriority="66"/>
    <w:lsdException w:name="Medium Grid 1 Accent 1" w:locked="0" w:uiPriority="67"/>
    <w:lsdException w:name="Medium Grid 2 Accent 1" w:locked="0" w:uiPriority="68"/>
    <w:lsdException w:name="Medium Grid 3 Accent 1" w:locked="0" w:uiPriority="69"/>
    <w:lsdException w:name="Dark List Accent 1" w:locked="0" w:uiPriority="70"/>
    <w:lsdException w:name="Colorful Shading Accent 1" w:locked="0" w:uiPriority="71"/>
    <w:lsdException w:name="Colorful List Accent 1" w:locked="0" w:uiPriority="72"/>
    <w:lsdException w:name="Colorful Grid Accent 1" w:locked="0" w:uiPriority="73"/>
    <w:lsdException w:name="Light Shading Accent 2" w:locked="0" w:uiPriority="60"/>
    <w:lsdException w:name="Light List Accent 2" w:locked="0" w:uiPriority="61"/>
    <w:lsdException w:name="Light Grid Accent 2" w:locked="0" w:uiPriority="62"/>
    <w:lsdException w:name="Medium Shading 1 Accent 2" w:locked="0" w:uiPriority="63"/>
    <w:lsdException w:name="Medium Shading 2 Accent 2" w:locked="0" w:uiPriority="64"/>
    <w:lsdException w:name="Medium List 1 Accent 2" w:locked="0" w:uiPriority="65"/>
    <w:lsdException w:name="Medium List 2 Accent 2" w:locked="0" w:uiPriority="66"/>
    <w:lsdException w:name="Medium Grid 1 Accent 2" w:locked="0" w:uiPriority="67"/>
    <w:lsdException w:name="Medium Grid 2 Accent 2" w:locked="0" w:uiPriority="68"/>
    <w:lsdException w:name="Medium Grid 3 Accent 2" w:locked="0" w:uiPriority="69"/>
    <w:lsdException w:name="Dark List Accent 2" w:locked="0" w:uiPriority="70"/>
    <w:lsdException w:name="Colorful Shading Accent 2" w:locked="0" w:uiPriority="71"/>
    <w:lsdException w:name="Colorful List Accent 2" w:locked="0" w:uiPriority="72"/>
    <w:lsdException w:name="Colorful Grid Accent 2" w:locked="0" w:uiPriority="73"/>
    <w:lsdException w:name="Light Shading Accent 3" w:locked="0" w:uiPriority="60"/>
    <w:lsdException w:name="Light List Accent 3" w:locked="0" w:uiPriority="61"/>
    <w:lsdException w:name="Light Grid Accent 3" w:locked="0" w:uiPriority="62"/>
    <w:lsdException w:name="Medium Shading 1 Accent 3" w:locked="0" w:uiPriority="63"/>
    <w:lsdException w:name="Medium Shading 2 Accent 3" w:locked="0" w:uiPriority="64"/>
    <w:lsdException w:name="Medium List 1 Accent 3" w:locked="0" w:uiPriority="65"/>
    <w:lsdException w:name="Medium List 2 Accent 3" w:locked="0" w:uiPriority="66"/>
    <w:lsdException w:name="Medium Grid 1 Accent 3" w:locked="0" w:uiPriority="67"/>
    <w:lsdException w:name="Medium Grid 2 Accent 3" w:locked="0" w:uiPriority="68"/>
    <w:lsdException w:name="Medium Grid 3 Accent 3" w:locked="0" w:uiPriority="69"/>
    <w:lsdException w:name="Dark List Accent 3" w:locked="0" w:uiPriority="70"/>
    <w:lsdException w:name="Colorful Shading Accent 3" w:locked="0" w:uiPriority="71"/>
    <w:lsdException w:name="Colorful List Accent 3" w:locked="0" w:uiPriority="72"/>
    <w:lsdException w:name="Colorful Grid Accent 3" w:locked="0" w:uiPriority="73"/>
    <w:lsdException w:name="Light Shading Accent 4" w:locked="0" w:uiPriority="60"/>
    <w:lsdException w:name="Light List Accent 4" w:locked="0" w:uiPriority="61"/>
    <w:lsdException w:name="Light Grid Accent 4" w:locked="0" w:uiPriority="62"/>
    <w:lsdException w:name="Medium Shading 1 Accent 4" w:locked="0" w:uiPriority="63"/>
    <w:lsdException w:name="Medium Shading 2 Accent 4" w:locked="0" w:uiPriority="64"/>
    <w:lsdException w:name="Medium List 1 Accent 4" w:locked="0" w:uiPriority="65"/>
    <w:lsdException w:name="Medium List 2 Accent 4" w:locked="0" w:uiPriority="66"/>
    <w:lsdException w:name="Medium Grid 1 Accent 4" w:locked="0" w:uiPriority="67"/>
    <w:lsdException w:name="Medium Grid 2 Accent 4" w:locked="0" w:uiPriority="68"/>
    <w:lsdException w:name="Medium Grid 3 Accent 4" w:locked="0" w:uiPriority="69"/>
    <w:lsdException w:name="Dark List Accent 4" w:locked="0" w:uiPriority="70"/>
    <w:lsdException w:name="Colorful Shading Accent 4" w:locked="0" w:uiPriority="71"/>
    <w:lsdException w:name="Colorful List Accent 4" w:locked="0" w:uiPriority="72"/>
    <w:lsdException w:name="Colorful Grid Accent 4" w:locked="0" w:uiPriority="73"/>
    <w:lsdException w:name="Light Shading Accent 5" w:locked="0" w:uiPriority="60"/>
    <w:lsdException w:name="Light List Accent 5" w:locked="0" w:uiPriority="61"/>
    <w:lsdException w:name="Light Grid Accent 5" w:locked="0" w:uiPriority="62"/>
    <w:lsdException w:name="Medium Shading 1 Accent 5" w:locked="0" w:uiPriority="63"/>
    <w:lsdException w:name="Medium Shading 2 Accent 5" w:locked="0" w:uiPriority="64"/>
    <w:lsdException w:name="Medium List 1 Accent 5" w:locked="0" w:uiPriority="65"/>
    <w:lsdException w:name="Medium List 2 Accent 5" w:locked="0" w:uiPriority="66"/>
    <w:lsdException w:name="Medium Grid 1 Accent 5" w:locked="0" w:uiPriority="67"/>
    <w:lsdException w:name="Medium Grid 2 Accent 5" w:locked="0" w:uiPriority="68"/>
    <w:lsdException w:name="Medium Grid 3 Accent 5" w:locked="0" w:uiPriority="69"/>
    <w:lsdException w:name="Dark List Accent 5" w:locked="0" w:uiPriority="70"/>
    <w:lsdException w:name="Colorful Shading Accent 5" w:locked="0" w:uiPriority="71"/>
    <w:lsdException w:name="Colorful List Accent 5" w:locked="0" w:uiPriority="72"/>
    <w:lsdException w:name="Colorful Grid Accent 5" w:locked="0" w:uiPriority="73"/>
    <w:lsdException w:name="Light Shading Accent 6" w:locked="0" w:uiPriority="60"/>
    <w:lsdException w:name="Light List Accent 6" w:locked="0" w:uiPriority="61"/>
    <w:lsdException w:name="Light Grid Accent 6" w:locked="0" w:uiPriority="62"/>
    <w:lsdException w:name="Medium Shading 1 Accent 6" w:locked="0" w:uiPriority="63"/>
    <w:lsdException w:name="Medium Shading 2 Accent 6" w:locked="0" w:uiPriority="64"/>
    <w:lsdException w:name="Medium List 1 Accent 6" w:locked="0" w:uiPriority="65"/>
    <w:lsdException w:name="Medium List 2 Accent 6" w:locked="0" w:uiPriority="66"/>
    <w:lsdException w:name="Medium Grid 1 Accent 6" w:locked="0" w:uiPriority="67"/>
    <w:lsdException w:name="Medium Grid 2 Accent 6" w:locked="0" w:uiPriority="68"/>
    <w:lsdException w:name="Medium Grid 3 Accent 6" w:locked="0" w:uiPriority="69"/>
    <w:lsdException w:name="Dark List Accent 6" w:locked="0" w:uiPriority="70"/>
    <w:lsdException w:name="Colorful Shading Accent 6" w:locked="0" w:uiPriority="71"/>
    <w:lsdException w:name="Colorful List Accent 6" w:locked="0" w:uiPriority="72"/>
    <w:lsdException w:name="Colorful Grid Accent 6" w:locked="0" w:uiPriority="73"/>
    <w:lsdException w:name="Subtle Emphasis" w:locked="0" w:uiPriority="19" w:qFormat="1"/>
    <w:lsdException w:name="Intense Emphasis" w:locked="0" w:uiPriority="21" w:qFormat="1"/>
    <w:lsdException w:name="Subtle Reference" w:locked="0" w:uiPriority="31" w:qFormat="1"/>
    <w:lsdException w:name="Intense Reference" w:locked="0" w:uiPriority="32" w:qFormat="1"/>
    <w:lsdException w:name="Book Title" w:locked="0" w:uiPriority="33" w:qFormat="1"/>
    <w:lsdException w:name="Bibliography" w:locked="0" w:semiHidden="1" w:uiPriority="37" w:unhideWhenUsed="1"/>
    <w:lsdException w:name="TOC Heading" w:locked="0" w:semiHidden="1" w:uiPriority="39" w:unhideWhenUsed="1" w:qFormat="1"/>
  </w:latentStyles>
  <w:style w:type="paragraph" w:default="1" w:styleId="Normal">
    <w:name w:val="Normal"/>
    <w:qFormat/>
    <w:rsid w:val="00E81192"/>
    <w:pPr>
      <w:spacing w:line="276" w:lineRule="auto"/>
      <w:jc w:val="both"/>
    </w:pPr>
    <w:rPr>
      <w:rFonts w:eastAsia="ヒラギノ角ゴ Pro W3"/>
      <w:color w:val="000000"/>
      <w:sz w:val="22"/>
      <w:szCs w:val="24"/>
      <w:lang w:val="en-GB"/>
    </w:rPr>
  </w:style>
  <w:style w:type="paragraph" w:styleId="Heading1">
    <w:name w:val="heading 1"/>
    <w:basedOn w:val="Normal"/>
    <w:next w:val="Normal"/>
    <w:link w:val="Heading1Char"/>
    <w:autoRedefine/>
    <w:uiPriority w:val="9"/>
    <w:qFormat/>
    <w:locked/>
    <w:rsid w:val="009B5F02"/>
    <w:pPr>
      <w:keepNext/>
      <w:numPr>
        <w:numId w:val="3"/>
      </w:numPr>
      <w:spacing w:before="360" w:after="240" w:line="240" w:lineRule="auto"/>
      <w:outlineLvl w:val="0"/>
    </w:pPr>
    <w:rPr>
      <w:rFonts w:ascii="Arial" w:hAnsi="Arial" w:cs="Arial"/>
      <w:b/>
      <w:bCs/>
      <w:kern w:val="32"/>
      <w:sz w:val="40"/>
      <w:szCs w:val="40"/>
    </w:rPr>
  </w:style>
  <w:style w:type="paragraph" w:styleId="Heading2">
    <w:name w:val="heading 2"/>
    <w:basedOn w:val="Normal"/>
    <w:next w:val="Normal"/>
    <w:link w:val="Heading2Char"/>
    <w:autoRedefine/>
    <w:uiPriority w:val="9"/>
    <w:qFormat/>
    <w:locked/>
    <w:rsid w:val="003D53A9"/>
    <w:pPr>
      <w:keepNext/>
      <w:numPr>
        <w:ilvl w:val="1"/>
        <w:numId w:val="3"/>
      </w:numPr>
      <w:spacing w:after="120"/>
      <w:jc w:val="left"/>
      <w:outlineLvl w:val="1"/>
    </w:pPr>
    <w:rPr>
      <w:rFonts w:ascii="Arial" w:hAnsi="Arial" w:cs="Arial"/>
      <w:b/>
      <w:bCs/>
      <w:iCs/>
    </w:rPr>
  </w:style>
  <w:style w:type="paragraph" w:styleId="Heading3">
    <w:name w:val="heading 3"/>
    <w:basedOn w:val="Normal"/>
    <w:next w:val="Normal"/>
    <w:link w:val="Heading3Char"/>
    <w:uiPriority w:val="9"/>
    <w:qFormat/>
    <w:locked/>
    <w:rsid w:val="002E52F6"/>
    <w:pPr>
      <w:keepNext/>
      <w:numPr>
        <w:ilvl w:val="2"/>
        <w:numId w:val="3"/>
      </w:numPr>
      <w:spacing w:after="240"/>
      <w:outlineLvl w:val="2"/>
    </w:pPr>
    <w:rPr>
      <w:rFonts w:cs="Arial"/>
      <w:b/>
      <w:bCs/>
      <w:szCs w:val="26"/>
    </w:rPr>
  </w:style>
  <w:style w:type="paragraph" w:styleId="Heading4">
    <w:name w:val="heading 4"/>
    <w:basedOn w:val="Heading1"/>
    <w:next w:val="Normal"/>
    <w:link w:val="Heading4Char"/>
    <w:uiPriority w:val="9"/>
    <w:qFormat/>
    <w:locked/>
    <w:rsid w:val="00362DF5"/>
    <w:pPr>
      <w:numPr>
        <w:numId w:val="0"/>
      </w:numPr>
      <w:spacing w:before="0"/>
      <w:outlineLvl w:val="3"/>
    </w:pPr>
  </w:style>
  <w:style w:type="paragraph" w:styleId="Heading5">
    <w:name w:val="heading 5"/>
    <w:basedOn w:val="Heading4"/>
    <w:next w:val="Normal"/>
    <w:link w:val="Heading5Char"/>
    <w:uiPriority w:val="9"/>
    <w:qFormat/>
    <w:locked/>
    <w:rsid w:val="00342897"/>
    <w:pPr>
      <w:numPr>
        <w:numId w:val="5"/>
      </w:numPr>
      <w:ind w:left="1843" w:hanging="1843"/>
      <w:outlineLvl w:val="4"/>
    </w:pPr>
  </w:style>
  <w:style w:type="paragraph" w:styleId="Heading6">
    <w:name w:val="heading 6"/>
    <w:basedOn w:val="Heading5"/>
    <w:next w:val="Normal"/>
    <w:link w:val="Heading6Char"/>
    <w:uiPriority w:val="9"/>
    <w:qFormat/>
    <w:locked/>
    <w:rsid w:val="00603B3C"/>
    <w:pPr>
      <w:outlineLvl w:val="5"/>
    </w:pPr>
    <w:rPr>
      <w:rFonts w:ascii="Times New Roman" w:eastAsia="Times New Roman" w:hAnsi="Times New Roman" w:cs="Times New Roman"/>
      <w:b w:val="0"/>
      <w:bCs w:val="0"/>
      <w:color w:val="auto"/>
      <w:kern w:val="0"/>
      <w:sz w:val="22"/>
      <w:szCs w:val="22"/>
      <w:lang w:eastAsia="da-DK"/>
    </w:rPr>
  </w:style>
  <w:style w:type="paragraph" w:styleId="Heading7">
    <w:name w:val="heading 7"/>
    <w:basedOn w:val="Heading6"/>
    <w:next w:val="Normal"/>
    <w:link w:val="Heading7Char"/>
    <w:uiPriority w:val="9"/>
    <w:qFormat/>
    <w:locked/>
    <w:rsid w:val="00603B3C"/>
    <w:pPr>
      <w:outlineLvl w:val="6"/>
    </w:pPr>
    <w:rPr>
      <w:b/>
      <w:bCs/>
    </w:rPr>
  </w:style>
  <w:style w:type="paragraph" w:styleId="Heading8">
    <w:name w:val="heading 8"/>
    <w:basedOn w:val="Heading7"/>
    <w:next w:val="Normal"/>
    <w:link w:val="Heading8Char"/>
    <w:uiPriority w:val="9"/>
    <w:qFormat/>
    <w:locked/>
    <w:rsid w:val="00603B3C"/>
    <w:pPr>
      <w:outlineLvl w:val="7"/>
    </w:pPr>
  </w:style>
  <w:style w:type="paragraph" w:styleId="Heading9">
    <w:name w:val="heading 9"/>
    <w:basedOn w:val="Heading8"/>
    <w:next w:val="Normal"/>
    <w:link w:val="Heading9Char"/>
    <w:uiPriority w:val="9"/>
    <w:qFormat/>
    <w:locked/>
    <w:rsid w:val="00603B3C"/>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D23C0F"/>
    <w:pPr>
      <w:autoSpaceDE w:val="0"/>
      <w:autoSpaceDN w:val="0"/>
      <w:adjustRightInd w:val="0"/>
    </w:pPr>
    <w:rPr>
      <w:color w:val="000000"/>
      <w:sz w:val="24"/>
      <w:szCs w:val="24"/>
      <w:lang w:val="en-GB" w:eastAsia="en-GB"/>
    </w:rPr>
  </w:style>
  <w:style w:type="paragraph" w:customStyle="1" w:styleId="Bullettext">
    <w:name w:val="Bullet text"/>
    <w:basedOn w:val="Normal"/>
    <w:rsid w:val="00827CCB"/>
    <w:pPr>
      <w:numPr>
        <w:numId w:val="2"/>
      </w:numPr>
      <w:tabs>
        <w:tab w:val="clear" w:pos="1770"/>
      </w:tabs>
      <w:spacing w:after="120"/>
      <w:ind w:left="357" w:hanging="357"/>
      <w:jc w:val="left"/>
    </w:pPr>
  </w:style>
  <w:style w:type="paragraph" w:customStyle="1" w:styleId="Numberedtext">
    <w:name w:val="Numbered text"/>
    <w:basedOn w:val="Normal"/>
    <w:rsid w:val="009F4427"/>
    <w:pPr>
      <w:numPr>
        <w:numId w:val="1"/>
      </w:numPr>
      <w:tabs>
        <w:tab w:val="clear" w:pos="348"/>
      </w:tabs>
      <w:spacing w:after="240"/>
      <w:ind w:left="284" w:hanging="284"/>
      <w:jc w:val="left"/>
    </w:pPr>
  </w:style>
  <w:style w:type="paragraph" w:customStyle="1" w:styleId="Footnote">
    <w:name w:val="Footnote"/>
    <w:basedOn w:val="Normal"/>
    <w:rsid w:val="00402F02"/>
    <w:pPr>
      <w:spacing w:after="60"/>
    </w:pPr>
    <w:rPr>
      <w:sz w:val="18"/>
      <w:szCs w:val="18"/>
    </w:rPr>
  </w:style>
  <w:style w:type="character" w:styleId="Hyperlink">
    <w:name w:val="Hyperlink"/>
    <w:uiPriority w:val="99"/>
    <w:locked/>
    <w:rsid w:val="00603B3C"/>
    <w:rPr>
      <w:color w:val="0000FF"/>
      <w:u w:val="single"/>
    </w:rPr>
  </w:style>
  <w:style w:type="character" w:customStyle="1" w:styleId="Unknown0">
    <w:name w:val="Unknown 0"/>
    <w:basedOn w:val="DefaultParagraphFont"/>
    <w:semiHidden/>
  </w:style>
  <w:style w:type="character" w:customStyle="1" w:styleId="Unknown1">
    <w:name w:val="Unknown 1"/>
    <w:basedOn w:val="DefaultParagraphFont"/>
    <w:autoRedefine/>
    <w:semiHidden/>
  </w:style>
  <w:style w:type="paragraph" w:styleId="FootnoteText">
    <w:name w:val="footnote text"/>
    <w:basedOn w:val="Normal"/>
    <w:semiHidden/>
    <w:locked/>
    <w:rsid w:val="004E79B7"/>
    <w:rPr>
      <w:sz w:val="20"/>
      <w:szCs w:val="20"/>
    </w:rPr>
  </w:style>
  <w:style w:type="character" w:styleId="FootnoteReference">
    <w:name w:val="footnote reference"/>
    <w:semiHidden/>
    <w:locked/>
    <w:rsid w:val="004E79B7"/>
    <w:rPr>
      <w:vertAlign w:val="superscript"/>
    </w:rPr>
  </w:style>
  <w:style w:type="paragraph" w:styleId="TOC1">
    <w:name w:val="toc 1"/>
    <w:basedOn w:val="Normal"/>
    <w:next w:val="Normal"/>
    <w:autoRedefine/>
    <w:uiPriority w:val="39"/>
    <w:locked/>
    <w:rsid w:val="00C3129F"/>
    <w:pPr>
      <w:spacing w:before="180"/>
      <w:ind w:left="567" w:hanging="567"/>
    </w:pPr>
    <w:rPr>
      <w:rFonts w:ascii="Arial" w:hAnsi="Arial"/>
      <w:b/>
    </w:rPr>
  </w:style>
  <w:style w:type="paragraph" w:styleId="TOC2">
    <w:name w:val="toc 2"/>
    <w:basedOn w:val="Normal"/>
    <w:next w:val="Normal"/>
    <w:autoRedefine/>
    <w:uiPriority w:val="39"/>
    <w:locked/>
    <w:rsid w:val="00290EA1"/>
    <w:pPr>
      <w:spacing w:before="80"/>
      <w:ind w:left="1276" w:hanging="709"/>
    </w:pPr>
    <w:rPr>
      <w:rFonts w:ascii="Arial" w:hAnsi="Arial"/>
    </w:rPr>
  </w:style>
  <w:style w:type="paragraph" w:styleId="TOC3">
    <w:name w:val="toc 3"/>
    <w:basedOn w:val="Normal"/>
    <w:next w:val="Normal"/>
    <w:autoRedefine/>
    <w:uiPriority w:val="39"/>
    <w:locked/>
    <w:rsid w:val="00290EA1"/>
    <w:pPr>
      <w:spacing w:before="80"/>
      <w:ind w:left="1276" w:hanging="709"/>
    </w:pPr>
    <w:rPr>
      <w:rFonts w:ascii="Arial" w:hAnsi="Arial"/>
    </w:rPr>
  </w:style>
  <w:style w:type="paragraph" w:customStyle="1" w:styleId="Cover-title1">
    <w:name w:val="Cover - title 1"/>
    <w:basedOn w:val="Normal"/>
    <w:next w:val="Normal"/>
    <w:rsid w:val="000621DE"/>
    <w:pPr>
      <w:overflowPunct w:val="0"/>
      <w:autoSpaceDE w:val="0"/>
      <w:autoSpaceDN w:val="0"/>
      <w:adjustRightInd w:val="0"/>
      <w:jc w:val="right"/>
      <w:textAlignment w:val="baseline"/>
    </w:pPr>
    <w:rPr>
      <w:rFonts w:ascii="Arial" w:eastAsia="Times New Roman" w:hAnsi="Arial"/>
      <w:b/>
      <w:color w:val="auto"/>
      <w:sz w:val="44"/>
      <w:szCs w:val="44"/>
      <w:lang w:eastAsia="da-DK"/>
    </w:rPr>
  </w:style>
  <w:style w:type="paragraph" w:customStyle="1" w:styleId="Cover-title3">
    <w:name w:val="Cover - title 3"/>
    <w:basedOn w:val="Normal"/>
    <w:next w:val="Normal"/>
    <w:rsid w:val="00402EE1"/>
    <w:pPr>
      <w:overflowPunct w:val="0"/>
      <w:autoSpaceDE w:val="0"/>
      <w:autoSpaceDN w:val="0"/>
      <w:adjustRightInd w:val="0"/>
      <w:jc w:val="right"/>
      <w:textAlignment w:val="baseline"/>
    </w:pPr>
    <w:rPr>
      <w:rFonts w:ascii="Arial" w:eastAsia="Times New Roman" w:hAnsi="Arial"/>
      <w:b/>
      <w:color w:val="auto"/>
      <w:szCs w:val="20"/>
      <w:lang w:eastAsia="da-DK"/>
    </w:rPr>
  </w:style>
  <w:style w:type="paragraph" w:customStyle="1" w:styleId="Notetoedpub">
    <w:name w:val="Note to ed/pub"/>
    <w:basedOn w:val="Normal"/>
    <w:link w:val="NotetoedpubChar"/>
    <w:qFormat/>
    <w:rsid w:val="00AD61C9"/>
    <w:pPr>
      <w:spacing w:after="240"/>
    </w:pPr>
    <w:rPr>
      <w:b/>
      <w:i/>
    </w:rPr>
  </w:style>
  <w:style w:type="paragraph" w:customStyle="1" w:styleId="Graphicsourcenotes">
    <w:name w:val="Graphic source/notes"/>
    <w:basedOn w:val="Normal"/>
    <w:next w:val="Normal"/>
    <w:rsid w:val="00633DB4"/>
    <w:pPr>
      <w:overflowPunct w:val="0"/>
      <w:autoSpaceDE w:val="0"/>
      <w:autoSpaceDN w:val="0"/>
      <w:adjustRightInd w:val="0"/>
      <w:spacing w:after="120"/>
      <w:jc w:val="left"/>
      <w:textAlignment w:val="baseline"/>
    </w:pPr>
    <w:rPr>
      <w:rFonts w:ascii="Arial" w:eastAsia="Times New Roman" w:hAnsi="Arial"/>
      <w:color w:val="auto"/>
      <w:sz w:val="18"/>
      <w:szCs w:val="20"/>
      <w:lang w:eastAsia="da-DK"/>
    </w:rPr>
  </w:style>
  <w:style w:type="paragraph" w:customStyle="1" w:styleId="Cover-title2">
    <w:name w:val="Cover - title 2"/>
    <w:basedOn w:val="Normal"/>
    <w:next w:val="Normal"/>
    <w:rsid w:val="00402EE1"/>
    <w:pPr>
      <w:overflowPunct w:val="0"/>
      <w:autoSpaceDE w:val="0"/>
      <w:autoSpaceDN w:val="0"/>
      <w:adjustRightInd w:val="0"/>
      <w:jc w:val="right"/>
      <w:textAlignment w:val="baseline"/>
    </w:pPr>
    <w:rPr>
      <w:rFonts w:ascii="Arial" w:eastAsia="Times New Roman" w:hAnsi="Arial"/>
      <w:b/>
      <w:color w:val="auto"/>
      <w:sz w:val="32"/>
      <w:szCs w:val="20"/>
      <w:lang w:eastAsia="da-DK"/>
    </w:rPr>
  </w:style>
  <w:style w:type="paragraph" w:styleId="BodyText">
    <w:name w:val="Body Text"/>
    <w:basedOn w:val="Normal"/>
    <w:link w:val="BodyTextChar"/>
    <w:locked/>
    <w:rsid w:val="00402EE1"/>
    <w:pPr>
      <w:overflowPunct w:val="0"/>
      <w:autoSpaceDE w:val="0"/>
      <w:autoSpaceDN w:val="0"/>
      <w:adjustRightInd w:val="0"/>
      <w:spacing w:after="240"/>
      <w:jc w:val="left"/>
      <w:textAlignment w:val="baseline"/>
    </w:pPr>
    <w:rPr>
      <w:rFonts w:eastAsia="Times New Roman"/>
      <w:color w:val="auto"/>
      <w:szCs w:val="22"/>
      <w:lang w:eastAsia="da-DK"/>
    </w:rPr>
  </w:style>
  <w:style w:type="paragraph" w:styleId="Header">
    <w:name w:val="header"/>
    <w:basedOn w:val="Normal"/>
    <w:link w:val="HeaderChar"/>
    <w:uiPriority w:val="99"/>
    <w:locked/>
    <w:rsid w:val="00AA0782"/>
    <w:pPr>
      <w:tabs>
        <w:tab w:val="center" w:pos="4153"/>
        <w:tab w:val="right" w:pos="8306"/>
      </w:tabs>
    </w:pPr>
  </w:style>
  <w:style w:type="character" w:styleId="PageNumber">
    <w:name w:val="page number"/>
    <w:basedOn w:val="DefaultParagraphFont"/>
    <w:locked/>
    <w:rsid w:val="00AA0782"/>
  </w:style>
  <w:style w:type="table" w:styleId="TableGrid">
    <w:name w:val="Table Grid"/>
    <w:basedOn w:val="TableNormal"/>
    <w:uiPriority w:val="39"/>
    <w:locked/>
    <w:rsid w:val="00603B3C"/>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tcMar>
        <w:top w:w="57" w:type="dxa"/>
        <w:left w:w="57" w:type="dxa"/>
        <w:bottom w:w="57" w:type="dxa"/>
        <w:right w:w="57" w:type="dxa"/>
      </w:tcMar>
    </w:tcPr>
  </w:style>
  <w:style w:type="paragraph" w:styleId="TOC4">
    <w:name w:val="toc 4"/>
    <w:basedOn w:val="Normal"/>
    <w:next w:val="Normal"/>
    <w:autoRedefine/>
    <w:uiPriority w:val="39"/>
    <w:locked/>
    <w:rsid w:val="00A16FD5"/>
    <w:pPr>
      <w:spacing w:before="180"/>
      <w:ind w:left="567" w:hanging="567"/>
    </w:pPr>
    <w:rPr>
      <w:rFonts w:ascii="Arial" w:hAnsi="Arial"/>
      <w:b/>
    </w:rPr>
  </w:style>
  <w:style w:type="paragraph" w:styleId="TOC5">
    <w:name w:val="toc 5"/>
    <w:basedOn w:val="Normal"/>
    <w:next w:val="Normal"/>
    <w:autoRedefine/>
    <w:uiPriority w:val="39"/>
    <w:locked/>
    <w:rsid w:val="002E52F6"/>
    <w:pPr>
      <w:spacing w:before="180"/>
    </w:pPr>
    <w:rPr>
      <w:rFonts w:ascii="Arial" w:hAnsi="Arial"/>
      <w:b/>
    </w:rPr>
  </w:style>
  <w:style w:type="paragraph" w:customStyle="1" w:styleId="Subheading">
    <w:name w:val="Subheading"/>
    <w:basedOn w:val="BodyText"/>
    <w:rsid w:val="00817D1E"/>
    <w:rPr>
      <w:b/>
      <w:i/>
    </w:rPr>
  </w:style>
  <w:style w:type="character" w:customStyle="1" w:styleId="HeaderChar">
    <w:name w:val="Header Char"/>
    <w:link w:val="Header"/>
    <w:uiPriority w:val="99"/>
    <w:rsid w:val="00645EB3"/>
    <w:rPr>
      <w:rFonts w:eastAsia="ヒラギノ角ゴ Pro W3"/>
      <w:color w:val="000000"/>
      <w:sz w:val="24"/>
      <w:szCs w:val="24"/>
      <w:lang w:val="en-GB" w:eastAsia="en-US" w:bidi="ar-SA"/>
    </w:rPr>
  </w:style>
  <w:style w:type="character" w:customStyle="1" w:styleId="Heading1Char">
    <w:name w:val="Heading 1 Char"/>
    <w:link w:val="Heading1"/>
    <w:uiPriority w:val="9"/>
    <w:rsid w:val="009B5F02"/>
    <w:rPr>
      <w:rFonts w:ascii="Arial" w:eastAsia="ヒラギノ角ゴ Pro W3" w:hAnsi="Arial" w:cs="Arial"/>
      <w:b/>
      <w:bCs/>
      <w:color w:val="000000"/>
      <w:kern w:val="32"/>
      <w:sz w:val="40"/>
      <w:szCs w:val="40"/>
      <w:lang w:val="en-GB"/>
    </w:rPr>
  </w:style>
  <w:style w:type="character" w:customStyle="1" w:styleId="Heading6Char">
    <w:name w:val="Heading 6 Char"/>
    <w:link w:val="Heading6"/>
    <w:uiPriority w:val="9"/>
    <w:rsid w:val="00603B3C"/>
    <w:rPr>
      <w:sz w:val="22"/>
      <w:szCs w:val="22"/>
      <w:lang w:val="en-GB" w:eastAsia="da-DK" w:bidi="ar-SA"/>
    </w:rPr>
  </w:style>
  <w:style w:type="character" w:customStyle="1" w:styleId="Heading7Char">
    <w:name w:val="Heading 7 Char"/>
    <w:link w:val="Heading7"/>
    <w:uiPriority w:val="9"/>
    <w:rsid w:val="00603B3C"/>
    <w:rPr>
      <w:sz w:val="22"/>
      <w:szCs w:val="22"/>
      <w:lang w:val="en-GB" w:eastAsia="da-DK" w:bidi="ar-SA"/>
    </w:rPr>
  </w:style>
  <w:style w:type="character" w:customStyle="1" w:styleId="BodyTextChar">
    <w:name w:val="Body Text Char"/>
    <w:link w:val="BodyText"/>
    <w:rsid w:val="00645EB3"/>
    <w:rPr>
      <w:sz w:val="22"/>
      <w:szCs w:val="22"/>
      <w:lang w:val="en-GB" w:eastAsia="da-DK" w:bidi="ar-SA"/>
    </w:rPr>
  </w:style>
  <w:style w:type="paragraph" w:styleId="TOC8">
    <w:name w:val="toc 8"/>
    <w:basedOn w:val="Normal"/>
    <w:next w:val="Normal"/>
    <w:autoRedefine/>
    <w:semiHidden/>
    <w:locked/>
    <w:rsid w:val="00C3129F"/>
    <w:pPr>
      <w:ind w:left="1680"/>
    </w:pPr>
  </w:style>
  <w:style w:type="paragraph" w:styleId="TOC9">
    <w:name w:val="toc 9"/>
    <w:basedOn w:val="Normal"/>
    <w:next w:val="Normal"/>
    <w:autoRedefine/>
    <w:semiHidden/>
    <w:locked/>
    <w:rsid w:val="00C3129F"/>
    <w:pPr>
      <w:ind w:left="1920"/>
    </w:pPr>
  </w:style>
  <w:style w:type="paragraph" w:styleId="Caption">
    <w:name w:val="caption"/>
    <w:basedOn w:val="Normal"/>
    <w:next w:val="Normal"/>
    <w:qFormat/>
    <w:locked/>
    <w:rsid w:val="002D5B02"/>
    <w:pPr>
      <w:spacing w:after="240"/>
      <w:ind w:left="1418" w:hanging="1418"/>
    </w:pPr>
    <w:rPr>
      <w:rFonts w:ascii="Arial" w:hAnsi="Arial"/>
      <w:b/>
      <w:bCs/>
      <w:szCs w:val="20"/>
    </w:rPr>
  </w:style>
  <w:style w:type="paragraph" w:styleId="Footer">
    <w:name w:val="footer"/>
    <w:basedOn w:val="Normal"/>
    <w:link w:val="FooterChar"/>
    <w:uiPriority w:val="99"/>
    <w:locked/>
    <w:rsid w:val="00930EEE"/>
    <w:pPr>
      <w:tabs>
        <w:tab w:val="center" w:pos="4513"/>
        <w:tab w:val="right" w:pos="9026"/>
      </w:tabs>
    </w:pPr>
  </w:style>
  <w:style w:type="character" w:customStyle="1" w:styleId="FooterChar">
    <w:name w:val="Footer Char"/>
    <w:link w:val="Footer"/>
    <w:uiPriority w:val="99"/>
    <w:rsid w:val="00930EEE"/>
    <w:rPr>
      <w:rFonts w:eastAsia="ヒラギノ角ゴ Pro W3"/>
      <w:color w:val="000000"/>
      <w:sz w:val="24"/>
      <w:szCs w:val="24"/>
      <w:lang w:eastAsia="en-US"/>
    </w:rPr>
  </w:style>
  <w:style w:type="character" w:customStyle="1" w:styleId="NotetoedpubChar">
    <w:name w:val="Note to ed/pub Char"/>
    <w:link w:val="Notetoedpub"/>
    <w:rsid w:val="00AD61C9"/>
    <w:rPr>
      <w:rFonts w:eastAsia="ヒラギノ角ゴ Pro W3"/>
      <w:b/>
      <w:i/>
      <w:color w:val="000000"/>
      <w:sz w:val="24"/>
      <w:szCs w:val="24"/>
      <w:lang w:val="en-GB"/>
    </w:rPr>
  </w:style>
  <w:style w:type="paragraph" w:styleId="BalloonText">
    <w:name w:val="Balloon Text"/>
    <w:basedOn w:val="Normal"/>
    <w:link w:val="BalloonTextChar"/>
    <w:uiPriority w:val="99"/>
    <w:locked/>
    <w:rsid w:val="001F65F6"/>
    <w:rPr>
      <w:rFonts w:ascii="Segoe UI" w:hAnsi="Segoe UI" w:cs="Segoe UI"/>
      <w:sz w:val="18"/>
      <w:szCs w:val="18"/>
    </w:rPr>
  </w:style>
  <w:style w:type="character" w:customStyle="1" w:styleId="BalloonTextChar">
    <w:name w:val="Balloon Text Char"/>
    <w:link w:val="BalloonText"/>
    <w:uiPriority w:val="99"/>
    <w:rsid w:val="001F65F6"/>
    <w:rPr>
      <w:rFonts w:ascii="Segoe UI" w:eastAsia="ヒラギノ角ゴ Pro W3" w:hAnsi="Segoe UI" w:cs="Segoe UI"/>
      <w:color w:val="000000"/>
      <w:sz w:val="18"/>
      <w:szCs w:val="18"/>
      <w:lang w:val="en-GB"/>
    </w:rPr>
  </w:style>
  <w:style w:type="character" w:customStyle="1" w:styleId="Heading2Char">
    <w:name w:val="Heading 2 Char"/>
    <w:link w:val="Heading2"/>
    <w:uiPriority w:val="9"/>
    <w:rsid w:val="003D53A9"/>
    <w:rPr>
      <w:rFonts w:ascii="Arial" w:eastAsia="ヒラギノ角ゴ Pro W3" w:hAnsi="Arial" w:cs="Arial"/>
      <w:b/>
      <w:bCs/>
      <w:iCs/>
      <w:color w:val="000000"/>
      <w:sz w:val="22"/>
      <w:szCs w:val="24"/>
      <w:lang w:val="en-GB"/>
    </w:rPr>
  </w:style>
  <w:style w:type="character" w:customStyle="1" w:styleId="Heading3Char">
    <w:name w:val="Heading 3 Char"/>
    <w:link w:val="Heading3"/>
    <w:uiPriority w:val="9"/>
    <w:rsid w:val="001F65F6"/>
    <w:rPr>
      <w:rFonts w:eastAsia="ヒラギノ角ゴ Pro W3" w:cs="Arial"/>
      <w:b/>
      <w:bCs/>
      <w:color w:val="000000"/>
      <w:sz w:val="22"/>
      <w:szCs w:val="26"/>
      <w:lang w:val="en-GB"/>
    </w:rPr>
  </w:style>
  <w:style w:type="character" w:customStyle="1" w:styleId="Heading4Char">
    <w:name w:val="Heading 4 Char"/>
    <w:link w:val="Heading4"/>
    <w:uiPriority w:val="9"/>
    <w:rsid w:val="001F65F6"/>
    <w:rPr>
      <w:rFonts w:ascii="Arial" w:eastAsia="ヒラギノ角ゴ Pro W3" w:hAnsi="Arial" w:cs="Arial"/>
      <w:b/>
      <w:bCs/>
      <w:color w:val="000000"/>
      <w:kern w:val="32"/>
      <w:sz w:val="40"/>
      <w:szCs w:val="40"/>
      <w:lang w:val="en-GB"/>
    </w:rPr>
  </w:style>
  <w:style w:type="character" w:customStyle="1" w:styleId="Heading5Char">
    <w:name w:val="Heading 5 Char"/>
    <w:link w:val="Heading5"/>
    <w:uiPriority w:val="9"/>
    <w:rsid w:val="001F65F6"/>
    <w:rPr>
      <w:rFonts w:ascii="Arial" w:eastAsia="ヒラギノ角ゴ Pro W3" w:hAnsi="Arial" w:cs="Arial"/>
      <w:b/>
      <w:bCs/>
      <w:color w:val="000000"/>
      <w:kern w:val="32"/>
      <w:sz w:val="40"/>
      <w:szCs w:val="40"/>
      <w:lang w:val="en-GB"/>
    </w:rPr>
  </w:style>
  <w:style w:type="character" w:customStyle="1" w:styleId="Heading8Char">
    <w:name w:val="Heading 8 Char"/>
    <w:link w:val="Heading8"/>
    <w:uiPriority w:val="9"/>
    <w:rsid w:val="001F65F6"/>
    <w:rPr>
      <w:b/>
      <w:bCs/>
      <w:sz w:val="22"/>
      <w:szCs w:val="22"/>
      <w:lang w:val="en-GB" w:eastAsia="da-DK"/>
    </w:rPr>
  </w:style>
  <w:style w:type="character" w:customStyle="1" w:styleId="Heading9Char">
    <w:name w:val="Heading 9 Char"/>
    <w:link w:val="Heading9"/>
    <w:uiPriority w:val="9"/>
    <w:rsid w:val="001F65F6"/>
    <w:rPr>
      <w:b/>
      <w:bCs/>
      <w:sz w:val="22"/>
      <w:szCs w:val="22"/>
      <w:lang w:val="en-GB" w:eastAsia="da-DK"/>
    </w:rPr>
  </w:style>
  <w:style w:type="paragraph" w:styleId="ListParagraph">
    <w:name w:val="List Paragraph"/>
    <w:basedOn w:val="Normal"/>
    <w:uiPriority w:val="34"/>
    <w:qFormat/>
    <w:rsid w:val="001F65F6"/>
    <w:pPr>
      <w:spacing w:after="160" w:line="259" w:lineRule="auto"/>
      <w:ind w:left="720"/>
      <w:contextualSpacing/>
      <w:jc w:val="left"/>
    </w:pPr>
    <w:rPr>
      <w:rFonts w:ascii="Calibri" w:eastAsia="Calibri" w:hAnsi="Calibri"/>
      <w:color w:val="auto"/>
      <w:szCs w:val="22"/>
      <w:lang w:val="en-US"/>
    </w:rPr>
  </w:style>
  <w:style w:type="paragraph" w:styleId="NormalWeb">
    <w:name w:val="Normal (Web)"/>
    <w:basedOn w:val="Normal"/>
    <w:uiPriority w:val="99"/>
    <w:unhideWhenUsed/>
    <w:locked/>
    <w:rsid w:val="001F65F6"/>
    <w:pPr>
      <w:spacing w:before="100" w:beforeAutospacing="1" w:after="100" w:afterAutospacing="1"/>
      <w:jc w:val="left"/>
    </w:pPr>
    <w:rPr>
      <w:rFonts w:eastAsia="Times New Roman"/>
      <w:color w:val="auto"/>
      <w:lang w:val="en-US"/>
    </w:rPr>
  </w:style>
  <w:style w:type="paragraph" w:styleId="Title">
    <w:name w:val="Title"/>
    <w:basedOn w:val="Normal"/>
    <w:next w:val="Normal"/>
    <w:link w:val="TitleChar"/>
    <w:uiPriority w:val="10"/>
    <w:qFormat/>
    <w:locked/>
    <w:rsid w:val="001F65F6"/>
    <w:pPr>
      <w:contextualSpacing/>
      <w:jc w:val="left"/>
    </w:pPr>
    <w:rPr>
      <w:rFonts w:ascii="Calibri Light" w:eastAsia="Times New Roman" w:hAnsi="Calibri Light"/>
      <w:color w:val="auto"/>
      <w:spacing w:val="-10"/>
      <w:kern w:val="28"/>
      <w:sz w:val="56"/>
      <w:szCs w:val="56"/>
      <w:lang w:val="en-US"/>
    </w:rPr>
  </w:style>
  <w:style w:type="character" w:customStyle="1" w:styleId="TitleChar">
    <w:name w:val="Title Char"/>
    <w:link w:val="Title"/>
    <w:uiPriority w:val="10"/>
    <w:rsid w:val="001F65F6"/>
    <w:rPr>
      <w:rFonts w:ascii="Calibri Light" w:hAnsi="Calibri Light"/>
      <w:spacing w:val="-10"/>
      <w:kern w:val="28"/>
      <w:sz w:val="56"/>
      <w:szCs w:val="56"/>
    </w:rPr>
  </w:style>
  <w:style w:type="character" w:styleId="CommentReference">
    <w:name w:val="annotation reference"/>
    <w:uiPriority w:val="99"/>
    <w:unhideWhenUsed/>
    <w:locked/>
    <w:rsid w:val="001F65F6"/>
    <w:rPr>
      <w:sz w:val="16"/>
      <w:szCs w:val="16"/>
    </w:rPr>
  </w:style>
  <w:style w:type="paragraph" w:styleId="CommentText">
    <w:name w:val="annotation text"/>
    <w:basedOn w:val="Normal"/>
    <w:link w:val="CommentTextChar"/>
    <w:uiPriority w:val="99"/>
    <w:unhideWhenUsed/>
    <w:locked/>
    <w:rsid w:val="001F65F6"/>
    <w:pPr>
      <w:spacing w:after="160"/>
      <w:jc w:val="left"/>
    </w:pPr>
    <w:rPr>
      <w:rFonts w:ascii="Calibri" w:eastAsia="Calibri" w:hAnsi="Calibri"/>
      <w:color w:val="auto"/>
      <w:sz w:val="20"/>
      <w:szCs w:val="20"/>
      <w:lang w:val="en-US"/>
    </w:rPr>
  </w:style>
  <w:style w:type="character" w:customStyle="1" w:styleId="CommentTextChar">
    <w:name w:val="Comment Text Char"/>
    <w:link w:val="CommentText"/>
    <w:uiPriority w:val="99"/>
    <w:rsid w:val="001F65F6"/>
    <w:rPr>
      <w:rFonts w:ascii="Calibri" w:eastAsia="Calibri" w:hAnsi="Calibri"/>
    </w:rPr>
  </w:style>
  <w:style w:type="paragraph" w:styleId="CommentSubject">
    <w:name w:val="annotation subject"/>
    <w:basedOn w:val="CommentText"/>
    <w:next w:val="CommentText"/>
    <w:link w:val="CommentSubjectChar"/>
    <w:uiPriority w:val="99"/>
    <w:unhideWhenUsed/>
    <w:locked/>
    <w:rsid w:val="001F65F6"/>
    <w:rPr>
      <w:b/>
      <w:bCs/>
    </w:rPr>
  </w:style>
  <w:style w:type="character" w:customStyle="1" w:styleId="CommentSubjectChar">
    <w:name w:val="Comment Subject Char"/>
    <w:link w:val="CommentSubject"/>
    <w:uiPriority w:val="99"/>
    <w:rsid w:val="001F65F6"/>
    <w:rPr>
      <w:rFonts w:ascii="Calibri" w:eastAsia="Calibri" w:hAnsi="Calibri"/>
      <w:b/>
      <w:bCs/>
    </w:rPr>
  </w:style>
  <w:style w:type="paragraph" w:styleId="TOCHeading">
    <w:name w:val="TOC Heading"/>
    <w:basedOn w:val="Heading1"/>
    <w:next w:val="Normal"/>
    <w:uiPriority w:val="39"/>
    <w:unhideWhenUsed/>
    <w:qFormat/>
    <w:rsid w:val="001F65F6"/>
    <w:pPr>
      <w:keepLines/>
      <w:numPr>
        <w:numId w:val="0"/>
      </w:numPr>
      <w:spacing w:before="240" w:after="0" w:line="259" w:lineRule="auto"/>
      <w:outlineLvl w:val="9"/>
    </w:pPr>
    <w:rPr>
      <w:rFonts w:ascii="Calibri Light" w:eastAsia="Times New Roman" w:hAnsi="Calibri Light" w:cs="Times New Roman"/>
      <w:b w:val="0"/>
      <w:bCs w:val="0"/>
      <w:color w:val="2E74B5"/>
      <w:kern w:val="0"/>
      <w:sz w:val="32"/>
      <w:szCs w:val="32"/>
      <w:lang w:val="en-US"/>
    </w:rPr>
  </w:style>
  <w:style w:type="paragraph" w:styleId="HTMLPreformatted">
    <w:name w:val="HTML Preformatted"/>
    <w:basedOn w:val="Normal"/>
    <w:link w:val="HTMLPreformattedChar"/>
    <w:uiPriority w:val="99"/>
    <w:unhideWhenUsed/>
    <w:locked/>
    <w:rsid w:val="001F65F6"/>
    <w:pPr>
      <w:jc w:val="left"/>
    </w:pPr>
    <w:rPr>
      <w:rFonts w:ascii="Consolas" w:eastAsia="Calibri" w:hAnsi="Consolas"/>
      <w:color w:val="auto"/>
      <w:sz w:val="20"/>
      <w:szCs w:val="20"/>
      <w:lang w:val="en-US"/>
    </w:rPr>
  </w:style>
  <w:style w:type="character" w:customStyle="1" w:styleId="HTMLPreformattedChar">
    <w:name w:val="HTML Preformatted Char"/>
    <w:link w:val="HTMLPreformatted"/>
    <w:uiPriority w:val="99"/>
    <w:rsid w:val="001F65F6"/>
    <w:rPr>
      <w:rFonts w:ascii="Consolas" w:eastAsia="Calibri" w:hAnsi="Consolas"/>
    </w:rPr>
  </w:style>
  <w:style w:type="character" w:styleId="Emphasis">
    <w:name w:val="Emphasis"/>
    <w:basedOn w:val="DefaultParagraphFont"/>
    <w:qFormat/>
    <w:locked/>
    <w:rsid w:val="00EA75BE"/>
    <w:rPr>
      <w:i/>
      <w:iCs/>
    </w:rPr>
  </w:style>
  <w:style w:type="character" w:styleId="PlaceholderText">
    <w:name w:val="Placeholder Text"/>
    <w:basedOn w:val="DefaultParagraphFont"/>
    <w:uiPriority w:val="99"/>
    <w:semiHidden/>
    <w:rsid w:val="002232DB"/>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1"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annotation text" w:uiPriority="99"/>
    <w:lsdException w:name="header" w:uiPriority="99"/>
    <w:lsdException w:name="footer" w:uiPriority="99"/>
    <w:lsdException w:name="caption" w:qFormat="1"/>
    <w:lsdException w:name="annotation reference" w:uiPriority="99"/>
    <w:lsdException w:name="Title" w:uiPriority="10" w:qFormat="1"/>
    <w:lsdException w:name="Subtitle" w:qFormat="1"/>
    <w:lsdException w:name="Hyperlink" w:uiPriority="99"/>
    <w:lsdException w:name="Strong" w:qFormat="1"/>
    <w:lsdException w:name="Emphasis" w:qFormat="1"/>
    <w:lsdException w:name="Normal (Web)" w:uiPriority="99"/>
    <w:lsdException w:name="HTML Preformatted" w:uiPriority="99"/>
    <w:lsdException w:name="Normal Table" w:semiHidden="1" w:unhideWhenUsed="1"/>
    <w:lsdException w:name="annotation subject" w:uiPriority="99"/>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39"/>
    <w:lsdException w:name="Table Theme" w:semiHidden="1" w:unhideWhenUsed="1"/>
    <w:lsdException w:name="Placeholder Text" w:locked="0" w:semiHidden="1" w:uiPriority="99"/>
    <w:lsdException w:name="No Spacing" w:locked="0" w:uiPriority="1" w:qFormat="1"/>
    <w:lsdException w:name="Light Shading" w:locked="0" w:uiPriority="60"/>
    <w:lsdException w:name="Light List" w:locked="0" w:uiPriority="61"/>
    <w:lsdException w:name="Light Grid" w:locked="0" w:uiPriority="62"/>
    <w:lsdException w:name="Medium Shading 1" w:locked="0" w:uiPriority="63"/>
    <w:lsdException w:name="Medium Shading 2" w:locked="0" w:uiPriority="64"/>
    <w:lsdException w:name="Medium List 1" w:locked="0" w:uiPriority="65"/>
    <w:lsdException w:name="Medium List 2" w:locked="0" w:uiPriority="66"/>
    <w:lsdException w:name="Medium Grid 1" w:locked="0" w:uiPriority="67"/>
    <w:lsdException w:name="Medium Grid 2" w:locked="0" w:uiPriority="68"/>
    <w:lsdException w:name="Medium Grid 3" w:locked="0" w:uiPriority="69"/>
    <w:lsdException w:name="Dark List" w:locked="0" w:uiPriority="70"/>
    <w:lsdException w:name="Colorful Shading" w:locked="0" w:uiPriority="71"/>
    <w:lsdException w:name="Colorful List" w:locked="0" w:uiPriority="72"/>
    <w:lsdException w:name="Colorful Grid" w:locked="0" w:uiPriority="73"/>
    <w:lsdException w:name="Light Shading Accent 1" w:locked="0" w:uiPriority="60"/>
    <w:lsdException w:name="Light List Accent 1" w:locked="0" w:uiPriority="61"/>
    <w:lsdException w:name="Light Grid Accent 1" w:locked="0" w:uiPriority="62"/>
    <w:lsdException w:name="Medium Shading 1 Accent 1" w:locked="0" w:uiPriority="63"/>
    <w:lsdException w:name="Medium Shading 2 Accent 1" w:locked="0" w:uiPriority="64"/>
    <w:lsdException w:name="Medium List 1 Accent 1" w:locked="0" w:uiPriority="65"/>
    <w:lsdException w:name="Revision" w:locked="0" w:semiHidden="1" w:uiPriority="99"/>
    <w:lsdException w:name="List Paragraph" w:locked="0" w:uiPriority="34" w:qFormat="1"/>
    <w:lsdException w:name="Quote" w:locked="0" w:uiPriority="29" w:qFormat="1"/>
    <w:lsdException w:name="Intense Quote" w:locked="0" w:uiPriority="30" w:qFormat="1"/>
    <w:lsdException w:name="Medium List 2 Accent 1" w:locked="0" w:uiPriority="66"/>
    <w:lsdException w:name="Medium Grid 1 Accent 1" w:locked="0" w:uiPriority="67"/>
    <w:lsdException w:name="Medium Grid 2 Accent 1" w:locked="0" w:uiPriority="68"/>
    <w:lsdException w:name="Medium Grid 3 Accent 1" w:locked="0" w:uiPriority="69"/>
    <w:lsdException w:name="Dark List Accent 1" w:locked="0" w:uiPriority="70"/>
    <w:lsdException w:name="Colorful Shading Accent 1" w:locked="0" w:uiPriority="71"/>
    <w:lsdException w:name="Colorful List Accent 1" w:locked="0" w:uiPriority="72"/>
    <w:lsdException w:name="Colorful Grid Accent 1" w:locked="0" w:uiPriority="73"/>
    <w:lsdException w:name="Light Shading Accent 2" w:locked="0" w:uiPriority="60"/>
    <w:lsdException w:name="Light List Accent 2" w:locked="0" w:uiPriority="61"/>
    <w:lsdException w:name="Light Grid Accent 2" w:locked="0" w:uiPriority="62"/>
    <w:lsdException w:name="Medium Shading 1 Accent 2" w:locked="0" w:uiPriority="63"/>
    <w:lsdException w:name="Medium Shading 2 Accent 2" w:locked="0" w:uiPriority="64"/>
    <w:lsdException w:name="Medium List 1 Accent 2" w:locked="0" w:uiPriority="65"/>
    <w:lsdException w:name="Medium List 2 Accent 2" w:locked="0" w:uiPriority="66"/>
    <w:lsdException w:name="Medium Grid 1 Accent 2" w:locked="0" w:uiPriority="67"/>
    <w:lsdException w:name="Medium Grid 2 Accent 2" w:locked="0" w:uiPriority="68"/>
    <w:lsdException w:name="Medium Grid 3 Accent 2" w:locked="0" w:uiPriority="69"/>
    <w:lsdException w:name="Dark List Accent 2" w:locked="0" w:uiPriority="70"/>
    <w:lsdException w:name="Colorful Shading Accent 2" w:locked="0" w:uiPriority="71"/>
    <w:lsdException w:name="Colorful List Accent 2" w:locked="0" w:uiPriority="72"/>
    <w:lsdException w:name="Colorful Grid Accent 2" w:locked="0" w:uiPriority="73"/>
    <w:lsdException w:name="Light Shading Accent 3" w:locked="0" w:uiPriority="60"/>
    <w:lsdException w:name="Light List Accent 3" w:locked="0" w:uiPriority="61"/>
    <w:lsdException w:name="Light Grid Accent 3" w:locked="0" w:uiPriority="62"/>
    <w:lsdException w:name="Medium Shading 1 Accent 3" w:locked="0" w:uiPriority="63"/>
    <w:lsdException w:name="Medium Shading 2 Accent 3" w:locked="0" w:uiPriority="64"/>
    <w:lsdException w:name="Medium List 1 Accent 3" w:locked="0" w:uiPriority="65"/>
    <w:lsdException w:name="Medium List 2 Accent 3" w:locked="0" w:uiPriority="66"/>
    <w:lsdException w:name="Medium Grid 1 Accent 3" w:locked="0" w:uiPriority="67"/>
    <w:lsdException w:name="Medium Grid 2 Accent 3" w:locked="0" w:uiPriority="68"/>
    <w:lsdException w:name="Medium Grid 3 Accent 3" w:locked="0" w:uiPriority="69"/>
    <w:lsdException w:name="Dark List Accent 3" w:locked="0" w:uiPriority="70"/>
    <w:lsdException w:name="Colorful Shading Accent 3" w:locked="0" w:uiPriority="71"/>
    <w:lsdException w:name="Colorful List Accent 3" w:locked="0" w:uiPriority="72"/>
    <w:lsdException w:name="Colorful Grid Accent 3" w:locked="0" w:uiPriority="73"/>
    <w:lsdException w:name="Light Shading Accent 4" w:locked="0" w:uiPriority="60"/>
    <w:lsdException w:name="Light List Accent 4" w:locked="0" w:uiPriority="61"/>
    <w:lsdException w:name="Light Grid Accent 4" w:locked="0" w:uiPriority="62"/>
    <w:lsdException w:name="Medium Shading 1 Accent 4" w:locked="0" w:uiPriority="63"/>
    <w:lsdException w:name="Medium Shading 2 Accent 4" w:locked="0" w:uiPriority="64"/>
    <w:lsdException w:name="Medium List 1 Accent 4" w:locked="0" w:uiPriority="65"/>
    <w:lsdException w:name="Medium List 2 Accent 4" w:locked="0" w:uiPriority="66"/>
    <w:lsdException w:name="Medium Grid 1 Accent 4" w:locked="0" w:uiPriority="67"/>
    <w:lsdException w:name="Medium Grid 2 Accent 4" w:locked="0" w:uiPriority="68"/>
    <w:lsdException w:name="Medium Grid 3 Accent 4" w:locked="0" w:uiPriority="69"/>
    <w:lsdException w:name="Dark List Accent 4" w:locked="0" w:uiPriority="70"/>
    <w:lsdException w:name="Colorful Shading Accent 4" w:locked="0" w:uiPriority="71"/>
    <w:lsdException w:name="Colorful List Accent 4" w:locked="0" w:uiPriority="72"/>
    <w:lsdException w:name="Colorful Grid Accent 4" w:locked="0" w:uiPriority="73"/>
    <w:lsdException w:name="Light Shading Accent 5" w:locked="0" w:uiPriority="60"/>
    <w:lsdException w:name="Light List Accent 5" w:locked="0" w:uiPriority="61"/>
    <w:lsdException w:name="Light Grid Accent 5" w:locked="0" w:uiPriority="62"/>
    <w:lsdException w:name="Medium Shading 1 Accent 5" w:locked="0" w:uiPriority="63"/>
    <w:lsdException w:name="Medium Shading 2 Accent 5" w:locked="0" w:uiPriority="64"/>
    <w:lsdException w:name="Medium List 1 Accent 5" w:locked="0" w:uiPriority="65"/>
    <w:lsdException w:name="Medium List 2 Accent 5" w:locked="0" w:uiPriority="66"/>
    <w:lsdException w:name="Medium Grid 1 Accent 5" w:locked="0" w:uiPriority="67"/>
    <w:lsdException w:name="Medium Grid 2 Accent 5" w:locked="0" w:uiPriority="68"/>
    <w:lsdException w:name="Medium Grid 3 Accent 5" w:locked="0" w:uiPriority="69"/>
    <w:lsdException w:name="Dark List Accent 5" w:locked="0" w:uiPriority="70"/>
    <w:lsdException w:name="Colorful Shading Accent 5" w:locked="0" w:uiPriority="71"/>
    <w:lsdException w:name="Colorful List Accent 5" w:locked="0" w:uiPriority="72"/>
    <w:lsdException w:name="Colorful Grid Accent 5" w:locked="0" w:uiPriority="73"/>
    <w:lsdException w:name="Light Shading Accent 6" w:locked="0" w:uiPriority="60"/>
    <w:lsdException w:name="Light List Accent 6" w:locked="0" w:uiPriority="61"/>
    <w:lsdException w:name="Light Grid Accent 6" w:locked="0" w:uiPriority="62"/>
    <w:lsdException w:name="Medium Shading 1 Accent 6" w:locked="0" w:uiPriority="63"/>
    <w:lsdException w:name="Medium Shading 2 Accent 6" w:locked="0" w:uiPriority="64"/>
    <w:lsdException w:name="Medium List 1 Accent 6" w:locked="0" w:uiPriority="65"/>
    <w:lsdException w:name="Medium List 2 Accent 6" w:locked="0" w:uiPriority="66"/>
    <w:lsdException w:name="Medium Grid 1 Accent 6" w:locked="0" w:uiPriority="67"/>
    <w:lsdException w:name="Medium Grid 2 Accent 6" w:locked="0" w:uiPriority="68"/>
    <w:lsdException w:name="Medium Grid 3 Accent 6" w:locked="0" w:uiPriority="69"/>
    <w:lsdException w:name="Dark List Accent 6" w:locked="0" w:uiPriority="70"/>
    <w:lsdException w:name="Colorful Shading Accent 6" w:locked="0" w:uiPriority="71"/>
    <w:lsdException w:name="Colorful List Accent 6" w:locked="0" w:uiPriority="72"/>
    <w:lsdException w:name="Colorful Grid Accent 6" w:locked="0" w:uiPriority="73"/>
    <w:lsdException w:name="Subtle Emphasis" w:locked="0" w:uiPriority="19" w:qFormat="1"/>
    <w:lsdException w:name="Intense Emphasis" w:locked="0" w:uiPriority="21" w:qFormat="1"/>
    <w:lsdException w:name="Subtle Reference" w:locked="0" w:uiPriority="31" w:qFormat="1"/>
    <w:lsdException w:name="Intense Reference" w:locked="0" w:uiPriority="32" w:qFormat="1"/>
    <w:lsdException w:name="Book Title" w:locked="0" w:uiPriority="33" w:qFormat="1"/>
    <w:lsdException w:name="Bibliography" w:locked="0" w:semiHidden="1" w:uiPriority="37" w:unhideWhenUsed="1"/>
    <w:lsdException w:name="TOC Heading" w:locked="0" w:semiHidden="1" w:uiPriority="39" w:unhideWhenUsed="1" w:qFormat="1"/>
  </w:latentStyles>
  <w:style w:type="paragraph" w:default="1" w:styleId="Normal">
    <w:name w:val="Normal"/>
    <w:qFormat/>
    <w:rsid w:val="00E81192"/>
    <w:pPr>
      <w:spacing w:line="276" w:lineRule="auto"/>
      <w:jc w:val="both"/>
    </w:pPr>
    <w:rPr>
      <w:rFonts w:eastAsia="ヒラギノ角ゴ Pro W3"/>
      <w:color w:val="000000"/>
      <w:sz w:val="22"/>
      <w:szCs w:val="24"/>
      <w:lang w:val="en-GB"/>
    </w:rPr>
  </w:style>
  <w:style w:type="paragraph" w:styleId="Heading1">
    <w:name w:val="heading 1"/>
    <w:basedOn w:val="Normal"/>
    <w:next w:val="Normal"/>
    <w:link w:val="Heading1Char"/>
    <w:autoRedefine/>
    <w:uiPriority w:val="9"/>
    <w:qFormat/>
    <w:locked/>
    <w:rsid w:val="009B5F02"/>
    <w:pPr>
      <w:keepNext/>
      <w:numPr>
        <w:numId w:val="3"/>
      </w:numPr>
      <w:spacing w:before="360" w:after="240" w:line="240" w:lineRule="auto"/>
      <w:outlineLvl w:val="0"/>
    </w:pPr>
    <w:rPr>
      <w:rFonts w:ascii="Arial" w:hAnsi="Arial" w:cs="Arial"/>
      <w:b/>
      <w:bCs/>
      <w:kern w:val="32"/>
      <w:sz w:val="40"/>
      <w:szCs w:val="40"/>
    </w:rPr>
  </w:style>
  <w:style w:type="paragraph" w:styleId="Heading2">
    <w:name w:val="heading 2"/>
    <w:basedOn w:val="Normal"/>
    <w:next w:val="Normal"/>
    <w:link w:val="Heading2Char"/>
    <w:autoRedefine/>
    <w:uiPriority w:val="9"/>
    <w:qFormat/>
    <w:locked/>
    <w:rsid w:val="003D53A9"/>
    <w:pPr>
      <w:keepNext/>
      <w:numPr>
        <w:ilvl w:val="1"/>
        <w:numId w:val="3"/>
      </w:numPr>
      <w:spacing w:after="120"/>
      <w:jc w:val="left"/>
      <w:outlineLvl w:val="1"/>
    </w:pPr>
    <w:rPr>
      <w:rFonts w:ascii="Arial" w:hAnsi="Arial" w:cs="Arial"/>
      <w:b/>
      <w:bCs/>
      <w:iCs/>
    </w:rPr>
  </w:style>
  <w:style w:type="paragraph" w:styleId="Heading3">
    <w:name w:val="heading 3"/>
    <w:basedOn w:val="Normal"/>
    <w:next w:val="Normal"/>
    <w:link w:val="Heading3Char"/>
    <w:uiPriority w:val="9"/>
    <w:qFormat/>
    <w:locked/>
    <w:rsid w:val="002E52F6"/>
    <w:pPr>
      <w:keepNext/>
      <w:numPr>
        <w:ilvl w:val="2"/>
        <w:numId w:val="3"/>
      </w:numPr>
      <w:spacing w:after="240"/>
      <w:outlineLvl w:val="2"/>
    </w:pPr>
    <w:rPr>
      <w:rFonts w:cs="Arial"/>
      <w:b/>
      <w:bCs/>
      <w:szCs w:val="26"/>
    </w:rPr>
  </w:style>
  <w:style w:type="paragraph" w:styleId="Heading4">
    <w:name w:val="heading 4"/>
    <w:basedOn w:val="Heading1"/>
    <w:next w:val="Normal"/>
    <w:link w:val="Heading4Char"/>
    <w:uiPriority w:val="9"/>
    <w:qFormat/>
    <w:locked/>
    <w:rsid w:val="00362DF5"/>
    <w:pPr>
      <w:numPr>
        <w:numId w:val="0"/>
      </w:numPr>
      <w:spacing w:before="0"/>
      <w:outlineLvl w:val="3"/>
    </w:pPr>
  </w:style>
  <w:style w:type="paragraph" w:styleId="Heading5">
    <w:name w:val="heading 5"/>
    <w:basedOn w:val="Heading4"/>
    <w:next w:val="Normal"/>
    <w:link w:val="Heading5Char"/>
    <w:uiPriority w:val="9"/>
    <w:qFormat/>
    <w:locked/>
    <w:rsid w:val="00342897"/>
    <w:pPr>
      <w:numPr>
        <w:numId w:val="5"/>
      </w:numPr>
      <w:ind w:left="1843" w:hanging="1843"/>
      <w:outlineLvl w:val="4"/>
    </w:pPr>
  </w:style>
  <w:style w:type="paragraph" w:styleId="Heading6">
    <w:name w:val="heading 6"/>
    <w:basedOn w:val="Heading5"/>
    <w:next w:val="Normal"/>
    <w:link w:val="Heading6Char"/>
    <w:uiPriority w:val="9"/>
    <w:qFormat/>
    <w:locked/>
    <w:rsid w:val="00603B3C"/>
    <w:pPr>
      <w:outlineLvl w:val="5"/>
    </w:pPr>
    <w:rPr>
      <w:rFonts w:ascii="Times New Roman" w:eastAsia="Times New Roman" w:hAnsi="Times New Roman" w:cs="Times New Roman"/>
      <w:b w:val="0"/>
      <w:bCs w:val="0"/>
      <w:color w:val="auto"/>
      <w:kern w:val="0"/>
      <w:sz w:val="22"/>
      <w:szCs w:val="22"/>
      <w:lang w:eastAsia="da-DK"/>
    </w:rPr>
  </w:style>
  <w:style w:type="paragraph" w:styleId="Heading7">
    <w:name w:val="heading 7"/>
    <w:basedOn w:val="Heading6"/>
    <w:next w:val="Normal"/>
    <w:link w:val="Heading7Char"/>
    <w:uiPriority w:val="9"/>
    <w:qFormat/>
    <w:locked/>
    <w:rsid w:val="00603B3C"/>
    <w:pPr>
      <w:outlineLvl w:val="6"/>
    </w:pPr>
    <w:rPr>
      <w:b/>
      <w:bCs/>
    </w:rPr>
  </w:style>
  <w:style w:type="paragraph" w:styleId="Heading8">
    <w:name w:val="heading 8"/>
    <w:basedOn w:val="Heading7"/>
    <w:next w:val="Normal"/>
    <w:link w:val="Heading8Char"/>
    <w:uiPriority w:val="9"/>
    <w:qFormat/>
    <w:locked/>
    <w:rsid w:val="00603B3C"/>
    <w:pPr>
      <w:outlineLvl w:val="7"/>
    </w:pPr>
  </w:style>
  <w:style w:type="paragraph" w:styleId="Heading9">
    <w:name w:val="heading 9"/>
    <w:basedOn w:val="Heading8"/>
    <w:next w:val="Normal"/>
    <w:link w:val="Heading9Char"/>
    <w:uiPriority w:val="9"/>
    <w:qFormat/>
    <w:locked/>
    <w:rsid w:val="00603B3C"/>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D23C0F"/>
    <w:pPr>
      <w:autoSpaceDE w:val="0"/>
      <w:autoSpaceDN w:val="0"/>
      <w:adjustRightInd w:val="0"/>
    </w:pPr>
    <w:rPr>
      <w:color w:val="000000"/>
      <w:sz w:val="24"/>
      <w:szCs w:val="24"/>
      <w:lang w:val="en-GB" w:eastAsia="en-GB"/>
    </w:rPr>
  </w:style>
  <w:style w:type="paragraph" w:customStyle="1" w:styleId="Bullettext">
    <w:name w:val="Bullet text"/>
    <w:basedOn w:val="Normal"/>
    <w:rsid w:val="00827CCB"/>
    <w:pPr>
      <w:numPr>
        <w:numId w:val="2"/>
      </w:numPr>
      <w:tabs>
        <w:tab w:val="clear" w:pos="1770"/>
      </w:tabs>
      <w:spacing w:after="120"/>
      <w:ind w:left="357" w:hanging="357"/>
      <w:jc w:val="left"/>
    </w:pPr>
  </w:style>
  <w:style w:type="paragraph" w:customStyle="1" w:styleId="Numberedtext">
    <w:name w:val="Numbered text"/>
    <w:basedOn w:val="Normal"/>
    <w:rsid w:val="009F4427"/>
    <w:pPr>
      <w:numPr>
        <w:numId w:val="1"/>
      </w:numPr>
      <w:tabs>
        <w:tab w:val="clear" w:pos="348"/>
      </w:tabs>
      <w:spacing w:after="240"/>
      <w:ind w:left="284" w:hanging="284"/>
      <w:jc w:val="left"/>
    </w:pPr>
  </w:style>
  <w:style w:type="paragraph" w:customStyle="1" w:styleId="Footnote">
    <w:name w:val="Footnote"/>
    <w:basedOn w:val="Normal"/>
    <w:rsid w:val="00402F02"/>
    <w:pPr>
      <w:spacing w:after="60"/>
    </w:pPr>
    <w:rPr>
      <w:sz w:val="18"/>
      <w:szCs w:val="18"/>
    </w:rPr>
  </w:style>
  <w:style w:type="character" w:styleId="Hyperlink">
    <w:name w:val="Hyperlink"/>
    <w:uiPriority w:val="99"/>
    <w:locked/>
    <w:rsid w:val="00603B3C"/>
    <w:rPr>
      <w:color w:val="0000FF"/>
      <w:u w:val="single"/>
    </w:rPr>
  </w:style>
  <w:style w:type="character" w:customStyle="1" w:styleId="Unknown0">
    <w:name w:val="Unknown 0"/>
    <w:basedOn w:val="DefaultParagraphFont"/>
    <w:semiHidden/>
  </w:style>
  <w:style w:type="character" w:customStyle="1" w:styleId="Unknown1">
    <w:name w:val="Unknown 1"/>
    <w:basedOn w:val="DefaultParagraphFont"/>
    <w:autoRedefine/>
    <w:semiHidden/>
  </w:style>
  <w:style w:type="paragraph" w:styleId="FootnoteText">
    <w:name w:val="footnote text"/>
    <w:basedOn w:val="Normal"/>
    <w:semiHidden/>
    <w:locked/>
    <w:rsid w:val="004E79B7"/>
    <w:rPr>
      <w:sz w:val="20"/>
      <w:szCs w:val="20"/>
    </w:rPr>
  </w:style>
  <w:style w:type="character" w:styleId="FootnoteReference">
    <w:name w:val="footnote reference"/>
    <w:semiHidden/>
    <w:locked/>
    <w:rsid w:val="004E79B7"/>
    <w:rPr>
      <w:vertAlign w:val="superscript"/>
    </w:rPr>
  </w:style>
  <w:style w:type="paragraph" w:styleId="TOC1">
    <w:name w:val="toc 1"/>
    <w:basedOn w:val="Normal"/>
    <w:next w:val="Normal"/>
    <w:autoRedefine/>
    <w:uiPriority w:val="39"/>
    <w:locked/>
    <w:rsid w:val="00C3129F"/>
    <w:pPr>
      <w:spacing w:before="180"/>
      <w:ind w:left="567" w:hanging="567"/>
    </w:pPr>
    <w:rPr>
      <w:rFonts w:ascii="Arial" w:hAnsi="Arial"/>
      <w:b/>
    </w:rPr>
  </w:style>
  <w:style w:type="paragraph" w:styleId="TOC2">
    <w:name w:val="toc 2"/>
    <w:basedOn w:val="Normal"/>
    <w:next w:val="Normal"/>
    <w:autoRedefine/>
    <w:uiPriority w:val="39"/>
    <w:locked/>
    <w:rsid w:val="00290EA1"/>
    <w:pPr>
      <w:spacing w:before="80"/>
      <w:ind w:left="1276" w:hanging="709"/>
    </w:pPr>
    <w:rPr>
      <w:rFonts w:ascii="Arial" w:hAnsi="Arial"/>
    </w:rPr>
  </w:style>
  <w:style w:type="paragraph" w:styleId="TOC3">
    <w:name w:val="toc 3"/>
    <w:basedOn w:val="Normal"/>
    <w:next w:val="Normal"/>
    <w:autoRedefine/>
    <w:uiPriority w:val="39"/>
    <w:locked/>
    <w:rsid w:val="00290EA1"/>
    <w:pPr>
      <w:spacing w:before="80"/>
      <w:ind w:left="1276" w:hanging="709"/>
    </w:pPr>
    <w:rPr>
      <w:rFonts w:ascii="Arial" w:hAnsi="Arial"/>
    </w:rPr>
  </w:style>
  <w:style w:type="paragraph" w:customStyle="1" w:styleId="Cover-title1">
    <w:name w:val="Cover - title 1"/>
    <w:basedOn w:val="Normal"/>
    <w:next w:val="Normal"/>
    <w:rsid w:val="000621DE"/>
    <w:pPr>
      <w:overflowPunct w:val="0"/>
      <w:autoSpaceDE w:val="0"/>
      <w:autoSpaceDN w:val="0"/>
      <w:adjustRightInd w:val="0"/>
      <w:jc w:val="right"/>
      <w:textAlignment w:val="baseline"/>
    </w:pPr>
    <w:rPr>
      <w:rFonts w:ascii="Arial" w:eastAsia="Times New Roman" w:hAnsi="Arial"/>
      <w:b/>
      <w:color w:val="auto"/>
      <w:sz w:val="44"/>
      <w:szCs w:val="44"/>
      <w:lang w:eastAsia="da-DK"/>
    </w:rPr>
  </w:style>
  <w:style w:type="paragraph" w:customStyle="1" w:styleId="Cover-title3">
    <w:name w:val="Cover - title 3"/>
    <w:basedOn w:val="Normal"/>
    <w:next w:val="Normal"/>
    <w:rsid w:val="00402EE1"/>
    <w:pPr>
      <w:overflowPunct w:val="0"/>
      <w:autoSpaceDE w:val="0"/>
      <w:autoSpaceDN w:val="0"/>
      <w:adjustRightInd w:val="0"/>
      <w:jc w:val="right"/>
      <w:textAlignment w:val="baseline"/>
    </w:pPr>
    <w:rPr>
      <w:rFonts w:ascii="Arial" w:eastAsia="Times New Roman" w:hAnsi="Arial"/>
      <w:b/>
      <w:color w:val="auto"/>
      <w:szCs w:val="20"/>
      <w:lang w:eastAsia="da-DK"/>
    </w:rPr>
  </w:style>
  <w:style w:type="paragraph" w:customStyle="1" w:styleId="Notetoedpub">
    <w:name w:val="Note to ed/pub"/>
    <w:basedOn w:val="Normal"/>
    <w:link w:val="NotetoedpubChar"/>
    <w:qFormat/>
    <w:rsid w:val="00AD61C9"/>
    <w:pPr>
      <w:spacing w:after="240"/>
    </w:pPr>
    <w:rPr>
      <w:b/>
      <w:i/>
    </w:rPr>
  </w:style>
  <w:style w:type="paragraph" w:customStyle="1" w:styleId="Graphicsourcenotes">
    <w:name w:val="Graphic source/notes"/>
    <w:basedOn w:val="Normal"/>
    <w:next w:val="Normal"/>
    <w:rsid w:val="00633DB4"/>
    <w:pPr>
      <w:overflowPunct w:val="0"/>
      <w:autoSpaceDE w:val="0"/>
      <w:autoSpaceDN w:val="0"/>
      <w:adjustRightInd w:val="0"/>
      <w:spacing w:after="120"/>
      <w:jc w:val="left"/>
      <w:textAlignment w:val="baseline"/>
    </w:pPr>
    <w:rPr>
      <w:rFonts w:ascii="Arial" w:eastAsia="Times New Roman" w:hAnsi="Arial"/>
      <w:color w:val="auto"/>
      <w:sz w:val="18"/>
      <w:szCs w:val="20"/>
      <w:lang w:eastAsia="da-DK"/>
    </w:rPr>
  </w:style>
  <w:style w:type="paragraph" w:customStyle="1" w:styleId="Cover-title2">
    <w:name w:val="Cover - title 2"/>
    <w:basedOn w:val="Normal"/>
    <w:next w:val="Normal"/>
    <w:rsid w:val="00402EE1"/>
    <w:pPr>
      <w:overflowPunct w:val="0"/>
      <w:autoSpaceDE w:val="0"/>
      <w:autoSpaceDN w:val="0"/>
      <w:adjustRightInd w:val="0"/>
      <w:jc w:val="right"/>
      <w:textAlignment w:val="baseline"/>
    </w:pPr>
    <w:rPr>
      <w:rFonts w:ascii="Arial" w:eastAsia="Times New Roman" w:hAnsi="Arial"/>
      <w:b/>
      <w:color w:val="auto"/>
      <w:sz w:val="32"/>
      <w:szCs w:val="20"/>
      <w:lang w:eastAsia="da-DK"/>
    </w:rPr>
  </w:style>
  <w:style w:type="paragraph" w:styleId="BodyText">
    <w:name w:val="Body Text"/>
    <w:basedOn w:val="Normal"/>
    <w:link w:val="BodyTextChar"/>
    <w:locked/>
    <w:rsid w:val="00402EE1"/>
    <w:pPr>
      <w:overflowPunct w:val="0"/>
      <w:autoSpaceDE w:val="0"/>
      <w:autoSpaceDN w:val="0"/>
      <w:adjustRightInd w:val="0"/>
      <w:spacing w:after="240"/>
      <w:jc w:val="left"/>
      <w:textAlignment w:val="baseline"/>
    </w:pPr>
    <w:rPr>
      <w:rFonts w:eastAsia="Times New Roman"/>
      <w:color w:val="auto"/>
      <w:szCs w:val="22"/>
      <w:lang w:eastAsia="da-DK"/>
    </w:rPr>
  </w:style>
  <w:style w:type="paragraph" w:styleId="Header">
    <w:name w:val="header"/>
    <w:basedOn w:val="Normal"/>
    <w:link w:val="HeaderChar"/>
    <w:uiPriority w:val="99"/>
    <w:locked/>
    <w:rsid w:val="00AA0782"/>
    <w:pPr>
      <w:tabs>
        <w:tab w:val="center" w:pos="4153"/>
        <w:tab w:val="right" w:pos="8306"/>
      </w:tabs>
    </w:pPr>
  </w:style>
  <w:style w:type="character" w:styleId="PageNumber">
    <w:name w:val="page number"/>
    <w:basedOn w:val="DefaultParagraphFont"/>
    <w:locked/>
    <w:rsid w:val="00AA0782"/>
  </w:style>
  <w:style w:type="table" w:styleId="TableGrid">
    <w:name w:val="Table Grid"/>
    <w:basedOn w:val="TableNormal"/>
    <w:uiPriority w:val="39"/>
    <w:locked/>
    <w:rsid w:val="00603B3C"/>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tcMar>
        <w:top w:w="57" w:type="dxa"/>
        <w:left w:w="57" w:type="dxa"/>
        <w:bottom w:w="57" w:type="dxa"/>
        <w:right w:w="57" w:type="dxa"/>
      </w:tcMar>
    </w:tcPr>
  </w:style>
  <w:style w:type="paragraph" w:styleId="TOC4">
    <w:name w:val="toc 4"/>
    <w:basedOn w:val="Normal"/>
    <w:next w:val="Normal"/>
    <w:autoRedefine/>
    <w:uiPriority w:val="39"/>
    <w:locked/>
    <w:rsid w:val="00A16FD5"/>
    <w:pPr>
      <w:spacing w:before="180"/>
      <w:ind w:left="567" w:hanging="567"/>
    </w:pPr>
    <w:rPr>
      <w:rFonts w:ascii="Arial" w:hAnsi="Arial"/>
      <w:b/>
    </w:rPr>
  </w:style>
  <w:style w:type="paragraph" w:styleId="TOC5">
    <w:name w:val="toc 5"/>
    <w:basedOn w:val="Normal"/>
    <w:next w:val="Normal"/>
    <w:autoRedefine/>
    <w:uiPriority w:val="39"/>
    <w:locked/>
    <w:rsid w:val="002E52F6"/>
    <w:pPr>
      <w:spacing w:before="180"/>
    </w:pPr>
    <w:rPr>
      <w:rFonts w:ascii="Arial" w:hAnsi="Arial"/>
      <w:b/>
    </w:rPr>
  </w:style>
  <w:style w:type="paragraph" w:customStyle="1" w:styleId="Subheading">
    <w:name w:val="Subheading"/>
    <w:basedOn w:val="BodyText"/>
    <w:rsid w:val="00817D1E"/>
    <w:rPr>
      <w:b/>
      <w:i/>
    </w:rPr>
  </w:style>
  <w:style w:type="character" w:customStyle="1" w:styleId="HeaderChar">
    <w:name w:val="Header Char"/>
    <w:link w:val="Header"/>
    <w:uiPriority w:val="99"/>
    <w:rsid w:val="00645EB3"/>
    <w:rPr>
      <w:rFonts w:eastAsia="ヒラギノ角ゴ Pro W3"/>
      <w:color w:val="000000"/>
      <w:sz w:val="24"/>
      <w:szCs w:val="24"/>
      <w:lang w:val="en-GB" w:eastAsia="en-US" w:bidi="ar-SA"/>
    </w:rPr>
  </w:style>
  <w:style w:type="character" w:customStyle="1" w:styleId="Heading1Char">
    <w:name w:val="Heading 1 Char"/>
    <w:link w:val="Heading1"/>
    <w:uiPriority w:val="9"/>
    <w:rsid w:val="009B5F02"/>
    <w:rPr>
      <w:rFonts w:ascii="Arial" w:eastAsia="ヒラギノ角ゴ Pro W3" w:hAnsi="Arial" w:cs="Arial"/>
      <w:b/>
      <w:bCs/>
      <w:color w:val="000000"/>
      <w:kern w:val="32"/>
      <w:sz w:val="40"/>
      <w:szCs w:val="40"/>
      <w:lang w:val="en-GB"/>
    </w:rPr>
  </w:style>
  <w:style w:type="character" w:customStyle="1" w:styleId="Heading6Char">
    <w:name w:val="Heading 6 Char"/>
    <w:link w:val="Heading6"/>
    <w:uiPriority w:val="9"/>
    <w:rsid w:val="00603B3C"/>
    <w:rPr>
      <w:sz w:val="22"/>
      <w:szCs w:val="22"/>
      <w:lang w:val="en-GB" w:eastAsia="da-DK" w:bidi="ar-SA"/>
    </w:rPr>
  </w:style>
  <w:style w:type="character" w:customStyle="1" w:styleId="Heading7Char">
    <w:name w:val="Heading 7 Char"/>
    <w:link w:val="Heading7"/>
    <w:uiPriority w:val="9"/>
    <w:rsid w:val="00603B3C"/>
    <w:rPr>
      <w:sz w:val="22"/>
      <w:szCs w:val="22"/>
      <w:lang w:val="en-GB" w:eastAsia="da-DK" w:bidi="ar-SA"/>
    </w:rPr>
  </w:style>
  <w:style w:type="character" w:customStyle="1" w:styleId="BodyTextChar">
    <w:name w:val="Body Text Char"/>
    <w:link w:val="BodyText"/>
    <w:rsid w:val="00645EB3"/>
    <w:rPr>
      <w:sz w:val="22"/>
      <w:szCs w:val="22"/>
      <w:lang w:val="en-GB" w:eastAsia="da-DK" w:bidi="ar-SA"/>
    </w:rPr>
  </w:style>
  <w:style w:type="paragraph" w:styleId="TOC8">
    <w:name w:val="toc 8"/>
    <w:basedOn w:val="Normal"/>
    <w:next w:val="Normal"/>
    <w:autoRedefine/>
    <w:semiHidden/>
    <w:locked/>
    <w:rsid w:val="00C3129F"/>
    <w:pPr>
      <w:ind w:left="1680"/>
    </w:pPr>
  </w:style>
  <w:style w:type="paragraph" w:styleId="TOC9">
    <w:name w:val="toc 9"/>
    <w:basedOn w:val="Normal"/>
    <w:next w:val="Normal"/>
    <w:autoRedefine/>
    <w:semiHidden/>
    <w:locked/>
    <w:rsid w:val="00C3129F"/>
    <w:pPr>
      <w:ind w:left="1920"/>
    </w:pPr>
  </w:style>
  <w:style w:type="paragraph" w:styleId="Caption">
    <w:name w:val="caption"/>
    <w:basedOn w:val="Normal"/>
    <w:next w:val="Normal"/>
    <w:qFormat/>
    <w:locked/>
    <w:rsid w:val="002D5B02"/>
    <w:pPr>
      <w:spacing w:after="240"/>
      <w:ind w:left="1418" w:hanging="1418"/>
    </w:pPr>
    <w:rPr>
      <w:rFonts w:ascii="Arial" w:hAnsi="Arial"/>
      <w:b/>
      <w:bCs/>
      <w:szCs w:val="20"/>
    </w:rPr>
  </w:style>
  <w:style w:type="paragraph" w:styleId="Footer">
    <w:name w:val="footer"/>
    <w:basedOn w:val="Normal"/>
    <w:link w:val="FooterChar"/>
    <w:uiPriority w:val="99"/>
    <w:locked/>
    <w:rsid w:val="00930EEE"/>
    <w:pPr>
      <w:tabs>
        <w:tab w:val="center" w:pos="4513"/>
        <w:tab w:val="right" w:pos="9026"/>
      </w:tabs>
    </w:pPr>
  </w:style>
  <w:style w:type="character" w:customStyle="1" w:styleId="FooterChar">
    <w:name w:val="Footer Char"/>
    <w:link w:val="Footer"/>
    <w:uiPriority w:val="99"/>
    <w:rsid w:val="00930EEE"/>
    <w:rPr>
      <w:rFonts w:eastAsia="ヒラギノ角ゴ Pro W3"/>
      <w:color w:val="000000"/>
      <w:sz w:val="24"/>
      <w:szCs w:val="24"/>
      <w:lang w:eastAsia="en-US"/>
    </w:rPr>
  </w:style>
  <w:style w:type="character" w:customStyle="1" w:styleId="NotetoedpubChar">
    <w:name w:val="Note to ed/pub Char"/>
    <w:link w:val="Notetoedpub"/>
    <w:rsid w:val="00AD61C9"/>
    <w:rPr>
      <w:rFonts w:eastAsia="ヒラギノ角ゴ Pro W3"/>
      <w:b/>
      <w:i/>
      <w:color w:val="000000"/>
      <w:sz w:val="24"/>
      <w:szCs w:val="24"/>
      <w:lang w:val="en-GB"/>
    </w:rPr>
  </w:style>
  <w:style w:type="paragraph" w:styleId="BalloonText">
    <w:name w:val="Balloon Text"/>
    <w:basedOn w:val="Normal"/>
    <w:link w:val="BalloonTextChar"/>
    <w:uiPriority w:val="99"/>
    <w:locked/>
    <w:rsid w:val="001F65F6"/>
    <w:rPr>
      <w:rFonts w:ascii="Segoe UI" w:hAnsi="Segoe UI" w:cs="Segoe UI"/>
      <w:sz w:val="18"/>
      <w:szCs w:val="18"/>
    </w:rPr>
  </w:style>
  <w:style w:type="character" w:customStyle="1" w:styleId="BalloonTextChar">
    <w:name w:val="Balloon Text Char"/>
    <w:link w:val="BalloonText"/>
    <w:uiPriority w:val="99"/>
    <w:rsid w:val="001F65F6"/>
    <w:rPr>
      <w:rFonts w:ascii="Segoe UI" w:eastAsia="ヒラギノ角ゴ Pro W3" w:hAnsi="Segoe UI" w:cs="Segoe UI"/>
      <w:color w:val="000000"/>
      <w:sz w:val="18"/>
      <w:szCs w:val="18"/>
      <w:lang w:val="en-GB"/>
    </w:rPr>
  </w:style>
  <w:style w:type="character" w:customStyle="1" w:styleId="Heading2Char">
    <w:name w:val="Heading 2 Char"/>
    <w:link w:val="Heading2"/>
    <w:uiPriority w:val="9"/>
    <w:rsid w:val="003D53A9"/>
    <w:rPr>
      <w:rFonts w:ascii="Arial" w:eastAsia="ヒラギノ角ゴ Pro W3" w:hAnsi="Arial" w:cs="Arial"/>
      <w:b/>
      <w:bCs/>
      <w:iCs/>
      <w:color w:val="000000"/>
      <w:sz w:val="22"/>
      <w:szCs w:val="24"/>
      <w:lang w:val="en-GB"/>
    </w:rPr>
  </w:style>
  <w:style w:type="character" w:customStyle="1" w:styleId="Heading3Char">
    <w:name w:val="Heading 3 Char"/>
    <w:link w:val="Heading3"/>
    <w:uiPriority w:val="9"/>
    <w:rsid w:val="001F65F6"/>
    <w:rPr>
      <w:rFonts w:eastAsia="ヒラギノ角ゴ Pro W3" w:cs="Arial"/>
      <w:b/>
      <w:bCs/>
      <w:color w:val="000000"/>
      <w:sz w:val="22"/>
      <w:szCs w:val="26"/>
      <w:lang w:val="en-GB"/>
    </w:rPr>
  </w:style>
  <w:style w:type="character" w:customStyle="1" w:styleId="Heading4Char">
    <w:name w:val="Heading 4 Char"/>
    <w:link w:val="Heading4"/>
    <w:uiPriority w:val="9"/>
    <w:rsid w:val="001F65F6"/>
    <w:rPr>
      <w:rFonts w:ascii="Arial" w:eastAsia="ヒラギノ角ゴ Pro W3" w:hAnsi="Arial" w:cs="Arial"/>
      <w:b/>
      <w:bCs/>
      <w:color w:val="000000"/>
      <w:kern w:val="32"/>
      <w:sz w:val="40"/>
      <w:szCs w:val="40"/>
      <w:lang w:val="en-GB"/>
    </w:rPr>
  </w:style>
  <w:style w:type="character" w:customStyle="1" w:styleId="Heading5Char">
    <w:name w:val="Heading 5 Char"/>
    <w:link w:val="Heading5"/>
    <w:uiPriority w:val="9"/>
    <w:rsid w:val="001F65F6"/>
    <w:rPr>
      <w:rFonts w:ascii="Arial" w:eastAsia="ヒラギノ角ゴ Pro W3" w:hAnsi="Arial" w:cs="Arial"/>
      <w:b/>
      <w:bCs/>
      <w:color w:val="000000"/>
      <w:kern w:val="32"/>
      <w:sz w:val="40"/>
      <w:szCs w:val="40"/>
      <w:lang w:val="en-GB"/>
    </w:rPr>
  </w:style>
  <w:style w:type="character" w:customStyle="1" w:styleId="Heading8Char">
    <w:name w:val="Heading 8 Char"/>
    <w:link w:val="Heading8"/>
    <w:uiPriority w:val="9"/>
    <w:rsid w:val="001F65F6"/>
    <w:rPr>
      <w:b/>
      <w:bCs/>
      <w:sz w:val="22"/>
      <w:szCs w:val="22"/>
      <w:lang w:val="en-GB" w:eastAsia="da-DK"/>
    </w:rPr>
  </w:style>
  <w:style w:type="character" w:customStyle="1" w:styleId="Heading9Char">
    <w:name w:val="Heading 9 Char"/>
    <w:link w:val="Heading9"/>
    <w:uiPriority w:val="9"/>
    <w:rsid w:val="001F65F6"/>
    <w:rPr>
      <w:b/>
      <w:bCs/>
      <w:sz w:val="22"/>
      <w:szCs w:val="22"/>
      <w:lang w:val="en-GB" w:eastAsia="da-DK"/>
    </w:rPr>
  </w:style>
  <w:style w:type="paragraph" w:styleId="ListParagraph">
    <w:name w:val="List Paragraph"/>
    <w:basedOn w:val="Normal"/>
    <w:uiPriority w:val="34"/>
    <w:qFormat/>
    <w:rsid w:val="001F65F6"/>
    <w:pPr>
      <w:spacing w:after="160" w:line="259" w:lineRule="auto"/>
      <w:ind w:left="720"/>
      <w:contextualSpacing/>
      <w:jc w:val="left"/>
    </w:pPr>
    <w:rPr>
      <w:rFonts w:ascii="Calibri" w:eastAsia="Calibri" w:hAnsi="Calibri"/>
      <w:color w:val="auto"/>
      <w:szCs w:val="22"/>
      <w:lang w:val="en-US"/>
    </w:rPr>
  </w:style>
  <w:style w:type="paragraph" w:styleId="NormalWeb">
    <w:name w:val="Normal (Web)"/>
    <w:basedOn w:val="Normal"/>
    <w:uiPriority w:val="99"/>
    <w:unhideWhenUsed/>
    <w:locked/>
    <w:rsid w:val="001F65F6"/>
    <w:pPr>
      <w:spacing w:before="100" w:beforeAutospacing="1" w:after="100" w:afterAutospacing="1"/>
      <w:jc w:val="left"/>
    </w:pPr>
    <w:rPr>
      <w:rFonts w:eastAsia="Times New Roman"/>
      <w:color w:val="auto"/>
      <w:lang w:val="en-US"/>
    </w:rPr>
  </w:style>
  <w:style w:type="paragraph" w:styleId="Title">
    <w:name w:val="Title"/>
    <w:basedOn w:val="Normal"/>
    <w:next w:val="Normal"/>
    <w:link w:val="TitleChar"/>
    <w:uiPriority w:val="10"/>
    <w:qFormat/>
    <w:locked/>
    <w:rsid w:val="001F65F6"/>
    <w:pPr>
      <w:contextualSpacing/>
      <w:jc w:val="left"/>
    </w:pPr>
    <w:rPr>
      <w:rFonts w:ascii="Calibri Light" w:eastAsia="Times New Roman" w:hAnsi="Calibri Light"/>
      <w:color w:val="auto"/>
      <w:spacing w:val="-10"/>
      <w:kern w:val="28"/>
      <w:sz w:val="56"/>
      <w:szCs w:val="56"/>
      <w:lang w:val="en-US"/>
    </w:rPr>
  </w:style>
  <w:style w:type="character" w:customStyle="1" w:styleId="TitleChar">
    <w:name w:val="Title Char"/>
    <w:link w:val="Title"/>
    <w:uiPriority w:val="10"/>
    <w:rsid w:val="001F65F6"/>
    <w:rPr>
      <w:rFonts w:ascii="Calibri Light" w:hAnsi="Calibri Light"/>
      <w:spacing w:val="-10"/>
      <w:kern w:val="28"/>
      <w:sz w:val="56"/>
      <w:szCs w:val="56"/>
    </w:rPr>
  </w:style>
  <w:style w:type="character" w:styleId="CommentReference">
    <w:name w:val="annotation reference"/>
    <w:uiPriority w:val="99"/>
    <w:unhideWhenUsed/>
    <w:locked/>
    <w:rsid w:val="001F65F6"/>
    <w:rPr>
      <w:sz w:val="16"/>
      <w:szCs w:val="16"/>
    </w:rPr>
  </w:style>
  <w:style w:type="paragraph" w:styleId="CommentText">
    <w:name w:val="annotation text"/>
    <w:basedOn w:val="Normal"/>
    <w:link w:val="CommentTextChar"/>
    <w:uiPriority w:val="99"/>
    <w:unhideWhenUsed/>
    <w:locked/>
    <w:rsid w:val="001F65F6"/>
    <w:pPr>
      <w:spacing w:after="160"/>
      <w:jc w:val="left"/>
    </w:pPr>
    <w:rPr>
      <w:rFonts w:ascii="Calibri" w:eastAsia="Calibri" w:hAnsi="Calibri"/>
      <w:color w:val="auto"/>
      <w:sz w:val="20"/>
      <w:szCs w:val="20"/>
      <w:lang w:val="en-US"/>
    </w:rPr>
  </w:style>
  <w:style w:type="character" w:customStyle="1" w:styleId="CommentTextChar">
    <w:name w:val="Comment Text Char"/>
    <w:link w:val="CommentText"/>
    <w:uiPriority w:val="99"/>
    <w:rsid w:val="001F65F6"/>
    <w:rPr>
      <w:rFonts w:ascii="Calibri" w:eastAsia="Calibri" w:hAnsi="Calibri"/>
    </w:rPr>
  </w:style>
  <w:style w:type="paragraph" w:styleId="CommentSubject">
    <w:name w:val="annotation subject"/>
    <w:basedOn w:val="CommentText"/>
    <w:next w:val="CommentText"/>
    <w:link w:val="CommentSubjectChar"/>
    <w:uiPriority w:val="99"/>
    <w:unhideWhenUsed/>
    <w:locked/>
    <w:rsid w:val="001F65F6"/>
    <w:rPr>
      <w:b/>
      <w:bCs/>
    </w:rPr>
  </w:style>
  <w:style w:type="character" w:customStyle="1" w:styleId="CommentSubjectChar">
    <w:name w:val="Comment Subject Char"/>
    <w:link w:val="CommentSubject"/>
    <w:uiPriority w:val="99"/>
    <w:rsid w:val="001F65F6"/>
    <w:rPr>
      <w:rFonts w:ascii="Calibri" w:eastAsia="Calibri" w:hAnsi="Calibri"/>
      <w:b/>
      <w:bCs/>
    </w:rPr>
  </w:style>
  <w:style w:type="paragraph" w:styleId="TOCHeading">
    <w:name w:val="TOC Heading"/>
    <w:basedOn w:val="Heading1"/>
    <w:next w:val="Normal"/>
    <w:uiPriority w:val="39"/>
    <w:unhideWhenUsed/>
    <w:qFormat/>
    <w:rsid w:val="001F65F6"/>
    <w:pPr>
      <w:keepLines/>
      <w:numPr>
        <w:numId w:val="0"/>
      </w:numPr>
      <w:spacing w:before="240" w:after="0" w:line="259" w:lineRule="auto"/>
      <w:outlineLvl w:val="9"/>
    </w:pPr>
    <w:rPr>
      <w:rFonts w:ascii="Calibri Light" w:eastAsia="Times New Roman" w:hAnsi="Calibri Light" w:cs="Times New Roman"/>
      <w:b w:val="0"/>
      <w:bCs w:val="0"/>
      <w:color w:val="2E74B5"/>
      <w:kern w:val="0"/>
      <w:sz w:val="32"/>
      <w:szCs w:val="32"/>
      <w:lang w:val="en-US"/>
    </w:rPr>
  </w:style>
  <w:style w:type="paragraph" w:styleId="HTMLPreformatted">
    <w:name w:val="HTML Preformatted"/>
    <w:basedOn w:val="Normal"/>
    <w:link w:val="HTMLPreformattedChar"/>
    <w:uiPriority w:val="99"/>
    <w:unhideWhenUsed/>
    <w:locked/>
    <w:rsid w:val="001F65F6"/>
    <w:pPr>
      <w:jc w:val="left"/>
    </w:pPr>
    <w:rPr>
      <w:rFonts w:ascii="Consolas" w:eastAsia="Calibri" w:hAnsi="Consolas"/>
      <w:color w:val="auto"/>
      <w:sz w:val="20"/>
      <w:szCs w:val="20"/>
      <w:lang w:val="en-US"/>
    </w:rPr>
  </w:style>
  <w:style w:type="character" w:customStyle="1" w:styleId="HTMLPreformattedChar">
    <w:name w:val="HTML Preformatted Char"/>
    <w:link w:val="HTMLPreformatted"/>
    <w:uiPriority w:val="99"/>
    <w:rsid w:val="001F65F6"/>
    <w:rPr>
      <w:rFonts w:ascii="Consolas" w:eastAsia="Calibri" w:hAnsi="Consolas"/>
    </w:rPr>
  </w:style>
  <w:style w:type="character" w:styleId="Emphasis">
    <w:name w:val="Emphasis"/>
    <w:basedOn w:val="DefaultParagraphFont"/>
    <w:qFormat/>
    <w:locked/>
    <w:rsid w:val="00EA75BE"/>
    <w:rPr>
      <w:i/>
      <w:iCs/>
    </w:rPr>
  </w:style>
  <w:style w:type="character" w:styleId="PlaceholderText">
    <w:name w:val="Placeholder Text"/>
    <w:basedOn w:val="DefaultParagraphFont"/>
    <w:uiPriority w:val="99"/>
    <w:semiHidden/>
    <w:rsid w:val="002232DB"/>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1923075">
      <w:bodyDiv w:val="1"/>
      <w:marLeft w:val="0"/>
      <w:marRight w:val="0"/>
      <w:marTop w:val="0"/>
      <w:marBottom w:val="0"/>
      <w:divBdr>
        <w:top w:val="none" w:sz="0" w:space="0" w:color="auto"/>
        <w:left w:val="none" w:sz="0" w:space="0" w:color="auto"/>
        <w:bottom w:val="none" w:sz="0" w:space="0" w:color="auto"/>
        <w:right w:val="none" w:sz="0" w:space="0" w:color="auto"/>
      </w:divBdr>
    </w:div>
    <w:div w:id="186336428">
      <w:bodyDiv w:val="1"/>
      <w:marLeft w:val="0"/>
      <w:marRight w:val="0"/>
      <w:marTop w:val="0"/>
      <w:marBottom w:val="0"/>
      <w:divBdr>
        <w:top w:val="none" w:sz="0" w:space="0" w:color="auto"/>
        <w:left w:val="none" w:sz="0" w:space="0" w:color="auto"/>
        <w:bottom w:val="none" w:sz="0" w:space="0" w:color="auto"/>
        <w:right w:val="none" w:sz="0" w:space="0" w:color="auto"/>
      </w:divBdr>
    </w:div>
    <w:div w:id="685137441">
      <w:bodyDiv w:val="1"/>
      <w:marLeft w:val="0"/>
      <w:marRight w:val="0"/>
      <w:marTop w:val="0"/>
      <w:marBottom w:val="0"/>
      <w:divBdr>
        <w:top w:val="none" w:sz="0" w:space="0" w:color="auto"/>
        <w:left w:val="none" w:sz="0" w:space="0" w:color="auto"/>
        <w:bottom w:val="none" w:sz="0" w:space="0" w:color="auto"/>
        <w:right w:val="none" w:sz="0" w:space="0" w:color="auto"/>
      </w:divBdr>
    </w:div>
    <w:div w:id="938829228">
      <w:bodyDiv w:val="1"/>
      <w:marLeft w:val="0"/>
      <w:marRight w:val="0"/>
      <w:marTop w:val="0"/>
      <w:marBottom w:val="0"/>
      <w:divBdr>
        <w:top w:val="none" w:sz="0" w:space="0" w:color="auto"/>
        <w:left w:val="none" w:sz="0" w:space="0" w:color="auto"/>
        <w:bottom w:val="none" w:sz="0" w:space="0" w:color="auto"/>
        <w:right w:val="none" w:sz="0" w:space="0" w:color="auto"/>
      </w:divBdr>
    </w:div>
    <w:div w:id="1125538518">
      <w:bodyDiv w:val="1"/>
      <w:marLeft w:val="0"/>
      <w:marRight w:val="0"/>
      <w:marTop w:val="0"/>
      <w:marBottom w:val="0"/>
      <w:divBdr>
        <w:top w:val="none" w:sz="0" w:space="0" w:color="auto"/>
        <w:left w:val="none" w:sz="0" w:space="0" w:color="auto"/>
        <w:bottom w:val="none" w:sz="0" w:space="0" w:color="auto"/>
        <w:right w:val="none" w:sz="0" w:space="0" w:color="auto"/>
      </w:divBdr>
    </w:div>
    <w:div w:id="1575703833">
      <w:bodyDiv w:val="1"/>
      <w:marLeft w:val="0"/>
      <w:marRight w:val="0"/>
      <w:marTop w:val="0"/>
      <w:marBottom w:val="0"/>
      <w:divBdr>
        <w:top w:val="none" w:sz="0" w:space="0" w:color="auto"/>
        <w:left w:val="none" w:sz="0" w:space="0" w:color="auto"/>
        <w:bottom w:val="none" w:sz="0" w:space="0" w:color="auto"/>
        <w:right w:val="none" w:sz="0" w:space="0" w:color="auto"/>
      </w:divBdr>
    </w:div>
    <w:div w:id="185291451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hyperlink" Target="http://ec.europa.eu/competition/mergers/cases/index/nace_all.html" TargetMode="External"/><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footnotes" Target="footnotes.xml"/><Relationship Id="rId12" Type="http://schemas.openxmlformats.org/officeDocument/2006/relationships/oleObject" Target="embeddings/oleObject2.bin"/><Relationship Id="rId17" Type="http://schemas.openxmlformats.org/officeDocument/2006/relationships/header" Target="header3.xml"/><Relationship Id="rId25"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4.jpg"/><Relationship Id="rId29"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wmf"/><Relationship Id="rId24" Type="http://schemas.openxmlformats.org/officeDocument/2006/relationships/image" Target="media/image8.png"/><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image" Target="media/image7.png"/><Relationship Id="rId28" Type="http://schemas.openxmlformats.org/officeDocument/2006/relationships/footer" Target="footer4.xml"/><Relationship Id="rId10" Type="http://schemas.openxmlformats.org/officeDocument/2006/relationships/oleObject" Target="embeddings/oleObject1.bin"/><Relationship Id="rId19" Type="http://schemas.openxmlformats.org/officeDocument/2006/relationships/image" Target="media/image3.jpg"/><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2.xml"/><Relationship Id="rId22" Type="http://schemas.openxmlformats.org/officeDocument/2006/relationships/image" Target="media/image6.png"/><Relationship Id="rId27" Type="http://schemas.openxmlformats.org/officeDocument/2006/relationships/hyperlink" Target="http://unstats.un.org/unsd/cr/registry/regcst.asp?Cl=27" TargetMode="External"/><Relationship Id="rId30"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panag\Desktop\ETC\SoE%20revision\Water%20Quantity%20review%20v2.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TURABIAN.XSL" StyleName="Turabian"/>
</file>

<file path=customXml/itemProps1.xml><?xml version="1.0" encoding="utf-8"?>
<ds:datastoreItem xmlns:ds="http://schemas.openxmlformats.org/officeDocument/2006/customXml" ds:itemID="{F825CFE0-A920-471D-A9B5-40EC04933F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Water Quantity review v2.0</Template>
  <TotalTime>2</TotalTime>
  <Pages>65</Pages>
  <Words>14531</Words>
  <Characters>82827</Characters>
  <Application>Microsoft Office Word</Application>
  <DocSecurity>0</DocSecurity>
  <Lines>690</Lines>
  <Paragraphs>194</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Seed dressing systemic insecticides and honeybees: a challenge for democracy</vt:lpstr>
      <vt:lpstr>Seed dressing systemic insecticides and honeybees: a challenge for democracy</vt:lpstr>
    </vt:vector>
  </TitlesOfParts>
  <Company>European Environment Agency</Company>
  <LinksUpToDate>false</LinksUpToDate>
  <CharactersWithSpaces>97164</CharactersWithSpaces>
  <SharedDoc>false</SharedDoc>
  <HLinks>
    <vt:vector size="210" baseType="variant">
      <vt:variant>
        <vt:i4>2359410</vt:i4>
      </vt:variant>
      <vt:variant>
        <vt:i4>405</vt:i4>
      </vt:variant>
      <vt:variant>
        <vt:i4>0</vt:i4>
      </vt:variant>
      <vt:variant>
        <vt:i4>5</vt:i4>
      </vt:variant>
      <vt:variant>
        <vt:lpwstr>http://unstats.un.org/unsd/cr/registry/regcst.asp?Cl=27</vt:lpwstr>
      </vt:variant>
      <vt:variant>
        <vt:lpwstr/>
      </vt:variant>
      <vt:variant>
        <vt:i4>5373992</vt:i4>
      </vt:variant>
      <vt:variant>
        <vt:i4>402</vt:i4>
      </vt:variant>
      <vt:variant>
        <vt:i4>0</vt:i4>
      </vt:variant>
      <vt:variant>
        <vt:i4>5</vt:i4>
      </vt:variant>
      <vt:variant>
        <vt:lpwstr>http://ec.europa.eu/competition/mergers/cases/index/nace_all.html</vt:lpwstr>
      </vt:variant>
      <vt:variant>
        <vt:lpwstr/>
      </vt:variant>
      <vt:variant>
        <vt:i4>1769526</vt:i4>
      </vt:variant>
      <vt:variant>
        <vt:i4>194</vt:i4>
      </vt:variant>
      <vt:variant>
        <vt:i4>0</vt:i4>
      </vt:variant>
      <vt:variant>
        <vt:i4>5</vt:i4>
      </vt:variant>
      <vt:variant>
        <vt:lpwstr/>
      </vt:variant>
      <vt:variant>
        <vt:lpwstr>_Toc411357696</vt:lpwstr>
      </vt:variant>
      <vt:variant>
        <vt:i4>1769526</vt:i4>
      </vt:variant>
      <vt:variant>
        <vt:i4>188</vt:i4>
      </vt:variant>
      <vt:variant>
        <vt:i4>0</vt:i4>
      </vt:variant>
      <vt:variant>
        <vt:i4>5</vt:i4>
      </vt:variant>
      <vt:variant>
        <vt:lpwstr/>
      </vt:variant>
      <vt:variant>
        <vt:lpwstr>_Toc411357695</vt:lpwstr>
      </vt:variant>
      <vt:variant>
        <vt:i4>1769526</vt:i4>
      </vt:variant>
      <vt:variant>
        <vt:i4>182</vt:i4>
      </vt:variant>
      <vt:variant>
        <vt:i4>0</vt:i4>
      </vt:variant>
      <vt:variant>
        <vt:i4>5</vt:i4>
      </vt:variant>
      <vt:variant>
        <vt:lpwstr/>
      </vt:variant>
      <vt:variant>
        <vt:lpwstr>_Toc411357694</vt:lpwstr>
      </vt:variant>
      <vt:variant>
        <vt:i4>1769526</vt:i4>
      </vt:variant>
      <vt:variant>
        <vt:i4>176</vt:i4>
      </vt:variant>
      <vt:variant>
        <vt:i4>0</vt:i4>
      </vt:variant>
      <vt:variant>
        <vt:i4>5</vt:i4>
      </vt:variant>
      <vt:variant>
        <vt:lpwstr/>
      </vt:variant>
      <vt:variant>
        <vt:lpwstr>_Toc411357693</vt:lpwstr>
      </vt:variant>
      <vt:variant>
        <vt:i4>1769526</vt:i4>
      </vt:variant>
      <vt:variant>
        <vt:i4>170</vt:i4>
      </vt:variant>
      <vt:variant>
        <vt:i4>0</vt:i4>
      </vt:variant>
      <vt:variant>
        <vt:i4>5</vt:i4>
      </vt:variant>
      <vt:variant>
        <vt:lpwstr/>
      </vt:variant>
      <vt:variant>
        <vt:lpwstr>_Toc411357692</vt:lpwstr>
      </vt:variant>
      <vt:variant>
        <vt:i4>1769526</vt:i4>
      </vt:variant>
      <vt:variant>
        <vt:i4>164</vt:i4>
      </vt:variant>
      <vt:variant>
        <vt:i4>0</vt:i4>
      </vt:variant>
      <vt:variant>
        <vt:i4>5</vt:i4>
      </vt:variant>
      <vt:variant>
        <vt:lpwstr/>
      </vt:variant>
      <vt:variant>
        <vt:lpwstr>_Toc411357691</vt:lpwstr>
      </vt:variant>
      <vt:variant>
        <vt:i4>1769526</vt:i4>
      </vt:variant>
      <vt:variant>
        <vt:i4>158</vt:i4>
      </vt:variant>
      <vt:variant>
        <vt:i4>0</vt:i4>
      </vt:variant>
      <vt:variant>
        <vt:i4>5</vt:i4>
      </vt:variant>
      <vt:variant>
        <vt:lpwstr/>
      </vt:variant>
      <vt:variant>
        <vt:lpwstr>_Toc411357690</vt:lpwstr>
      </vt:variant>
      <vt:variant>
        <vt:i4>1703990</vt:i4>
      </vt:variant>
      <vt:variant>
        <vt:i4>152</vt:i4>
      </vt:variant>
      <vt:variant>
        <vt:i4>0</vt:i4>
      </vt:variant>
      <vt:variant>
        <vt:i4>5</vt:i4>
      </vt:variant>
      <vt:variant>
        <vt:lpwstr/>
      </vt:variant>
      <vt:variant>
        <vt:lpwstr>_Toc411357689</vt:lpwstr>
      </vt:variant>
      <vt:variant>
        <vt:i4>1703990</vt:i4>
      </vt:variant>
      <vt:variant>
        <vt:i4>146</vt:i4>
      </vt:variant>
      <vt:variant>
        <vt:i4>0</vt:i4>
      </vt:variant>
      <vt:variant>
        <vt:i4>5</vt:i4>
      </vt:variant>
      <vt:variant>
        <vt:lpwstr/>
      </vt:variant>
      <vt:variant>
        <vt:lpwstr>_Toc411357688</vt:lpwstr>
      </vt:variant>
      <vt:variant>
        <vt:i4>1703990</vt:i4>
      </vt:variant>
      <vt:variant>
        <vt:i4>140</vt:i4>
      </vt:variant>
      <vt:variant>
        <vt:i4>0</vt:i4>
      </vt:variant>
      <vt:variant>
        <vt:i4>5</vt:i4>
      </vt:variant>
      <vt:variant>
        <vt:lpwstr/>
      </vt:variant>
      <vt:variant>
        <vt:lpwstr>_Toc411357687</vt:lpwstr>
      </vt:variant>
      <vt:variant>
        <vt:i4>1703990</vt:i4>
      </vt:variant>
      <vt:variant>
        <vt:i4>134</vt:i4>
      </vt:variant>
      <vt:variant>
        <vt:i4>0</vt:i4>
      </vt:variant>
      <vt:variant>
        <vt:i4>5</vt:i4>
      </vt:variant>
      <vt:variant>
        <vt:lpwstr/>
      </vt:variant>
      <vt:variant>
        <vt:lpwstr>_Toc411357686</vt:lpwstr>
      </vt:variant>
      <vt:variant>
        <vt:i4>1703990</vt:i4>
      </vt:variant>
      <vt:variant>
        <vt:i4>128</vt:i4>
      </vt:variant>
      <vt:variant>
        <vt:i4>0</vt:i4>
      </vt:variant>
      <vt:variant>
        <vt:i4>5</vt:i4>
      </vt:variant>
      <vt:variant>
        <vt:lpwstr/>
      </vt:variant>
      <vt:variant>
        <vt:lpwstr>_Toc411357685</vt:lpwstr>
      </vt:variant>
      <vt:variant>
        <vt:i4>1703990</vt:i4>
      </vt:variant>
      <vt:variant>
        <vt:i4>122</vt:i4>
      </vt:variant>
      <vt:variant>
        <vt:i4>0</vt:i4>
      </vt:variant>
      <vt:variant>
        <vt:i4>5</vt:i4>
      </vt:variant>
      <vt:variant>
        <vt:lpwstr/>
      </vt:variant>
      <vt:variant>
        <vt:lpwstr>_Toc411357684</vt:lpwstr>
      </vt:variant>
      <vt:variant>
        <vt:i4>1703990</vt:i4>
      </vt:variant>
      <vt:variant>
        <vt:i4>116</vt:i4>
      </vt:variant>
      <vt:variant>
        <vt:i4>0</vt:i4>
      </vt:variant>
      <vt:variant>
        <vt:i4>5</vt:i4>
      </vt:variant>
      <vt:variant>
        <vt:lpwstr/>
      </vt:variant>
      <vt:variant>
        <vt:lpwstr>_Toc411357683</vt:lpwstr>
      </vt:variant>
      <vt:variant>
        <vt:i4>1703990</vt:i4>
      </vt:variant>
      <vt:variant>
        <vt:i4>110</vt:i4>
      </vt:variant>
      <vt:variant>
        <vt:i4>0</vt:i4>
      </vt:variant>
      <vt:variant>
        <vt:i4>5</vt:i4>
      </vt:variant>
      <vt:variant>
        <vt:lpwstr/>
      </vt:variant>
      <vt:variant>
        <vt:lpwstr>_Toc411357682</vt:lpwstr>
      </vt:variant>
      <vt:variant>
        <vt:i4>1703990</vt:i4>
      </vt:variant>
      <vt:variant>
        <vt:i4>104</vt:i4>
      </vt:variant>
      <vt:variant>
        <vt:i4>0</vt:i4>
      </vt:variant>
      <vt:variant>
        <vt:i4>5</vt:i4>
      </vt:variant>
      <vt:variant>
        <vt:lpwstr/>
      </vt:variant>
      <vt:variant>
        <vt:lpwstr>_Toc411357681</vt:lpwstr>
      </vt:variant>
      <vt:variant>
        <vt:i4>1703990</vt:i4>
      </vt:variant>
      <vt:variant>
        <vt:i4>98</vt:i4>
      </vt:variant>
      <vt:variant>
        <vt:i4>0</vt:i4>
      </vt:variant>
      <vt:variant>
        <vt:i4>5</vt:i4>
      </vt:variant>
      <vt:variant>
        <vt:lpwstr/>
      </vt:variant>
      <vt:variant>
        <vt:lpwstr>_Toc411357680</vt:lpwstr>
      </vt:variant>
      <vt:variant>
        <vt:i4>1376310</vt:i4>
      </vt:variant>
      <vt:variant>
        <vt:i4>92</vt:i4>
      </vt:variant>
      <vt:variant>
        <vt:i4>0</vt:i4>
      </vt:variant>
      <vt:variant>
        <vt:i4>5</vt:i4>
      </vt:variant>
      <vt:variant>
        <vt:lpwstr/>
      </vt:variant>
      <vt:variant>
        <vt:lpwstr>_Toc411357679</vt:lpwstr>
      </vt:variant>
      <vt:variant>
        <vt:i4>1376310</vt:i4>
      </vt:variant>
      <vt:variant>
        <vt:i4>86</vt:i4>
      </vt:variant>
      <vt:variant>
        <vt:i4>0</vt:i4>
      </vt:variant>
      <vt:variant>
        <vt:i4>5</vt:i4>
      </vt:variant>
      <vt:variant>
        <vt:lpwstr/>
      </vt:variant>
      <vt:variant>
        <vt:lpwstr>_Toc411357678</vt:lpwstr>
      </vt:variant>
      <vt:variant>
        <vt:i4>1376310</vt:i4>
      </vt:variant>
      <vt:variant>
        <vt:i4>80</vt:i4>
      </vt:variant>
      <vt:variant>
        <vt:i4>0</vt:i4>
      </vt:variant>
      <vt:variant>
        <vt:i4>5</vt:i4>
      </vt:variant>
      <vt:variant>
        <vt:lpwstr/>
      </vt:variant>
      <vt:variant>
        <vt:lpwstr>_Toc411357677</vt:lpwstr>
      </vt:variant>
      <vt:variant>
        <vt:i4>1376310</vt:i4>
      </vt:variant>
      <vt:variant>
        <vt:i4>74</vt:i4>
      </vt:variant>
      <vt:variant>
        <vt:i4>0</vt:i4>
      </vt:variant>
      <vt:variant>
        <vt:i4>5</vt:i4>
      </vt:variant>
      <vt:variant>
        <vt:lpwstr/>
      </vt:variant>
      <vt:variant>
        <vt:lpwstr>_Toc411357676</vt:lpwstr>
      </vt:variant>
      <vt:variant>
        <vt:i4>1376310</vt:i4>
      </vt:variant>
      <vt:variant>
        <vt:i4>68</vt:i4>
      </vt:variant>
      <vt:variant>
        <vt:i4>0</vt:i4>
      </vt:variant>
      <vt:variant>
        <vt:i4>5</vt:i4>
      </vt:variant>
      <vt:variant>
        <vt:lpwstr/>
      </vt:variant>
      <vt:variant>
        <vt:lpwstr>_Toc411357675</vt:lpwstr>
      </vt:variant>
      <vt:variant>
        <vt:i4>1376310</vt:i4>
      </vt:variant>
      <vt:variant>
        <vt:i4>62</vt:i4>
      </vt:variant>
      <vt:variant>
        <vt:i4>0</vt:i4>
      </vt:variant>
      <vt:variant>
        <vt:i4>5</vt:i4>
      </vt:variant>
      <vt:variant>
        <vt:lpwstr/>
      </vt:variant>
      <vt:variant>
        <vt:lpwstr>_Toc411357674</vt:lpwstr>
      </vt:variant>
      <vt:variant>
        <vt:i4>1376310</vt:i4>
      </vt:variant>
      <vt:variant>
        <vt:i4>56</vt:i4>
      </vt:variant>
      <vt:variant>
        <vt:i4>0</vt:i4>
      </vt:variant>
      <vt:variant>
        <vt:i4>5</vt:i4>
      </vt:variant>
      <vt:variant>
        <vt:lpwstr/>
      </vt:variant>
      <vt:variant>
        <vt:lpwstr>_Toc411357673</vt:lpwstr>
      </vt:variant>
      <vt:variant>
        <vt:i4>1376310</vt:i4>
      </vt:variant>
      <vt:variant>
        <vt:i4>50</vt:i4>
      </vt:variant>
      <vt:variant>
        <vt:i4>0</vt:i4>
      </vt:variant>
      <vt:variant>
        <vt:i4>5</vt:i4>
      </vt:variant>
      <vt:variant>
        <vt:lpwstr/>
      </vt:variant>
      <vt:variant>
        <vt:lpwstr>_Toc411357672</vt:lpwstr>
      </vt:variant>
      <vt:variant>
        <vt:i4>1376310</vt:i4>
      </vt:variant>
      <vt:variant>
        <vt:i4>44</vt:i4>
      </vt:variant>
      <vt:variant>
        <vt:i4>0</vt:i4>
      </vt:variant>
      <vt:variant>
        <vt:i4>5</vt:i4>
      </vt:variant>
      <vt:variant>
        <vt:lpwstr/>
      </vt:variant>
      <vt:variant>
        <vt:lpwstr>_Toc411357671</vt:lpwstr>
      </vt:variant>
      <vt:variant>
        <vt:i4>1376310</vt:i4>
      </vt:variant>
      <vt:variant>
        <vt:i4>38</vt:i4>
      </vt:variant>
      <vt:variant>
        <vt:i4>0</vt:i4>
      </vt:variant>
      <vt:variant>
        <vt:i4>5</vt:i4>
      </vt:variant>
      <vt:variant>
        <vt:lpwstr/>
      </vt:variant>
      <vt:variant>
        <vt:lpwstr>_Toc411357670</vt:lpwstr>
      </vt:variant>
      <vt:variant>
        <vt:i4>1310774</vt:i4>
      </vt:variant>
      <vt:variant>
        <vt:i4>32</vt:i4>
      </vt:variant>
      <vt:variant>
        <vt:i4>0</vt:i4>
      </vt:variant>
      <vt:variant>
        <vt:i4>5</vt:i4>
      </vt:variant>
      <vt:variant>
        <vt:lpwstr/>
      </vt:variant>
      <vt:variant>
        <vt:lpwstr>_Toc411357669</vt:lpwstr>
      </vt:variant>
      <vt:variant>
        <vt:i4>1310774</vt:i4>
      </vt:variant>
      <vt:variant>
        <vt:i4>26</vt:i4>
      </vt:variant>
      <vt:variant>
        <vt:i4>0</vt:i4>
      </vt:variant>
      <vt:variant>
        <vt:i4>5</vt:i4>
      </vt:variant>
      <vt:variant>
        <vt:lpwstr/>
      </vt:variant>
      <vt:variant>
        <vt:lpwstr>_Toc411357668</vt:lpwstr>
      </vt:variant>
      <vt:variant>
        <vt:i4>1310774</vt:i4>
      </vt:variant>
      <vt:variant>
        <vt:i4>20</vt:i4>
      </vt:variant>
      <vt:variant>
        <vt:i4>0</vt:i4>
      </vt:variant>
      <vt:variant>
        <vt:i4>5</vt:i4>
      </vt:variant>
      <vt:variant>
        <vt:lpwstr/>
      </vt:variant>
      <vt:variant>
        <vt:lpwstr>_Toc411357667</vt:lpwstr>
      </vt:variant>
      <vt:variant>
        <vt:i4>1310774</vt:i4>
      </vt:variant>
      <vt:variant>
        <vt:i4>14</vt:i4>
      </vt:variant>
      <vt:variant>
        <vt:i4>0</vt:i4>
      </vt:variant>
      <vt:variant>
        <vt:i4>5</vt:i4>
      </vt:variant>
      <vt:variant>
        <vt:lpwstr/>
      </vt:variant>
      <vt:variant>
        <vt:lpwstr>_Toc411357666</vt:lpwstr>
      </vt:variant>
      <vt:variant>
        <vt:i4>1310774</vt:i4>
      </vt:variant>
      <vt:variant>
        <vt:i4>8</vt:i4>
      </vt:variant>
      <vt:variant>
        <vt:i4>0</vt:i4>
      </vt:variant>
      <vt:variant>
        <vt:i4>5</vt:i4>
      </vt:variant>
      <vt:variant>
        <vt:lpwstr/>
      </vt:variant>
      <vt:variant>
        <vt:lpwstr>_Toc411357665</vt:lpwstr>
      </vt:variant>
      <vt:variant>
        <vt:i4>1310774</vt:i4>
      </vt:variant>
      <vt:variant>
        <vt:i4>2</vt:i4>
      </vt:variant>
      <vt:variant>
        <vt:i4>0</vt:i4>
      </vt:variant>
      <vt:variant>
        <vt:i4>5</vt:i4>
      </vt:variant>
      <vt:variant>
        <vt:lpwstr/>
      </vt:variant>
      <vt:variant>
        <vt:lpwstr>_Toc411357664</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Seed dressing systemic insecticides and honeybees: a challenge for democracy</dc:title>
  <dc:creator>baltas</dc:creator>
  <cp:lastModifiedBy>Anita Künitzer kuenitze</cp:lastModifiedBy>
  <cp:revision>2</cp:revision>
  <cp:lastPrinted>2015-02-10T15:55:00Z</cp:lastPrinted>
  <dcterms:created xsi:type="dcterms:W3CDTF">2015-06-19T14:24:00Z</dcterms:created>
  <dcterms:modified xsi:type="dcterms:W3CDTF">2015-06-19T14:24:00Z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