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0D87E" w14:textId="77777777" w:rsidR="00A52775" w:rsidRDefault="00A52775" w:rsidP="00A52775">
      <w:pPr>
        <w:shd w:val="clear" w:color="auto" w:fill="FFFFFF"/>
        <w:rPr>
          <w:color w:val="000000"/>
        </w:rPr>
      </w:pPr>
      <w:r>
        <w:rPr>
          <w:rFonts w:ascii="Helvetica" w:eastAsia="Times New Roman" w:hAnsi="Helvetica" w:cs="Helvetica"/>
          <w:color w:val="333333"/>
          <w:sz w:val="21"/>
          <w:szCs w:val="21"/>
        </w:rPr>
        <w:t>Dear colleagues,  </w:t>
      </w:r>
    </w:p>
    <w:p w14:paraId="31D557AD" w14:textId="5FCE8C82" w:rsidR="00283EAF" w:rsidRDefault="2D007644" w:rsidP="64E0D006">
      <w:pPr>
        <w:rPr>
          <w:rFonts w:ascii="Helvetica" w:eastAsia="Times New Roman" w:hAnsi="Helvetica" w:cs="Helvetica"/>
          <w:color w:val="333333"/>
          <w:sz w:val="21"/>
          <w:szCs w:val="21"/>
          <w:lang w:val="en-US"/>
        </w:rPr>
      </w:pPr>
      <w:r w:rsidRPr="4E5068DE">
        <w:rPr>
          <w:rFonts w:ascii="Helvetica" w:eastAsia="Times New Roman" w:hAnsi="Helvetica" w:cs="Helvetica"/>
          <w:color w:val="333333"/>
          <w:sz w:val="21"/>
          <w:szCs w:val="21"/>
        </w:rPr>
        <w:t xml:space="preserve">This is an EIONET consultation </w:t>
      </w:r>
      <w:r w:rsidRPr="4E5068DE">
        <w:rPr>
          <w:rFonts w:ascii="Helvetica" w:eastAsia="Times New Roman" w:hAnsi="Helvetica" w:cs="Helvetica"/>
          <w:color w:val="333333"/>
          <w:sz w:val="21"/>
          <w:szCs w:val="21"/>
          <w:lang w:val="en-US"/>
        </w:rPr>
        <w:t xml:space="preserve">for updating the </w:t>
      </w:r>
      <w:r w:rsidRPr="4E5068DE">
        <w:rPr>
          <w:rFonts w:ascii="Helvetica" w:eastAsia="Times New Roman" w:hAnsi="Helvetica" w:cs="Helvetica"/>
          <w:color w:val="333333"/>
          <w:sz w:val="21"/>
          <w:szCs w:val="21"/>
        </w:rPr>
        <w:t xml:space="preserve">indicators CSI019 – Oxygen consuming substances in European rivers, and </w:t>
      </w:r>
      <w:r w:rsidRPr="4E5068DE">
        <w:rPr>
          <w:rFonts w:ascii="Helvetica" w:eastAsia="Times New Roman" w:hAnsi="Helvetica" w:cs="Helvetica"/>
          <w:color w:val="333333"/>
          <w:sz w:val="21"/>
          <w:szCs w:val="21"/>
          <w:lang w:val="en-US"/>
        </w:rPr>
        <w:t>CSI</w:t>
      </w:r>
      <w:r w:rsidR="1F321C87" w:rsidRPr="4E5068DE">
        <w:rPr>
          <w:rFonts w:ascii="Helvetica" w:eastAsia="Times New Roman" w:hAnsi="Helvetica" w:cs="Helvetica"/>
          <w:color w:val="333333"/>
          <w:sz w:val="21"/>
          <w:szCs w:val="21"/>
          <w:lang w:val="en-US"/>
        </w:rPr>
        <w:t xml:space="preserve">020 </w:t>
      </w:r>
      <w:r w:rsidRPr="4E5068DE">
        <w:rPr>
          <w:rFonts w:ascii="Helvetica" w:eastAsia="Times New Roman" w:hAnsi="Helvetica" w:cs="Helvetica"/>
          <w:color w:val="333333"/>
          <w:sz w:val="21"/>
          <w:szCs w:val="21"/>
          <w:lang w:val="en-US"/>
        </w:rPr>
        <w:t xml:space="preserve">– </w:t>
      </w:r>
      <w:r w:rsidR="7B6D4545" w:rsidRPr="4E5068DE">
        <w:rPr>
          <w:rFonts w:ascii="Helvetica" w:eastAsia="Times New Roman" w:hAnsi="Helvetica" w:cs="Helvetica"/>
          <w:color w:val="333333"/>
          <w:sz w:val="21"/>
          <w:szCs w:val="21"/>
          <w:lang w:val="en-US"/>
        </w:rPr>
        <w:t>Nutrients in freshwater in Europe.</w:t>
      </w:r>
    </w:p>
    <w:p w14:paraId="52D42A64" w14:textId="4C5EA889" w:rsidR="00283EAF" w:rsidRDefault="64E0D006" w:rsidP="64E0D006">
      <w:pPr>
        <w:rPr>
          <w:rFonts w:ascii="Helvetica" w:eastAsia="Times New Roman" w:hAnsi="Helvetica" w:cs="Helvetica"/>
          <w:color w:val="333333"/>
          <w:sz w:val="21"/>
          <w:szCs w:val="21"/>
          <w:lang w:val="en-US"/>
        </w:rPr>
      </w:pPr>
      <w:r w:rsidRPr="4E5068DE">
        <w:rPr>
          <w:rFonts w:ascii="Helvetica" w:eastAsia="Times New Roman" w:hAnsi="Helvetica" w:cs="Helvetica"/>
          <w:color w:val="333333"/>
          <w:sz w:val="21"/>
          <w:szCs w:val="21"/>
          <w:lang w:val="en-US"/>
        </w:rPr>
        <w:t>CSI019 measures the average biochemical oxygen demand (BOD) and ammonium concentrations in rivers.</w:t>
      </w:r>
      <w:r w:rsidR="2D007644" w:rsidRPr="4E5068DE">
        <w:rPr>
          <w:rFonts w:ascii="Helvetica" w:eastAsia="Times New Roman" w:hAnsi="Helvetica" w:cs="Helvetica"/>
          <w:color w:val="333333"/>
          <w:sz w:val="21"/>
          <w:szCs w:val="21"/>
          <w:lang w:val="en-US"/>
        </w:rPr>
        <w:t xml:space="preserve"> CSI020 measures the</w:t>
      </w:r>
      <w:r w:rsidR="62B511AD" w:rsidRPr="4E5068DE">
        <w:rPr>
          <w:rFonts w:ascii="Helvetica" w:eastAsia="Times New Roman" w:hAnsi="Helvetica" w:cs="Helvetica"/>
          <w:color w:val="333333"/>
          <w:sz w:val="21"/>
          <w:szCs w:val="21"/>
          <w:lang w:val="en-US"/>
        </w:rPr>
        <w:t xml:space="preserve"> average nitrate and phosphate concentrations in rivers, the total phosphorus concentration in lakes and the nitrate concentration in groundwater. </w:t>
      </w:r>
      <w:r w:rsidR="2D007644" w:rsidRPr="4E5068DE">
        <w:rPr>
          <w:rFonts w:ascii="Helvetica" w:eastAsia="Times New Roman" w:hAnsi="Helvetica" w:cs="Helvetica"/>
          <w:color w:val="333333"/>
          <w:sz w:val="21"/>
          <w:szCs w:val="21"/>
          <w:lang w:val="en-US"/>
        </w:rPr>
        <w:t xml:space="preserve">The indicators </w:t>
      </w:r>
      <w:r w:rsidR="2D007644" w:rsidRPr="4E5068DE">
        <w:rPr>
          <w:rFonts w:ascii="Helvetica" w:eastAsia="Times New Roman" w:hAnsi="Helvetica" w:cs="Helvetica"/>
          <w:color w:val="333333"/>
          <w:sz w:val="21"/>
          <w:szCs w:val="21"/>
        </w:rPr>
        <w:t xml:space="preserve">assesses the development of </w:t>
      </w:r>
      <w:r w:rsidR="1FFFC6CE" w:rsidRPr="4E5068DE">
        <w:rPr>
          <w:rFonts w:ascii="Helvetica" w:eastAsia="Times New Roman" w:hAnsi="Helvetica" w:cs="Helvetica"/>
          <w:color w:val="333333"/>
          <w:sz w:val="21"/>
          <w:szCs w:val="21"/>
          <w:lang w:val="en-US"/>
        </w:rPr>
        <w:t xml:space="preserve">average concentrations </w:t>
      </w:r>
      <w:r w:rsidR="115D53B1" w:rsidRPr="4E5068DE">
        <w:rPr>
          <w:rFonts w:ascii="Helvetica" w:eastAsia="Times New Roman" w:hAnsi="Helvetica" w:cs="Helvetica"/>
          <w:color w:val="333333"/>
          <w:sz w:val="21"/>
          <w:szCs w:val="21"/>
        </w:rPr>
        <w:t xml:space="preserve">in Europe </w:t>
      </w:r>
      <w:r w:rsidR="167024EB" w:rsidRPr="4E5068DE">
        <w:rPr>
          <w:rFonts w:ascii="Helvetica" w:eastAsia="Times New Roman" w:hAnsi="Helvetica" w:cs="Helvetica"/>
          <w:color w:val="333333"/>
          <w:sz w:val="21"/>
          <w:szCs w:val="21"/>
          <w:lang w:val="en-US"/>
        </w:rPr>
        <w:t>(EU-27 and the EEA Member countries)</w:t>
      </w:r>
      <w:r w:rsidR="1FFFC6CE" w:rsidRPr="4E5068DE">
        <w:rPr>
          <w:rFonts w:ascii="Helvetica" w:eastAsia="Times New Roman" w:hAnsi="Helvetica" w:cs="Helvetica"/>
          <w:color w:val="333333"/>
          <w:sz w:val="21"/>
          <w:szCs w:val="21"/>
          <w:lang w:val="en-US"/>
        </w:rPr>
        <w:t>.</w:t>
      </w:r>
    </w:p>
    <w:p w14:paraId="502D1EBA" w14:textId="465B7193" w:rsidR="008941BE" w:rsidRPr="00265BD8" w:rsidRDefault="4810AB81" w:rsidP="64E0D006">
      <w:pPr>
        <w:shd w:val="clear" w:color="auto" w:fill="FFFFFF" w:themeFill="background1"/>
        <w:rPr>
          <w:rFonts w:ascii="Helvetica" w:eastAsia="Times New Roman" w:hAnsi="Helvetica" w:cs="Helvetica"/>
          <w:color w:val="333333"/>
          <w:sz w:val="21"/>
          <w:szCs w:val="21"/>
          <w:lang w:val="en-US"/>
        </w:rPr>
      </w:pPr>
      <w:r w:rsidRPr="4E5068DE">
        <w:rPr>
          <w:rFonts w:ascii="Helvetica" w:eastAsia="Times New Roman" w:hAnsi="Helvetica" w:cs="Helvetica"/>
          <w:color w:val="333333"/>
          <w:sz w:val="21"/>
          <w:szCs w:val="21"/>
          <w:lang w:val="en-US"/>
        </w:rPr>
        <w:t xml:space="preserve">It is an update of both indicators to include the latest data from the 2021 WISE </w:t>
      </w:r>
      <w:proofErr w:type="spellStart"/>
      <w:r w:rsidRPr="4E5068DE">
        <w:rPr>
          <w:rFonts w:ascii="Helvetica" w:eastAsia="Times New Roman" w:hAnsi="Helvetica" w:cs="Helvetica"/>
          <w:color w:val="333333"/>
          <w:sz w:val="21"/>
          <w:szCs w:val="21"/>
          <w:lang w:val="en-US"/>
        </w:rPr>
        <w:t>SoE</w:t>
      </w:r>
      <w:proofErr w:type="spellEnd"/>
      <w:r w:rsidRPr="4E5068DE">
        <w:rPr>
          <w:rFonts w:ascii="Helvetica" w:eastAsia="Times New Roman" w:hAnsi="Helvetica" w:cs="Helvetica"/>
          <w:color w:val="333333"/>
          <w:sz w:val="21"/>
          <w:szCs w:val="21"/>
          <w:lang w:val="en-US"/>
        </w:rPr>
        <w:t xml:space="preserve"> </w:t>
      </w:r>
      <w:proofErr w:type="spellStart"/>
      <w:r w:rsidRPr="4E5068DE">
        <w:rPr>
          <w:rFonts w:ascii="Helvetica" w:eastAsia="Times New Roman" w:hAnsi="Helvetica" w:cs="Helvetica"/>
          <w:color w:val="333333"/>
          <w:sz w:val="21"/>
          <w:szCs w:val="21"/>
          <w:lang w:val="en-US"/>
        </w:rPr>
        <w:t>datacall</w:t>
      </w:r>
      <w:proofErr w:type="spellEnd"/>
      <w:r w:rsidRPr="4E5068DE">
        <w:rPr>
          <w:rFonts w:ascii="Helvetica" w:eastAsia="Times New Roman" w:hAnsi="Helvetica" w:cs="Helvetica"/>
          <w:color w:val="333333"/>
          <w:sz w:val="21"/>
          <w:szCs w:val="21"/>
          <w:lang w:val="en-US"/>
        </w:rPr>
        <w:t xml:space="preserve">, thus adding an additional year (2020) to the time series. The indicators </w:t>
      </w:r>
      <w:r w:rsidR="7F138EBB" w:rsidRPr="4E5068DE">
        <w:rPr>
          <w:rFonts w:ascii="Helvetica" w:eastAsia="Times New Roman" w:hAnsi="Helvetica" w:cs="Helvetica"/>
          <w:color w:val="333333"/>
          <w:sz w:val="21"/>
          <w:szCs w:val="21"/>
          <w:lang w:val="en-US"/>
        </w:rPr>
        <w:t>include two time series</w:t>
      </w:r>
      <w:r w:rsidR="509565C2" w:rsidRPr="4E5068DE">
        <w:rPr>
          <w:rFonts w:ascii="Helvetica" w:eastAsia="Times New Roman" w:hAnsi="Helvetica" w:cs="Helvetica"/>
          <w:color w:val="333333"/>
          <w:sz w:val="21"/>
          <w:szCs w:val="21"/>
          <w:lang w:val="en-US"/>
        </w:rPr>
        <w:t>, t</w:t>
      </w:r>
      <w:r w:rsidR="413101DF" w:rsidRPr="4E5068DE">
        <w:rPr>
          <w:rFonts w:ascii="Helvetica" w:eastAsia="Times New Roman" w:hAnsi="Helvetica" w:cs="Helvetica"/>
          <w:color w:val="333333"/>
          <w:sz w:val="21"/>
          <w:szCs w:val="21"/>
          <w:lang w:val="en-US"/>
        </w:rPr>
        <w:t xml:space="preserve">he </w:t>
      </w:r>
      <w:r w:rsidR="7F138EBB" w:rsidRPr="4E5068DE">
        <w:rPr>
          <w:rFonts w:ascii="Helvetica" w:eastAsia="Times New Roman" w:hAnsi="Helvetica" w:cs="Helvetica"/>
          <w:color w:val="333333"/>
          <w:sz w:val="21"/>
          <w:szCs w:val="21"/>
          <w:lang w:val="en-US"/>
        </w:rPr>
        <w:t xml:space="preserve">longer </w:t>
      </w:r>
      <w:r w:rsidR="318B31E3" w:rsidRPr="4E5068DE">
        <w:rPr>
          <w:rFonts w:ascii="Helvetica" w:eastAsia="Times New Roman" w:hAnsi="Helvetica" w:cs="Helvetica"/>
          <w:color w:val="333333"/>
          <w:sz w:val="21"/>
          <w:szCs w:val="21"/>
          <w:lang w:val="en-US"/>
        </w:rPr>
        <w:t xml:space="preserve">(starting 1992) </w:t>
      </w:r>
      <w:r w:rsidR="5E3D8AAC" w:rsidRPr="4E5068DE">
        <w:rPr>
          <w:rFonts w:ascii="Helvetica" w:eastAsia="Times New Roman" w:hAnsi="Helvetica" w:cs="Helvetica"/>
          <w:color w:val="333333"/>
          <w:sz w:val="21"/>
          <w:szCs w:val="21"/>
          <w:lang w:val="en-US"/>
        </w:rPr>
        <w:t>includ</w:t>
      </w:r>
      <w:r w:rsidR="1C20C653" w:rsidRPr="4E5068DE">
        <w:rPr>
          <w:rFonts w:ascii="Helvetica" w:eastAsia="Times New Roman" w:hAnsi="Helvetica" w:cs="Helvetica"/>
          <w:color w:val="333333"/>
          <w:sz w:val="21"/>
          <w:szCs w:val="21"/>
          <w:lang w:val="en-US"/>
        </w:rPr>
        <w:t>es</w:t>
      </w:r>
      <w:r w:rsidR="318B31E3" w:rsidRPr="4E5068DE">
        <w:rPr>
          <w:rFonts w:ascii="Helvetica" w:eastAsia="Times New Roman" w:hAnsi="Helvetica" w:cs="Helvetica"/>
          <w:color w:val="333333"/>
          <w:sz w:val="21"/>
          <w:szCs w:val="21"/>
          <w:lang w:val="en-US"/>
        </w:rPr>
        <w:t xml:space="preserve"> </w:t>
      </w:r>
      <w:r w:rsidR="5E3D8AAC" w:rsidRPr="4E5068DE">
        <w:rPr>
          <w:rFonts w:ascii="Helvetica" w:eastAsia="Times New Roman" w:hAnsi="Helvetica" w:cs="Helvetica"/>
          <w:color w:val="333333"/>
          <w:sz w:val="21"/>
          <w:szCs w:val="21"/>
          <w:lang w:val="en-US"/>
        </w:rPr>
        <w:t xml:space="preserve">fewer </w:t>
      </w:r>
      <w:r w:rsidRPr="4E5068DE">
        <w:rPr>
          <w:rFonts w:ascii="Helvetica" w:eastAsia="Times New Roman" w:hAnsi="Helvetica" w:cs="Helvetica"/>
          <w:color w:val="333333"/>
          <w:sz w:val="21"/>
          <w:szCs w:val="21"/>
          <w:lang w:val="en-US"/>
        </w:rPr>
        <w:t xml:space="preserve">monitoring sites </w:t>
      </w:r>
      <w:r w:rsidR="1C20C653" w:rsidRPr="4E5068DE">
        <w:rPr>
          <w:rFonts w:ascii="Helvetica" w:eastAsia="Times New Roman" w:hAnsi="Helvetica" w:cs="Helvetica"/>
          <w:color w:val="333333"/>
          <w:sz w:val="21"/>
          <w:szCs w:val="21"/>
          <w:lang w:val="en-US"/>
        </w:rPr>
        <w:t xml:space="preserve">than </w:t>
      </w:r>
      <w:r w:rsidRPr="4E5068DE">
        <w:rPr>
          <w:rFonts w:ascii="Helvetica" w:eastAsia="Times New Roman" w:hAnsi="Helvetica" w:cs="Helvetica"/>
          <w:color w:val="333333"/>
          <w:sz w:val="21"/>
          <w:szCs w:val="21"/>
          <w:lang w:val="en-US"/>
        </w:rPr>
        <w:t xml:space="preserve">the shorter </w:t>
      </w:r>
      <w:r w:rsidR="1C20C653" w:rsidRPr="4E5068DE">
        <w:rPr>
          <w:rFonts w:ascii="Helvetica" w:eastAsia="Times New Roman" w:hAnsi="Helvetica" w:cs="Helvetica"/>
          <w:color w:val="333333"/>
          <w:sz w:val="21"/>
          <w:szCs w:val="21"/>
          <w:lang w:val="en-US"/>
        </w:rPr>
        <w:t>one</w:t>
      </w:r>
      <w:r w:rsidRPr="4E5068DE">
        <w:rPr>
          <w:rFonts w:ascii="Helvetica" w:eastAsia="Times New Roman" w:hAnsi="Helvetica" w:cs="Helvetica"/>
          <w:color w:val="333333"/>
          <w:sz w:val="21"/>
          <w:szCs w:val="21"/>
          <w:lang w:val="en-US"/>
        </w:rPr>
        <w:t xml:space="preserve"> </w:t>
      </w:r>
      <w:r w:rsidR="51BA9AA7" w:rsidRPr="4E5068DE">
        <w:rPr>
          <w:rFonts w:ascii="Helvetica" w:eastAsia="Times New Roman" w:hAnsi="Helvetica" w:cs="Helvetica"/>
          <w:color w:val="333333"/>
          <w:sz w:val="21"/>
          <w:szCs w:val="21"/>
          <w:lang w:val="en-US"/>
        </w:rPr>
        <w:t xml:space="preserve">(starting in </w:t>
      </w:r>
      <w:r w:rsidRPr="4E5068DE">
        <w:rPr>
          <w:rFonts w:ascii="Helvetica" w:eastAsia="Times New Roman" w:hAnsi="Helvetica" w:cs="Helvetica"/>
          <w:color w:val="333333"/>
          <w:sz w:val="21"/>
          <w:szCs w:val="21"/>
          <w:lang w:val="en-US"/>
        </w:rPr>
        <w:t>2000</w:t>
      </w:r>
      <w:r w:rsidR="51BA9AA7" w:rsidRPr="4E5068DE">
        <w:rPr>
          <w:rFonts w:ascii="Helvetica" w:eastAsia="Times New Roman" w:hAnsi="Helvetica" w:cs="Helvetica"/>
          <w:color w:val="333333"/>
          <w:sz w:val="21"/>
          <w:szCs w:val="21"/>
          <w:lang w:val="en-US"/>
        </w:rPr>
        <w:t>)</w:t>
      </w:r>
      <w:r w:rsidRPr="4E5068DE">
        <w:rPr>
          <w:rFonts w:ascii="Helvetica" w:eastAsia="Times New Roman" w:hAnsi="Helvetica" w:cs="Helvetica"/>
          <w:color w:val="333333"/>
          <w:sz w:val="21"/>
          <w:szCs w:val="21"/>
          <w:lang w:val="en-US"/>
        </w:rPr>
        <w:t>. The source database is “</w:t>
      </w:r>
      <w:proofErr w:type="spellStart"/>
      <w:r w:rsidRPr="4E5068DE">
        <w:rPr>
          <w:rFonts w:ascii="Helvetica" w:eastAsia="Times New Roman" w:hAnsi="Helvetica" w:cs="Helvetica"/>
          <w:color w:val="333333"/>
          <w:sz w:val="21"/>
          <w:szCs w:val="21"/>
          <w:lang w:val="en-US"/>
        </w:rPr>
        <w:t>Waterbase</w:t>
      </w:r>
      <w:proofErr w:type="spellEnd"/>
      <w:r w:rsidRPr="4E5068DE">
        <w:rPr>
          <w:rFonts w:ascii="Helvetica" w:eastAsia="Times New Roman" w:hAnsi="Helvetica" w:cs="Helvetica"/>
          <w:color w:val="333333"/>
          <w:sz w:val="21"/>
          <w:szCs w:val="21"/>
          <w:lang w:val="en-US"/>
        </w:rPr>
        <w:t xml:space="preserve"> - Water Quality” (WISE-6) published on 11 May 2022 at </w:t>
      </w:r>
      <w:hyperlink r:id="rId5" w:history="1">
        <w:r w:rsidRPr="4E5068DE">
          <w:rPr>
            <w:rStyle w:val="Hyperlink"/>
            <w:rFonts w:ascii="Helvetica" w:eastAsia="Times New Roman" w:hAnsi="Helvetica" w:cs="Helvetica"/>
            <w:sz w:val="21"/>
            <w:szCs w:val="21"/>
            <w:lang w:val="en-US"/>
          </w:rPr>
          <w:t>the EEA website</w:t>
        </w:r>
      </w:hyperlink>
      <w:r w:rsidRPr="4E5068DE">
        <w:rPr>
          <w:rFonts w:ascii="Helvetica" w:eastAsia="Times New Roman" w:hAnsi="Helvetica" w:cs="Helvetica"/>
          <w:color w:val="333333"/>
          <w:sz w:val="21"/>
          <w:szCs w:val="21"/>
          <w:lang w:val="en-US"/>
        </w:rPr>
        <w:t>.</w:t>
      </w:r>
    </w:p>
    <w:p w14:paraId="6C1FFD59" w14:textId="4CCCC7CE" w:rsidR="00A52775" w:rsidRDefault="2D007644" w:rsidP="64E0D006">
      <w:pPr>
        <w:shd w:val="clear" w:color="auto" w:fill="FFFFFF" w:themeFill="background1"/>
        <w:rPr>
          <w:rFonts w:ascii="Helvetica" w:eastAsia="Times New Roman" w:hAnsi="Helvetica" w:cs="Helvetica"/>
          <w:color w:val="333333"/>
          <w:sz w:val="21"/>
          <w:szCs w:val="21"/>
          <w:lang w:val="en-US"/>
        </w:rPr>
      </w:pPr>
      <w:r>
        <w:rPr>
          <w:rFonts w:ascii="Helvetica" w:eastAsia="Times New Roman" w:hAnsi="Helvetica" w:cs="Helvetica"/>
          <w:color w:val="333333"/>
          <w:sz w:val="21"/>
          <w:szCs w:val="21"/>
        </w:rPr>
        <w:t>Background information on the methodological implementation is provided under the Supporting Information sections of both draft indicators</w:t>
      </w:r>
      <w:r>
        <w:rPr>
          <w:rFonts w:ascii="Helvetica" w:eastAsia="Times New Roman" w:hAnsi="Helvetica" w:cs="Helvetica"/>
          <w:color w:val="333333"/>
          <w:sz w:val="21"/>
          <w:szCs w:val="21"/>
          <w:lang w:val="en-US"/>
        </w:rPr>
        <w:t xml:space="preserve">. Input data and the results of the indicator computation are also provided in excel files (See the section - </w:t>
      </w:r>
      <w:r>
        <w:rPr>
          <w:rStyle w:val="Strong"/>
          <w:rFonts w:ascii="Open Sans" w:hAnsi="Open Sans" w:cs="Open Sans"/>
          <w:color w:val="333333"/>
          <w:sz w:val="21"/>
          <w:szCs w:val="21"/>
          <w:shd w:val="clear" w:color="auto" w:fill="FFFFFF"/>
        </w:rPr>
        <w:t>Files attached to this consultation</w:t>
      </w:r>
      <w:r w:rsidRPr="00AF7851">
        <w:rPr>
          <w:rStyle w:val="Strong"/>
          <w:rFonts w:ascii="Open Sans" w:hAnsi="Open Sans" w:cs="Open Sans"/>
          <w:b w:val="0"/>
          <w:bCs w:val="0"/>
          <w:color w:val="333333"/>
          <w:sz w:val="21"/>
          <w:szCs w:val="21"/>
          <w:shd w:val="clear" w:color="auto" w:fill="FFFFFF"/>
          <w:lang w:val="en-US"/>
        </w:rPr>
        <w:t>)</w:t>
      </w:r>
      <w:r w:rsidR="565E9D5E" w:rsidRPr="00AF7851">
        <w:rPr>
          <w:rStyle w:val="Strong"/>
          <w:rFonts w:ascii="Open Sans" w:hAnsi="Open Sans" w:cs="Open Sans"/>
          <w:b w:val="0"/>
          <w:bCs w:val="0"/>
          <w:color w:val="333333"/>
          <w:sz w:val="21"/>
          <w:szCs w:val="21"/>
          <w:shd w:val="clear" w:color="auto" w:fill="FFFFFF"/>
          <w:lang w:val="en-US"/>
        </w:rPr>
        <w:t>.</w:t>
      </w:r>
    </w:p>
    <w:p w14:paraId="74BDF2A1" w14:textId="6A2F5FC1" w:rsidR="7EECBAEA" w:rsidRDefault="2D007644" w:rsidP="006422DF">
      <w:pPr>
        <w:shd w:val="clear" w:color="auto" w:fill="FFFFFF" w:themeFill="background1"/>
        <w:spacing w:before="100" w:beforeAutospacing="1" w:after="100" w:afterAutospacing="1" w:line="240" w:lineRule="auto"/>
        <w:rPr>
          <w:rFonts w:ascii="Helvetica" w:eastAsia="Times New Roman" w:hAnsi="Helvetica" w:cs="Helvetica"/>
          <w:color w:val="333333"/>
          <w:sz w:val="21"/>
          <w:szCs w:val="21"/>
          <w:lang w:val="en-US"/>
        </w:rPr>
      </w:pPr>
      <w:r w:rsidRPr="7EECBAEA">
        <w:rPr>
          <w:rFonts w:ascii="Helvetica" w:eastAsia="Times New Roman" w:hAnsi="Helvetica" w:cs="Helvetica"/>
          <w:color w:val="333333"/>
          <w:sz w:val="21"/>
          <w:szCs w:val="21"/>
          <w:lang w:val="en-US"/>
        </w:rPr>
        <w:t>The updated draft version of the indicators consists of the following</w:t>
      </w:r>
      <w:r w:rsidR="0323EB9E" w:rsidRPr="7EECBAEA">
        <w:rPr>
          <w:rFonts w:ascii="Helvetica" w:eastAsia="Times New Roman" w:hAnsi="Helvetica" w:cs="Helvetica"/>
          <w:color w:val="333333"/>
          <w:sz w:val="21"/>
          <w:szCs w:val="21"/>
          <w:lang w:val="en-US"/>
        </w:rPr>
        <w:t>:</w:t>
      </w:r>
    </w:p>
    <w:p w14:paraId="40A8A035" w14:textId="3BC7AAC9" w:rsidR="00A52775" w:rsidRPr="00C3729A" w:rsidRDefault="4E5068DE" w:rsidP="4E5068DE">
      <w:pPr>
        <w:rPr>
          <w:rFonts w:ascii="Helvetica" w:eastAsia="Times New Roman" w:hAnsi="Helvetica" w:cs="Helvetica"/>
          <w:b/>
          <w:bCs/>
          <w:color w:val="333333"/>
          <w:sz w:val="21"/>
          <w:szCs w:val="21"/>
          <w:lang w:val="en-US"/>
        </w:rPr>
      </w:pPr>
      <w:r w:rsidRPr="4E5068DE">
        <w:rPr>
          <w:rFonts w:ascii="Helvetica" w:eastAsia="Times New Roman" w:hAnsi="Helvetica" w:cs="Helvetica"/>
          <w:b/>
          <w:bCs/>
          <w:color w:val="333333"/>
          <w:sz w:val="21"/>
          <w:szCs w:val="21"/>
          <w:lang w:val="en-US"/>
        </w:rPr>
        <w:t>Oxygen consuming substances in European rivers, CSI019</w:t>
      </w:r>
    </w:p>
    <w:p w14:paraId="228D71B1" w14:textId="13AD03BD" w:rsidR="00A52775" w:rsidRPr="00C3729A" w:rsidRDefault="4E5068DE" w:rsidP="4E5068DE">
      <w:pPr>
        <w:numPr>
          <w:ilvl w:val="0"/>
          <w:numId w:val="1"/>
        </w:numPr>
        <w:spacing w:beforeAutospacing="1" w:afterAutospacing="1" w:line="240" w:lineRule="auto"/>
        <w:rPr>
          <w:rFonts w:ascii="Helvetica" w:eastAsia="Times New Roman" w:hAnsi="Helvetica" w:cs="Helvetica"/>
          <w:color w:val="333333"/>
          <w:sz w:val="21"/>
          <w:szCs w:val="21"/>
          <w:lang w:val="en-US"/>
        </w:rPr>
      </w:pPr>
      <w:r w:rsidRPr="4E5068DE">
        <w:rPr>
          <w:rFonts w:ascii="Helvetica" w:eastAsia="Times New Roman" w:hAnsi="Helvetica" w:cs="Helvetica"/>
          <w:color w:val="333333"/>
          <w:sz w:val="21"/>
          <w:szCs w:val="21"/>
          <w:lang w:val="en-US"/>
        </w:rPr>
        <w:t>BOD5 in rivers</w:t>
      </w:r>
    </w:p>
    <w:p w14:paraId="2398F523" w14:textId="7A916937" w:rsidR="00A52775" w:rsidRPr="006422DF" w:rsidRDefault="42C19A03" w:rsidP="4E5068DE">
      <w:pPr>
        <w:numPr>
          <w:ilvl w:val="0"/>
          <w:numId w:val="1"/>
        </w:numPr>
        <w:spacing w:before="100" w:beforeAutospacing="1" w:after="100" w:afterAutospacing="1" w:line="240" w:lineRule="auto"/>
        <w:rPr>
          <w:rFonts w:ascii="Helvetica" w:hAnsi="Helvetica" w:cs="Helvetica"/>
          <w:color w:val="333333"/>
          <w:sz w:val="21"/>
          <w:szCs w:val="21"/>
          <w:lang w:val="en-US"/>
        </w:rPr>
      </w:pPr>
      <w:r w:rsidRPr="4E5068DE">
        <w:rPr>
          <w:rFonts w:ascii="Helvetica" w:eastAsia="Times New Roman" w:hAnsi="Helvetica" w:cs="Helvetica"/>
          <w:color w:val="333333"/>
          <w:sz w:val="21"/>
          <w:szCs w:val="21"/>
          <w:lang w:val="en-US"/>
        </w:rPr>
        <w:t>Ammonium in rivers</w:t>
      </w:r>
    </w:p>
    <w:p w14:paraId="34964CE1" w14:textId="791F10B6" w:rsidR="00A52775" w:rsidRPr="00C3729A" w:rsidRDefault="64E0D006" w:rsidP="4E5068DE">
      <w:pPr>
        <w:rPr>
          <w:rFonts w:ascii="Helvetica" w:eastAsia="Times New Roman" w:hAnsi="Helvetica" w:cs="Helvetica"/>
          <w:b/>
          <w:bCs/>
          <w:color w:val="333333"/>
          <w:sz w:val="21"/>
          <w:szCs w:val="21"/>
          <w:lang w:val="en-US"/>
        </w:rPr>
      </w:pPr>
      <w:r w:rsidRPr="4E5068DE">
        <w:rPr>
          <w:rFonts w:ascii="Helvetica" w:eastAsia="Times New Roman" w:hAnsi="Helvetica" w:cs="Helvetica"/>
          <w:b/>
          <w:bCs/>
          <w:color w:val="333333"/>
          <w:sz w:val="21"/>
          <w:szCs w:val="21"/>
          <w:lang w:val="en-US"/>
        </w:rPr>
        <w:t>Nutrients in freshwater in Europe, CSI020</w:t>
      </w:r>
    </w:p>
    <w:p w14:paraId="293AA931" w14:textId="109C4959" w:rsidR="00A52775" w:rsidRPr="00C3729A" w:rsidRDefault="42C19A03" w:rsidP="4E5068DE">
      <w:pPr>
        <w:numPr>
          <w:ilvl w:val="0"/>
          <w:numId w:val="1"/>
        </w:numPr>
        <w:spacing w:before="100" w:beforeAutospacing="1" w:after="100" w:afterAutospacing="1" w:line="240" w:lineRule="auto"/>
        <w:rPr>
          <w:rFonts w:ascii="Helvetica" w:hAnsi="Helvetica" w:cs="Helvetica"/>
          <w:color w:val="333333"/>
          <w:sz w:val="21"/>
          <w:szCs w:val="21"/>
          <w:lang w:val="en-US"/>
        </w:rPr>
      </w:pPr>
      <w:r w:rsidRPr="4E5068DE">
        <w:rPr>
          <w:rFonts w:ascii="Helvetica" w:eastAsia="Times New Roman" w:hAnsi="Helvetica" w:cs="Helvetica"/>
          <w:color w:val="333333"/>
          <w:sz w:val="21"/>
          <w:szCs w:val="21"/>
          <w:lang w:val="en-US"/>
        </w:rPr>
        <w:t>Nitrate in groundwater</w:t>
      </w:r>
    </w:p>
    <w:p w14:paraId="0A9A0145" w14:textId="77777777" w:rsidR="00A52775" w:rsidRPr="00C3729A" w:rsidRDefault="42C19A03" w:rsidP="4E5068DE">
      <w:pPr>
        <w:numPr>
          <w:ilvl w:val="0"/>
          <w:numId w:val="1"/>
        </w:numPr>
        <w:spacing w:before="100" w:beforeAutospacing="1" w:after="100" w:afterAutospacing="1" w:line="240" w:lineRule="auto"/>
        <w:rPr>
          <w:rFonts w:ascii="Helvetica" w:hAnsi="Helvetica" w:cs="Helvetica"/>
          <w:color w:val="333333"/>
          <w:sz w:val="21"/>
          <w:szCs w:val="21"/>
          <w:lang w:val="en-US"/>
        </w:rPr>
      </w:pPr>
      <w:r w:rsidRPr="4E5068DE">
        <w:rPr>
          <w:rFonts w:ascii="Helvetica" w:eastAsia="Times New Roman" w:hAnsi="Helvetica" w:cs="Helvetica"/>
          <w:color w:val="333333"/>
          <w:sz w:val="21"/>
          <w:szCs w:val="21"/>
          <w:lang w:val="en-US"/>
        </w:rPr>
        <w:t>Nitrate in rivers</w:t>
      </w:r>
    </w:p>
    <w:p w14:paraId="6E30A12F" w14:textId="77777777" w:rsidR="00A52775" w:rsidRPr="00C3729A" w:rsidRDefault="42C19A03" w:rsidP="4E5068DE">
      <w:pPr>
        <w:numPr>
          <w:ilvl w:val="0"/>
          <w:numId w:val="1"/>
        </w:numPr>
        <w:spacing w:before="100" w:beforeAutospacing="1" w:after="100" w:afterAutospacing="1" w:line="240" w:lineRule="auto"/>
        <w:rPr>
          <w:rFonts w:ascii="Helvetica" w:hAnsi="Helvetica" w:cs="Helvetica"/>
          <w:color w:val="333333"/>
          <w:sz w:val="21"/>
          <w:szCs w:val="21"/>
          <w:lang w:val="en-US"/>
        </w:rPr>
      </w:pPr>
      <w:r w:rsidRPr="4E5068DE">
        <w:rPr>
          <w:rFonts w:ascii="Helvetica" w:eastAsia="Times New Roman" w:hAnsi="Helvetica" w:cs="Helvetica"/>
          <w:color w:val="333333"/>
          <w:sz w:val="21"/>
          <w:szCs w:val="21"/>
          <w:lang w:val="en-US"/>
        </w:rPr>
        <w:t>Phosphate in rivers</w:t>
      </w:r>
    </w:p>
    <w:p w14:paraId="344F7FF6" w14:textId="00FB0EF2" w:rsidR="00A52775" w:rsidRPr="006422DF" w:rsidRDefault="42C19A03" w:rsidP="4E5068DE">
      <w:pPr>
        <w:numPr>
          <w:ilvl w:val="0"/>
          <w:numId w:val="1"/>
        </w:numPr>
        <w:spacing w:before="100" w:beforeAutospacing="1" w:after="100" w:afterAutospacing="1" w:line="240" w:lineRule="auto"/>
        <w:rPr>
          <w:rFonts w:ascii="Helvetica" w:eastAsia="Times New Roman" w:hAnsi="Helvetica" w:cs="Helvetica"/>
          <w:color w:val="333333"/>
          <w:sz w:val="21"/>
          <w:szCs w:val="21"/>
          <w:lang w:val="en-US"/>
        </w:rPr>
      </w:pPr>
      <w:r w:rsidRPr="4E5068DE">
        <w:rPr>
          <w:rFonts w:ascii="Helvetica" w:eastAsia="Times New Roman" w:hAnsi="Helvetica" w:cs="Helvetica"/>
          <w:color w:val="333333"/>
          <w:sz w:val="21"/>
          <w:szCs w:val="21"/>
          <w:lang w:val="en-US"/>
        </w:rPr>
        <w:t>Total phosphorus in lakes</w:t>
      </w:r>
    </w:p>
    <w:p w14:paraId="68ECD350" w14:textId="77777777" w:rsidR="00A52775" w:rsidRDefault="00A52775" w:rsidP="00A52775">
      <w:pPr>
        <w:shd w:val="clear" w:color="auto" w:fill="FFFFFF"/>
        <w:rPr>
          <w:color w:val="000000"/>
        </w:rPr>
      </w:pPr>
      <w:r>
        <w:rPr>
          <w:rFonts w:ascii="Helvetica" w:eastAsia="Times New Roman" w:hAnsi="Helvetica" w:cs="Helvetica"/>
          <w:color w:val="333333"/>
          <w:sz w:val="21"/>
          <w:szCs w:val="21"/>
        </w:rPr>
        <w:t>We kindly invite your comments and suggestions to this indicator. The format is that of an EEA indicator assessment, but we have set this consultation through the talkback tool, as this enables us to manage comments in a structured way. Note that the indicator has not yet been through editing nor final graphical layout, so you do not need comments on these aspects at this time. </w:t>
      </w:r>
    </w:p>
    <w:p w14:paraId="607380D2" w14:textId="33518ADD" w:rsidR="00A52775" w:rsidRDefault="2D007644" w:rsidP="64E0D006">
      <w:pPr>
        <w:shd w:val="clear" w:color="auto" w:fill="FFFFFF" w:themeFill="background1"/>
        <w:rPr>
          <w:rFonts w:ascii="Helvetica" w:eastAsia="Times New Roman" w:hAnsi="Helvetica" w:cs="Helvetica"/>
          <w:color w:val="333333"/>
          <w:sz w:val="21"/>
          <w:szCs w:val="21"/>
          <w:lang w:val="en-US"/>
        </w:rPr>
      </w:pPr>
      <w:r w:rsidRPr="078C2840">
        <w:rPr>
          <w:rFonts w:ascii="Helvetica" w:eastAsia="Times New Roman" w:hAnsi="Helvetica" w:cs="Helvetica"/>
          <w:color w:val="333333"/>
          <w:sz w:val="21"/>
          <w:szCs w:val="21"/>
          <w:lang w:val="en-US"/>
        </w:rPr>
        <w:t xml:space="preserve">The indicators and supplementary documents can be found here: </w:t>
      </w:r>
    </w:p>
    <w:p w14:paraId="55E28608" w14:textId="27692346" w:rsidR="4E5068DE" w:rsidRDefault="4E5068DE" w:rsidP="4E5068DE">
      <w:pPr>
        <w:shd w:val="clear" w:color="auto" w:fill="FFFFFF" w:themeFill="background1"/>
        <w:rPr>
          <w:rFonts w:ascii="Helvetica" w:eastAsia="Times New Roman" w:hAnsi="Helvetica" w:cs="Helvetica"/>
          <w:color w:val="333333"/>
          <w:sz w:val="21"/>
          <w:szCs w:val="21"/>
          <w:lang w:val="en-US"/>
        </w:rPr>
      </w:pPr>
      <w:r w:rsidRPr="4E5068DE">
        <w:rPr>
          <w:rFonts w:ascii="Helvetica" w:eastAsia="Times New Roman" w:hAnsi="Helvetica" w:cs="Helvetica"/>
          <w:color w:val="333333"/>
          <w:sz w:val="21"/>
          <w:szCs w:val="21"/>
          <w:lang w:val="en-US"/>
        </w:rPr>
        <w:t>CSI019</w:t>
      </w:r>
    </w:p>
    <w:p w14:paraId="05245459" w14:textId="7A3691FF" w:rsidR="4E5068DE" w:rsidRDefault="006422DF" w:rsidP="4E5068DE">
      <w:pPr>
        <w:shd w:val="clear" w:color="auto" w:fill="FFFFFF" w:themeFill="background1"/>
        <w:rPr>
          <w:rFonts w:eastAsiaTheme="minorEastAsia"/>
          <w:color w:val="333333"/>
          <w:sz w:val="21"/>
          <w:szCs w:val="21"/>
          <w:lang w:val="en-US"/>
        </w:rPr>
      </w:pPr>
      <w:hyperlink r:id="rId6">
        <w:r w:rsidR="4E5068DE" w:rsidRPr="4E5068DE">
          <w:rPr>
            <w:rStyle w:val="Hyperlink"/>
            <w:rFonts w:eastAsiaTheme="minorEastAsia"/>
            <w:sz w:val="21"/>
            <w:szCs w:val="21"/>
            <w:lang w:val="en-US"/>
          </w:rPr>
          <w:t>https://forum.eionet.europa.eu/nrc-eionet-freshwater/library/oxygen-consuming-substances-european-rivers/eionet-consultation-oxygen-consuming-substances-european-rivers/2022-consultation-on-oxygen-consuming-substances-in-european-rivers-csi019</w:t>
        </w:r>
      </w:hyperlink>
      <w:r w:rsidR="4E5068DE" w:rsidRPr="4E5068DE">
        <w:rPr>
          <w:rFonts w:eastAsiaTheme="minorEastAsia"/>
          <w:color w:val="333333"/>
          <w:sz w:val="21"/>
          <w:szCs w:val="21"/>
          <w:lang w:val="en-US"/>
        </w:rPr>
        <w:t xml:space="preserve"> </w:t>
      </w:r>
    </w:p>
    <w:p w14:paraId="67A6CCCD" w14:textId="7796242E" w:rsidR="4E5068DE" w:rsidRDefault="4E5068DE" w:rsidP="4E5068DE">
      <w:pPr>
        <w:shd w:val="clear" w:color="auto" w:fill="FFFFFF" w:themeFill="background1"/>
        <w:rPr>
          <w:rFonts w:ascii="Helvetica" w:eastAsia="Times New Roman" w:hAnsi="Helvetica" w:cs="Helvetica"/>
          <w:color w:val="333333"/>
          <w:sz w:val="21"/>
          <w:szCs w:val="21"/>
          <w:lang w:val="en-US"/>
        </w:rPr>
      </w:pPr>
      <w:r w:rsidRPr="4E5068DE">
        <w:rPr>
          <w:rFonts w:ascii="Helvetica" w:eastAsia="Times New Roman" w:hAnsi="Helvetica" w:cs="Helvetica"/>
          <w:color w:val="333333"/>
          <w:sz w:val="21"/>
          <w:szCs w:val="21"/>
          <w:lang w:val="en-US"/>
        </w:rPr>
        <w:t>CSI020</w:t>
      </w:r>
    </w:p>
    <w:p w14:paraId="46A20B23" w14:textId="1F6B0DDB" w:rsidR="005155DE" w:rsidRDefault="0003617C" w:rsidP="64E0D006">
      <w:pPr>
        <w:shd w:val="clear" w:color="auto" w:fill="FFFFFF" w:themeFill="background1"/>
        <w:rPr>
          <w:color w:val="000000"/>
          <w:lang w:val="en-US"/>
        </w:rPr>
      </w:pPr>
      <w:hyperlink r:id="rId7" w:history="1">
        <w:r w:rsidR="58899BC4" w:rsidRPr="4E5068DE">
          <w:rPr>
            <w:rStyle w:val="Hyperlink"/>
          </w:rPr>
          <w:t>https://forum.eionet.europa.eu/nrc-eionet-freshwater/library/nutrients-freshwater-europe/eionet-consultations-nutrients-rivers-lakes-and-groundwater/consultation-on-nutrients-in-freshwater-in-europe-csi020/</w:t>
        </w:r>
      </w:hyperlink>
    </w:p>
    <w:p w14:paraId="4E4BE64C" w14:textId="5A51FD0C" w:rsidR="006422DF" w:rsidRDefault="006422DF" w:rsidP="64E0D006">
      <w:pPr>
        <w:shd w:val="clear" w:color="auto" w:fill="FFFFFF" w:themeFill="background1"/>
        <w:rPr>
          <w:rFonts w:ascii="Helvetica" w:eastAsia="Times New Roman" w:hAnsi="Helvetica" w:cs="Helvetica"/>
          <w:color w:val="333333"/>
          <w:sz w:val="21"/>
          <w:szCs w:val="21"/>
        </w:rPr>
      </w:pPr>
      <w:r>
        <w:rPr>
          <w:rFonts w:ascii="Helvetica" w:eastAsia="Times New Roman" w:hAnsi="Helvetica" w:cs="Helvetica"/>
          <w:color w:val="333333"/>
          <w:sz w:val="21"/>
          <w:szCs w:val="21"/>
        </w:rPr>
        <w:t>For both indicators there are three sections:</w:t>
      </w:r>
    </w:p>
    <w:p w14:paraId="7AFA0E2F" w14:textId="3A78FB42" w:rsidR="00D85BA8" w:rsidRDefault="0323EB9E" w:rsidP="64E0D006">
      <w:pPr>
        <w:shd w:val="clear" w:color="auto" w:fill="FFFFFF" w:themeFill="background1"/>
        <w:rPr>
          <w:color w:val="000000"/>
        </w:rPr>
      </w:pPr>
      <w:r w:rsidRPr="4E5068DE">
        <w:rPr>
          <w:rFonts w:ascii="Helvetica" w:eastAsia="Times New Roman" w:hAnsi="Helvetica" w:cs="Helvetica"/>
          <w:color w:val="333333"/>
          <w:sz w:val="21"/>
          <w:szCs w:val="21"/>
        </w:rPr>
        <w:lastRenderedPageBreak/>
        <w:t>Section 1 is the indicator assessment. This section provides assessment on the development</w:t>
      </w:r>
      <w:r w:rsidRPr="4E5068DE">
        <w:rPr>
          <w:rFonts w:ascii="Helvetica" w:eastAsia="Times New Roman" w:hAnsi="Helvetica" w:cs="Helvetica"/>
          <w:color w:val="333333"/>
          <w:sz w:val="21"/>
          <w:szCs w:val="21"/>
          <w:lang w:val="en-US"/>
        </w:rPr>
        <w:t xml:space="preserve"> in Europe </w:t>
      </w:r>
      <w:r w:rsidRPr="4E5068DE">
        <w:rPr>
          <w:rFonts w:ascii="Helvetica" w:eastAsia="Times New Roman" w:hAnsi="Helvetica" w:cs="Helvetica"/>
          <w:color w:val="333333"/>
          <w:sz w:val="21"/>
          <w:szCs w:val="21"/>
        </w:rPr>
        <w:t xml:space="preserve">at the EU level and </w:t>
      </w:r>
      <w:r w:rsidRPr="4E5068DE">
        <w:rPr>
          <w:rFonts w:ascii="Helvetica" w:eastAsia="Times New Roman" w:hAnsi="Helvetica" w:cs="Helvetica"/>
          <w:color w:val="333333"/>
          <w:sz w:val="21"/>
          <w:szCs w:val="21"/>
          <w:lang w:val="en-US"/>
        </w:rPr>
        <w:t xml:space="preserve">status on </w:t>
      </w:r>
      <w:r w:rsidRPr="4E5068DE">
        <w:rPr>
          <w:rFonts w:ascii="Helvetica" w:eastAsia="Times New Roman" w:hAnsi="Helvetica" w:cs="Helvetica"/>
          <w:color w:val="333333"/>
          <w:sz w:val="21"/>
          <w:szCs w:val="21"/>
        </w:rPr>
        <w:t>country level</w:t>
      </w:r>
      <w:r w:rsidRPr="4E5068DE">
        <w:rPr>
          <w:rFonts w:ascii="Helvetica" w:eastAsia="Times New Roman" w:hAnsi="Helvetica" w:cs="Helvetica"/>
          <w:color w:val="333333"/>
          <w:sz w:val="21"/>
          <w:szCs w:val="21"/>
          <w:lang w:val="en-US"/>
        </w:rPr>
        <w:t>.</w:t>
      </w:r>
      <w:r w:rsidRPr="4E5068DE">
        <w:rPr>
          <w:rFonts w:ascii="Helvetica" w:eastAsia="Times New Roman" w:hAnsi="Helvetica" w:cs="Helvetica"/>
          <w:color w:val="333333"/>
          <w:sz w:val="21"/>
          <w:szCs w:val="21"/>
        </w:rPr>
        <w:t xml:space="preserve">   </w:t>
      </w:r>
    </w:p>
    <w:p w14:paraId="65FF1729" w14:textId="77777777" w:rsidR="00D85BA8" w:rsidRDefault="0323EB9E" w:rsidP="64E0D006">
      <w:pPr>
        <w:shd w:val="clear" w:color="auto" w:fill="FFFFFF" w:themeFill="background1"/>
        <w:rPr>
          <w:color w:val="000000"/>
        </w:rPr>
      </w:pPr>
      <w:r w:rsidRPr="64E0D006">
        <w:rPr>
          <w:rFonts w:ascii="Helvetica" w:eastAsia="Times New Roman" w:hAnsi="Helvetica" w:cs="Helvetica"/>
          <w:color w:val="333333"/>
          <w:sz w:val="21"/>
          <w:szCs w:val="21"/>
        </w:rPr>
        <w:t>Section 2 is the supporting information. This section provides information on policy relevance of this indicator, data availability, the methodological aspect, uncertainties, data and information references. </w:t>
      </w:r>
    </w:p>
    <w:p w14:paraId="22CF0B5B" w14:textId="586EBA84" w:rsidR="00D85BA8" w:rsidRDefault="0323EB9E" w:rsidP="64E0D006">
      <w:pPr>
        <w:shd w:val="clear" w:color="auto" w:fill="FFFFFF" w:themeFill="background1"/>
        <w:rPr>
          <w:rFonts w:ascii="Helvetica" w:eastAsia="Times New Roman" w:hAnsi="Helvetica" w:cs="Helvetica"/>
          <w:color w:val="333333"/>
          <w:sz w:val="21"/>
          <w:szCs w:val="21"/>
        </w:rPr>
      </w:pPr>
      <w:r w:rsidRPr="64E0D006">
        <w:rPr>
          <w:rFonts w:ascii="Helvetica" w:eastAsia="Times New Roman" w:hAnsi="Helvetica" w:cs="Helvetica"/>
          <w:color w:val="333333"/>
          <w:sz w:val="21"/>
          <w:szCs w:val="21"/>
        </w:rPr>
        <w:t xml:space="preserve">Section 3 is </w:t>
      </w:r>
      <w:r w:rsidR="030316C7" w:rsidRPr="64E0D006">
        <w:rPr>
          <w:rFonts w:ascii="Helvetica" w:eastAsia="Times New Roman" w:hAnsi="Helvetica" w:cs="Helvetica"/>
          <w:color w:val="333333"/>
          <w:sz w:val="21"/>
          <w:szCs w:val="21"/>
        </w:rPr>
        <w:t>for</w:t>
      </w:r>
      <w:r w:rsidRPr="64E0D006">
        <w:rPr>
          <w:rFonts w:ascii="Helvetica" w:eastAsia="Times New Roman" w:hAnsi="Helvetica" w:cs="Helvetica"/>
          <w:color w:val="333333"/>
          <w:sz w:val="21"/>
          <w:szCs w:val="21"/>
        </w:rPr>
        <w:t xml:space="preserve"> </w:t>
      </w:r>
      <w:r w:rsidRPr="64E0D006">
        <w:rPr>
          <w:rFonts w:ascii="Helvetica" w:eastAsia="Times New Roman" w:hAnsi="Helvetica" w:cs="Helvetica"/>
          <w:color w:val="333333"/>
          <w:sz w:val="21"/>
          <w:szCs w:val="21"/>
          <w:lang w:val="en-US"/>
        </w:rPr>
        <w:t xml:space="preserve">general </w:t>
      </w:r>
      <w:r w:rsidRPr="64E0D006">
        <w:rPr>
          <w:rFonts w:ascii="Helvetica" w:eastAsia="Times New Roman" w:hAnsi="Helvetica" w:cs="Helvetica"/>
          <w:color w:val="333333"/>
          <w:sz w:val="21"/>
          <w:szCs w:val="21"/>
        </w:rPr>
        <w:t>comments</w:t>
      </w:r>
      <w:r w:rsidRPr="64E0D006">
        <w:rPr>
          <w:rFonts w:ascii="Helvetica" w:eastAsia="Times New Roman" w:hAnsi="Helvetica" w:cs="Helvetica"/>
          <w:color w:val="333333"/>
          <w:sz w:val="21"/>
          <w:szCs w:val="21"/>
          <w:lang w:val="en-US"/>
        </w:rPr>
        <w:t xml:space="preserve"> and questions</w:t>
      </w:r>
      <w:r w:rsidRPr="64E0D006">
        <w:rPr>
          <w:rFonts w:ascii="Helvetica" w:eastAsia="Times New Roman" w:hAnsi="Helvetica" w:cs="Helvetica"/>
          <w:color w:val="333333"/>
          <w:sz w:val="21"/>
          <w:szCs w:val="21"/>
        </w:rPr>
        <w:t>.</w:t>
      </w:r>
    </w:p>
    <w:p w14:paraId="264685A3" w14:textId="45D7A7FF" w:rsidR="00C578B8" w:rsidRDefault="08364CDF" w:rsidP="64E0D006">
      <w:pPr>
        <w:shd w:val="clear" w:color="auto" w:fill="FFFFFF" w:themeFill="background1"/>
        <w:rPr>
          <w:rFonts w:ascii="Helvetica" w:eastAsia="Times New Roman" w:hAnsi="Helvetica" w:cs="Helvetica"/>
          <w:color w:val="333333"/>
          <w:sz w:val="21"/>
          <w:szCs w:val="21"/>
          <w:lang w:val="en-US"/>
        </w:rPr>
      </w:pPr>
      <w:r w:rsidRPr="4E5068DE">
        <w:rPr>
          <w:rFonts w:ascii="Helvetica" w:eastAsia="Times New Roman" w:hAnsi="Helvetica" w:cs="Helvetica"/>
          <w:color w:val="333333"/>
          <w:sz w:val="21"/>
          <w:szCs w:val="21"/>
        </w:rPr>
        <w:t xml:space="preserve">Documents accompanying the </w:t>
      </w:r>
      <w:r w:rsidR="5038EF95" w:rsidRPr="4E5068DE">
        <w:rPr>
          <w:rFonts w:ascii="Helvetica" w:eastAsia="Times New Roman" w:hAnsi="Helvetica" w:cs="Helvetica"/>
          <w:color w:val="333333"/>
          <w:sz w:val="21"/>
          <w:szCs w:val="21"/>
          <w:lang w:val="en-US"/>
        </w:rPr>
        <w:t>consultations for both indicators are:</w:t>
      </w:r>
    </w:p>
    <w:p w14:paraId="793550F1" w14:textId="77777777" w:rsidR="00196A54" w:rsidRPr="00196A54" w:rsidRDefault="054E2B49" w:rsidP="64E0D006">
      <w:pPr>
        <w:shd w:val="clear" w:color="auto" w:fill="FFFFFF" w:themeFill="background1"/>
        <w:rPr>
          <w:rFonts w:ascii="Helvetica" w:eastAsia="Times New Roman" w:hAnsi="Helvetica" w:cs="Helvetica"/>
          <w:color w:val="333333"/>
          <w:sz w:val="21"/>
          <w:szCs w:val="21"/>
          <w:lang w:val="en-US"/>
        </w:rPr>
      </w:pPr>
      <w:r w:rsidRPr="64E0D006">
        <w:rPr>
          <w:rFonts w:ascii="Helvetica" w:eastAsia="Times New Roman" w:hAnsi="Helvetica" w:cs="Helvetica"/>
          <w:color w:val="333333"/>
          <w:sz w:val="21"/>
          <w:szCs w:val="21"/>
          <w:lang w:val="en-US"/>
        </w:rPr>
        <w:t>1 - Indicator assessment and supporting information in pdf format</w:t>
      </w:r>
    </w:p>
    <w:p w14:paraId="0D6F1661" w14:textId="77777777" w:rsidR="00196A54" w:rsidRPr="00196A54" w:rsidRDefault="054E2B49" w:rsidP="64E0D006">
      <w:pPr>
        <w:shd w:val="clear" w:color="auto" w:fill="FFFFFF" w:themeFill="background1"/>
        <w:rPr>
          <w:rFonts w:ascii="Helvetica" w:eastAsia="Times New Roman" w:hAnsi="Helvetica" w:cs="Helvetica"/>
          <w:color w:val="333333"/>
          <w:sz w:val="21"/>
          <w:szCs w:val="21"/>
          <w:lang w:val="en-US"/>
        </w:rPr>
      </w:pPr>
      <w:r w:rsidRPr="64E0D006">
        <w:rPr>
          <w:rFonts w:ascii="Helvetica" w:eastAsia="Times New Roman" w:hAnsi="Helvetica" w:cs="Helvetica"/>
          <w:color w:val="333333"/>
          <w:sz w:val="21"/>
          <w:szCs w:val="21"/>
          <w:lang w:val="en-US"/>
        </w:rPr>
        <w:t>2 - data and figures, present state 2022</w:t>
      </w:r>
    </w:p>
    <w:p w14:paraId="79BA3F35" w14:textId="77777777" w:rsidR="00196A54" w:rsidRPr="00196A54" w:rsidRDefault="054E2B49" w:rsidP="64E0D006">
      <w:pPr>
        <w:shd w:val="clear" w:color="auto" w:fill="FFFFFF" w:themeFill="background1"/>
        <w:rPr>
          <w:rFonts w:ascii="Helvetica" w:eastAsia="Times New Roman" w:hAnsi="Helvetica" w:cs="Helvetica"/>
          <w:color w:val="333333"/>
          <w:sz w:val="21"/>
          <w:szCs w:val="21"/>
          <w:lang w:val="en-US"/>
        </w:rPr>
      </w:pPr>
      <w:r w:rsidRPr="64E0D006">
        <w:rPr>
          <w:rFonts w:ascii="Helvetica" w:eastAsia="Times New Roman" w:hAnsi="Helvetica" w:cs="Helvetica"/>
          <w:color w:val="333333"/>
          <w:sz w:val="21"/>
          <w:szCs w:val="21"/>
          <w:lang w:val="en-US"/>
        </w:rPr>
        <w:t>3 - data and figures, time series and trend 2022</w:t>
      </w:r>
    </w:p>
    <w:p w14:paraId="6CECD7CB" w14:textId="7917C864" w:rsidR="004C031A" w:rsidRPr="004C031A" w:rsidRDefault="054E2B49" w:rsidP="64E0D006">
      <w:pPr>
        <w:shd w:val="clear" w:color="auto" w:fill="FFFFFF" w:themeFill="background1"/>
        <w:rPr>
          <w:rFonts w:ascii="Helvetica" w:eastAsia="Times New Roman" w:hAnsi="Helvetica" w:cs="Helvetica"/>
          <w:color w:val="333333"/>
          <w:sz w:val="21"/>
          <w:szCs w:val="21"/>
          <w:lang w:val="en-US"/>
        </w:rPr>
      </w:pPr>
      <w:r w:rsidRPr="64E0D006">
        <w:rPr>
          <w:rFonts w:ascii="Helvetica" w:eastAsia="Times New Roman" w:hAnsi="Helvetica" w:cs="Helvetica"/>
          <w:color w:val="333333"/>
          <w:sz w:val="21"/>
          <w:szCs w:val="21"/>
          <w:lang w:val="en-US"/>
        </w:rPr>
        <w:t>4 - WISE6 automatic QC tests</w:t>
      </w:r>
    </w:p>
    <w:p w14:paraId="3126D8AE" w14:textId="3A67A01C" w:rsidR="00A52775" w:rsidRDefault="00A52775" w:rsidP="64E0D006">
      <w:pPr>
        <w:shd w:val="clear" w:color="auto" w:fill="FFFFFF" w:themeFill="background1"/>
        <w:rPr>
          <w:rFonts w:ascii="Helvetica" w:eastAsia="Times New Roman" w:hAnsi="Helvetica" w:cs="Helvetica"/>
          <w:color w:val="333333"/>
          <w:sz w:val="21"/>
          <w:szCs w:val="21"/>
        </w:rPr>
      </w:pPr>
    </w:p>
    <w:p w14:paraId="3A535936" w14:textId="3ED152C1" w:rsidR="00A52775" w:rsidRDefault="2D007644" w:rsidP="64E0D006">
      <w:pPr>
        <w:shd w:val="clear" w:color="auto" w:fill="FFFFFF" w:themeFill="background1"/>
        <w:rPr>
          <w:color w:val="000000"/>
        </w:rPr>
      </w:pPr>
      <w:r w:rsidRPr="4E5068DE">
        <w:rPr>
          <w:rFonts w:ascii="Helvetica" w:hAnsi="Helvetica" w:cs="Helvetica"/>
          <w:color w:val="333333"/>
          <w:sz w:val="21"/>
          <w:szCs w:val="21"/>
        </w:rPr>
        <w:t>The consultations is open until </w:t>
      </w:r>
      <w:r w:rsidR="558D9D08" w:rsidRPr="4E5068DE">
        <w:rPr>
          <w:rFonts w:ascii="Helvetica" w:hAnsi="Helvetica" w:cs="Helvetica"/>
          <w:b/>
          <w:bCs/>
          <w:color w:val="333333"/>
          <w:sz w:val="21"/>
          <w:szCs w:val="21"/>
          <w:lang w:val="en-US"/>
        </w:rPr>
        <w:t>17</w:t>
      </w:r>
      <w:r w:rsidRPr="4E5068DE">
        <w:rPr>
          <w:rFonts w:ascii="Helvetica" w:hAnsi="Helvetica" w:cs="Helvetica"/>
          <w:b/>
          <w:bCs/>
          <w:color w:val="333333"/>
          <w:sz w:val="17"/>
          <w:szCs w:val="17"/>
          <w:vertAlign w:val="superscript"/>
          <w:lang w:val="en-US"/>
        </w:rPr>
        <w:t>th</w:t>
      </w:r>
      <w:r w:rsidRPr="4E5068DE">
        <w:rPr>
          <w:rFonts w:ascii="Helvetica" w:hAnsi="Helvetica" w:cs="Helvetica"/>
          <w:b/>
          <w:bCs/>
          <w:color w:val="333333"/>
          <w:sz w:val="17"/>
          <w:szCs w:val="17"/>
          <w:lang w:val="en-US"/>
        </w:rPr>
        <w:t> </w:t>
      </w:r>
      <w:r w:rsidR="558D9D08" w:rsidRPr="4E5068DE">
        <w:rPr>
          <w:rFonts w:ascii="Helvetica" w:hAnsi="Helvetica" w:cs="Helvetica"/>
          <w:b/>
          <w:bCs/>
          <w:color w:val="333333"/>
          <w:sz w:val="21"/>
          <w:szCs w:val="21"/>
          <w:lang w:val="en-US"/>
        </w:rPr>
        <w:t>September</w:t>
      </w:r>
      <w:r w:rsidR="558D9D08" w:rsidRPr="4E5068DE">
        <w:rPr>
          <w:rFonts w:ascii="Helvetica" w:eastAsia="Times New Roman" w:hAnsi="Helvetica" w:cs="Helvetica"/>
          <w:b/>
          <w:bCs/>
          <w:color w:val="333333"/>
          <w:sz w:val="21"/>
          <w:szCs w:val="21"/>
        </w:rPr>
        <w:t xml:space="preserve"> </w:t>
      </w:r>
      <w:r w:rsidRPr="4E5068DE">
        <w:rPr>
          <w:rFonts w:ascii="Helvetica" w:eastAsia="Times New Roman" w:hAnsi="Helvetica" w:cs="Helvetica"/>
          <w:b/>
          <w:bCs/>
          <w:color w:val="333333"/>
          <w:sz w:val="21"/>
          <w:szCs w:val="21"/>
        </w:rPr>
        <w:t>2022.</w:t>
      </w:r>
      <w:r w:rsidRPr="4E5068DE">
        <w:rPr>
          <w:rFonts w:ascii="Helvetica" w:hAnsi="Helvetica" w:cs="Helvetica"/>
          <w:color w:val="333333"/>
          <w:sz w:val="21"/>
          <w:szCs w:val="21"/>
        </w:rPr>
        <w:t> </w:t>
      </w:r>
    </w:p>
    <w:p w14:paraId="2A9249D4" w14:textId="77777777" w:rsidR="00A52775" w:rsidRDefault="00A52775" w:rsidP="00A52775">
      <w:pPr>
        <w:shd w:val="clear" w:color="auto" w:fill="FFFFFF"/>
        <w:rPr>
          <w:color w:val="000000"/>
        </w:rPr>
      </w:pPr>
      <w:r>
        <w:rPr>
          <w:rFonts w:ascii="Helvetica" w:eastAsia="Times New Roman" w:hAnsi="Helvetica" w:cs="Helvetica"/>
          <w:color w:val="333333"/>
          <w:sz w:val="21"/>
          <w:szCs w:val="21"/>
        </w:rPr>
        <w:t>You will need to log in to comment. In case you have forgotten your EIONET Account credentials, you can recover them using this form: </w:t>
      </w:r>
      <w:hyperlink r:id="rId8" w:history="1">
        <w:r>
          <w:rPr>
            <w:rStyle w:val="Hyperlink"/>
            <w:rFonts w:ascii="Helvetica" w:eastAsia="Times New Roman" w:hAnsi="Helvetica" w:cs="Helvetica"/>
            <w:color w:val="006699"/>
            <w:sz w:val="21"/>
            <w:szCs w:val="21"/>
          </w:rPr>
          <w:t>http://www.eionet.europa.eu/password-reset</w:t>
        </w:r>
      </w:hyperlink>
      <w:r>
        <w:rPr>
          <w:rFonts w:ascii="Helvetica" w:eastAsia="Times New Roman" w:hAnsi="Helvetica" w:cs="Helvetica"/>
          <w:color w:val="333333"/>
          <w:sz w:val="21"/>
          <w:szCs w:val="21"/>
        </w:rPr>
        <w:t>   </w:t>
      </w:r>
    </w:p>
    <w:p w14:paraId="4927225B" w14:textId="255FC8FC" w:rsidR="00A52775" w:rsidRDefault="00A52775" w:rsidP="4E5068DE">
      <w:pPr>
        <w:shd w:val="clear" w:color="auto" w:fill="FFFFFF" w:themeFill="background1"/>
        <w:rPr>
          <w:color w:val="000000"/>
        </w:rPr>
      </w:pPr>
      <w:r w:rsidRPr="4E5068DE">
        <w:rPr>
          <w:rFonts w:ascii="Helvetica" w:eastAsia="Times New Roman" w:hAnsi="Helvetica" w:cs="Helvetica"/>
          <w:color w:val="333333"/>
          <w:sz w:val="21"/>
          <w:szCs w:val="21"/>
        </w:rPr>
        <w:t xml:space="preserve">For technical support, please contact EIONET helpdesk </w:t>
      </w:r>
      <w:hyperlink r:id="rId9">
        <w:r w:rsidRPr="4E5068DE">
          <w:rPr>
            <w:rStyle w:val="Hyperlink"/>
            <w:rFonts w:ascii="Helvetica" w:eastAsia="Times New Roman" w:hAnsi="Helvetica" w:cs="Helvetica"/>
            <w:sz w:val="21"/>
            <w:szCs w:val="21"/>
          </w:rPr>
          <w:t>at: helpdesk@eionet.europa.eu   </w:t>
        </w:r>
      </w:hyperlink>
    </w:p>
    <w:p w14:paraId="1B7B2DF1" w14:textId="12E0C512" w:rsidR="2D007644" w:rsidRDefault="2D007644" w:rsidP="078C2840">
      <w:pPr>
        <w:shd w:val="clear" w:color="auto" w:fill="FFFFFF" w:themeFill="background1"/>
        <w:rPr>
          <w:rFonts w:ascii="Helvetica" w:eastAsia="Times New Roman" w:hAnsi="Helvetica" w:cs="Helvetica"/>
          <w:sz w:val="21"/>
          <w:szCs w:val="21"/>
          <w:lang w:val="en-US"/>
        </w:rPr>
      </w:pPr>
      <w:r w:rsidRPr="078C2840">
        <w:rPr>
          <w:rFonts w:ascii="Helvetica" w:eastAsia="Times New Roman" w:hAnsi="Helvetica" w:cs="Helvetica"/>
          <w:color w:val="333333"/>
          <w:sz w:val="21"/>
          <w:szCs w:val="21"/>
          <w:lang w:val="en-US"/>
        </w:rPr>
        <w:t xml:space="preserve">For CSI019 content related questions, please contact </w:t>
      </w:r>
      <w:r w:rsidR="20C4DC1C" w:rsidRPr="078C2840">
        <w:rPr>
          <w:rFonts w:ascii="Helvetica" w:eastAsia="Times New Roman" w:hAnsi="Helvetica" w:cs="Helvetica"/>
          <w:color w:val="333333"/>
          <w:sz w:val="21"/>
          <w:szCs w:val="21"/>
          <w:lang w:val="en-US"/>
        </w:rPr>
        <w:t>J</w:t>
      </w:r>
      <w:r w:rsidR="0FF31D5F" w:rsidRPr="078C2840">
        <w:rPr>
          <w:rFonts w:ascii="Helvetica" w:eastAsia="Times New Roman" w:hAnsi="Helvetica" w:cs="Helvetica"/>
          <w:color w:val="333333"/>
          <w:sz w:val="21"/>
          <w:szCs w:val="21"/>
          <w:lang w:val="en-US"/>
        </w:rPr>
        <w:t>o</w:t>
      </w:r>
      <w:r w:rsidR="20C4DC1C" w:rsidRPr="078C2840">
        <w:rPr>
          <w:rFonts w:ascii="Helvetica" w:eastAsia="Times New Roman" w:hAnsi="Helvetica" w:cs="Helvetica"/>
          <w:color w:val="333333"/>
          <w:sz w:val="21"/>
          <w:szCs w:val="21"/>
          <w:lang w:val="en-US"/>
        </w:rPr>
        <w:t xml:space="preserve">rgen Olsen </w:t>
      </w:r>
      <w:hyperlink r:id="rId10" w:history="1">
        <w:r w:rsidR="454E7BCF" w:rsidRPr="078C2840">
          <w:rPr>
            <w:rStyle w:val="Hyperlink"/>
            <w:rFonts w:ascii="Helvetica" w:eastAsia="Times New Roman" w:hAnsi="Helvetica" w:cs="Helvetica"/>
            <w:sz w:val="21"/>
            <w:szCs w:val="21"/>
            <w:lang w:val="en-US"/>
          </w:rPr>
          <w:t>Jorgen.Olsen@eea.europa.eu</w:t>
        </w:r>
      </w:hyperlink>
      <w:r w:rsidR="07762D07" w:rsidRPr="078C2840">
        <w:rPr>
          <w:rFonts w:ascii="Helvetica" w:eastAsia="Times New Roman" w:hAnsi="Helvetica" w:cs="Helvetica"/>
          <w:color w:val="333333"/>
          <w:sz w:val="21"/>
          <w:szCs w:val="21"/>
          <w:lang w:val="en-US"/>
        </w:rPr>
        <w:t xml:space="preserve"> and </w:t>
      </w:r>
      <w:proofErr w:type="spellStart"/>
      <w:r w:rsidR="07762D07" w:rsidRPr="078C2840">
        <w:rPr>
          <w:rFonts w:ascii="Helvetica" w:eastAsia="Times New Roman" w:hAnsi="Helvetica" w:cs="Helvetica"/>
          <w:color w:val="333333"/>
          <w:sz w:val="21"/>
          <w:szCs w:val="21"/>
          <w:lang w:val="en-US"/>
        </w:rPr>
        <w:t>Lidija</w:t>
      </w:r>
      <w:proofErr w:type="spellEnd"/>
      <w:r w:rsidR="07762D07" w:rsidRPr="078C2840">
        <w:rPr>
          <w:rFonts w:ascii="Helvetica" w:eastAsia="Times New Roman" w:hAnsi="Helvetica" w:cs="Helvetica"/>
          <w:color w:val="333333"/>
          <w:sz w:val="21"/>
          <w:szCs w:val="21"/>
          <w:lang w:val="en-US"/>
        </w:rPr>
        <w:t xml:space="preserve"> </w:t>
      </w:r>
      <w:proofErr w:type="spellStart"/>
      <w:r w:rsidR="07762D07" w:rsidRPr="078C2840">
        <w:rPr>
          <w:rFonts w:ascii="Helvetica" w:eastAsia="Times New Roman" w:hAnsi="Helvetica" w:cs="Helvetica"/>
          <w:color w:val="333333"/>
          <w:sz w:val="21"/>
          <w:szCs w:val="21"/>
          <w:lang w:val="en-US"/>
        </w:rPr>
        <w:t>Globevnik</w:t>
      </w:r>
      <w:proofErr w:type="spellEnd"/>
      <w:r w:rsidR="07762D07" w:rsidRPr="078C2840">
        <w:rPr>
          <w:rFonts w:ascii="Helvetica" w:eastAsia="Times New Roman" w:hAnsi="Helvetica" w:cs="Helvetica"/>
          <w:color w:val="333333"/>
          <w:sz w:val="21"/>
          <w:szCs w:val="21"/>
          <w:lang w:val="en-US"/>
        </w:rPr>
        <w:t xml:space="preserve"> </w:t>
      </w:r>
      <w:r w:rsidRPr="078C2840">
        <w:rPr>
          <w:rFonts w:ascii="Helvetica" w:eastAsia="Times New Roman" w:hAnsi="Helvetica" w:cs="Helvetica"/>
          <w:color w:val="333333"/>
          <w:sz w:val="21"/>
          <w:szCs w:val="21"/>
          <w:lang w:val="en-US"/>
        </w:rPr>
        <w:t xml:space="preserve">(ETC/ICM) </w:t>
      </w:r>
      <w:hyperlink r:id="rId11">
        <w:r w:rsidRPr="078C2840">
          <w:rPr>
            <w:rStyle w:val="Hyperlink"/>
            <w:rFonts w:ascii="Helvetica" w:eastAsia="Times New Roman" w:hAnsi="Helvetica" w:cs="Helvetica"/>
            <w:sz w:val="21"/>
            <w:szCs w:val="21"/>
            <w:lang w:val="en-US"/>
          </w:rPr>
          <w:t>lidija.globevnik@tcvode.si</w:t>
        </w:r>
      </w:hyperlink>
      <w:r w:rsidRPr="078C2840">
        <w:rPr>
          <w:rFonts w:ascii="Helvetica" w:eastAsia="Times New Roman" w:hAnsi="Helvetica" w:cs="Helvetica"/>
          <w:color w:val="333333"/>
          <w:sz w:val="21"/>
          <w:szCs w:val="21"/>
          <w:lang w:val="en-US"/>
        </w:rPr>
        <w:t xml:space="preserve"> </w:t>
      </w:r>
    </w:p>
    <w:p w14:paraId="7D5DDCD0" w14:textId="49C466E4" w:rsidR="00A52775" w:rsidRDefault="2D007644" w:rsidP="64E0D006">
      <w:pPr>
        <w:shd w:val="clear" w:color="auto" w:fill="FFFFFF" w:themeFill="background1"/>
        <w:rPr>
          <w:rFonts w:ascii="Helvetica" w:eastAsia="Times New Roman" w:hAnsi="Helvetica" w:cs="Helvetica"/>
          <w:color w:val="333333"/>
          <w:sz w:val="21"/>
          <w:szCs w:val="21"/>
          <w:lang w:val="en-US"/>
        </w:rPr>
      </w:pPr>
      <w:r w:rsidRPr="4E5068DE">
        <w:rPr>
          <w:rFonts w:ascii="Helvetica" w:eastAsia="Times New Roman" w:hAnsi="Helvetica" w:cs="Helvetica"/>
          <w:color w:val="333333"/>
          <w:sz w:val="21"/>
          <w:szCs w:val="21"/>
          <w:lang w:val="en-US"/>
        </w:rPr>
        <w:t xml:space="preserve">For CSI020 content related questions, please contact </w:t>
      </w:r>
      <w:r w:rsidR="20C4DC1C" w:rsidRPr="4E5068DE">
        <w:rPr>
          <w:rFonts w:ascii="Helvetica" w:eastAsia="Times New Roman" w:hAnsi="Helvetica" w:cs="Helvetica"/>
          <w:color w:val="333333"/>
          <w:sz w:val="21"/>
          <w:szCs w:val="21"/>
          <w:lang w:val="en-US"/>
        </w:rPr>
        <w:t>J</w:t>
      </w:r>
      <w:r w:rsidR="0FF31D5F" w:rsidRPr="4E5068DE">
        <w:rPr>
          <w:rFonts w:ascii="Helvetica" w:eastAsia="Times New Roman" w:hAnsi="Helvetica" w:cs="Helvetica"/>
          <w:color w:val="333333"/>
          <w:sz w:val="21"/>
          <w:szCs w:val="21"/>
          <w:lang w:val="en-US"/>
        </w:rPr>
        <w:t>o</w:t>
      </w:r>
      <w:r w:rsidR="20C4DC1C" w:rsidRPr="4E5068DE">
        <w:rPr>
          <w:rFonts w:ascii="Helvetica" w:eastAsia="Times New Roman" w:hAnsi="Helvetica" w:cs="Helvetica"/>
          <w:color w:val="333333"/>
          <w:sz w:val="21"/>
          <w:szCs w:val="21"/>
          <w:lang w:val="en-US"/>
        </w:rPr>
        <w:t xml:space="preserve">rgen Olsen </w:t>
      </w:r>
      <w:hyperlink r:id="rId12" w:history="1">
        <w:r w:rsidR="454E7BCF" w:rsidRPr="4E5068DE">
          <w:rPr>
            <w:rStyle w:val="Hyperlink"/>
            <w:rFonts w:ascii="Helvetica" w:eastAsia="Times New Roman" w:hAnsi="Helvetica" w:cs="Helvetica"/>
            <w:sz w:val="21"/>
            <w:szCs w:val="21"/>
            <w:lang w:val="en-US"/>
          </w:rPr>
          <w:t>Jorgen.Olsen@eea.europa.eu</w:t>
        </w:r>
      </w:hyperlink>
      <w:r w:rsidR="07762D07" w:rsidRPr="4E5068DE">
        <w:rPr>
          <w:rFonts w:ascii="Helvetica" w:eastAsia="Times New Roman" w:hAnsi="Helvetica" w:cs="Helvetica"/>
          <w:color w:val="333333"/>
          <w:sz w:val="21"/>
          <w:szCs w:val="21"/>
          <w:lang w:val="en-US"/>
        </w:rPr>
        <w:t xml:space="preserve"> and Kari </w:t>
      </w:r>
      <w:proofErr w:type="spellStart"/>
      <w:r w:rsidR="07762D07" w:rsidRPr="4E5068DE">
        <w:rPr>
          <w:rFonts w:ascii="Helvetica" w:eastAsia="Times New Roman" w:hAnsi="Helvetica" w:cs="Helvetica"/>
          <w:color w:val="333333"/>
          <w:sz w:val="21"/>
          <w:szCs w:val="21"/>
          <w:lang w:val="en-US"/>
        </w:rPr>
        <w:t>Austnes</w:t>
      </w:r>
      <w:proofErr w:type="spellEnd"/>
      <w:r w:rsidR="07762D07" w:rsidRPr="4E5068DE">
        <w:rPr>
          <w:rFonts w:ascii="Helvetica" w:eastAsia="Times New Roman" w:hAnsi="Helvetica" w:cs="Helvetica"/>
          <w:color w:val="333333"/>
          <w:sz w:val="21"/>
          <w:szCs w:val="21"/>
          <w:lang w:val="en-US"/>
        </w:rPr>
        <w:t xml:space="preserve"> </w:t>
      </w:r>
      <w:r w:rsidRPr="4E5068DE">
        <w:rPr>
          <w:rFonts w:ascii="Helvetica" w:eastAsia="Times New Roman" w:hAnsi="Helvetica" w:cs="Helvetica"/>
          <w:color w:val="333333"/>
          <w:sz w:val="21"/>
          <w:szCs w:val="21"/>
          <w:lang w:val="en-US"/>
        </w:rPr>
        <w:t xml:space="preserve">(ETC/ICM) </w:t>
      </w:r>
      <w:hyperlink r:id="rId13" w:history="1">
        <w:r w:rsidR="3CF69A81" w:rsidRPr="4E5068DE">
          <w:rPr>
            <w:rStyle w:val="Hyperlink"/>
            <w:rFonts w:ascii="Helvetica" w:eastAsia="Times New Roman" w:hAnsi="Helvetica" w:cs="Helvetica"/>
            <w:sz w:val="21"/>
            <w:szCs w:val="21"/>
            <w:lang w:val="en-US"/>
          </w:rPr>
          <w:t>kari.austnes@niva.no</w:t>
        </w:r>
      </w:hyperlink>
    </w:p>
    <w:p w14:paraId="01EBB78D" w14:textId="77777777" w:rsidR="00A4251C" w:rsidRDefault="3CF69A81" w:rsidP="64E0D006">
      <w:pPr>
        <w:shd w:val="clear" w:color="auto" w:fill="FFFFFF" w:themeFill="background1"/>
        <w:rPr>
          <w:rFonts w:ascii="Helvetica" w:eastAsia="Times New Roman" w:hAnsi="Helvetica" w:cs="Helvetica"/>
          <w:color w:val="333333"/>
          <w:sz w:val="21"/>
          <w:szCs w:val="21"/>
          <w:lang w:val="en-US"/>
        </w:rPr>
      </w:pPr>
      <w:r w:rsidRPr="64E0D006">
        <w:rPr>
          <w:rFonts w:ascii="Helvetica" w:eastAsia="Times New Roman" w:hAnsi="Helvetica" w:cs="Helvetica"/>
          <w:color w:val="333333"/>
          <w:sz w:val="21"/>
          <w:szCs w:val="21"/>
          <w:lang w:val="en-US"/>
        </w:rPr>
        <w:t xml:space="preserve">We really appreciate it and look forward to receiving your comments. </w:t>
      </w:r>
    </w:p>
    <w:p w14:paraId="3BF2A1A2" w14:textId="137EC8D8" w:rsidR="00A4251C" w:rsidRPr="00A4251C" w:rsidRDefault="3CF69A81" w:rsidP="64E0D006">
      <w:pPr>
        <w:shd w:val="clear" w:color="auto" w:fill="FFFFFF" w:themeFill="background1"/>
        <w:rPr>
          <w:rFonts w:ascii="Helvetica" w:eastAsia="Times New Roman" w:hAnsi="Helvetica" w:cs="Helvetica"/>
          <w:color w:val="333333"/>
          <w:sz w:val="21"/>
          <w:szCs w:val="21"/>
          <w:lang w:val="en-US"/>
        </w:rPr>
      </w:pPr>
      <w:r w:rsidRPr="64E0D006">
        <w:rPr>
          <w:rFonts w:ascii="Helvetica" w:eastAsia="Times New Roman" w:hAnsi="Helvetica" w:cs="Helvetica"/>
          <w:color w:val="333333"/>
          <w:sz w:val="21"/>
          <w:szCs w:val="21"/>
          <w:lang w:val="en-US"/>
        </w:rPr>
        <w:t>Thank you very much for your expert assistance.</w:t>
      </w:r>
    </w:p>
    <w:p w14:paraId="18CB80B4" w14:textId="77777777" w:rsidR="00A4251C" w:rsidRPr="00D85BA8" w:rsidRDefault="00A4251C" w:rsidP="64E0D006">
      <w:pPr>
        <w:shd w:val="clear" w:color="auto" w:fill="FFFFFF" w:themeFill="background1"/>
        <w:rPr>
          <w:rFonts w:ascii="Helvetica" w:eastAsia="Times New Roman" w:hAnsi="Helvetica" w:cs="Helvetica"/>
          <w:color w:val="333333"/>
          <w:sz w:val="21"/>
          <w:szCs w:val="21"/>
          <w:lang w:val="en-US"/>
        </w:rPr>
      </w:pPr>
    </w:p>
    <w:p w14:paraId="0507BDFC" w14:textId="355480A8" w:rsidR="00A52775" w:rsidRPr="00D85BA8" w:rsidRDefault="2D007644" w:rsidP="64E0D006">
      <w:pPr>
        <w:shd w:val="clear" w:color="auto" w:fill="FFFFFF" w:themeFill="background1"/>
        <w:rPr>
          <w:rFonts w:ascii="Helvetica" w:eastAsia="Times New Roman" w:hAnsi="Helvetica" w:cs="Helvetica"/>
          <w:color w:val="333333"/>
          <w:sz w:val="21"/>
          <w:szCs w:val="21"/>
          <w:lang w:val="en-US"/>
          <w:rPrChange w:id="0" w:author="Jorgen Olsen" w:date="2022-08-16T13:26:00Z">
            <w:rPr>
              <w:color w:val="000000"/>
            </w:rPr>
          </w:rPrChange>
        </w:rPr>
      </w:pPr>
      <w:r w:rsidRPr="64E0D006">
        <w:rPr>
          <w:rFonts w:ascii="Helvetica" w:eastAsia="Times New Roman" w:hAnsi="Helvetica" w:cs="Helvetica"/>
          <w:color w:val="333333"/>
          <w:sz w:val="21"/>
          <w:szCs w:val="21"/>
          <w:lang w:val="en-US"/>
        </w:rPr>
        <w:t>Kind regards,</w:t>
      </w:r>
    </w:p>
    <w:p w14:paraId="23EC21D3" w14:textId="55B41557" w:rsidR="00452663" w:rsidRPr="00D85BA8" w:rsidRDefault="3CF69A81" w:rsidP="64E0D006">
      <w:pPr>
        <w:shd w:val="clear" w:color="auto" w:fill="FFFFFF" w:themeFill="background1"/>
        <w:rPr>
          <w:rFonts w:ascii="Helvetica" w:eastAsia="Times New Roman" w:hAnsi="Helvetica" w:cs="Helvetica"/>
          <w:color w:val="333333"/>
          <w:sz w:val="21"/>
          <w:szCs w:val="21"/>
          <w:lang w:val="en-US"/>
          <w:rPrChange w:id="1" w:author="Jorgen Olsen" w:date="2022-08-16T13:26:00Z">
            <w:rPr/>
          </w:rPrChange>
        </w:rPr>
      </w:pPr>
      <w:r w:rsidRPr="64E0D006">
        <w:rPr>
          <w:rFonts w:ascii="Helvetica" w:eastAsia="Times New Roman" w:hAnsi="Helvetica" w:cs="Helvetica"/>
          <w:color w:val="333333"/>
          <w:sz w:val="21"/>
          <w:szCs w:val="21"/>
          <w:lang w:val="en-US"/>
        </w:rPr>
        <w:t>Jorgen</w:t>
      </w:r>
      <w:bookmarkStart w:id="2" w:name="_GoBack"/>
      <w:bookmarkEnd w:id="2"/>
    </w:p>
    <w:sectPr w:rsidR="00452663" w:rsidRPr="00D85BA8">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wSHuM1LApbLiqB" int2:id="LRIk4bej">
      <int2:state int2:type="LegacyProofing" int2:value="Rejected"/>
    </int2:textHash>
    <int2:textHash int2:hashCode="nGdSfTPScEKN43" int2:id="V9zZR2eI">
      <int2:state int2:type="LegacyProofing" int2:value="Rejected"/>
    </int2:textHash>
    <int2:textHash int2:hashCode="VhDSdjndO0zE6H" int2:id="wjshXst2">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25CCE"/>
    <w:multiLevelType w:val="hybridMultilevel"/>
    <w:tmpl w:val="2188BD00"/>
    <w:lvl w:ilvl="0" w:tplc="2C3C79C8">
      <w:start w:val="1"/>
      <w:numFmt w:val="bullet"/>
      <w:lvlText w:val=""/>
      <w:lvlJc w:val="left"/>
      <w:pPr>
        <w:tabs>
          <w:tab w:val="num" w:pos="720"/>
        </w:tabs>
        <w:ind w:left="720" w:hanging="360"/>
      </w:pPr>
      <w:rPr>
        <w:rFonts w:ascii="Symbol" w:hAnsi="Symbol" w:hint="default"/>
        <w:sz w:val="20"/>
      </w:rPr>
    </w:lvl>
    <w:lvl w:ilvl="1" w:tplc="94D8C846">
      <w:start w:val="1"/>
      <w:numFmt w:val="bullet"/>
      <w:lvlText w:val="o"/>
      <w:lvlJc w:val="left"/>
      <w:pPr>
        <w:tabs>
          <w:tab w:val="num" w:pos="1440"/>
        </w:tabs>
        <w:ind w:left="1440" w:hanging="360"/>
      </w:pPr>
      <w:rPr>
        <w:rFonts w:ascii="Courier New" w:hAnsi="Courier New" w:hint="default"/>
        <w:sz w:val="20"/>
      </w:rPr>
    </w:lvl>
    <w:lvl w:ilvl="2" w:tplc="D3CCE262">
      <w:start w:val="1"/>
      <w:numFmt w:val="bullet"/>
      <w:lvlText w:val=""/>
      <w:lvlJc w:val="left"/>
      <w:pPr>
        <w:tabs>
          <w:tab w:val="num" w:pos="2160"/>
        </w:tabs>
        <w:ind w:left="2160" w:hanging="360"/>
      </w:pPr>
      <w:rPr>
        <w:rFonts w:ascii="Wingdings" w:hAnsi="Wingdings" w:hint="default"/>
        <w:sz w:val="20"/>
      </w:rPr>
    </w:lvl>
    <w:lvl w:ilvl="3" w:tplc="504267A8">
      <w:start w:val="1"/>
      <w:numFmt w:val="bullet"/>
      <w:lvlText w:val=""/>
      <w:lvlJc w:val="left"/>
      <w:pPr>
        <w:tabs>
          <w:tab w:val="num" w:pos="2880"/>
        </w:tabs>
        <w:ind w:left="2880" w:hanging="360"/>
      </w:pPr>
      <w:rPr>
        <w:rFonts w:ascii="Wingdings" w:hAnsi="Wingdings" w:hint="default"/>
        <w:sz w:val="20"/>
      </w:rPr>
    </w:lvl>
    <w:lvl w:ilvl="4" w:tplc="2D462D54">
      <w:start w:val="1"/>
      <w:numFmt w:val="bullet"/>
      <w:lvlText w:val=""/>
      <w:lvlJc w:val="left"/>
      <w:pPr>
        <w:tabs>
          <w:tab w:val="num" w:pos="3600"/>
        </w:tabs>
        <w:ind w:left="3600" w:hanging="360"/>
      </w:pPr>
      <w:rPr>
        <w:rFonts w:ascii="Wingdings" w:hAnsi="Wingdings" w:hint="default"/>
        <w:sz w:val="20"/>
      </w:rPr>
    </w:lvl>
    <w:lvl w:ilvl="5" w:tplc="520AC3A2">
      <w:start w:val="1"/>
      <w:numFmt w:val="bullet"/>
      <w:lvlText w:val=""/>
      <w:lvlJc w:val="left"/>
      <w:pPr>
        <w:tabs>
          <w:tab w:val="num" w:pos="4320"/>
        </w:tabs>
        <w:ind w:left="4320" w:hanging="360"/>
      </w:pPr>
      <w:rPr>
        <w:rFonts w:ascii="Wingdings" w:hAnsi="Wingdings" w:hint="default"/>
        <w:sz w:val="20"/>
      </w:rPr>
    </w:lvl>
    <w:lvl w:ilvl="6" w:tplc="D670470C">
      <w:start w:val="1"/>
      <w:numFmt w:val="bullet"/>
      <w:lvlText w:val=""/>
      <w:lvlJc w:val="left"/>
      <w:pPr>
        <w:tabs>
          <w:tab w:val="num" w:pos="5040"/>
        </w:tabs>
        <w:ind w:left="5040" w:hanging="360"/>
      </w:pPr>
      <w:rPr>
        <w:rFonts w:ascii="Wingdings" w:hAnsi="Wingdings" w:hint="default"/>
        <w:sz w:val="20"/>
      </w:rPr>
    </w:lvl>
    <w:lvl w:ilvl="7" w:tplc="E4C4E7DC">
      <w:start w:val="1"/>
      <w:numFmt w:val="bullet"/>
      <w:lvlText w:val=""/>
      <w:lvlJc w:val="left"/>
      <w:pPr>
        <w:tabs>
          <w:tab w:val="num" w:pos="5760"/>
        </w:tabs>
        <w:ind w:left="5760" w:hanging="360"/>
      </w:pPr>
      <w:rPr>
        <w:rFonts w:ascii="Wingdings" w:hAnsi="Wingdings" w:hint="default"/>
        <w:sz w:val="20"/>
      </w:rPr>
    </w:lvl>
    <w:lvl w:ilvl="8" w:tplc="6F161A76">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n Olsen">
    <w15:presenceInfo w15:providerId="AD" w15:userId="S::Jorgen.Olsen@eea.europa.eu::5221ca8d-0e3f-435a-bb93-e427c0ac38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75"/>
    <w:rsid w:val="00025995"/>
    <w:rsid w:val="0003617C"/>
    <w:rsid w:val="00060019"/>
    <w:rsid w:val="00196A54"/>
    <w:rsid w:val="00201931"/>
    <w:rsid w:val="0021679B"/>
    <w:rsid w:val="0024491F"/>
    <w:rsid w:val="00265BD8"/>
    <w:rsid w:val="00283EAF"/>
    <w:rsid w:val="003A1FEF"/>
    <w:rsid w:val="003A7316"/>
    <w:rsid w:val="00452663"/>
    <w:rsid w:val="00472AC0"/>
    <w:rsid w:val="004C031A"/>
    <w:rsid w:val="004F40CE"/>
    <w:rsid w:val="005155DE"/>
    <w:rsid w:val="00584004"/>
    <w:rsid w:val="005E6571"/>
    <w:rsid w:val="005F29F8"/>
    <w:rsid w:val="006422DF"/>
    <w:rsid w:val="006768CE"/>
    <w:rsid w:val="0069103F"/>
    <w:rsid w:val="0069184D"/>
    <w:rsid w:val="006A5FAD"/>
    <w:rsid w:val="006B205F"/>
    <w:rsid w:val="006B5DD5"/>
    <w:rsid w:val="00743633"/>
    <w:rsid w:val="00751BB8"/>
    <w:rsid w:val="008038C3"/>
    <w:rsid w:val="008941BE"/>
    <w:rsid w:val="008D59DB"/>
    <w:rsid w:val="008E1B32"/>
    <w:rsid w:val="008F52E4"/>
    <w:rsid w:val="00952DAE"/>
    <w:rsid w:val="00966C4C"/>
    <w:rsid w:val="009854E4"/>
    <w:rsid w:val="009867DC"/>
    <w:rsid w:val="009D6919"/>
    <w:rsid w:val="009F6A01"/>
    <w:rsid w:val="00A4251C"/>
    <w:rsid w:val="00A52775"/>
    <w:rsid w:val="00AA10CB"/>
    <w:rsid w:val="00AF7851"/>
    <w:rsid w:val="00B31E90"/>
    <w:rsid w:val="00C3729A"/>
    <w:rsid w:val="00C578B8"/>
    <w:rsid w:val="00C74418"/>
    <w:rsid w:val="00C81CD0"/>
    <w:rsid w:val="00CA0365"/>
    <w:rsid w:val="00CA6F53"/>
    <w:rsid w:val="00D85BA8"/>
    <w:rsid w:val="00DF5B05"/>
    <w:rsid w:val="00E17920"/>
    <w:rsid w:val="00F25618"/>
    <w:rsid w:val="00F92F75"/>
    <w:rsid w:val="00FB7A01"/>
    <w:rsid w:val="02DBF2DB"/>
    <w:rsid w:val="030316C7"/>
    <w:rsid w:val="0323EB9E"/>
    <w:rsid w:val="054E2B49"/>
    <w:rsid w:val="07762D07"/>
    <w:rsid w:val="078C2840"/>
    <w:rsid w:val="08364CDF"/>
    <w:rsid w:val="09FAA5B1"/>
    <w:rsid w:val="0BFFD2A1"/>
    <w:rsid w:val="0E494524"/>
    <w:rsid w:val="0F7257C6"/>
    <w:rsid w:val="0F7E11C8"/>
    <w:rsid w:val="0F8E9477"/>
    <w:rsid w:val="0FF31D5F"/>
    <w:rsid w:val="115D53B1"/>
    <w:rsid w:val="13B9F82C"/>
    <w:rsid w:val="15AD5B19"/>
    <w:rsid w:val="167024EB"/>
    <w:rsid w:val="1C20C653"/>
    <w:rsid w:val="1CCB8613"/>
    <w:rsid w:val="1F321C87"/>
    <w:rsid w:val="1FFFC6CE"/>
    <w:rsid w:val="20C4DC1C"/>
    <w:rsid w:val="239AB6E8"/>
    <w:rsid w:val="280E38BA"/>
    <w:rsid w:val="293A5FB0"/>
    <w:rsid w:val="2BC2057E"/>
    <w:rsid w:val="2D007644"/>
    <w:rsid w:val="318B31E3"/>
    <w:rsid w:val="388F4DAF"/>
    <w:rsid w:val="3A44466D"/>
    <w:rsid w:val="3AFAB6CC"/>
    <w:rsid w:val="3CF69A81"/>
    <w:rsid w:val="3D5A1AD8"/>
    <w:rsid w:val="3E32578E"/>
    <w:rsid w:val="405A0E0B"/>
    <w:rsid w:val="413101DF"/>
    <w:rsid w:val="42C19A03"/>
    <w:rsid w:val="454E7BCF"/>
    <w:rsid w:val="45C451C5"/>
    <w:rsid w:val="4659A624"/>
    <w:rsid w:val="4810AB81"/>
    <w:rsid w:val="48FBF287"/>
    <w:rsid w:val="4B3504CD"/>
    <w:rsid w:val="4C7C8A80"/>
    <w:rsid w:val="4E5068DE"/>
    <w:rsid w:val="4E6CA58F"/>
    <w:rsid w:val="4F14B2FD"/>
    <w:rsid w:val="4FF63367"/>
    <w:rsid w:val="5038EF95"/>
    <w:rsid w:val="509565C2"/>
    <w:rsid w:val="51A44651"/>
    <w:rsid w:val="51BA9AA7"/>
    <w:rsid w:val="5326EE55"/>
    <w:rsid w:val="558D9D08"/>
    <w:rsid w:val="565E9D5E"/>
    <w:rsid w:val="581387D5"/>
    <w:rsid w:val="58899BC4"/>
    <w:rsid w:val="5BEAA0DC"/>
    <w:rsid w:val="5E3D8AAC"/>
    <w:rsid w:val="5E82C959"/>
    <w:rsid w:val="5F89455B"/>
    <w:rsid w:val="6005715D"/>
    <w:rsid w:val="62A7BDC0"/>
    <w:rsid w:val="62B511AD"/>
    <w:rsid w:val="64E0D006"/>
    <w:rsid w:val="69B44129"/>
    <w:rsid w:val="6A4011E6"/>
    <w:rsid w:val="6EBA924E"/>
    <w:rsid w:val="7215D41C"/>
    <w:rsid w:val="722EFC79"/>
    <w:rsid w:val="74DAB71F"/>
    <w:rsid w:val="75C83C33"/>
    <w:rsid w:val="7B6D4545"/>
    <w:rsid w:val="7EECBAEA"/>
    <w:rsid w:val="7F138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FE71"/>
  <w15:chartTrackingRefBased/>
  <w15:docId w15:val="{753741CA-F1F5-4F79-A511-8780C3E7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775"/>
    <w:rPr>
      <w:color w:val="0000FF"/>
      <w:u w:val="single"/>
    </w:rPr>
  </w:style>
  <w:style w:type="character" w:styleId="Strong">
    <w:name w:val="Strong"/>
    <w:basedOn w:val="DefaultParagraphFont"/>
    <w:uiPriority w:val="22"/>
    <w:qFormat/>
    <w:rsid w:val="00A52775"/>
    <w:rPr>
      <w:b/>
      <w:bCs/>
    </w:rPr>
  </w:style>
  <w:style w:type="paragraph" w:styleId="Revision">
    <w:name w:val="Revision"/>
    <w:hidden/>
    <w:uiPriority w:val="99"/>
    <w:semiHidden/>
    <w:rsid w:val="009F6A01"/>
    <w:pPr>
      <w:spacing w:after="0" w:line="240" w:lineRule="auto"/>
    </w:pPr>
  </w:style>
  <w:style w:type="character" w:customStyle="1" w:styleId="UnresolvedMention">
    <w:name w:val="Unresolved Mention"/>
    <w:basedOn w:val="DefaultParagraphFont"/>
    <w:uiPriority w:val="99"/>
    <w:semiHidden/>
    <w:unhideWhenUsed/>
    <w:rsid w:val="0069103F"/>
    <w:rPr>
      <w:color w:val="605E5C"/>
      <w:shd w:val="clear" w:color="auto" w:fill="E1DFDD"/>
    </w:rPr>
  </w:style>
  <w:style w:type="paragraph" w:styleId="NormalWeb">
    <w:name w:val="Normal (Web)"/>
    <w:basedOn w:val="Normal"/>
    <w:uiPriority w:val="99"/>
    <w:semiHidden/>
    <w:unhideWhenUsed/>
    <w:rsid w:val="0074363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60019"/>
    <w:rPr>
      <w:color w:val="954F72" w:themeColor="followedHyperlink"/>
      <w:u w:val="single"/>
    </w:rPr>
  </w:style>
  <w:style w:type="paragraph" w:styleId="ListParagraph">
    <w:name w:val="List Paragraph"/>
    <w:basedOn w:val="Normal"/>
    <w:uiPriority w:val="34"/>
    <w:qFormat/>
    <w:rsid w:val="00196A54"/>
    <w:pPr>
      <w:ind w:left="720"/>
      <w:contextualSpacing/>
    </w:pPr>
  </w:style>
  <w:style w:type="character" w:styleId="CommentReference">
    <w:name w:val="annotation reference"/>
    <w:basedOn w:val="DefaultParagraphFont"/>
    <w:uiPriority w:val="99"/>
    <w:semiHidden/>
    <w:unhideWhenUsed/>
    <w:rsid w:val="006A5FAD"/>
    <w:rPr>
      <w:sz w:val="16"/>
      <w:szCs w:val="16"/>
    </w:rPr>
  </w:style>
  <w:style w:type="paragraph" w:styleId="CommentText">
    <w:name w:val="annotation text"/>
    <w:basedOn w:val="Normal"/>
    <w:link w:val="CommentTextChar"/>
    <w:uiPriority w:val="99"/>
    <w:unhideWhenUsed/>
    <w:rsid w:val="006A5FAD"/>
    <w:pPr>
      <w:spacing w:line="240" w:lineRule="auto"/>
    </w:pPr>
    <w:rPr>
      <w:sz w:val="20"/>
      <w:szCs w:val="20"/>
    </w:rPr>
  </w:style>
  <w:style w:type="character" w:customStyle="1" w:styleId="CommentTextChar">
    <w:name w:val="Comment Text Char"/>
    <w:basedOn w:val="DefaultParagraphFont"/>
    <w:link w:val="CommentText"/>
    <w:uiPriority w:val="99"/>
    <w:rsid w:val="006A5FAD"/>
    <w:rPr>
      <w:sz w:val="20"/>
      <w:szCs w:val="20"/>
    </w:rPr>
  </w:style>
  <w:style w:type="paragraph" w:styleId="CommentSubject">
    <w:name w:val="annotation subject"/>
    <w:basedOn w:val="CommentText"/>
    <w:next w:val="CommentText"/>
    <w:link w:val="CommentSubjectChar"/>
    <w:uiPriority w:val="99"/>
    <w:semiHidden/>
    <w:unhideWhenUsed/>
    <w:rsid w:val="006A5FAD"/>
    <w:rPr>
      <w:b/>
      <w:bCs/>
    </w:rPr>
  </w:style>
  <w:style w:type="character" w:customStyle="1" w:styleId="CommentSubjectChar">
    <w:name w:val="Comment Subject Char"/>
    <w:basedOn w:val="CommentTextChar"/>
    <w:link w:val="CommentSubject"/>
    <w:uiPriority w:val="99"/>
    <w:semiHidden/>
    <w:rsid w:val="006A5F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5154">
      <w:bodyDiv w:val="1"/>
      <w:marLeft w:val="0"/>
      <w:marRight w:val="0"/>
      <w:marTop w:val="0"/>
      <w:marBottom w:val="0"/>
      <w:divBdr>
        <w:top w:val="none" w:sz="0" w:space="0" w:color="auto"/>
        <w:left w:val="none" w:sz="0" w:space="0" w:color="auto"/>
        <w:bottom w:val="none" w:sz="0" w:space="0" w:color="auto"/>
        <w:right w:val="none" w:sz="0" w:space="0" w:color="auto"/>
      </w:divBdr>
    </w:div>
    <w:div w:id="1178076520">
      <w:bodyDiv w:val="1"/>
      <w:marLeft w:val="0"/>
      <w:marRight w:val="0"/>
      <w:marTop w:val="0"/>
      <w:marBottom w:val="0"/>
      <w:divBdr>
        <w:top w:val="none" w:sz="0" w:space="0" w:color="auto"/>
        <w:left w:val="none" w:sz="0" w:space="0" w:color="auto"/>
        <w:bottom w:val="none" w:sz="0" w:space="0" w:color="auto"/>
        <w:right w:val="none" w:sz="0" w:space="0" w:color="auto"/>
      </w:divBdr>
    </w:div>
    <w:div w:id="18028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onet.europa.eu/password-reset" TargetMode="External"/><Relationship Id="rId13" Type="http://schemas.openxmlformats.org/officeDocument/2006/relationships/hyperlink" Target="mailto:kari.austnes@niva.no" TargetMode="External"/><Relationship Id="rId3" Type="http://schemas.openxmlformats.org/officeDocument/2006/relationships/settings" Target="settings.xml"/><Relationship Id="rId7" Type="http://schemas.openxmlformats.org/officeDocument/2006/relationships/hyperlink" Target="https://forum.eionet.europa.eu/nrc-eionet-freshwater/library/nutrients-freshwater-europe/eionet-consultations-nutrients-rivers-lakes-and-groundwater/consultation-on-nutrients-in-freshwater-in-europe-csi020/" TargetMode="External"/><Relationship Id="rId12" Type="http://schemas.openxmlformats.org/officeDocument/2006/relationships/hyperlink" Target="mailto:Jorgen.Olsen@eea.europa.eu"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um.eionet.europa.eu/nrc-eionet-freshwater/library/oxygen-consuming-substances-european-rivers/eionet-consultation-oxygen-consuming-substances-european-rivers/2022-consultation-on-oxygen-consuming-substances-in-european-rivers-csi019" TargetMode="External"/><Relationship Id="rId11" Type="http://schemas.openxmlformats.org/officeDocument/2006/relationships/hyperlink" Target="mailto:lidija.globevnik@tcvode.si" TargetMode="External"/><Relationship Id="rId5" Type="http://schemas.openxmlformats.org/officeDocument/2006/relationships/hyperlink" Target="https://www.eea.europa.eu/data-and-maps/data/waterbase-water-quality-icm-2" TargetMode="External"/><Relationship Id="rId15" Type="http://schemas.microsoft.com/office/2011/relationships/people" Target="people.xml"/><Relationship Id="rId10" Type="http://schemas.openxmlformats.org/officeDocument/2006/relationships/hyperlink" Target="mailto:Jorgen.Olsen@eea.europa.eu" TargetMode="External"/><Relationship Id="Re4f932d922d34157"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mailto:at:&#160;helpdesk@eionet.europa.eu&#160;&#160;&#1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Olsen</dc:creator>
  <cp:keywords/>
  <dc:description/>
  <cp:lastModifiedBy>Jorgen Olsen</cp:lastModifiedBy>
  <cp:revision>58</cp:revision>
  <dcterms:created xsi:type="dcterms:W3CDTF">2022-07-29T07:56:00Z</dcterms:created>
  <dcterms:modified xsi:type="dcterms:W3CDTF">2022-08-17T11:35:00Z</dcterms:modified>
</cp:coreProperties>
</file>