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3" w:rsidRDefault="00DD6CE3" w:rsidP="00DD6CE3">
      <w:pPr>
        <w:rPr>
          <w:rFonts w:eastAsia="Times New Roman"/>
          <w:sz w:val="24"/>
          <w:szCs w:val="24"/>
        </w:rPr>
      </w:pPr>
      <w:r>
        <w:rPr>
          <w:rStyle w:val="imsender1"/>
          <w:rFonts w:eastAsia="Times New Roman"/>
        </w:rPr>
        <w:t>Peter Kristensen</w:t>
      </w:r>
      <w:r>
        <w:rPr>
          <w:rFonts w:eastAsia="Times New Roman"/>
        </w:rPr>
        <w:t xml:space="preserve"> </w:t>
      </w:r>
      <w:r>
        <w:rPr>
          <w:rStyle w:val="messagetimestamp1"/>
          <w:rFonts w:eastAsia="Times New Roman"/>
        </w:rPr>
        <w:t xml:space="preserve">09:40: </w:t>
      </w:r>
    </w:p>
    <w:p w:rsidR="00DD6CE3" w:rsidRDefault="00DD6CE3" w:rsidP="00DD6CE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Welcome, we will start at 10:00 CEST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2"/>
          <w:rFonts w:eastAsia="Times New Roman"/>
        </w:rPr>
        <w:t>Peter Kristensen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2"/>
          <w:rFonts w:eastAsia="Times New Roman"/>
        </w:rPr>
        <w:t xml:space="preserve">10:04: </w:t>
      </w:r>
    </w:p>
    <w:p w:rsidR="00DD6CE3" w:rsidRDefault="00DD6CE3" w:rsidP="00DD6CE3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you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can ask questions here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imsender3"/>
          <w:rFonts w:eastAsia="Times New Roman"/>
        </w:rPr>
        <w:t>365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3"/>
          <w:rFonts w:eastAsia="Times New Roman"/>
        </w:rPr>
        <w:t xml:space="preserve">10:11: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Peter, 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  <w:t xml:space="preserve">Just 2 questions for France, at this stage: 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  <w:t xml:space="preserve">How the so-called "SHOULD" and "COULD" data has been used until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now ?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Is it necessary to transmit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them ?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  <w:t xml:space="preserve">Thank you. 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  <w:t xml:space="preserve">Didier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Eumont</w:t>
      </w:r>
      <w:proofErr w:type="spellEnd"/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3"/>
          <w:rFonts w:eastAsia="Times New Roman"/>
        </w:rPr>
        <w:t>Anete</w:t>
      </w:r>
      <w:proofErr w:type="spellEnd"/>
      <w:r>
        <w:rPr>
          <w:rStyle w:val="imsender3"/>
          <w:rFonts w:eastAsia="Times New Roman"/>
        </w:rPr>
        <w:t xml:space="preserve"> </w:t>
      </w:r>
      <w:proofErr w:type="spellStart"/>
      <w:r>
        <w:rPr>
          <w:rStyle w:val="imsender3"/>
          <w:rFonts w:eastAsia="Times New Roman"/>
        </w:rPr>
        <w:t>Kubliņa</w:t>
      </w:r>
      <w:proofErr w:type="spellEnd"/>
      <w:r>
        <w:rPr>
          <w:rStyle w:val="imsender3"/>
          <w:rFonts w:eastAsia="Times New Roman"/>
        </w:rPr>
        <w:t>, LEGMC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3"/>
          <w:rFonts w:eastAsia="Times New Roman"/>
        </w:rPr>
        <w:t xml:space="preserve">10:35: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Hello, question of LV: In what time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is the vocabulary of new monitoring stations updated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after reporting spatial data of new monitoring stations?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3"/>
          <w:rFonts w:eastAsia="Times New Roman"/>
        </w:rPr>
        <w:t>Axel Herzog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3"/>
          <w:rFonts w:eastAsia="Times New Roman"/>
        </w:rPr>
        <w:t xml:space="preserve">10:38: </w:t>
      </w:r>
    </w:p>
    <w:p w:rsidR="00DD6CE3" w:rsidRDefault="00DD6CE3" w:rsidP="00DD6CE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What do the different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colors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mean (expect red, yellow,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black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)?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4"/>
          <w:rFonts w:eastAsia="Times New Roman"/>
        </w:rPr>
        <w:t>Axel Herzog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4"/>
          <w:rFonts w:eastAsia="Times New Roman"/>
        </w:rPr>
        <w:t xml:space="preserve">10:39: </w:t>
      </w:r>
    </w:p>
    <w:p w:rsidR="00DD6CE3" w:rsidRDefault="00DD6CE3" w:rsidP="00DD6CE3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green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and blue?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the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picture before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5"/>
          <w:rFonts w:eastAsia="Times New Roman"/>
        </w:rPr>
        <w:t>Axel Herzog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5"/>
          <w:rFonts w:eastAsia="Times New Roman"/>
        </w:rPr>
        <w:t xml:space="preserve">10:40: </w:t>
      </w:r>
    </w:p>
    <w:p w:rsidR="00DD6CE3" w:rsidRDefault="00DD6CE3" w:rsidP="00DD6CE3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thx</w:t>
      </w:r>
      <w:proofErr w:type="gramEnd"/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6"/>
          <w:rFonts w:eastAsia="Times New Roman"/>
        </w:rPr>
        <w:t>Anete</w:t>
      </w:r>
      <w:proofErr w:type="spellEnd"/>
      <w:r>
        <w:rPr>
          <w:rStyle w:val="imsender6"/>
          <w:rFonts w:eastAsia="Times New Roman"/>
        </w:rPr>
        <w:t xml:space="preserve"> </w:t>
      </w:r>
      <w:proofErr w:type="spellStart"/>
      <w:r>
        <w:rPr>
          <w:rStyle w:val="imsender6"/>
          <w:rFonts w:eastAsia="Times New Roman"/>
        </w:rPr>
        <w:t>Kubliņa</w:t>
      </w:r>
      <w:proofErr w:type="spellEnd"/>
      <w:r>
        <w:rPr>
          <w:rStyle w:val="imsender6"/>
          <w:rFonts w:eastAsia="Times New Roman"/>
        </w:rPr>
        <w:t>, LEGMC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6"/>
          <w:rFonts w:eastAsia="Times New Roman"/>
        </w:rPr>
        <w:t xml:space="preserve">10:41: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And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question regarding QC: would it be possible to remove conditions of minimum inclusive values - because in case of priority substances real values of detected concentrations or QL are in some cases below this defined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minumum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inclusive values?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6"/>
          <w:rFonts w:eastAsia="Times New Roman"/>
        </w:rPr>
        <w:t xml:space="preserve">Gerald </w:t>
      </w:r>
      <w:proofErr w:type="spellStart"/>
      <w:r>
        <w:rPr>
          <w:rStyle w:val="imsender6"/>
          <w:rFonts w:eastAsia="Times New Roman"/>
        </w:rPr>
        <w:t>Dörflinger</w:t>
      </w:r>
      <w:proofErr w:type="spellEnd"/>
      <w:r>
        <w:rPr>
          <w:rStyle w:val="imsender6"/>
          <w:rFonts w:eastAsia="Times New Roman"/>
        </w:rPr>
        <w:t>, Water Development Dept., Cyprus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6"/>
          <w:rFonts w:eastAsia="Times New Roman"/>
        </w:rPr>
        <w:t xml:space="preserve">10:43: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where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to click to see the country overview ?(the DK example you showed?)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6"/>
          <w:rFonts w:eastAsia="Times New Roman"/>
        </w:rPr>
        <w:t xml:space="preserve">Gerald </w:t>
      </w:r>
      <w:proofErr w:type="spellStart"/>
      <w:r>
        <w:rPr>
          <w:rStyle w:val="imsender6"/>
          <w:rFonts w:eastAsia="Times New Roman"/>
        </w:rPr>
        <w:t>Dörflinger</w:t>
      </w:r>
      <w:proofErr w:type="spellEnd"/>
      <w:r>
        <w:rPr>
          <w:rStyle w:val="imsender6"/>
          <w:rFonts w:eastAsia="Times New Roman"/>
        </w:rPr>
        <w:t>, Water Development Dept., Cyprus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6"/>
          <w:rFonts w:eastAsia="Times New Roman"/>
        </w:rPr>
        <w:t xml:space="preserve">10:48: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thanks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>, found it ;-)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6"/>
          <w:rFonts w:eastAsia="Times New Roman"/>
        </w:rPr>
        <w:t>Stina</w:t>
      </w:r>
      <w:proofErr w:type="spellEnd"/>
      <w:r>
        <w:rPr>
          <w:rStyle w:val="imsender6"/>
          <w:rFonts w:eastAsia="Times New Roman"/>
        </w:rPr>
        <w:t xml:space="preserve"> </w:t>
      </w:r>
      <w:proofErr w:type="spellStart"/>
      <w:r>
        <w:rPr>
          <w:rStyle w:val="imsender6"/>
          <w:rFonts w:eastAsia="Times New Roman"/>
        </w:rPr>
        <w:t>Lindqvist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6"/>
          <w:rFonts w:eastAsia="Times New Roman"/>
        </w:rPr>
        <w:t xml:space="preserve">11:17: </w:t>
      </w:r>
    </w:p>
    <w:p w:rsidR="00DD6CE3" w:rsidRDefault="00DD6CE3" w:rsidP="00DD6CE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Hi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  <w:t xml:space="preserve">is it possible to have the checks sent,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the code or the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definitionfile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from your system so we can implement the tests upstream in our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dataflows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?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Or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do you even have and open API so we can include the checks in our national automatic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validationsystems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?  /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Patrik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(Sweden)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7"/>
          <w:rFonts w:eastAsia="Times New Roman"/>
        </w:rPr>
        <w:t>Stina</w:t>
      </w:r>
      <w:proofErr w:type="spellEnd"/>
      <w:r>
        <w:rPr>
          <w:rStyle w:val="imsender7"/>
          <w:rFonts w:eastAsia="Times New Roman"/>
        </w:rPr>
        <w:t xml:space="preserve"> </w:t>
      </w:r>
      <w:proofErr w:type="spellStart"/>
      <w:r>
        <w:rPr>
          <w:rStyle w:val="imsender7"/>
          <w:rFonts w:eastAsia="Times New Roman"/>
        </w:rPr>
        <w:t>Lindqvist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7"/>
          <w:rFonts w:eastAsia="Times New Roman"/>
        </w:rPr>
        <w:t xml:space="preserve">11:18: </w:t>
      </w:r>
    </w:p>
    <w:p w:rsidR="00DD6CE3" w:rsidRDefault="00DD6CE3" w:rsidP="00DD6CE3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>*and=an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8"/>
          <w:rFonts w:eastAsia="Times New Roman"/>
        </w:rPr>
        <w:t>Stina</w:t>
      </w:r>
      <w:proofErr w:type="spellEnd"/>
      <w:r>
        <w:rPr>
          <w:rStyle w:val="imsender8"/>
          <w:rFonts w:eastAsia="Times New Roman"/>
        </w:rPr>
        <w:t xml:space="preserve"> </w:t>
      </w:r>
      <w:proofErr w:type="spellStart"/>
      <w:r>
        <w:rPr>
          <w:rStyle w:val="imsender8"/>
          <w:rFonts w:eastAsia="Times New Roman"/>
        </w:rPr>
        <w:t>Lindqvist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8"/>
          <w:rFonts w:eastAsia="Times New Roman"/>
        </w:rPr>
        <w:t xml:space="preserve">11:31: </w:t>
      </w:r>
    </w:p>
    <w:p w:rsidR="00DD6CE3" w:rsidRDefault="00DD6CE3" w:rsidP="00DD6CE3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ok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, one complete QC list is helpful </w:t>
      </w:r>
      <w:r>
        <w:rPr>
          <w:rFonts w:ascii="Segoe UI" w:hAnsi="Segoe UI" w:cs="Segoe UI"/>
          <w:color w:val="000000"/>
          <w:sz w:val="20"/>
          <w:szCs w:val="20"/>
        </w:rPr>
        <w:br/>
        <w:t>cheers</w:t>
      </w:r>
      <w:r>
        <w:rPr>
          <w:rFonts w:ascii="Segoe UI" w:hAnsi="Segoe UI" w:cs="Segoe UI"/>
          <w:color w:val="000000"/>
          <w:sz w:val="20"/>
          <w:szCs w:val="20"/>
        </w:rPr>
        <w:br/>
        <w:t>/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Patrik</w:t>
      </w:r>
      <w:proofErr w:type="spellEnd"/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9"/>
          <w:rFonts w:eastAsia="Times New Roman"/>
        </w:rPr>
        <w:t>Guzmova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9"/>
          <w:rFonts w:eastAsia="Times New Roman"/>
        </w:rPr>
        <w:t xml:space="preserve">11:32: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Hello,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till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now only excel files only with 60 000 lines were well accepted. The size of data files will really change, what size will be possible for these reporting?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9"/>
          <w:rFonts w:eastAsia="Times New Roman"/>
        </w:rPr>
        <w:t>Axel Herzog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9"/>
          <w:rFonts w:eastAsia="Times New Roman"/>
        </w:rPr>
        <w:t xml:space="preserve">11:33: </w:t>
      </w:r>
    </w:p>
    <w:p w:rsidR="00DD6CE3" w:rsidRDefault="00DD6CE3" w:rsidP="00DD6CE3">
      <w:pPr>
        <w:autoSpaceDE w:val="0"/>
        <w:autoSpaceDN w:val="0"/>
        <w:spacing w:after="0" w:line="240" w:lineRule="auto"/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 xml:space="preserve">What about monitoring stations that has been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deaktivated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Can those be activated again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10"/>
          <w:rFonts w:eastAsia="Times New Roman"/>
        </w:rPr>
        <w:t>Guzmova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11:37: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we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used that converter, and it wasn't working. It's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really not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good to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recomand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it, because it take a really long time and on the end it was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ionly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retarded us...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10"/>
          <w:rFonts w:eastAsia="Times New Roman"/>
        </w:rPr>
        <w:t>Guzmova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11:38: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thanks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>, it was done.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10"/>
          <w:rFonts w:eastAsia="Times New Roman"/>
        </w:rPr>
        <w:t xml:space="preserve">Mina </w:t>
      </w:r>
      <w:proofErr w:type="spellStart"/>
      <w:r>
        <w:rPr>
          <w:rStyle w:val="imsender10"/>
          <w:rFonts w:eastAsia="Times New Roman"/>
        </w:rPr>
        <w:t>Asenova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11:38: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>When do you plan to organize separate webinar for biological data?</w:t>
      </w:r>
    </w:p>
    <w:p w:rsidR="00DD6CE3" w:rsidRDefault="00DD6CE3" w:rsidP="00DD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10"/>
          <w:rFonts w:eastAsia="Times New Roman"/>
        </w:rPr>
        <w:t>Guzmova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11:42: </w:t>
      </w:r>
    </w:p>
    <w:p w:rsidR="00DD6CE3" w:rsidRDefault="00DD6CE3" w:rsidP="00DD6CE3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By the way, Peter you showed us graphs, going to 2015; but I cannot find them on the site, I found graphs only till 2012: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</w:r>
      <w:hyperlink r:id="rId4" w:anchor="tab-chart_1_filters=%7B%22rowFilters%22%3A%7B%7D%3B%22columnFilters%22%3A%7B%22pre_config_country%22%3A%5B%22Germany%22%5D%7D%7D" w:tgtFrame="_blank" w:history="1">
        <w:r>
          <w:rPr>
            <w:rStyle w:val="Hyperlink"/>
            <w:rFonts w:ascii="Segoe UI" w:eastAsia="Times New Roman" w:hAnsi="Segoe UI" w:cs="Segoe UI"/>
            <w:sz w:val="18"/>
            <w:szCs w:val="18"/>
          </w:rPr>
          <w:t>https://www.eea.europa.eu/data-and-maps/daviz/groundwater-nitrate#tab-chart_1_filters=%7B%22rowFilters%22%3A%7B%7D%3B%22columnFilters%22%3A%7B%22pre_config_country%22%3A%5B%22Germany%22%5D%7D%7D</w:t>
        </w:r>
      </w:hyperlink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(Hoping that this is not a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valorization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of WFD reporting.) </w:t>
      </w:r>
      <w:r>
        <w:rPr>
          <w:rFonts w:ascii="Segoe UI" w:eastAsia="Times New Roman" w:hAnsi="Segoe UI" w:cs="Segoe UI"/>
          <w:color w:val="444444"/>
          <w:sz w:val="18"/>
          <w:szCs w:val="18"/>
        </w:rPr>
        <w:br/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lastRenderedPageBreak/>
        <w:t xml:space="preserve">This point is important to me because our agencies, who produce data, are asking us actually for what exactly is serving this reporting (Wise 4). I suppose that these graphs are the only publics’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valorizations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. I would by grateful if you could show us, or send us link after, where we can find the last version of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valorizations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of Wise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4?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If some public exists.</w:t>
      </w:r>
    </w:p>
    <w:p w:rsidR="0071154B" w:rsidRDefault="0071154B"/>
    <w:p w:rsidR="00872B06" w:rsidRDefault="00872B06" w:rsidP="008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10"/>
          <w:rFonts w:eastAsia="Times New Roman"/>
        </w:rPr>
        <w:t>Guzmova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11:54: </w:t>
      </w:r>
    </w:p>
    <w:p w:rsidR="00872B06" w:rsidRDefault="00872B06" w:rsidP="00872B06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And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thanks a lot to push the end of reporting till 17th January! (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it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was really difficult for us to have all data earlier)</w:t>
      </w:r>
    </w:p>
    <w:p w:rsidR="00872B06" w:rsidRDefault="00872B06" w:rsidP="008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sender10"/>
          <w:rFonts w:eastAsia="Times New Roman"/>
        </w:rPr>
        <w:t>Markus Lindh (SMHI)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11:54: </w:t>
      </w:r>
    </w:p>
    <w:p w:rsidR="00872B06" w:rsidRDefault="00872B06" w:rsidP="00872B06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I would like to follow up on </w:t>
      </w:r>
      <w:proofErr w:type="spellStart"/>
      <w:r>
        <w:rPr>
          <w:rFonts w:ascii="Segoe UI" w:eastAsia="Times New Roman" w:hAnsi="Segoe UI" w:cs="Segoe UI"/>
          <w:color w:val="444444"/>
          <w:sz w:val="18"/>
          <w:szCs w:val="18"/>
        </w:rPr>
        <w:t>Patriks</w:t>
      </w:r>
      <w:proofErr w:type="spell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question about APIs and data validation. I didn't understand if EEA planned to implement APIs in the future or if data and validation is too complex (permanently) so that there are no plans for </w:t>
      </w:r>
      <w:proofErr w:type="gramStart"/>
      <w:r>
        <w:rPr>
          <w:rFonts w:ascii="Segoe UI" w:eastAsia="Times New Roman" w:hAnsi="Segoe UI" w:cs="Segoe UI"/>
          <w:color w:val="444444"/>
          <w:sz w:val="18"/>
          <w:szCs w:val="18"/>
        </w:rPr>
        <w:t>APIs?</w:t>
      </w:r>
      <w:proofErr w:type="gramEnd"/>
      <w:r>
        <w:rPr>
          <w:rFonts w:ascii="Segoe UI" w:eastAsia="Times New Roman" w:hAnsi="Segoe UI" w:cs="Segoe UI"/>
          <w:color w:val="444444"/>
          <w:sz w:val="18"/>
          <w:szCs w:val="18"/>
        </w:rPr>
        <w:t xml:space="preserve"> Thanks. Markus (Sweden)</w:t>
      </w:r>
    </w:p>
    <w:p w:rsidR="00872B06" w:rsidRDefault="00872B06" w:rsidP="008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imsender10"/>
          <w:rFonts w:eastAsia="Times New Roman"/>
        </w:rPr>
        <w:t>CatherineGénéreux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messagetimestamp10"/>
          <w:rFonts w:eastAsia="Times New Roman"/>
        </w:rPr>
        <w:t xml:space="preserve">12:10: </w:t>
      </w:r>
    </w:p>
    <w:p w:rsidR="00872B06" w:rsidRDefault="00872B06" w:rsidP="00872B06">
      <w:pPr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>
        <w:rPr>
          <w:rFonts w:ascii="Segoe UI" w:eastAsia="Times New Roman" w:hAnsi="Segoe UI" w:cs="Segoe UI"/>
          <w:color w:val="444444"/>
          <w:sz w:val="18"/>
          <w:szCs w:val="18"/>
        </w:rPr>
        <w:t>Thank you. Bye</w:t>
      </w:r>
    </w:p>
    <w:p w:rsidR="00872B06" w:rsidRDefault="00872B06">
      <w:bookmarkStart w:id="0" w:name="_GoBack"/>
      <w:bookmarkEnd w:id="0"/>
    </w:p>
    <w:sectPr w:rsidR="00872B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3"/>
    <w:rsid w:val="0071154B"/>
    <w:rsid w:val="00872B06"/>
    <w:rsid w:val="00D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4103"/>
  <w15:chartTrackingRefBased/>
  <w15:docId w15:val="{C2FC5841-4083-4151-BBB9-003A723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E3"/>
    <w:pPr>
      <w:spacing w:line="254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CE3"/>
    <w:rPr>
      <w:color w:val="0000FF"/>
      <w:u w:val="single"/>
    </w:rPr>
  </w:style>
  <w:style w:type="character" w:customStyle="1" w:styleId="imsender1">
    <w:name w:val="im_sender1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3">
    <w:name w:val="im_sender3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3">
    <w:name w:val="message_timestamp3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4">
    <w:name w:val="im_sender4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4">
    <w:name w:val="message_timestamp4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5">
    <w:name w:val="im_sender5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5">
    <w:name w:val="message_timestamp5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6">
    <w:name w:val="im_sender6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6">
    <w:name w:val="message_timestamp6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7">
    <w:name w:val="im_sender7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7">
    <w:name w:val="message_timestamp7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8">
    <w:name w:val="im_sender8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8">
    <w:name w:val="message_timestamp8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9">
    <w:name w:val="im_sender9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9">
    <w:name w:val="message_timestamp9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0">
    <w:name w:val="im_sender10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0">
    <w:name w:val="message_timestamp10"/>
    <w:basedOn w:val="DefaultParagraphFont"/>
    <w:rsid w:val="00DD6CE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a.europa.eu/data-and-maps/daviz/groundwater-nit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Kristensen</dc:creator>
  <cp:keywords/>
  <dc:description/>
  <cp:lastModifiedBy>Peter Kristensen</cp:lastModifiedBy>
  <cp:revision>2</cp:revision>
  <dcterms:created xsi:type="dcterms:W3CDTF">2019-09-17T14:17:00Z</dcterms:created>
  <dcterms:modified xsi:type="dcterms:W3CDTF">2019-09-17T14:38:00Z</dcterms:modified>
</cp:coreProperties>
</file>