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72867" w14:textId="77777777" w:rsidR="00402EE1" w:rsidRPr="000621DE" w:rsidRDefault="00402EE1" w:rsidP="00B2720C">
      <w:pPr>
        <w:pStyle w:val="Cover-title3"/>
      </w:pPr>
    </w:p>
    <w:p w14:paraId="06A5C01A" w14:textId="77777777" w:rsidR="00A30C3F" w:rsidRDefault="00A30C3F" w:rsidP="00A30C3F">
      <w:pPr>
        <w:pStyle w:val="Header"/>
        <w:ind w:left="284"/>
        <w:jc w:val="left"/>
        <w:rPr>
          <w:rFonts w:ascii="Arial Unicode MS" w:eastAsia="Arial Unicode MS" w:hAnsi="Arial Unicode MS" w:cs="Arial Unicode MS"/>
          <w:b/>
          <w:lang w:val="cs-CZ"/>
        </w:rPr>
      </w:pPr>
    </w:p>
    <w:tbl>
      <w:tblPr>
        <w:tblpPr w:leftFromText="141" w:rightFromText="141" w:vertAnchor="text" w:horzAnchor="margin" w:tblpY="-538"/>
        <w:tblW w:w="9999" w:type="dxa"/>
        <w:tblLayout w:type="fixed"/>
        <w:tblLook w:val="0000" w:firstRow="0" w:lastRow="0" w:firstColumn="0" w:lastColumn="0" w:noHBand="0" w:noVBand="0"/>
      </w:tblPr>
      <w:tblGrid>
        <w:gridCol w:w="4999"/>
        <w:gridCol w:w="5000"/>
      </w:tblGrid>
      <w:tr w:rsidR="00A30C3F" w14:paraId="21082375" w14:textId="77777777" w:rsidTr="3521FD3D">
        <w:trPr>
          <w:trHeight w:val="922"/>
        </w:trPr>
        <w:tc>
          <w:tcPr>
            <w:tcW w:w="4999" w:type="dxa"/>
          </w:tcPr>
          <w:p w14:paraId="1FC76044" w14:textId="77777777" w:rsidR="00A30C3F" w:rsidRDefault="00A30C3F" w:rsidP="008F0FF0">
            <w:pPr>
              <w:jc w:val="left"/>
              <w:rPr>
                <w:rFonts w:ascii="Arial Unicode MS" w:eastAsia="Arial Unicode MS" w:hAnsi="Arial Unicode MS" w:cs="Arial Unicode MS"/>
                <w:b/>
                <w:lang w:val="cs-CZ"/>
              </w:rPr>
            </w:pPr>
            <w:r>
              <w:rPr>
                <w:rFonts w:ascii="Arial Unicode MS" w:eastAsia="Arial Unicode MS" w:hAnsi="Arial Unicode MS" w:cs="Arial Unicode MS"/>
                <w:b/>
                <w:lang w:val="cs-CZ"/>
              </w:rPr>
              <w:t>EEA/NSV/1</w:t>
            </w:r>
            <w:r w:rsidR="008F0FF0">
              <w:rPr>
                <w:rFonts w:ascii="Arial Unicode MS" w:eastAsia="Arial Unicode MS" w:hAnsi="Arial Unicode MS" w:cs="Arial Unicode MS"/>
                <w:b/>
                <w:lang w:val="cs-CZ"/>
              </w:rPr>
              <w:t>3</w:t>
            </w:r>
            <w:r>
              <w:rPr>
                <w:rFonts w:ascii="Arial Unicode MS" w:eastAsia="Arial Unicode MS" w:hAnsi="Arial Unicode MS" w:cs="Arial Unicode MS"/>
                <w:b/>
                <w:lang w:val="cs-CZ"/>
              </w:rPr>
              <w:t>/002 – ETC/ICM</w:t>
            </w:r>
            <w:r w:rsidRPr="002948CE">
              <w:t xml:space="preserve"> </w:t>
            </w:r>
            <w:r>
              <w:tab/>
            </w:r>
          </w:p>
        </w:tc>
        <w:tc>
          <w:tcPr>
            <w:tcW w:w="5000" w:type="dxa"/>
          </w:tcPr>
          <w:p w14:paraId="3EC4DABC" w14:textId="77777777" w:rsidR="00A30C3F" w:rsidRDefault="00853CCF" w:rsidP="00A30C3F">
            <w:pPr>
              <w:jc w:val="right"/>
              <w:rPr>
                <w:rFonts w:ascii="Arial Unicode MS" w:eastAsia="Arial Unicode MS" w:hAnsi="Arial Unicode MS" w:cs="Arial Unicode MS"/>
                <w:b/>
                <w:lang w:val="cs-CZ"/>
              </w:rPr>
            </w:pPr>
            <w:r w:rsidRPr="00634AD7">
              <w:rPr>
                <w:rFonts w:cstheme="minorHAnsi"/>
                <w:noProof/>
                <w:lang w:eastAsia="en-GB"/>
              </w:rPr>
              <w:drawing>
                <wp:inline distT="0" distB="0" distL="0" distR="0" wp14:anchorId="09236117" wp14:editId="2D506322">
                  <wp:extent cx="2486025" cy="586921"/>
                  <wp:effectExtent l="0" t="0" r="0" b="3810"/>
                  <wp:docPr id="448" name="Picture 448" descr="G:\COM\COM 2\Caspersen\Planning\2013\Corporate design\General guidlines\Design guidelines for ETCs\Final file packages for ETCs\ETC-ICMW design guidelines files\Logo\ICMW standard logo\ICMW-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COM 2\Caspersen\Planning\2013\Corporate design\General guidlines\Design guidelines for ETCs\Final file packages for ETCs\ETC-ICMW design guidelines files\Logo\ICMW standard logo\ICMW-cropped.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36" t="5484" r="2387" b="12928"/>
                          <a:stretch/>
                        </pic:blipFill>
                        <pic:spPr bwMode="auto">
                          <a:xfrm>
                            <a:off x="0" y="0"/>
                            <a:ext cx="2488208" cy="5874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0450C14" w14:textId="77777777" w:rsidR="00402EE1" w:rsidRPr="000621DE" w:rsidRDefault="00402EE1" w:rsidP="00B2720C">
      <w:pPr>
        <w:pStyle w:val="Cover-title3"/>
      </w:pPr>
    </w:p>
    <w:p w14:paraId="03ED4D89" w14:textId="77777777" w:rsidR="00402EE1" w:rsidRPr="000621DE" w:rsidRDefault="00402EE1" w:rsidP="00B2720C">
      <w:pPr>
        <w:pStyle w:val="Cover-title3"/>
      </w:pPr>
    </w:p>
    <w:p w14:paraId="41C43452" w14:textId="46EB6484" w:rsidR="00402EE1" w:rsidRPr="000621DE" w:rsidRDefault="00F806B9" w:rsidP="00B2720C">
      <w:pPr>
        <w:pStyle w:val="Cover-title1"/>
      </w:pPr>
      <w:r>
        <w:t>Biological data analysis</w:t>
      </w:r>
    </w:p>
    <w:p w14:paraId="77BB7F3A" w14:textId="0A3C15EB" w:rsidR="00402EE1" w:rsidRPr="000621DE" w:rsidRDefault="00461997" w:rsidP="00B2720C">
      <w:pPr>
        <w:pStyle w:val="Cover-title3"/>
      </w:pPr>
      <w:r>
        <w:rPr>
          <w:sz w:val="32"/>
        </w:rPr>
        <w:t xml:space="preserve">Overview of the SoE freshwater biology data and </w:t>
      </w:r>
      <w:r>
        <w:rPr>
          <w:sz w:val="32"/>
        </w:rPr>
        <w:br/>
        <w:t>statistical analysis</w:t>
      </w:r>
      <w:r w:rsidR="00F806B9" w:rsidRPr="00F806B9">
        <w:rPr>
          <w:sz w:val="32"/>
        </w:rPr>
        <w:t xml:space="preserve"> </w:t>
      </w:r>
      <w:r>
        <w:rPr>
          <w:sz w:val="32"/>
        </w:rPr>
        <w:t xml:space="preserve">of </w:t>
      </w:r>
      <w:r w:rsidR="00D72A87">
        <w:rPr>
          <w:sz w:val="32"/>
        </w:rPr>
        <w:t>trends</w:t>
      </w:r>
      <w:r w:rsidR="00F806B9" w:rsidRPr="00F806B9">
        <w:rPr>
          <w:sz w:val="32"/>
        </w:rPr>
        <w:t xml:space="preserve"> in BQE status </w:t>
      </w:r>
      <w:r w:rsidR="00F806B9">
        <w:rPr>
          <w:sz w:val="32"/>
        </w:rPr>
        <w:br/>
      </w:r>
    </w:p>
    <w:p w14:paraId="6F0CC908" w14:textId="77777777" w:rsidR="00402EE1" w:rsidRPr="000621DE" w:rsidRDefault="00402EE1" w:rsidP="00B2720C">
      <w:pPr>
        <w:pStyle w:val="BodyText"/>
      </w:pPr>
    </w:p>
    <w:p w14:paraId="58892693" w14:textId="77777777" w:rsidR="000621DE" w:rsidRPr="000621DE" w:rsidRDefault="000621DE" w:rsidP="00B2720C">
      <w:pPr>
        <w:pStyle w:val="BodyText"/>
      </w:pPr>
    </w:p>
    <w:p w14:paraId="2099BA2F" w14:textId="60F0FDFC" w:rsidR="00402EE1" w:rsidRPr="000621DE" w:rsidRDefault="00402EE1" w:rsidP="00B2720C">
      <w:pPr>
        <w:pStyle w:val="Cover-title3"/>
      </w:pPr>
      <w:r w:rsidRPr="000621DE">
        <w:t xml:space="preserve">Version: </w:t>
      </w:r>
      <w:r w:rsidR="003F5431">
        <w:t>1</w:t>
      </w:r>
      <w:r w:rsidR="00F806B9">
        <w:t>.</w:t>
      </w:r>
      <w:r w:rsidR="003F5431">
        <w:t>0</w:t>
      </w:r>
    </w:p>
    <w:p w14:paraId="44885C50" w14:textId="131C6F21" w:rsidR="00402EE1" w:rsidRPr="000621DE" w:rsidRDefault="00402EE1" w:rsidP="00B2720C">
      <w:pPr>
        <w:pStyle w:val="Cover-title3"/>
      </w:pPr>
      <w:r w:rsidRPr="000621DE">
        <w:t>Date:</w:t>
      </w:r>
      <w:r w:rsidR="00F806B9">
        <w:t xml:space="preserve"> </w:t>
      </w:r>
      <w:r w:rsidR="003F5431">
        <w:t>1</w:t>
      </w:r>
      <w:r w:rsidR="00EB69F1">
        <w:t>8</w:t>
      </w:r>
      <w:r w:rsidR="00F806B9">
        <w:t>.</w:t>
      </w:r>
      <w:r w:rsidR="009C5248">
        <w:t>1</w:t>
      </w:r>
      <w:r w:rsidR="00774FB6">
        <w:t>2</w:t>
      </w:r>
      <w:r w:rsidR="00F806B9">
        <w:t>.20</w:t>
      </w:r>
      <w:r w:rsidR="00227A22">
        <w:t>20</w:t>
      </w:r>
      <w:r w:rsidRPr="000621DE">
        <w:t xml:space="preserve"> </w:t>
      </w:r>
    </w:p>
    <w:p w14:paraId="3E4A4E97" w14:textId="2B89581D" w:rsidR="00402EE1" w:rsidRPr="000621DE" w:rsidRDefault="00402EE1" w:rsidP="00B2720C">
      <w:pPr>
        <w:pStyle w:val="Cover-title3"/>
      </w:pPr>
      <w:r w:rsidRPr="000621DE">
        <w:t xml:space="preserve">EEA activity: </w:t>
      </w:r>
      <w:r w:rsidR="008C1294">
        <w:t>1.5.1</w:t>
      </w:r>
    </w:p>
    <w:p w14:paraId="01568180" w14:textId="5C189A30" w:rsidR="00F806B9" w:rsidRDefault="00402EE1" w:rsidP="00B2720C">
      <w:pPr>
        <w:pStyle w:val="Cover-title3"/>
      </w:pPr>
      <w:r w:rsidRPr="000621DE">
        <w:t>ETC/</w:t>
      </w:r>
      <w:r w:rsidR="00A30C3F">
        <w:t>ICM</w:t>
      </w:r>
      <w:r w:rsidR="00FB7929">
        <w:t xml:space="preserve"> task</w:t>
      </w:r>
      <w:r w:rsidR="00F806B9">
        <w:t xml:space="preserve"> 1.5.1.3 </w:t>
      </w:r>
      <w:r w:rsidR="00F806B9" w:rsidRPr="00750F6C">
        <w:t>EEA freshwater indicators</w:t>
      </w:r>
      <w:r w:rsidR="00FB7929">
        <w:t xml:space="preserve"> </w:t>
      </w:r>
    </w:p>
    <w:p w14:paraId="1A261C3B" w14:textId="182B11F6" w:rsidR="00F806B9" w:rsidRDefault="00F806B9" w:rsidP="00B2720C">
      <w:pPr>
        <w:pStyle w:val="Cover-title3"/>
      </w:pPr>
      <w:r>
        <w:t>M</w:t>
      </w:r>
      <w:r w:rsidR="00402EE1" w:rsidRPr="000621DE">
        <w:t>ilestone</w:t>
      </w:r>
      <w:r>
        <w:t xml:space="preserve"> </w:t>
      </w:r>
      <w:r w:rsidR="00210E77">
        <w:t>5</w:t>
      </w:r>
      <w:r w:rsidR="00402EE1" w:rsidRPr="000621DE">
        <w:t>:</w:t>
      </w:r>
      <w:r>
        <w:t xml:space="preserve"> </w:t>
      </w:r>
      <w:r w:rsidR="00210E77" w:rsidRPr="00210E77">
        <w:t>Further analysis of freshwater biology data</w:t>
      </w:r>
      <w:r w:rsidR="00402EE1" w:rsidRPr="000621DE">
        <w:t xml:space="preserve"> </w:t>
      </w:r>
    </w:p>
    <w:p w14:paraId="0CCAE1BF" w14:textId="77777777" w:rsidR="00402EE1" w:rsidRPr="000621DE" w:rsidRDefault="00402EE1" w:rsidP="00B2720C">
      <w:pPr>
        <w:pStyle w:val="Cover-title3"/>
      </w:pPr>
      <w:r w:rsidRPr="000621DE">
        <w:t xml:space="preserve"> </w:t>
      </w:r>
    </w:p>
    <w:p w14:paraId="5E431BD9" w14:textId="3FF28153" w:rsidR="00402EE1" w:rsidRPr="000621DE" w:rsidRDefault="00402EE1" w:rsidP="00B2720C">
      <w:pPr>
        <w:pStyle w:val="Cover-title3"/>
      </w:pPr>
      <w:r w:rsidRPr="000621DE">
        <w:t xml:space="preserve">Prepared by / compiled by: </w:t>
      </w:r>
      <w:r w:rsidR="00F806B9">
        <w:t>Jannicke Moe, Anne Lyche Solheim,</w:t>
      </w:r>
      <w:r w:rsidR="00227A22">
        <w:t xml:space="preserve"> Jonas Persson,</w:t>
      </w:r>
      <w:r w:rsidR="00F806B9">
        <w:t xml:space="preserve"> Kari Austnes</w:t>
      </w:r>
    </w:p>
    <w:p w14:paraId="4F904E44" w14:textId="6695CC44" w:rsidR="00402EE1" w:rsidRPr="000621DE" w:rsidRDefault="00402EE1" w:rsidP="00B2720C">
      <w:pPr>
        <w:pStyle w:val="Cover-title3"/>
      </w:pPr>
      <w:r w:rsidRPr="000621DE">
        <w:t>Organisation:</w:t>
      </w:r>
      <w:r w:rsidR="00F806B9">
        <w:t xml:space="preserve"> NIVA</w:t>
      </w:r>
    </w:p>
    <w:p w14:paraId="6E1758E6" w14:textId="77777777" w:rsidR="00402EE1" w:rsidRPr="000621DE" w:rsidRDefault="00402EE1" w:rsidP="00B2720C">
      <w:pPr>
        <w:pStyle w:val="Cover-title3"/>
      </w:pPr>
    </w:p>
    <w:p w14:paraId="10BA535D" w14:textId="77777777" w:rsidR="00402EE1" w:rsidRPr="000621DE" w:rsidRDefault="00402EE1" w:rsidP="00B2720C">
      <w:pPr>
        <w:pStyle w:val="BodyText"/>
      </w:pPr>
    </w:p>
    <w:p w14:paraId="571CC829" w14:textId="5C441B25" w:rsidR="00402EE1" w:rsidRPr="000621DE" w:rsidRDefault="00402EE1" w:rsidP="00B2720C">
      <w:pPr>
        <w:pStyle w:val="Cover-title3"/>
      </w:pPr>
      <w:r w:rsidRPr="000621DE">
        <w:t>EEA project manager:</w:t>
      </w:r>
      <w:r w:rsidR="00F806B9">
        <w:t xml:space="preserve"> PKR</w:t>
      </w:r>
    </w:p>
    <w:p w14:paraId="0637C1A3" w14:textId="77777777" w:rsidR="00A30C3F" w:rsidRDefault="00A30C3F" w:rsidP="00B2720C">
      <w:pPr>
        <w:pStyle w:val="Cover-title2"/>
        <w:jc w:val="left"/>
      </w:pPr>
    </w:p>
    <w:p w14:paraId="240C3D8B" w14:textId="77777777" w:rsidR="00FB7929" w:rsidRPr="00FB7929" w:rsidRDefault="00FB7929" w:rsidP="00FB7929">
      <w:pPr>
        <w:rPr>
          <w:lang w:eastAsia="da-DK"/>
        </w:rPr>
      </w:pPr>
    </w:p>
    <w:p w14:paraId="04A1C13C" w14:textId="77777777" w:rsidR="00A30C3F" w:rsidRDefault="00A30C3F" w:rsidP="00B2720C">
      <w:pPr>
        <w:pStyle w:val="Cover-title2"/>
        <w:jc w:val="left"/>
        <w:rPr>
          <w:b w:val="0"/>
        </w:rPr>
      </w:pPr>
    </w:p>
    <w:p w14:paraId="4C7ED611" w14:textId="77777777" w:rsidR="00402EE1" w:rsidRDefault="00402EE1" w:rsidP="00B2720C">
      <w:pPr>
        <w:pStyle w:val="Cover-title2"/>
        <w:jc w:val="left"/>
        <w:rPr>
          <w:b w:val="0"/>
          <w:color w:val="0000FF"/>
          <w:sz w:val="24"/>
          <w:szCs w:val="24"/>
        </w:rPr>
      </w:pPr>
      <w:r w:rsidRPr="00FB7929">
        <w:rPr>
          <w:b w:val="0"/>
          <w:color w:val="0000FF"/>
          <w:sz w:val="24"/>
          <w:szCs w:val="24"/>
        </w:rPr>
        <w:t>Version history</w:t>
      </w:r>
    </w:p>
    <w:p w14:paraId="38E717A7" w14:textId="77777777" w:rsidR="004D5082" w:rsidRPr="004D5082" w:rsidRDefault="004D5082" w:rsidP="004D5082">
      <w:pPr>
        <w:rPr>
          <w:lang w:eastAsia="da-DK"/>
        </w:rPr>
      </w:pP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
        <w:gridCol w:w="1115"/>
        <w:gridCol w:w="1284"/>
        <w:gridCol w:w="3874"/>
        <w:gridCol w:w="1494"/>
      </w:tblGrid>
      <w:tr w:rsidR="004D5082" w:rsidRPr="00FB7929" w14:paraId="195CF327" w14:textId="77777777" w:rsidTr="00EB69F1">
        <w:trPr>
          <w:tblHeader/>
        </w:trPr>
        <w:tc>
          <w:tcPr>
            <w:tcW w:w="571" w:type="pct"/>
            <w:tcBorders>
              <w:bottom w:val="nil"/>
            </w:tcBorders>
            <w:shd w:val="pct10" w:color="auto" w:fill="FFFFFF"/>
            <w:tcMar>
              <w:top w:w="57" w:type="dxa"/>
              <w:left w:w="57" w:type="dxa"/>
              <w:bottom w:w="57" w:type="dxa"/>
              <w:right w:w="57" w:type="dxa"/>
            </w:tcMar>
          </w:tcPr>
          <w:p w14:paraId="14833477" w14:textId="77777777" w:rsidR="004D5082" w:rsidRPr="00FB7929" w:rsidRDefault="004D5082" w:rsidP="00AB6E8C">
            <w:pPr>
              <w:pStyle w:val="TOC1"/>
              <w:spacing w:before="0"/>
              <w:rPr>
                <w:color w:val="0000FF"/>
                <w:sz w:val="20"/>
                <w:szCs w:val="20"/>
              </w:rPr>
            </w:pPr>
            <w:r w:rsidRPr="00FB7929">
              <w:rPr>
                <w:color w:val="0000FF"/>
                <w:sz w:val="20"/>
                <w:szCs w:val="20"/>
              </w:rPr>
              <w:t>Version</w:t>
            </w:r>
          </w:p>
        </w:tc>
        <w:tc>
          <w:tcPr>
            <w:tcW w:w="636" w:type="pct"/>
            <w:tcBorders>
              <w:bottom w:val="nil"/>
            </w:tcBorders>
            <w:shd w:val="pct10" w:color="auto" w:fill="FFFFFF"/>
            <w:tcMar>
              <w:top w:w="57" w:type="dxa"/>
              <w:left w:w="57" w:type="dxa"/>
              <w:bottom w:w="57" w:type="dxa"/>
              <w:right w:w="57" w:type="dxa"/>
            </w:tcMar>
          </w:tcPr>
          <w:p w14:paraId="0880880F" w14:textId="77777777" w:rsidR="004D5082" w:rsidRPr="00FB7929" w:rsidRDefault="004D5082" w:rsidP="00AB6E8C">
            <w:pPr>
              <w:pStyle w:val="TOC1"/>
              <w:spacing w:before="0"/>
              <w:rPr>
                <w:color w:val="0000FF"/>
                <w:sz w:val="20"/>
                <w:szCs w:val="20"/>
              </w:rPr>
            </w:pPr>
            <w:r w:rsidRPr="00FB7929">
              <w:rPr>
                <w:color w:val="0000FF"/>
                <w:sz w:val="20"/>
                <w:szCs w:val="20"/>
              </w:rPr>
              <w:t>Date</w:t>
            </w:r>
          </w:p>
        </w:tc>
        <w:tc>
          <w:tcPr>
            <w:tcW w:w="732" w:type="pct"/>
            <w:tcBorders>
              <w:bottom w:val="nil"/>
            </w:tcBorders>
            <w:shd w:val="pct10" w:color="auto" w:fill="FFFFFF"/>
            <w:tcMar>
              <w:top w:w="57" w:type="dxa"/>
              <w:left w:w="57" w:type="dxa"/>
              <w:bottom w:w="57" w:type="dxa"/>
              <w:right w:w="57" w:type="dxa"/>
            </w:tcMar>
          </w:tcPr>
          <w:p w14:paraId="45F05E39" w14:textId="77777777" w:rsidR="004D5082" w:rsidRPr="00FB7929" w:rsidRDefault="004D5082" w:rsidP="00227A22">
            <w:pPr>
              <w:pStyle w:val="TOC1"/>
              <w:spacing w:before="0"/>
              <w:jc w:val="left"/>
              <w:rPr>
                <w:color w:val="0000FF"/>
                <w:sz w:val="20"/>
                <w:szCs w:val="20"/>
              </w:rPr>
            </w:pPr>
            <w:r w:rsidRPr="00FB7929">
              <w:rPr>
                <w:color w:val="0000FF"/>
                <w:sz w:val="20"/>
                <w:szCs w:val="20"/>
              </w:rPr>
              <w:t>Author</w:t>
            </w:r>
          </w:p>
        </w:tc>
        <w:tc>
          <w:tcPr>
            <w:tcW w:w="2209" w:type="pct"/>
            <w:tcBorders>
              <w:bottom w:val="nil"/>
            </w:tcBorders>
            <w:shd w:val="pct10" w:color="auto" w:fill="FFFFFF"/>
            <w:tcMar>
              <w:top w:w="57" w:type="dxa"/>
              <w:left w:w="57" w:type="dxa"/>
              <w:bottom w:w="57" w:type="dxa"/>
              <w:right w:w="57" w:type="dxa"/>
            </w:tcMar>
          </w:tcPr>
          <w:p w14:paraId="315B8215" w14:textId="77777777" w:rsidR="004D5082" w:rsidRPr="00FB7929" w:rsidRDefault="004D5082" w:rsidP="00AB6E8C">
            <w:pPr>
              <w:pStyle w:val="TOC1"/>
              <w:spacing w:before="0"/>
              <w:rPr>
                <w:color w:val="0000FF"/>
                <w:sz w:val="20"/>
                <w:szCs w:val="20"/>
              </w:rPr>
            </w:pPr>
            <w:r w:rsidRPr="00FB7929">
              <w:rPr>
                <w:color w:val="0000FF"/>
                <w:sz w:val="20"/>
                <w:szCs w:val="20"/>
              </w:rPr>
              <w:t>Status and description</w:t>
            </w:r>
          </w:p>
        </w:tc>
        <w:tc>
          <w:tcPr>
            <w:tcW w:w="852" w:type="pct"/>
            <w:tcBorders>
              <w:bottom w:val="nil"/>
            </w:tcBorders>
            <w:shd w:val="pct10" w:color="auto" w:fill="FFFFFF"/>
            <w:tcMar>
              <w:top w:w="57" w:type="dxa"/>
              <w:left w:w="57" w:type="dxa"/>
              <w:bottom w:w="57" w:type="dxa"/>
              <w:right w:w="57" w:type="dxa"/>
            </w:tcMar>
          </w:tcPr>
          <w:p w14:paraId="1E9A1D26" w14:textId="77777777" w:rsidR="004D5082" w:rsidRPr="00FB7929" w:rsidRDefault="004D5082" w:rsidP="00AB6E8C">
            <w:pPr>
              <w:pStyle w:val="TOC1"/>
              <w:spacing w:before="0"/>
              <w:rPr>
                <w:color w:val="0000FF"/>
                <w:sz w:val="20"/>
                <w:szCs w:val="20"/>
              </w:rPr>
            </w:pPr>
            <w:r w:rsidRPr="00FB7929">
              <w:rPr>
                <w:color w:val="0000FF"/>
                <w:sz w:val="20"/>
                <w:szCs w:val="20"/>
              </w:rPr>
              <w:t>Distribution</w:t>
            </w:r>
          </w:p>
        </w:tc>
      </w:tr>
      <w:tr w:rsidR="004D5082" w:rsidRPr="00FB7929" w14:paraId="5712D950" w14:textId="77777777" w:rsidTr="00EB69F1">
        <w:tc>
          <w:tcPr>
            <w:tcW w:w="571" w:type="pct"/>
            <w:tcMar>
              <w:top w:w="57" w:type="dxa"/>
              <w:left w:w="57" w:type="dxa"/>
              <w:bottom w:w="57" w:type="dxa"/>
              <w:right w:w="57" w:type="dxa"/>
            </w:tcMar>
          </w:tcPr>
          <w:p w14:paraId="1DE8E96D" w14:textId="77777777" w:rsidR="004D5082" w:rsidRPr="00FB7929" w:rsidRDefault="004D5082" w:rsidP="00AB6E8C">
            <w:pPr>
              <w:pStyle w:val="TOC1"/>
              <w:spacing w:before="0"/>
              <w:rPr>
                <w:b w:val="0"/>
                <w:color w:val="0000FF"/>
                <w:sz w:val="20"/>
                <w:szCs w:val="20"/>
              </w:rPr>
            </w:pPr>
            <w:r w:rsidRPr="00FB7929">
              <w:rPr>
                <w:b w:val="0"/>
                <w:color w:val="0000FF"/>
                <w:sz w:val="20"/>
                <w:szCs w:val="20"/>
              </w:rPr>
              <w:t>0.1</w:t>
            </w:r>
          </w:p>
        </w:tc>
        <w:tc>
          <w:tcPr>
            <w:tcW w:w="636" w:type="pct"/>
            <w:tcMar>
              <w:top w:w="57" w:type="dxa"/>
              <w:left w:w="57" w:type="dxa"/>
              <w:bottom w:w="57" w:type="dxa"/>
              <w:right w:w="57" w:type="dxa"/>
            </w:tcMar>
          </w:tcPr>
          <w:p w14:paraId="0B4FAE4D" w14:textId="56355C25" w:rsidR="004D5082" w:rsidRPr="00FB7929" w:rsidRDefault="009E5F33" w:rsidP="00AB6E8C">
            <w:pPr>
              <w:pStyle w:val="TOC1"/>
              <w:spacing w:before="0"/>
              <w:rPr>
                <w:b w:val="0"/>
                <w:color w:val="0000FF"/>
                <w:sz w:val="20"/>
                <w:szCs w:val="20"/>
              </w:rPr>
            </w:pPr>
            <w:r>
              <w:rPr>
                <w:b w:val="0"/>
                <w:color w:val="0000FF"/>
                <w:sz w:val="20"/>
                <w:szCs w:val="20"/>
              </w:rPr>
              <w:t>0</w:t>
            </w:r>
            <w:r w:rsidR="00863AF4">
              <w:rPr>
                <w:b w:val="0"/>
                <w:color w:val="0000FF"/>
                <w:sz w:val="20"/>
                <w:szCs w:val="20"/>
              </w:rPr>
              <w:t>3</w:t>
            </w:r>
            <w:r w:rsidR="004D5082" w:rsidRPr="00FB7929">
              <w:rPr>
                <w:b w:val="0"/>
                <w:color w:val="0000FF"/>
                <w:sz w:val="20"/>
                <w:szCs w:val="20"/>
              </w:rPr>
              <w:t>/</w:t>
            </w:r>
            <w:r w:rsidR="00F806B9">
              <w:rPr>
                <w:b w:val="0"/>
                <w:color w:val="0000FF"/>
                <w:sz w:val="20"/>
                <w:szCs w:val="20"/>
              </w:rPr>
              <w:t>0</w:t>
            </w:r>
            <w:r>
              <w:rPr>
                <w:b w:val="0"/>
                <w:color w:val="0000FF"/>
                <w:sz w:val="20"/>
                <w:szCs w:val="20"/>
              </w:rPr>
              <w:t>7</w:t>
            </w:r>
            <w:r w:rsidR="004D5082" w:rsidRPr="00FB7929">
              <w:rPr>
                <w:b w:val="0"/>
                <w:color w:val="0000FF"/>
                <w:sz w:val="20"/>
                <w:szCs w:val="20"/>
              </w:rPr>
              <w:t>/</w:t>
            </w:r>
            <w:r w:rsidR="00F806B9">
              <w:rPr>
                <w:b w:val="0"/>
                <w:color w:val="0000FF"/>
                <w:sz w:val="20"/>
                <w:szCs w:val="20"/>
              </w:rPr>
              <w:t>20</w:t>
            </w:r>
            <w:r>
              <w:rPr>
                <w:b w:val="0"/>
                <w:color w:val="0000FF"/>
                <w:sz w:val="20"/>
                <w:szCs w:val="20"/>
              </w:rPr>
              <w:t>20</w:t>
            </w:r>
          </w:p>
        </w:tc>
        <w:tc>
          <w:tcPr>
            <w:tcW w:w="732" w:type="pct"/>
            <w:tcMar>
              <w:top w:w="57" w:type="dxa"/>
              <w:left w:w="57" w:type="dxa"/>
              <w:bottom w:w="57" w:type="dxa"/>
              <w:right w:w="57" w:type="dxa"/>
            </w:tcMar>
          </w:tcPr>
          <w:p w14:paraId="0ADE8031" w14:textId="49CE8846" w:rsidR="004D5082" w:rsidRPr="00FB7929" w:rsidRDefault="00227A22" w:rsidP="00227A22">
            <w:pPr>
              <w:pStyle w:val="TOC1"/>
              <w:spacing w:before="0"/>
              <w:ind w:left="-4" w:firstLine="4"/>
              <w:jc w:val="left"/>
              <w:rPr>
                <w:b w:val="0"/>
                <w:color w:val="0000FF"/>
                <w:sz w:val="20"/>
                <w:szCs w:val="20"/>
              </w:rPr>
            </w:pPr>
            <w:r>
              <w:rPr>
                <w:b w:val="0"/>
                <w:color w:val="0000FF"/>
                <w:sz w:val="20"/>
                <w:szCs w:val="20"/>
              </w:rPr>
              <w:t>JMO, ALS, JOP, KAU</w:t>
            </w:r>
          </w:p>
        </w:tc>
        <w:tc>
          <w:tcPr>
            <w:tcW w:w="2209" w:type="pct"/>
            <w:tcMar>
              <w:top w:w="57" w:type="dxa"/>
              <w:left w:w="57" w:type="dxa"/>
              <w:bottom w:w="57" w:type="dxa"/>
              <w:right w:w="57" w:type="dxa"/>
            </w:tcMar>
          </w:tcPr>
          <w:p w14:paraId="14E87E77" w14:textId="77777777" w:rsidR="004D5082" w:rsidRPr="00FB7929" w:rsidRDefault="004D5082" w:rsidP="00AB6E8C">
            <w:pPr>
              <w:pStyle w:val="TOC1"/>
              <w:spacing w:before="0"/>
              <w:rPr>
                <w:b w:val="0"/>
                <w:color w:val="0000FF"/>
                <w:sz w:val="20"/>
                <w:szCs w:val="20"/>
              </w:rPr>
            </w:pPr>
            <w:r w:rsidRPr="00FB7929">
              <w:rPr>
                <w:b w:val="0"/>
                <w:color w:val="0000FF"/>
                <w:sz w:val="20"/>
                <w:szCs w:val="20"/>
              </w:rPr>
              <w:t>Pre-draft for ETC</w:t>
            </w:r>
          </w:p>
          <w:p w14:paraId="36486A95" w14:textId="77777777" w:rsidR="004D5082" w:rsidRPr="00FB7929" w:rsidRDefault="004D5082" w:rsidP="00AB6E8C">
            <w:pPr>
              <w:rPr>
                <w:color w:val="0000FF"/>
                <w:sz w:val="20"/>
                <w:szCs w:val="20"/>
              </w:rPr>
            </w:pPr>
          </w:p>
        </w:tc>
        <w:tc>
          <w:tcPr>
            <w:tcW w:w="852" w:type="pct"/>
            <w:tcMar>
              <w:top w:w="57" w:type="dxa"/>
              <w:left w:w="57" w:type="dxa"/>
              <w:bottom w:w="57" w:type="dxa"/>
              <w:right w:w="57" w:type="dxa"/>
            </w:tcMar>
          </w:tcPr>
          <w:p w14:paraId="132D9752" w14:textId="5D0ECAB0" w:rsidR="004D5082" w:rsidRPr="00FB7929" w:rsidRDefault="004D5082" w:rsidP="000E2241">
            <w:pPr>
              <w:pStyle w:val="TOC1"/>
              <w:spacing w:before="0"/>
              <w:ind w:left="22" w:hanging="22"/>
              <w:jc w:val="left"/>
              <w:rPr>
                <w:b w:val="0"/>
                <w:color w:val="0000FF"/>
                <w:sz w:val="20"/>
                <w:szCs w:val="20"/>
              </w:rPr>
            </w:pPr>
            <w:r w:rsidRPr="00FB7929">
              <w:rPr>
                <w:b w:val="0"/>
                <w:color w:val="0000FF"/>
                <w:sz w:val="20"/>
                <w:szCs w:val="20"/>
              </w:rPr>
              <w:t xml:space="preserve">To </w:t>
            </w:r>
            <w:r w:rsidR="00F806B9">
              <w:rPr>
                <w:b w:val="0"/>
                <w:color w:val="0000FF"/>
                <w:sz w:val="20"/>
                <w:szCs w:val="20"/>
              </w:rPr>
              <w:t>PKR, ALS, KAU, SB</w:t>
            </w:r>
            <w:r w:rsidR="002E7B89">
              <w:rPr>
                <w:b w:val="0"/>
                <w:color w:val="0000FF"/>
                <w:sz w:val="20"/>
                <w:szCs w:val="20"/>
              </w:rPr>
              <w:t>I</w:t>
            </w:r>
            <w:r w:rsidR="00F806B9">
              <w:rPr>
                <w:b w:val="0"/>
                <w:color w:val="0000FF"/>
                <w:sz w:val="20"/>
                <w:szCs w:val="20"/>
              </w:rPr>
              <w:t>, SIS</w:t>
            </w:r>
          </w:p>
        </w:tc>
      </w:tr>
      <w:tr w:rsidR="004D5082" w:rsidRPr="00FB7929" w14:paraId="70145BE8" w14:textId="77777777" w:rsidTr="00EB69F1">
        <w:tc>
          <w:tcPr>
            <w:tcW w:w="571" w:type="pct"/>
            <w:tcMar>
              <w:top w:w="57" w:type="dxa"/>
              <w:left w:w="57" w:type="dxa"/>
              <w:bottom w:w="57" w:type="dxa"/>
              <w:right w:w="57" w:type="dxa"/>
            </w:tcMar>
          </w:tcPr>
          <w:p w14:paraId="0927B891" w14:textId="77777777" w:rsidR="004D5082" w:rsidRPr="00FB7929" w:rsidRDefault="004D5082" w:rsidP="00AB6E8C">
            <w:pPr>
              <w:pStyle w:val="TOC1"/>
              <w:spacing w:before="0"/>
              <w:rPr>
                <w:b w:val="0"/>
                <w:color w:val="0000FF"/>
                <w:sz w:val="20"/>
                <w:szCs w:val="20"/>
              </w:rPr>
            </w:pPr>
            <w:r w:rsidRPr="00FB7929">
              <w:rPr>
                <w:b w:val="0"/>
                <w:color w:val="0000FF"/>
                <w:sz w:val="20"/>
                <w:szCs w:val="20"/>
              </w:rPr>
              <w:t>1.0</w:t>
            </w:r>
          </w:p>
        </w:tc>
        <w:tc>
          <w:tcPr>
            <w:tcW w:w="636" w:type="pct"/>
            <w:tcMar>
              <w:top w:w="57" w:type="dxa"/>
              <w:left w:w="57" w:type="dxa"/>
              <w:bottom w:w="57" w:type="dxa"/>
              <w:right w:w="57" w:type="dxa"/>
            </w:tcMar>
          </w:tcPr>
          <w:p w14:paraId="53E058BC" w14:textId="68C01945" w:rsidR="004D5082" w:rsidRPr="00FB7929" w:rsidRDefault="003F5431" w:rsidP="00AB6E8C">
            <w:pPr>
              <w:pStyle w:val="TOC1"/>
              <w:spacing w:before="0"/>
              <w:rPr>
                <w:b w:val="0"/>
                <w:color w:val="0000FF"/>
                <w:sz w:val="20"/>
                <w:szCs w:val="20"/>
              </w:rPr>
            </w:pPr>
            <w:r>
              <w:rPr>
                <w:b w:val="0"/>
                <w:color w:val="0000FF"/>
                <w:sz w:val="20"/>
                <w:szCs w:val="20"/>
              </w:rPr>
              <w:t>1</w:t>
            </w:r>
            <w:r w:rsidR="000305BA">
              <w:rPr>
                <w:b w:val="0"/>
                <w:color w:val="0000FF"/>
                <w:sz w:val="20"/>
                <w:szCs w:val="20"/>
              </w:rPr>
              <w:t>6</w:t>
            </w:r>
            <w:r>
              <w:rPr>
                <w:b w:val="0"/>
                <w:color w:val="0000FF"/>
                <w:sz w:val="20"/>
                <w:szCs w:val="20"/>
              </w:rPr>
              <w:t>/12/2020</w:t>
            </w:r>
          </w:p>
        </w:tc>
        <w:tc>
          <w:tcPr>
            <w:tcW w:w="732" w:type="pct"/>
            <w:tcMar>
              <w:top w:w="57" w:type="dxa"/>
              <w:left w:w="57" w:type="dxa"/>
              <w:bottom w:w="57" w:type="dxa"/>
              <w:right w:w="57" w:type="dxa"/>
            </w:tcMar>
          </w:tcPr>
          <w:p w14:paraId="60B8F7C4" w14:textId="0740E080" w:rsidR="004D5082" w:rsidRPr="00FB7929" w:rsidRDefault="00F806B9" w:rsidP="00227A22">
            <w:pPr>
              <w:pStyle w:val="TOC1"/>
              <w:spacing w:before="0"/>
              <w:ind w:left="-12" w:firstLine="12"/>
              <w:jc w:val="left"/>
              <w:rPr>
                <w:b w:val="0"/>
                <w:color w:val="0000FF"/>
                <w:sz w:val="20"/>
                <w:szCs w:val="20"/>
              </w:rPr>
            </w:pPr>
            <w:r>
              <w:rPr>
                <w:b w:val="0"/>
                <w:color w:val="0000FF"/>
                <w:sz w:val="20"/>
                <w:szCs w:val="20"/>
              </w:rPr>
              <w:t xml:space="preserve">JMO, ALS, </w:t>
            </w:r>
            <w:r w:rsidR="00227A22">
              <w:rPr>
                <w:b w:val="0"/>
                <w:color w:val="0000FF"/>
                <w:sz w:val="20"/>
                <w:szCs w:val="20"/>
              </w:rPr>
              <w:t xml:space="preserve">JOP, </w:t>
            </w:r>
            <w:r>
              <w:rPr>
                <w:b w:val="0"/>
                <w:color w:val="0000FF"/>
                <w:sz w:val="20"/>
                <w:szCs w:val="20"/>
              </w:rPr>
              <w:t>KAU</w:t>
            </w:r>
          </w:p>
        </w:tc>
        <w:tc>
          <w:tcPr>
            <w:tcW w:w="2209" w:type="pct"/>
            <w:tcMar>
              <w:top w:w="57" w:type="dxa"/>
              <w:left w:w="57" w:type="dxa"/>
              <w:bottom w:w="57" w:type="dxa"/>
              <w:right w:w="57" w:type="dxa"/>
            </w:tcMar>
          </w:tcPr>
          <w:p w14:paraId="086FC4A7" w14:textId="0CFFCE5A" w:rsidR="004D5082" w:rsidRPr="00FB7929" w:rsidRDefault="004D5082" w:rsidP="00BE651F">
            <w:pPr>
              <w:pStyle w:val="TOC1"/>
              <w:spacing w:before="0"/>
              <w:rPr>
                <w:color w:val="0000FF"/>
                <w:sz w:val="20"/>
                <w:szCs w:val="20"/>
              </w:rPr>
            </w:pPr>
            <w:r w:rsidRPr="00FB7929">
              <w:rPr>
                <w:b w:val="0"/>
                <w:color w:val="0000FF"/>
                <w:sz w:val="20"/>
                <w:szCs w:val="20"/>
              </w:rPr>
              <w:t>First draft for EEA</w:t>
            </w:r>
          </w:p>
        </w:tc>
        <w:tc>
          <w:tcPr>
            <w:tcW w:w="852" w:type="pct"/>
            <w:tcMar>
              <w:top w:w="57" w:type="dxa"/>
              <w:left w:w="57" w:type="dxa"/>
              <w:bottom w:w="57" w:type="dxa"/>
              <w:right w:w="57" w:type="dxa"/>
            </w:tcMar>
          </w:tcPr>
          <w:p w14:paraId="42D7E90C" w14:textId="39D83CB4" w:rsidR="004D5082" w:rsidRPr="00FB7929" w:rsidRDefault="002E7B89" w:rsidP="000E2241">
            <w:pPr>
              <w:pStyle w:val="TOC1"/>
              <w:spacing w:before="0"/>
              <w:ind w:left="22" w:hanging="22"/>
              <w:jc w:val="left"/>
              <w:rPr>
                <w:b w:val="0"/>
                <w:color w:val="0000FF"/>
                <w:sz w:val="20"/>
                <w:szCs w:val="20"/>
              </w:rPr>
            </w:pPr>
            <w:r w:rsidRPr="00FB7929">
              <w:rPr>
                <w:b w:val="0"/>
                <w:color w:val="0000FF"/>
                <w:sz w:val="20"/>
                <w:szCs w:val="20"/>
              </w:rPr>
              <w:t xml:space="preserve">To </w:t>
            </w:r>
            <w:r>
              <w:rPr>
                <w:b w:val="0"/>
                <w:color w:val="0000FF"/>
                <w:sz w:val="20"/>
                <w:szCs w:val="20"/>
              </w:rPr>
              <w:t>PKR, SBI</w:t>
            </w:r>
          </w:p>
        </w:tc>
      </w:tr>
      <w:tr w:rsidR="00EB69F1" w:rsidRPr="00FB7929" w14:paraId="7C037362" w14:textId="77777777" w:rsidTr="00EB69F1">
        <w:tc>
          <w:tcPr>
            <w:tcW w:w="571" w:type="pct"/>
            <w:tcMar>
              <w:top w:w="57" w:type="dxa"/>
              <w:left w:w="57" w:type="dxa"/>
              <w:bottom w:w="57" w:type="dxa"/>
              <w:right w:w="57" w:type="dxa"/>
            </w:tcMar>
          </w:tcPr>
          <w:p w14:paraId="52B8EFBF" w14:textId="63E23A2D" w:rsidR="00EB69F1" w:rsidRPr="00FB7929" w:rsidRDefault="00EB69F1" w:rsidP="00EB69F1">
            <w:pPr>
              <w:pStyle w:val="TOC1"/>
              <w:spacing w:before="0"/>
              <w:rPr>
                <w:b w:val="0"/>
                <w:color w:val="0000FF"/>
                <w:sz w:val="20"/>
                <w:szCs w:val="20"/>
              </w:rPr>
            </w:pPr>
            <w:r>
              <w:rPr>
                <w:b w:val="0"/>
                <w:color w:val="0000FF"/>
                <w:sz w:val="20"/>
                <w:szCs w:val="20"/>
              </w:rPr>
              <w:t>1.1</w:t>
            </w:r>
          </w:p>
        </w:tc>
        <w:tc>
          <w:tcPr>
            <w:tcW w:w="636" w:type="pct"/>
            <w:tcMar>
              <w:top w:w="57" w:type="dxa"/>
              <w:left w:w="57" w:type="dxa"/>
              <w:bottom w:w="57" w:type="dxa"/>
              <w:right w:w="57" w:type="dxa"/>
            </w:tcMar>
          </w:tcPr>
          <w:p w14:paraId="1BD2591E" w14:textId="342A7C3A" w:rsidR="00EB69F1" w:rsidRPr="00FB7929" w:rsidRDefault="00EB69F1" w:rsidP="00EB69F1">
            <w:pPr>
              <w:pStyle w:val="TOC1"/>
              <w:spacing w:before="0"/>
              <w:rPr>
                <w:b w:val="0"/>
                <w:color w:val="0000FF"/>
                <w:sz w:val="20"/>
                <w:szCs w:val="20"/>
              </w:rPr>
            </w:pPr>
            <w:r>
              <w:rPr>
                <w:b w:val="0"/>
                <w:color w:val="0000FF"/>
                <w:sz w:val="20"/>
                <w:szCs w:val="20"/>
              </w:rPr>
              <w:t>18/12/2020</w:t>
            </w:r>
          </w:p>
        </w:tc>
        <w:tc>
          <w:tcPr>
            <w:tcW w:w="732" w:type="pct"/>
            <w:tcMar>
              <w:top w:w="57" w:type="dxa"/>
              <w:left w:w="57" w:type="dxa"/>
              <w:bottom w:w="57" w:type="dxa"/>
              <w:right w:w="57" w:type="dxa"/>
            </w:tcMar>
          </w:tcPr>
          <w:p w14:paraId="6FB1887F" w14:textId="4AD9B298" w:rsidR="00EB69F1" w:rsidRDefault="00EB69F1" w:rsidP="00EB69F1">
            <w:pPr>
              <w:pStyle w:val="TOC1"/>
              <w:spacing w:before="0"/>
              <w:ind w:left="0" w:hanging="14"/>
              <w:jc w:val="left"/>
              <w:rPr>
                <w:b w:val="0"/>
                <w:color w:val="0000FF"/>
                <w:sz w:val="20"/>
                <w:szCs w:val="20"/>
              </w:rPr>
            </w:pPr>
            <w:r>
              <w:rPr>
                <w:b w:val="0"/>
                <w:color w:val="0000FF"/>
                <w:sz w:val="20"/>
                <w:szCs w:val="20"/>
              </w:rPr>
              <w:t>JMO, ALS, JOP, KAU</w:t>
            </w:r>
          </w:p>
        </w:tc>
        <w:tc>
          <w:tcPr>
            <w:tcW w:w="2209" w:type="pct"/>
            <w:tcMar>
              <w:top w:w="57" w:type="dxa"/>
              <w:left w:w="57" w:type="dxa"/>
              <w:bottom w:w="57" w:type="dxa"/>
              <w:right w:w="57" w:type="dxa"/>
            </w:tcMar>
          </w:tcPr>
          <w:p w14:paraId="08CE5D9C" w14:textId="2AB0A479" w:rsidR="00EB69F1" w:rsidRPr="00EB69F1" w:rsidRDefault="00EB69F1" w:rsidP="00EB69F1">
            <w:pPr>
              <w:pStyle w:val="TOC1"/>
              <w:spacing w:before="0"/>
              <w:rPr>
                <w:b w:val="0"/>
                <w:color w:val="0000FF"/>
                <w:sz w:val="20"/>
                <w:szCs w:val="20"/>
                <w:lang w:val="en-US"/>
              </w:rPr>
            </w:pPr>
            <w:r w:rsidRPr="00EB69F1">
              <w:rPr>
                <w:b w:val="0"/>
                <w:color w:val="0000FF"/>
                <w:sz w:val="20"/>
                <w:szCs w:val="20"/>
                <w:lang w:val="en-US"/>
              </w:rPr>
              <w:t xml:space="preserve">First draft for EEA </w:t>
            </w:r>
            <w:r>
              <w:rPr>
                <w:b w:val="0"/>
                <w:color w:val="0000FF"/>
                <w:sz w:val="20"/>
                <w:szCs w:val="20"/>
                <w:lang w:val="en-US"/>
              </w:rPr>
              <w:br/>
            </w:r>
            <w:r w:rsidRPr="00EB69F1">
              <w:rPr>
                <w:b w:val="0"/>
                <w:color w:val="0000FF"/>
                <w:sz w:val="20"/>
                <w:szCs w:val="20"/>
                <w:lang w:val="en-US"/>
              </w:rPr>
              <w:t>(mino</w:t>
            </w:r>
            <w:r>
              <w:rPr>
                <w:b w:val="0"/>
                <w:color w:val="0000FF"/>
                <w:sz w:val="20"/>
                <w:szCs w:val="20"/>
                <w:lang w:val="en-US"/>
              </w:rPr>
              <w:t>r format corrections</w:t>
            </w:r>
          </w:p>
        </w:tc>
        <w:tc>
          <w:tcPr>
            <w:tcW w:w="852" w:type="pct"/>
            <w:tcMar>
              <w:top w:w="57" w:type="dxa"/>
              <w:left w:w="57" w:type="dxa"/>
              <w:bottom w:w="57" w:type="dxa"/>
              <w:right w:w="57" w:type="dxa"/>
            </w:tcMar>
          </w:tcPr>
          <w:p w14:paraId="6FE9EBAE" w14:textId="0D8AC11F" w:rsidR="00EB69F1" w:rsidRPr="00FB7929" w:rsidRDefault="00EB69F1" w:rsidP="00EB69F1">
            <w:pPr>
              <w:pStyle w:val="TOC1"/>
              <w:spacing w:before="0"/>
              <w:ind w:left="0" w:firstLine="0"/>
              <w:jc w:val="left"/>
              <w:rPr>
                <w:b w:val="0"/>
                <w:color w:val="0000FF"/>
                <w:sz w:val="20"/>
                <w:szCs w:val="20"/>
              </w:rPr>
            </w:pPr>
            <w:r w:rsidRPr="00FB7929">
              <w:rPr>
                <w:b w:val="0"/>
                <w:color w:val="0000FF"/>
                <w:sz w:val="20"/>
                <w:szCs w:val="20"/>
              </w:rPr>
              <w:t xml:space="preserve">To </w:t>
            </w:r>
            <w:r>
              <w:rPr>
                <w:b w:val="0"/>
                <w:color w:val="0000FF"/>
                <w:sz w:val="20"/>
                <w:szCs w:val="20"/>
              </w:rPr>
              <w:t>PKR, SBI</w:t>
            </w:r>
          </w:p>
        </w:tc>
      </w:tr>
      <w:tr w:rsidR="004D5082" w:rsidRPr="00FB7929" w14:paraId="3E5CFA59" w14:textId="77777777" w:rsidTr="00EB69F1">
        <w:tc>
          <w:tcPr>
            <w:tcW w:w="571" w:type="pct"/>
            <w:tcMar>
              <w:top w:w="57" w:type="dxa"/>
              <w:left w:w="57" w:type="dxa"/>
              <w:bottom w:w="57" w:type="dxa"/>
              <w:right w:w="57" w:type="dxa"/>
            </w:tcMar>
          </w:tcPr>
          <w:p w14:paraId="5816B85C" w14:textId="77777777" w:rsidR="004D5082" w:rsidRPr="00FB7929" w:rsidRDefault="004D5082" w:rsidP="00AB6E8C">
            <w:pPr>
              <w:pStyle w:val="TOC1"/>
              <w:spacing w:before="0"/>
              <w:rPr>
                <w:b w:val="0"/>
                <w:color w:val="0000FF"/>
                <w:sz w:val="20"/>
                <w:szCs w:val="20"/>
              </w:rPr>
            </w:pPr>
            <w:r w:rsidRPr="00FB7929">
              <w:rPr>
                <w:b w:val="0"/>
                <w:color w:val="0000FF"/>
                <w:sz w:val="20"/>
                <w:szCs w:val="20"/>
              </w:rPr>
              <w:t>2.0</w:t>
            </w:r>
          </w:p>
        </w:tc>
        <w:tc>
          <w:tcPr>
            <w:tcW w:w="636" w:type="pct"/>
            <w:tcMar>
              <w:top w:w="57" w:type="dxa"/>
              <w:left w:w="57" w:type="dxa"/>
              <w:bottom w:w="57" w:type="dxa"/>
              <w:right w:w="57" w:type="dxa"/>
            </w:tcMar>
          </w:tcPr>
          <w:p w14:paraId="7AAB7C9B" w14:textId="02616D52" w:rsidR="004D5082" w:rsidRPr="00FB7929" w:rsidRDefault="004D5082" w:rsidP="00AB6E8C">
            <w:pPr>
              <w:pStyle w:val="TOC1"/>
              <w:spacing w:before="0"/>
              <w:rPr>
                <w:b w:val="0"/>
                <w:color w:val="0000FF"/>
                <w:sz w:val="20"/>
                <w:szCs w:val="20"/>
              </w:rPr>
            </w:pPr>
          </w:p>
        </w:tc>
        <w:tc>
          <w:tcPr>
            <w:tcW w:w="732" w:type="pct"/>
            <w:tcMar>
              <w:top w:w="57" w:type="dxa"/>
              <w:left w:w="57" w:type="dxa"/>
              <w:bottom w:w="57" w:type="dxa"/>
              <w:right w:w="57" w:type="dxa"/>
            </w:tcMar>
          </w:tcPr>
          <w:p w14:paraId="1FD848B0" w14:textId="68286491" w:rsidR="004D5082" w:rsidRPr="00FB7929" w:rsidRDefault="00F373D3" w:rsidP="00227A22">
            <w:pPr>
              <w:pStyle w:val="TOC1"/>
              <w:spacing w:before="0"/>
              <w:ind w:left="0" w:hanging="14"/>
              <w:jc w:val="left"/>
              <w:rPr>
                <w:b w:val="0"/>
                <w:color w:val="0000FF"/>
                <w:sz w:val="20"/>
                <w:szCs w:val="20"/>
              </w:rPr>
            </w:pPr>
            <w:r>
              <w:rPr>
                <w:b w:val="0"/>
                <w:color w:val="0000FF"/>
                <w:sz w:val="20"/>
                <w:szCs w:val="20"/>
              </w:rPr>
              <w:t xml:space="preserve">JMO, ALS, </w:t>
            </w:r>
            <w:r w:rsidR="00227A22">
              <w:rPr>
                <w:b w:val="0"/>
                <w:color w:val="0000FF"/>
                <w:sz w:val="20"/>
                <w:szCs w:val="20"/>
              </w:rPr>
              <w:t xml:space="preserve">JOP, </w:t>
            </w:r>
            <w:r>
              <w:rPr>
                <w:b w:val="0"/>
                <w:color w:val="0000FF"/>
                <w:sz w:val="20"/>
                <w:szCs w:val="20"/>
              </w:rPr>
              <w:t>KAU</w:t>
            </w:r>
          </w:p>
        </w:tc>
        <w:tc>
          <w:tcPr>
            <w:tcW w:w="2209" w:type="pct"/>
            <w:tcMar>
              <w:top w:w="57" w:type="dxa"/>
              <w:left w:w="57" w:type="dxa"/>
              <w:bottom w:w="57" w:type="dxa"/>
              <w:right w:w="57" w:type="dxa"/>
            </w:tcMar>
          </w:tcPr>
          <w:p w14:paraId="47693D83" w14:textId="77777777" w:rsidR="004D5082" w:rsidRPr="00FB7929" w:rsidRDefault="004D5082" w:rsidP="00AB6E8C">
            <w:pPr>
              <w:pStyle w:val="TOC1"/>
              <w:spacing w:before="0"/>
              <w:rPr>
                <w:b w:val="0"/>
                <w:color w:val="0000FF"/>
                <w:sz w:val="20"/>
                <w:szCs w:val="20"/>
              </w:rPr>
            </w:pPr>
            <w:r w:rsidRPr="00FB7929">
              <w:rPr>
                <w:b w:val="0"/>
                <w:color w:val="0000FF"/>
                <w:sz w:val="20"/>
                <w:szCs w:val="20"/>
              </w:rPr>
              <w:t>Final draft for EEA</w:t>
            </w:r>
          </w:p>
          <w:p w14:paraId="2B699F8F" w14:textId="77777777" w:rsidR="004D5082" w:rsidRPr="00FB7929" w:rsidRDefault="004D5082" w:rsidP="00AB6E8C">
            <w:pPr>
              <w:rPr>
                <w:color w:val="0000FF"/>
                <w:sz w:val="20"/>
                <w:szCs w:val="20"/>
              </w:rPr>
            </w:pPr>
          </w:p>
        </w:tc>
        <w:tc>
          <w:tcPr>
            <w:tcW w:w="852" w:type="pct"/>
            <w:tcMar>
              <w:top w:w="57" w:type="dxa"/>
              <w:left w:w="57" w:type="dxa"/>
              <w:bottom w:w="57" w:type="dxa"/>
              <w:right w:w="57" w:type="dxa"/>
            </w:tcMar>
          </w:tcPr>
          <w:p w14:paraId="0E1B0A0B" w14:textId="088F2B4B" w:rsidR="004D5082" w:rsidRPr="00FB7929" w:rsidRDefault="00BE651F" w:rsidP="000E2241">
            <w:pPr>
              <w:pStyle w:val="TOC1"/>
              <w:spacing w:before="0"/>
              <w:ind w:left="0" w:firstLine="0"/>
              <w:jc w:val="left"/>
              <w:rPr>
                <w:b w:val="0"/>
                <w:color w:val="0000FF"/>
                <w:sz w:val="20"/>
                <w:szCs w:val="20"/>
              </w:rPr>
            </w:pPr>
            <w:r w:rsidRPr="00FB7929">
              <w:rPr>
                <w:b w:val="0"/>
                <w:color w:val="0000FF"/>
                <w:sz w:val="20"/>
                <w:szCs w:val="20"/>
              </w:rPr>
              <w:t xml:space="preserve">To </w:t>
            </w:r>
            <w:r>
              <w:rPr>
                <w:b w:val="0"/>
                <w:color w:val="0000FF"/>
                <w:sz w:val="20"/>
                <w:szCs w:val="20"/>
              </w:rPr>
              <w:t>PKR, SB</w:t>
            </w:r>
            <w:r w:rsidR="003C5EEE">
              <w:rPr>
                <w:b w:val="0"/>
                <w:color w:val="0000FF"/>
                <w:sz w:val="20"/>
                <w:szCs w:val="20"/>
              </w:rPr>
              <w:t>I</w:t>
            </w:r>
            <w:r w:rsidR="001A14B2">
              <w:rPr>
                <w:b w:val="0"/>
                <w:color w:val="0000FF"/>
                <w:sz w:val="20"/>
                <w:szCs w:val="20"/>
              </w:rPr>
              <w:t>, C</w:t>
            </w:r>
            <w:r w:rsidR="00EE1697">
              <w:rPr>
                <w:b w:val="0"/>
                <w:color w:val="0000FF"/>
                <w:sz w:val="20"/>
                <w:szCs w:val="20"/>
              </w:rPr>
              <w:t>NE</w:t>
            </w:r>
          </w:p>
        </w:tc>
      </w:tr>
      <w:tr w:rsidR="00C74EFE" w:rsidRPr="00FB7929" w14:paraId="5252BD94" w14:textId="77777777" w:rsidTr="00EB69F1">
        <w:tc>
          <w:tcPr>
            <w:tcW w:w="571" w:type="pct"/>
            <w:tcMar>
              <w:top w:w="57" w:type="dxa"/>
              <w:left w:w="57" w:type="dxa"/>
              <w:bottom w:w="57" w:type="dxa"/>
              <w:right w:w="57" w:type="dxa"/>
            </w:tcMar>
          </w:tcPr>
          <w:p w14:paraId="0FFD0492" w14:textId="77777777" w:rsidR="00C74EFE" w:rsidRPr="00FB7929" w:rsidRDefault="00C74EFE" w:rsidP="00C74EFE">
            <w:pPr>
              <w:pStyle w:val="TOC1"/>
              <w:spacing w:before="0"/>
              <w:rPr>
                <w:b w:val="0"/>
                <w:color w:val="0000FF"/>
                <w:sz w:val="20"/>
                <w:szCs w:val="20"/>
              </w:rPr>
            </w:pPr>
            <w:r w:rsidRPr="00FB7929">
              <w:rPr>
                <w:b w:val="0"/>
                <w:color w:val="0000FF"/>
                <w:sz w:val="20"/>
                <w:szCs w:val="20"/>
              </w:rPr>
              <w:t>3.0</w:t>
            </w:r>
          </w:p>
        </w:tc>
        <w:tc>
          <w:tcPr>
            <w:tcW w:w="636" w:type="pct"/>
            <w:tcMar>
              <w:top w:w="57" w:type="dxa"/>
              <w:left w:w="57" w:type="dxa"/>
              <w:bottom w:w="57" w:type="dxa"/>
              <w:right w:w="57" w:type="dxa"/>
            </w:tcMar>
          </w:tcPr>
          <w:p w14:paraId="78A51F84" w14:textId="6EAB821B" w:rsidR="00C74EFE" w:rsidRPr="00FB7929" w:rsidRDefault="00C74EFE" w:rsidP="00C74EFE">
            <w:pPr>
              <w:pStyle w:val="TOC1"/>
              <w:spacing w:before="0"/>
              <w:rPr>
                <w:b w:val="0"/>
                <w:color w:val="0000FF"/>
                <w:sz w:val="20"/>
                <w:szCs w:val="20"/>
              </w:rPr>
            </w:pPr>
          </w:p>
        </w:tc>
        <w:tc>
          <w:tcPr>
            <w:tcW w:w="732" w:type="pct"/>
            <w:tcMar>
              <w:top w:w="57" w:type="dxa"/>
              <w:left w:w="57" w:type="dxa"/>
              <w:bottom w:w="57" w:type="dxa"/>
              <w:right w:w="57" w:type="dxa"/>
            </w:tcMar>
          </w:tcPr>
          <w:p w14:paraId="71B6F9EB" w14:textId="6F03C833" w:rsidR="00C74EFE" w:rsidRPr="00FB7929" w:rsidRDefault="00C74EFE" w:rsidP="00227A22">
            <w:pPr>
              <w:pStyle w:val="TOC1"/>
              <w:spacing w:before="0"/>
              <w:ind w:left="-4" w:firstLine="4"/>
              <w:jc w:val="left"/>
              <w:rPr>
                <w:b w:val="0"/>
                <w:color w:val="0000FF"/>
                <w:sz w:val="20"/>
                <w:szCs w:val="20"/>
              </w:rPr>
            </w:pPr>
            <w:r>
              <w:rPr>
                <w:b w:val="0"/>
                <w:color w:val="0000FF"/>
                <w:sz w:val="20"/>
                <w:szCs w:val="20"/>
              </w:rPr>
              <w:t xml:space="preserve">JMO, ALS, </w:t>
            </w:r>
            <w:r w:rsidR="00227A22">
              <w:rPr>
                <w:b w:val="0"/>
                <w:color w:val="0000FF"/>
                <w:sz w:val="20"/>
                <w:szCs w:val="20"/>
              </w:rPr>
              <w:t xml:space="preserve">JOP, </w:t>
            </w:r>
            <w:r>
              <w:rPr>
                <w:b w:val="0"/>
                <w:color w:val="0000FF"/>
                <w:sz w:val="20"/>
                <w:szCs w:val="20"/>
              </w:rPr>
              <w:t>KAU</w:t>
            </w:r>
          </w:p>
        </w:tc>
        <w:tc>
          <w:tcPr>
            <w:tcW w:w="2209" w:type="pct"/>
            <w:tcMar>
              <w:top w:w="57" w:type="dxa"/>
              <w:left w:w="57" w:type="dxa"/>
              <w:bottom w:w="57" w:type="dxa"/>
              <w:right w:w="57" w:type="dxa"/>
            </w:tcMar>
          </w:tcPr>
          <w:p w14:paraId="139EAD07" w14:textId="77777777" w:rsidR="00C74EFE" w:rsidRPr="00FB7929" w:rsidRDefault="00C74EFE" w:rsidP="00C74EFE">
            <w:pPr>
              <w:pStyle w:val="TOC1"/>
              <w:spacing w:before="0"/>
              <w:rPr>
                <w:b w:val="0"/>
                <w:color w:val="0000FF"/>
                <w:sz w:val="20"/>
                <w:szCs w:val="20"/>
              </w:rPr>
            </w:pPr>
            <w:r w:rsidRPr="00FB7929">
              <w:rPr>
                <w:b w:val="0"/>
                <w:color w:val="0000FF"/>
                <w:sz w:val="20"/>
                <w:szCs w:val="20"/>
              </w:rPr>
              <w:t xml:space="preserve">Final version for EEA </w:t>
            </w:r>
          </w:p>
          <w:p w14:paraId="4960945F" w14:textId="77777777" w:rsidR="00C74EFE" w:rsidRPr="00FB7929" w:rsidRDefault="00C74EFE" w:rsidP="00C74EFE">
            <w:pPr>
              <w:rPr>
                <w:color w:val="0000FF"/>
                <w:sz w:val="20"/>
                <w:szCs w:val="20"/>
              </w:rPr>
            </w:pPr>
          </w:p>
        </w:tc>
        <w:tc>
          <w:tcPr>
            <w:tcW w:w="852" w:type="pct"/>
            <w:tcMar>
              <w:top w:w="57" w:type="dxa"/>
              <w:left w:w="57" w:type="dxa"/>
              <w:bottom w:w="57" w:type="dxa"/>
              <w:right w:w="57" w:type="dxa"/>
            </w:tcMar>
          </w:tcPr>
          <w:p w14:paraId="1928EE82" w14:textId="4B336C7B" w:rsidR="00C74EFE" w:rsidRPr="00FB7929" w:rsidRDefault="00C74EFE" w:rsidP="000E2241">
            <w:pPr>
              <w:pStyle w:val="TOC1"/>
              <w:spacing w:before="0"/>
              <w:ind w:left="37" w:hanging="37"/>
              <w:jc w:val="left"/>
              <w:rPr>
                <w:b w:val="0"/>
                <w:color w:val="0000FF"/>
                <w:sz w:val="20"/>
                <w:szCs w:val="20"/>
              </w:rPr>
            </w:pPr>
            <w:r w:rsidRPr="00FB7929">
              <w:rPr>
                <w:b w:val="0"/>
                <w:color w:val="0000FF"/>
                <w:sz w:val="20"/>
                <w:szCs w:val="20"/>
              </w:rPr>
              <w:t xml:space="preserve">To </w:t>
            </w:r>
            <w:r>
              <w:rPr>
                <w:b w:val="0"/>
                <w:color w:val="0000FF"/>
                <w:sz w:val="20"/>
                <w:szCs w:val="20"/>
              </w:rPr>
              <w:t>PKR, SB</w:t>
            </w:r>
            <w:r w:rsidR="003C5EEE">
              <w:rPr>
                <w:b w:val="0"/>
                <w:color w:val="0000FF"/>
                <w:sz w:val="20"/>
                <w:szCs w:val="20"/>
              </w:rPr>
              <w:t>I</w:t>
            </w:r>
            <w:r>
              <w:rPr>
                <w:b w:val="0"/>
                <w:color w:val="0000FF"/>
                <w:sz w:val="20"/>
                <w:szCs w:val="20"/>
              </w:rPr>
              <w:t>,</w:t>
            </w:r>
            <w:r w:rsidR="00547D92">
              <w:rPr>
                <w:b w:val="0"/>
                <w:color w:val="0000FF"/>
                <w:sz w:val="20"/>
                <w:szCs w:val="20"/>
              </w:rPr>
              <w:t xml:space="preserve">  SIS,</w:t>
            </w:r>
            <w:r>
              <w:rPr>
                <w:b w:val="0"/>
                <w:color w:val="0000FF"/>
                <w:sz w:val="20"/>
                <w:szCs w:val="20"/>
              </w:rPr>
              <w:t xml:space="preserve"> </w:t>
            </w:r>
            <w:r w:rsidR="00297F50">
              <w:rPr>
                <w:b w:val="0"/>
                <w:color w:val="0000FF"/>
                <w:sz w:val="20"/>
                <w:szCs w:val="20"/>
              </w:rPr>
              <w:t>CK</w:t>
            </w:r>
          </w:p>
        </w:tc>
      </w:tr>
    </w:tbl>
    <w:p w14:paraId="4B3FB420" w14:textId="77777777" w:rsidR="00290EA1" w:rsidRPr="00FB7929" w:rsidRDefault="00290EA1" w:rsidP="00B2720C">
      <w:pPr>
        <w:rPr>
          <w:color w:val="0000FF"/>
          <w:lang w:eastAsia="da-DK"/>
        </w:rPr>
      </w:pPr>
    </w:p>
    <w:p w14:paraId="65EE15E6" w14:textId="77777777" w:rsidR="00D02E78" w:rsidRPr="000621DE" w:rsidRDefault="00D02E78" w:rsidP="000718CA">
      <w:pPr>
        <w:pStyle w:val="TOC1"/>
      </w:pPr>
    </w:p>
    <w:p w14:paraId="7F288027" w14:textId="77777777" w:rsidR="00290EA1" w:rsidRPr="00A30C3F" w:rsidRDefault="00A30C3F" w:rsidP="00A30C3F">
      <w:pPr>
        <w:pStyle w:val="Cover-title1"/>
        <w:spacing w:after="240"/>
        <w:jc w:val="left"/>
        <w:rPr>
          <w:sz w:val="22"/>
        </w:rPr>
      </w:pPr>
      <w:r>
        <w:rPr>
          <w:sz w:val="22"/>
        </w:rPr>
        <w:br w:type="page"/>
      </w:r>
      <w:r w:rsidR="00290EA1" w:rsidRPr="00A30C3F">
        <w:rPr>
          <w:sz w:val="22"/>
        </w:rPr>
        <w:lastRenderedPageBreak/>
        <w:t>Abbreviations</w:t>
      </w:r>
    </w:p>
    <w:p w14:paraId="22BC6F55" w14:textId="77777777" w:rsidR="00C74EFE" w:rsidRDefault="00F806B9" w:rsidP="00B2720C">
      <w:pPr>
        <w:pStyle w:val="Cover-title3"/>
        <w:jc w:val="left"/>
      </w:pPr>
      <w:r>
        <w:t xml:space="preserve">ALS: Anne Lyche </w:t>
      </w:r>
      <w:r w:rsidR="001E0789">
        <w:t>Solheim</w:t>
      </w:r>
      <w:r w:rsidR="00C74EFE" w:rsidRPr="00C74EFE">
        <w:t xml:space="preserve"> </w:t>
      </w:r>
    </w:p>
    <w:p w14:paraId="2BF45CDD" w14:textId="31791975" w:rsidR="00C74EFE" w:rsidRPr="00C74EFE" w:rsidRDefault="00C74EFE" w:rsidP="00C74EFE">
      <w:pPr>
        <w:pStyle w:val="Cover-title3"/>
        <w:jc w:val="left"/>
      </w:pPr>
      <w:r>
        <w:t xml:space="preserve">CK: </w:t>
      </w:r>
      <w:r w:rsidRPr="00C74EFE">
        <w:t>Christiane Katterfeld</w:t>
      </w:r>
    </w:p>
    <w:p w14:paraId="2C868F61" w14:textId="61267F70" w:rsidR="00F806B9" w:rsidRDefault="00F806B9" w:rsidP="00B2720C">
      <w:pPr>
        <w:pStyle w:val="Cover-title3"/>
        <w:jc w:val="left"/>
      </w:pPr>
      <w:r>
        <w:t>JMO: Jannicke Moe</w:t>
      </w:r>
    </w:p>
    <w:p w14:paraId="419CE4EB" w14:textId="669B3DDC" w:rsidR="00227A22" w:rsidRPr="00E1617D" w:rsidRDefault="00227A22" w:rsidP="00227A22">
      <w:pPr>
        <w:pStyle w:val="Cover-title3"/>
        <w:jc w:val="left"/>
        <w:rPr>
          <w:lang w:val="nb-NO"/>
        </w:rPr>
      </w:pPr>
      <w:r w:rsidRPr="00E1617D">
        <w:rPr>
          <w:lang w:val="nb-NO"/>
        </w:rPr>
        <w:t>JOP: Jonas Persson</w:t>
      </w:r>
    </w:p>
    <w:p w14:paraId="7C27710C" w14:textId="7F2444DC" w:rsidR="00290EA1" w:rsidRPr="003C5EEE" w:rsidRDefault="00F806B9" w:rsidP="00B2720C">
      <w:pPr>
        <w:pStyle w:val="Cover-title3"/>
        <w:jc w:val="left"/>
        <w:rPr>
          <w:lang w:val="nb-NO"/>
        </w:rPr>
      </w:pPr>
      <w:r w:rsidRPr="003C5EEE">
        <w:rPr>
          <w:lang w:val="nb-NO"/>
        </w:rPr>
        <w:t>KAU: Kari Austnes</w:t>
      </w:r>
    </w:p>
    <w:p w14:paraId="021678A4" w14:textId="77777777" w:rsidR="00F806B9" w:rsidRPr="003C5EEE" w:rsidRDefault="00F806B9" w:rsidP="00F806B9">
      <w:pPr>
        <w:pStyle w:val="Cover-title3"/>
        <w:jc w:val="left"/>
        <w:rPr>
          <w:lang w:val="nb-NO"/>
        </w:rPr>
      </w:pPr>
      <w:r w:rsidRPr="003C5EEE">
        <w:rPr>
          <w:lang w:val="nb-NO"/>
        </w:rPr>
        <w:t>PKR: Peter Kristensen, EEA</w:t>
      </w:r>
    </w:p>
    <w:p w14:paraId="2F8FB68B" w14:textId="2DB02FF6" w:rsidR="002E7B89" w:rsidRPr="00E1617D" w:rsidRDefault="002E7B89" w:rsidP="002E7B89">
      <w:pPr>
        <w:pStyle w:val="Cover-title3"/>
        <w:jc w:val="left"/>
        <w:rPr>
          <w:lang w:val="nb-NO"/>
        </w:rPr>
      </w:pPr>
      <w:r w:rsidRPr="00E1617D">
        <w:rPr>
          <w:lang w:val="nb-NO"/>
        </w:rPr>
        <w:t>SBI: Sebastian Birk</w:t>
      </w:r>
    </w:p>
    <w:p w14:paraId="295613B0" w14:textId="7F38C526" w:rsidR="002E7B89" w:rsidRDefault="00853CCF" w:rsidP="002E7B89">
      <w:pPr>
        <w:pStyle w:val="Cover-title3"/>
        <w:jc w:val="left"/>
      </w:pPr>
      <w:r>
        <w:t>SIS</w:t>
      </w:r>
      <w:r w:rsidR="00290EA1" w:rsidRPr="00A30C3F">
        <w:t xml:space="preserve">: </w:t>
      </w:r>
      <w:r w:rsidRPr="00853CCF">
        <w:t>Stéphane Isoard</w:t>
      </w:r>
      <w:r w:rsidR="00290EA1" w:rsidRPr="00A30C3F">
        <w:t>, EEA</w:t>
      </w:r>
    </w:p>
    <w:p w14:paraId="3FF04495" w14:textId="7F83D2AE" w:rsidR="00334B46" w:rsidRDefault="00334B46" w:rsidP="00334B46">
      <w:pPr>
        <w:rPr>
          <w:lang w:eastAsia="da-DK"/>
        </w:rPr>
      </w:pPr>
    </w:p>
    <w:p w14:paraId="37B99C2D" w14:textId="21D9A60C" w:rsidR="0089653E" w:rsidRDefault="0089653E" w:rsidP="00334B46">
      <w:pPr>
        <w:rPr>
          <w:lang w:eastAsia="da-DK"/>
        </w:rPr>
      </w:pPr>
      <w:r>
        <w:rPr>
          <w:lang w:eastAsia="da-DK"/>
        </w:rPr>
        <w:t>BOD: biological oxygen demand</w:t>
      </w:r>
    </w:p>
    <w:p w14:paraId="4A70887C" w14:textId="6F52F2C5" w:rsidR="00334B46" w:rsidRDefault="00334B46" w:rsidP="00334B46">
      <w:pPr>
        <w:rPr>
          <w:lang w:eastAsia="da-DK"/>
        </w:rPr>
      </w:pPr>
      <w:r>
        <w:rPr>
          <w:lang w:eastAsia="da-DK"/>
        </w:rPr>
        <w:t xml:space="preserve">BQE: </w:t>
      </w:r>
      <w:r w:rsidR="0089653E">
        <w:rPr>
          <w:lang w:eastAsia="da-DK"/>
        </w:rPr>
        <w:t>b</w:t>
      </w:r>
      <w:r>
        <w:rPr>
          <w:lang w:eastAsia="da-DK"/>
        </w:rPr>
        <w:t xml:space="preserve">iological </w:t>
      </w:r>
      <w:r w:rsidR="0089653E">
        <w:rPr>
          <w:lang w:eastAsia="da-DK"/>
        </w:rPr>
        <w:t>q</w:t>
      </w:r>
      <w:r>
        <w:rPr>
          <w:lang w:eastAsia="da-DK"/>
        </w:rPr>
        <w:t xml:space="preserve">uality </w:t>
      </w:r>
      <w:r w:rsidR="0089653E">
        <w:rPr>
          <w:lang w:eastAsia="da-DK"/>
        </w:rPr>
        <w:t>e</w:t>
      </w:r>
      <w:r>
        <w:rPr>
          <w:lang w:eastAsia="da-DK"/>
        </w:rPr>
        <w:t>lement</w:t>
      </w:r>
    </w:p>
    <w:p w14:paraId="2D11F669" w14:textId="122E1ACD" w:rsidR="00334B46" w:rsidRDefault="00334B46" w:rsidP="00334B46">
      <w:pPr>
        <w:rPr>
          <w:lang w:eastAsia="da-DK"/>
        </w:rPr>
      </w:pPr>
      <w:r>
        <w:rPr>
          <w:lang w:eastAsia="da-DK"/>
        </w:rPr>
        <w:t>DPSIR: driver - pressure - state - impact - response</w:t>
      </w:r>
    </w:p>
    <w:p w14:paraId="39091F5F" w14:textId="57040A2B" w:rsidR="0089653E" w:rsidRDefault="0089653E" w:rsidP="00334B46">
      <w:pPr>
        <w:rPr>
          <w:lang w:eastAsia="da-DK"/>
        </w:rPr>
      </w:pPr>
      <w:r>
        <w:rPr>
          <w:lang w:eastAsia="da-DK"/>
        </w:rPr>
        <w:t>EQR: ecological quality ratio</w:t>
      </w:r>
    </w:p>
    <w:p w14:paraId="0D61C9FE" w14:textId="6FD4EFE5" w:rsidR="0089653E" w:rsidRDefault="0089653E" w:rsidP="00334B46">
      <w:pPr>
        <w:rPr>
          <w:lang w:eastAsia="da-DK"/>
        </w:rPr>
      </w:pPr>
      <w:r>
        <w:rPr>
          <w:lang w:eastAsia="da-DK"/>
        </w:rPr>
        <w:t>nEQR: normalised ecological quality ratio</w:t>
      </w:r>
    </w:p>
    <w:p w14:paraId="7F365325" w14:textId="35C3F134" w:rsidR="00334B46" w:rsidRDefault="00334B46" w:rsidP="00334B46">
      <w:pPr>
        <w:rPr>
          <w:lang w:eastAsia="da-DK"/>
        </w:rPr>
      </w:pPr>
      <w:r>
        <w:rPr>
          <w:lang w:eastAsia="da-DK"/>
        </w:rPr>
        <w:t>RBMP: river basin management plans</w:t>
      </w:r>
    </w:p>
    <w:p w14:paraId="1E43885C" w14:textId="5F2D7075" w:rsidR="00334B46" w:rsidRDefault="00334B46" w:rsidP="00334B46">
      <w:pPr>
        <w:rPr>
          <w:lang w:eastAsia="da-DK"/>
        </w:rPr>
      </w:pPr>
      <w:r>
        <w:rPr>
          <w:lang w:eastAsia="da-DK"/>
        </w:rPr>
        <w:t>SoE: state of environment</w:t>
      </w:r>
    </w:p>
    <w:p w14:paraId="60C05D45" w14:textId="5C385D69" w:rsidR="00334B46" w:rsidRDefault="00334B46" w:rsidP="00334B46">
      <w:pPr>
        <w:rPr>
          <w:lang w:eastAsia="da-DK"/>
        </w:rPr>
      </w:pPr>
      <w:r>
        <w:rPr>
          <w:lang w:eastAsia="da-DK"/>
        </w:rPr>
        <w:t>WFD: Water Framework Directive</w:t>
      </w:r>
    </w:p>
    <w:p w14:paraId="79646A12" w14:textId="4D83C6A0" w:rsidR="0089653E" w:rsidRPr="00334B46" w:rsidRDefault="0089653E" w:rsidP="00334B46">
      <w:pPr>
        <w:rPr>
          <w:lang w:eastAsia="da-DK"/>
        </w:rPr>
      </w:pPr>
      <w:r>
        <w:rPr>
          <w:lang w:eastAsia="da-DK"/>
        </w:rPr>
        <w:t>WHO: World Health Organisation</w:t>
      </w:r>
    </w:p>
    <w:p w14:paraId="2BFFB5B8" w14:textId="77777777" w:rsidR="00402EE1" w:rsidRDefault="00402EE1" w:rsidP="000718CA">
      <w:pPr>
        <w:pStyle w:val="Cover-title1"/>
        <w:spacing w:after="240"/>
        <w:jc w:val="left"/>
      </w:pPr>
      <w:r w:rsidRPr="000621DE">
        <w:br w:type="page"/>
      </w:r>
      <w:bookmarkStart w:id="0" w:name="_Hlk20743125"/>
      <w:r w:rsidRPr="000621DE">
        <w:lastRenderedPageBreak/>
        <w:t>Contents</w:t>
      </w:r>
    </w:p>
    <w:p w14:paraId="088F3158" w14:textId="36F55B62" w:rsidR="004D1031" w:rsidRDefault="00F1309B">
      <w:pPr>
        <w:pStyle w:val="TOC1"/>
        <w:rPr>
          <w:rFonts w:asciiTheme="minorHAnsi" w:eastAsiaTheme="minorEastAsia" w:hAnsiTheme="minorHAnsi" w:cstheme="minorBidi"/>
          <w:b w:val="0"/>
          <w:noProof/>
          <w:color w:val="auto"/>
          <w:sz w:val="22"/>
          <w:szCs w:val="22"/>
          <w:lang w:val="nb-NO" w:eastAsia="nb-NO"/>
        </w:rPr>
      </w:pPr>
      <w:r>
        <w:rPr>
          <w:lang w:eastAsia="da-DK"/>
        </w:rPr>
        <w:fldChar w:fldCharType="begin"/>
      </w:r>
      <w:r>
        <w:rPr>
          <w:lang w:eastAsia="da-DK"/>
        </w:rPr>
        <w:instrText xml:space="preserve"> TOC \o "1-2" \h \z \u \t "Heading 3,2,Heading 4,2,Heading 5,2,Heading 6,1,Heading 7,1" </w:instrText>
      </w:r>
      <w:r>
        <w:rPr>
          <w:lang w:eastAsia="da-DK"/>
        </w:rPr>
        <w:fldChar w:fldCharType="separate"/>
      </w:r>
      <w:hyperlink w:anchor="_Toc59183753" w:history="1">
        <w:r w:rsidR="004D1031" w:rsidRPr="00A31C0C">
          <w:rPr>
            <w:rStyle w:val="Hyperlink"/>
            <w:noProof/>
            <w14:scene3d>
              <w14:camera w14:prst="orthographicFront"/>
              <w14:lightRig w14:rig="threePt" w14:dir="t">
                <w14:rot w14:lat="0" w14:lon="0" w14:rev="0"/>
              </w14:lightRig>
            </w14:scene3d>
          </w:rPr>
          <w:t>1.</w:t>
        </w:r>
        <w:r w:rsidR="004D1031">
          <w:rPr>
            <w:rFonts w:asciiTheme="minorHAnsi" w:eastAsiaTheme="minorEastAsia" w:hAnsiTheme="minorHAnsi" w:cstheme="minorBidi"/>
            <w:b w:val="0"/>
            <w:noProof/>
            <w:color w:val="auto"/>
            <w:sz w:val="22"/>
            <w:szCs w:val="22"/>
            <w:lang w:val="nb-NO" w:eastAsia="nb-NO"/>
          </w:rPr>
          <w:tab/>
        </w:r>
        <w:r w:rsidR="004D1031" w:rsidRPr="00A31C0C">
          <w:rPr>
            <w:rStyle w:val="Hyperlink"/>
            <w:noProof/>
          </w:rPr>
          <w:t>Introduction</w:t>
        </w:r>
        <w:r w:rsidR="004D1031">
          <w:rPr>
            <w:noProof/>
            <w:webHidden/>
          </w:rPr>
          <w:tab/>
        </w:r>
        <w:r w:rsidR="004D1031">
          <w:rPr>
            <w:noProof/>
            <w:webHidden/>
          </w:rPr>
          <w:fldChar w:fldCharType="begin"/>
        </w:r>
        <w:r w:rsidR="004D1031">
          <w:rPr>
            <w:noProof/>
            <w:webHidden/>
          </w:rPr>
          <w:instrText xml:space="preserve"> PAGEREF _Toc59183753 \h </w:instrText>
        </w:r>
        <w:r w:rsidR="004D1031">
          <w:rPr>
            <w:noProof/>
            <w:webHidden/>
          </w:rPr>
        </w:r>
        <w:r w:rsidR="004D1031">
          <w:rPr>
            <w:noProof/>
            <w:webHidden/>
          </w:rPr>
          <w:fldChar w:fldCharType="separate"/>
        </w:r>
        <w:r w:rsidR="004D1031">
          <w:rPr>
            <w:noProof/>
            <w:webHidden/>
          </w:rPr>
          <w:t>4</w:t>
        </w:r>
        <w:r w:rsidR="004D1031">
          <w:rPr>
            <w:noProof/>
            <w:webHidden/>
          </w:rPr>
          <w:fldChar w:fldCharType="end"/>
        </w:r>
      </w:hyperlink>
    </w:p>
    <w:p w14:paraId="7864BA2F" w14:textId="1E1ABC85" w:rsidR="004D1031" w:rsidRDefault="004D1031">
      <w:pPr>
        <w:pStyle w:val="TOC2"/>
        <w:tabs>
          <w:tab w:val="left" w:pos="1276"/>
          <w:tab w:val="right" w:leader="dot" w:pos="9010"/>
        </w:tabs>
        <w:rPr>
          <w:rFonts w:asciiTheme="minorHAnsi" w:eastAsiaTheme="minorEastAsia" w:hAnsiTheme="minorHAnsi" w:cstheme="minorBidi"/>
          <w:noProof/>
          <w:color w:val="auto"/>
          <w:sz w:val="22"/>
          <w:szCs w:val="22"/>
          <w:lang w:val="nb-NO" w:eastAsia="nb-NO"/>
        </w:rPr>
      </w:pPr>
      <w:hyperlink w:anchor="_Toc59183754" w:history="1">
        <w:r w:rsidRPr="00A31C0C">
          <w:rPr>
            <w:rStyle w:val="Hyperlink"/>
            <w:noProof/>
          </w:rPr>
          <w:t>1.1.</w:t>
        </w:r>
        <w:r>
          <w:rPr>
            <w:rFonts w:asciiTheme="minorHAnsi" w:eastAsiaTheme="minorEastAsia" w:hAnsiTheme="minorHAnsi" w:cstheme="minorBidi"/>
            <w:noProof/>
            <w:color w:val="auto"/>
            <w:sz w:val="22"/>
            <w:szCs w:val="22"/>
            <w:lang w:val="nb-NO" w:eastAsia="nb-NO"/>
          </w:rPr>
          <w:tab/>
        </w:r>
        <w:r w:rsidRPr="00A31C0C">
          <w:rPr>
            <w:rStyle w:val="Hyperlink"/>
            <w:noProof/>
          </w:rPr>
          <w:t>Background</w:t>
        </w:r>
        <w:r>
          <w:rPr>
            <w:noProof/>
            <w:webHidden/>
          </w:rPr>
          <w:tab/>
        </w:r>
        <w:r>
          <w:rPr>
            <w:noProof/>
            <w:webHidden/>
          </w:rPr>
          <w:fldChar w:fldCharType="begin"/>
        </w:r>
        <w:r>
          <w:rPr>
            <w:noProof/>
            <w:webHidden/>
          </w:rPr>
          <w:instrText xml:space="preserve"> PAGEREF _Toc59183754 \h </w:instrText>
        </w:r>
        <w:r>
          <w:rPr>
            <w:noProof/>
            <w:webHidden/>
          </w:rPr>
        </w:r>
        <w:r>
          <w:rPr>
            <w:noProof/>
            <w:webHidden/>
          </w:rPr>
          <w:fldChar w:fldCharType="separate"/>
        </w:r>
        <w:r>
          <w:rPr>
            <w:noProof/>
            <w:webHidden/>
          </w:rPr>
          <w:t>4</w:t>
        </w:r>
        <w:r>
          <w:rPr>
            <w:noProof/>
            <w:webHidden/>
          </w:rPr>
          <w:fldChar w:fldCharType="end"/>
        </w:r>
      </w:hyperlink>
    </w:p>
    <w:p w14:paraId="4B478646" w14:textId="31B3C899" w:rsidR="004D1031" w:rsidRDefault="004D1031">
      <w:pPr>
        <w:pStyle w:val="TOC2"/>
        <w:tabs>
          <w:tab w:val="left" w:pos="1276"/>
          <w:tab w:val="right" w:leader="dot" w:pos="9010"/>
        </w:tabs>
        <w:rPr>
          <w:rFonts w:asciiTheme="minorHAnsi" w:eastAsiaTheme="minorEastAsia" w:hAnsiTheme="minorHAnsi" w:cstheme="minorBidi"/>
          <w:noProof/>
          <w:color w:val="auto"/>
          <w:sz w:val="22"/>
          <w:szCs w:val="22"/>
          <w:lang w:val="nb-NO" w:eastAsia="nb-NO"/>
        </w:rPr>
      </w:pPr>
      <w:hyperlink w:anchor="_Toc59183755" w:history="1">
        <w:r w:rsidRPr="00A31C0C">
          <w:rPr>
            <w:rStyle w:val="Hyperlink"/>
            <w:rFonts w:eastAsia="Times New Roman"/>
            <w:noProof/>
            <w:lang w:eastAsia="nb-NO"/>
          </w:rPr>
          <w:t>1.2.</w:t>
        </w:r>
        <w:r>
          <w:rPr>
            <w:rFonts w:asciiTheme="minorHAnsi" w:eastAsiaTheme="minorEastAsia" w:hAnsiTheme="minorHAnsi" w:cstheme="minorBidi"/>
            <w:noProof/>
            <w:color w:val="auto"/>
            <w:sz w:val="22"/>
            <w:szCs w:val="22"/>
            <w:lang w:val="nb-NO" w:eastAsia="nb-NO"/>
          </w:rPr>
          <w:tab/>
        </w:r>
        <w:r w:rsidRPr="00A31C0C">
          <w:rPr>
            <w:rStyle w:val="Hyperlink"/>
            <w:noProof/>
          </w:rPr>
          <w:t>Context description and policy target</w:t>
        </w:r>
        <w:r>
          <w:rPr>
            <w:noProof/>
            <w:webHidden/>
          </w:rPr>
          <w:tab/>
        </w:r>
        <w:r>
          <w:rPr>
            <w:noProof/>
            <w:webHidden/>
          </w:rPr>
          <w:fldChar w:fldCharType="begin"/>
        </w:r>
        <w:r>
          <w:rPr>
            <w:noProof/>
            <w:webHidden/>
          </w:rPr>
          <w:instrText xml:space="preserve"> PAGEREF _Toc59183755 \h </w:instrText>
        </w:r>
        <w:r>
          <w:rPr>
            <w:noProof/>
            <w:webHidden/>
          </w:rPr>
        </w:r>
        <w:r>
          <w:rPr>
            <w:noProof/>
            <w:webHidden/>
          </w:rPr>
          <w:fldChar w:fldCharType="separate"/>
        </w:r>
        <w:r>
          <w:rPr>
            <w:noProof/>
            <w:webHidden/>
          </w:rPr>
          <w:t>5</w:t>
        </w:r>
        <w:r>
          <w:rPr>
            <w:noProof/>
            <w:webHidden/>
          </w:rPr>
          <w:fldChar w:fldCharType="end"/>
        </w:r>
      </w:hyperlink>
    </w:p>
    <w:p w14:paraId="11F7062C" w14:textId="79493402" w:rsidR="004D1031" w:rsidRDefault="004D1031">
      <w:pPr>
        <w:pStyle w:val="TOC2"/>
        <w:tabs>
          <w:tab w:val="left" w:pos="1276"/>
          <w:tab w:val="right" w:leader="dot" w:pos="9010"/>
        </w:tabs>
        <w:rPr>
          <w:rFonts w:asciiTheme="minorHAnsi" w:eastAsiaTheme="minorEastAsia" w:hAnsiTheme="minorHAnsi" w:cstheme="minorBidi"/>
          <w:noProof/>
          <w:color w:val="auto"/>
          <w:sz w:val="22"/>
          <w:szCs w:val="22"/>
          <w:lang w:val="nb-NO" w:eastAsia="nb-NO"/>
        </w:rPr>
      </w:pPr>
      <w:hyperlink w:anchor="_Toc59183756" w:history="1">
        <w:r w:rsidRPr="00A31C0C">
          <w:rPr>
            <w:rStyle w:val="Hyperlink"/>
            <w:noProof/>
          </w:rPr>
          <w:t>1.3.</w:t>
        </w:r>
        <w:r>
          <w:rPr>
            <w:rFonts w:asciiTheme="minorHAnsi" w:eastAsiaTheme="minorEastAsia" w:hAnsiTheme="minorHAnsi" w:cstheme="minorBidi"/>
            <w:noProof/>
            <w:color w:val="auto"/>
            <w:sz w:val="22"/>
            <w:szCs w:val="22"/>
            <w:lang w:val="nb-NO" w:eastAsia="nb-NO"/>
          </w:rPr>
          <w:tab/>
        </w:r>
        <w:r w:rsidRPr="00A31C0C">
          <w:rPr>
            <w:rStyle w:val="Hyperlink"/>
            <w:noProof/>
          </w:rPr>
          <w:t>Objective</w:t>
        </w:r>
        <w:r>
          <w:rPr>
            <w:noProof/>
            <w:webHidden/>
          </w:rPr>
          <w:tab/>
        </w:r>
        <w:r>
          <w:rPr>
            <w:noProof/>
            <w:webHidden/>
          </w:rPr>
          <w:fldChar w:fldCharType="begin"/>
        </w:r>
        <w:r>
          <w:rPr>
            <w:noProof/>
            <w:webHidden/>
          </w:rPr>
          <w:instrText xml:space="preserve"> PAGEREF _Toc59183756 \h </w:instrText>
        </w:r>
        <w:r>
          <w:rPr>
            <w:noProof/>
            <w:webHidden/>
          </w:rPr>
        </w:r>
        <w:r>
          <w:rPr>
            <w:noProof/>
            <w:webHidden/>
          </w:rPr>
          <w:fldChar w:fldCharType="separate"/>
        </w:r>
        <w:r>
          <w:rPr>
            <w:noProof/>
            <w:webHidden/>
          </w:rPr>
          <w:t>6</w:t>
        </w:r>
        <w:r>
          <w:rPr>
            <w:noProof/>
            <w:webHidden/>
          </w:rPr>
          <w:fldChar w:fldCharType="end"/>
        </w:r>
      </w:hyperlink>
    </w:p>
    <w:p w14:paraId="4CB47830" w14:textId="16AEB040" w:rsidR="004D1031" w:rsidRDefault="004D1031">
      <w:pPr>
        <w:pStyle w:val="TOC1"/>
        <w:rPr>
          <w:rFonts w:asciiTheme="minorHAnsi" w:eastAsiaTheme="minorEastAsia" w:hAnsiTheme="minorHAnsi" w:cstheme="minorBidi"/>
          <w:b w:val="0"/>
          <w:noProof/>
          <w:color w:val="auto"/>
          <w:sz w:val="22"/>
          <w:szCs w:val="22"/>
          <w:lang w:val="nb-NO" w:eastAsia="nb-NO"/>
        </w:rPr>
      </w:pPr>
      <w:hyperlink w:anchor="_Toc59183757" w:history="1">
        <w:r w:rsidRPr="00A31C0C">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b w:val="0"/>
            <w:noProof/>
            <w:color w:val="auto"/>
            <w:sz w:val="22"/>
            <w:szCs w:val="22"/>
            <w:lang w:val="nb-NO" w:eastAsia="nb-NO"/>
          </w:rPr>
          <w:tab/>
        </w:r>
        <w:r w:rsidRPr="00A31C0C">
          <w:rPr>
            <w:rStyle w:val="Hyperlink"/>
            <w:noProof/>
          </w:rPr>
          <w:t>Materials and methods</w:t>
        </w:r>
        <w:r>
          <w:rPr>
            <w:noProof/>
            <w:webHidden/>
          </w:rPr>
          <w:tab/>
        </w:r>
        <w:r>
          <w:rPr>
            <w:noProof/>
            <w:webHidden/>
          </w:rPr>
          <w:fldChar w:fldCharType="begin"/>
        </w:r>
        <w:r>
          <w:rPr>
            <w:noProof/>
            <w:webHidden/>
          </w:rPr>
          <w:instrText xml:space="preserve"> PAGEREF _Toc59183757 \h </w:instrText>
        </w:r>
        <w:r>
          <w:rPr>
            <w:noProof/>
            <w:webHidden/>
          </w:rPr>
        </w:r>
        <w:r>
          <w:rPr>
            <w:noProof/>
            <w:webHidden/>
          </w:rPr>
          <w:fldChar w:fldCharType="separate"/>
        </w:r>
        <w:r>
          <w:rPr>
            <w:noProof/>
            <w:webHidden/>
          </w:rPr>
          <w:t>7</w:t>
        </w:r>
        <w:r>
          <w:rPr>
            <w:noProof/>
            <w:webHidden/>
          </w:rPr>
          <w:fldChar w:fldCharType="end"/>
        </w:r>
      </w:hyperlink>
    </w:p>
    <w:p w14:paraId="427397BD" w14:textId="6C595085" w:rsidR="004D1031" w:rsidRDefault="004D1031">
      <w:pPr>
        <w:pStyle w:val="TOC2"/>
        <w:tabs>
          <w:tab w:val="left" w:pos="1276"/>
          <w:tab w:val="right" w:leader="dot" w:pos="9010"/>
        </w:tabs>
        <w:rPr>
          <w:rFonts w:asciiTheme="minorHAnsi" w:eastAsiaTheme="minorEastAsia" w:hAnsiTheme="minorHAnsi" w:cstheme="minorBidi"/>
          <w:noProof/>
          <w:color w:val="auto"/>
          <w:sz w:val="22"/>
          <w:szCs w:val="22"/>
          <w:lang w:val="nb-NO" w:eastAsia="nb-NO"/>
        </w:rPr>
      </w:pPr>
      <w:hyperlink w:anchor="_Toc59183758" w:history="1">
        <w:r w:rsidRPr="00A31C0C">
          <w:rPr>
            <w:rStyle w:val="Hyperlink"/>
            <w:rFonts w:eastAsia="Times New Roman"/>
            <w:noProof/>
            <w:lang w:eastAsia="nb-NO"/>
          </w:rPr>
          <w:t>2.1.</w:t>
        </w:r>
        <w:r>
          <w:rPr>
            <w:rFonts w:asciiTheme="minorHAnsi" w:eastAsiaTheme="minorEastAsia" w:hAnsiTheme="minorHAnsi" w:cstheme="minorBidi"/>
            <w:noProof/>
            <w:color w:val="auto"/>
            <w:sz w:val="22"/>
            <w:szCs w:val="22"/>
            <w:lang w:val="nb-NO" w:eastAsia="nb-NO"/>
          </w:rPr>
          <w:tab/>
        </w:r>
        <w:r w:rsidRPr="00A31C0C">
          <w:rPr>
            <w:rStyle w:val="Hyperlink"/>
            <w:noProof/>
          </w:rPr>
          <w:t>Biological quality elements</w:t>
        </w:r>
        <w:r>
          <w:rPr>
            <w:noProof/>
            <w:webHidden/>
          </w:rPr>
          <w:tab/>
        </w:r>
        <w:r>
          <w:rPr>
            <w:noProof/>
            <w:webHidden/>
          </w:rPr>
          <w:fldChar w:fldCharType="begin"/>
        </w:r>
        <w:r>
          <w:rPr>
            <w:noProof/>
            <w:webHidden/>
          </w:rPr>
          <w:instrText xml:space="preserve"> PAGEREF _Toc59183758 \h </w:instrText>
        </w:r>
        <w:r>
          <w:rPr>
            <w:noProof/>
            <w:webHidden/>
          </w:rPr>
        </w:r>
        <w:r>
          <w:rPr>
            <w:noProof/>
            <w:webHidden/>
          </w:rPr>
          <w:fldChar w:fldCharType="separate"/>
        </w:r>
        <w:r>
          <w:rPr>
            <w:noProof/>
            <w:webHidden/>
          </w:rPr>
          <w:t>7</w:t>
        </w:r>
        <w:r>
          <w:rPr>
            <w:noProof/>
            <w:webHidden/>
          </w:rPr>
          <w:fldChar w:fldCharType="end"/>
        </w:r>
      </w:hyperlink>
    </w:p>
    <w:p w14:paraId="67910061" w14:textId="5FA53807" w:rsidR="004D1031" w:rsidRDefault="004D1031">
      <w:pPr>
        <w:pStyle w:val="TOC2"/>
        <w:tabs>
          <w:tab w:val="left" w:pos="1276"/>
          <w:tab w:val="right" w:leader="dot" w:pos="9010"/>
        </w:tabs>
        <w:rPr>
          <w:rFonts w:asciiTheme="minorHAnsi" w:eastAsiaTheme="minorEastAsia" w:hAnsiTheme="minorHAnsi" w:cstheme="minorBidi"/>
          <w:noProof/>
          <w:color w:val="auto"/>
          <w:sz w:val="22"/>
          <w:szCs w:val="22"/>
          <w:lang w:val="nb-NO" w:eastAsia="nb-NO"/>
        </w:rPr>
      </w:pPr>
      <w:hyperlink w:anchor="_Toc59183759" w:history="1">
        <w:r w:rsidRPr="00A31C0C">
          <w:rPr>
            <w:rStyle w:val="Hyperlink"/>
            <w:noProof/>
          </w:rPr>
          <w:t>2.2.</w:t>
        </w:r>
        <w:r>
          <w:rPr>
            <w:rFonts w:asciiTheme="minorHAnsi" w:eastAsiaTheme="minorEastAsia" w:hAnsiTheme="minorHAnsi" w:cstheme="minorBidi"/>
            <w:noProof/>
            <w:color w:val="auto"/>
            <w:sz w:val="22"/>
            <w:szCs w:val="22"/>
            <w:lang w:val="nb-NO" w:eastAsia="nb-NO"/>
          </w:rPr>
          <w:tab/>
        </w:r>
        <w:r w:rsidRPr="00A31C0C">
          <w:rPr>
            <w:rStyle w:val="Hyperlink"/>
            <w:noProof/>
          </w:rPr>
          <w:t>Other biological data and secchi depth</w:t>
        </w:r>
        <w:r>
          <w:rPr>
            <w:noProof/>
            <w:webHidden/>
          </w:rPr>
          <w:tab/>
        </w:r>
        <w:r>
          <w:rPr>
            <w:noProof/>
            <w:webHidden/>
          </w:rPr>
          <w:fldChar w:fldCharType="begin"/>
        </w:r>
        <w:r>
          <w:rPr>
            <w:noProof/>
            <w:webHidden/>
          </w:rPr>
          <w:instrText xml:space="preserve"> PAGEREF _Toc59183759 \h </w:instrText>
        </w:r>
        <w:r>
          <w:rPr>
            <w:noProof/>
            <w:webHidden/>
          </w:rPr>
        </w:r>
        <w:r>
          <w:rPr>
            <w:noProof/>
            <w:webHidden/>
          </w:rPr>
          <w:fldChar w:fldCharType="separate"/>
        </w:r>
        <w:r>
          <w:rPr>
            <w:noProof/>
            <w:webHidden/>
          </w:rPr>
          <w:t>8</w:t>
        </w:r>
        <w:r>
          <w:rPr>
            <w:noProof/>
            <w:webHidden/>
          </w:rPr>
          <w:fldChar w:fldCharType="end"/>
        </w:r>
      </w:hyperlink>
    </w:p>
    <w:p w14:paraId="40C87775" w14:textId="272CCFD8" w:rsidR="004D1031" w:rsidRDefault="004D1031">
      <w:pPr>
        <w:pStyle w:val="TOC2"/>
        <w:tabs>
          <w:tab w:val="left" w:pos="1276"/>
          <w:tab w:val="right" w:leader="dot" w:pos="9010"/>
        </w:tabs>
        <w:rPr>
          <w:rFonts w:asciiTheme="minorHAnsi" w:eastAsiaTheme="minorEastAsia" w:hAnsiTheme="minorHAnsi" w:cstheme="minorBidi"/>
          <w:noProof/>
          <w:color w:val="auto"/>
          <w:sz w:val="22"/>
          <w:szCs w:val="22"/>
          <w:lang w:val="nb-NO" w:eastAsia="nb-NO"/>
        </w:rPr>
      </w:pPr>
      <w:hyperlink w:anchor="_Toc59183760" w:history="1">
        <w:r w:rsidRPr="00A31C0C">
          <w:rPr>
            <w:rStyle w:val="Hyperlink"/>
            <w:noProof/>
          </w:rPr>
          <w:t>2.3.</w:t>
        </w:r>
        <w:r>
          <w:rPr>
            <w:rFonts w:asciiTheme="minorHAnsi" w:eastAsiaTheme="minorEastAsia" w:hAnsiTheme="minorHAnsi" w:cstheme="minorBidi"/>
            <w:noProof/>
            <w:color w:val="auto"/>
            <w:sz w:val="22"/>
            <w:szCs w:val="22"/>
            <w:lang w:val="nb-NO" w:eastAsia="nb-NO"/>
          </w:rPr>
          <w:tab/>
        </w:r>
        <w:r w:rsidRPr="00A31C0C">
          <w:rPr>
            <w:rStyle w:val="Hyperlink"/>
            <w:noProof/>
          </w:rPr>
          <w:t>SoE data sources and processing</w:t>
        </w:r>
        <w:r>
          <w:rPr>
            <w:noProof/>
            <w:webHidden/>
          </w:rPr>
          <w:tab/>
        </w:r>
        <w:r>
          <w:rPr>
            <w:noProof/>
            <w:webHidden/>
          </w:rPr>
          <w:fldChar w:fldCharType="begin"/>
        </w:r>
        <w:r>
          <w:rPr>
            <w:noProof/>
            <w:webHidden/>
          </w:rPr>
          <w:instrText xml:space="preserve"> PAGEREF _Toc59183760 \h </w:instrText>
        </w:r>
        <w:r>
          <w:rPr>
            <w:noProof/>
            <w:webHidden/>
          </w:rPr>
        </w:r>
        <w:r>
          <w:rPr>
            <w:noProof/>
            <w:webHidden/>
          </w:rPr>
          <w:fldChar w:fldCharType="separate"/>
        </w:r>
        <w:r>
          <w:rPr>
            <w:noProof/>
            <w:webHidden/>
          </w:rPr>
          <w:t>8</w:t>
        </w:r>
        <w:r>
          <w:rPr>
            <w:noProof/>
            <w:webHidden/>
          </w:rPr>
          <w:fldChar w:fldCharType="end"/>
        </w:r>
      </w:hyperlink>
    </w:p>
    <w:p w14:paraId="659BA4C2" w14:textId="0F4048D3" w:rsidR="004D1031" w:rsidRDefault="004D1031">
      <w:pPr>
        <w:pStyle w:val="TOC2"/>
        <w:tabs>
          <w:tab w:val="left" w:pos="1276"/>
          <w:tab w:val="right" w:leader="dot" w:pos="9010"/>
        </w:tabs>
        <w:rPr>
          <w:rFonts w:asciiTheme="minorHAnsi" w:eastAsiaTheme="minorEastAsia" w:hAnsiTheme="minorHAnsi" w:cstheme="minorBidi"/>
          <w:noProof/>
          <w:color w:val="auto"/>
          <w:sz w:val="22"/>
          <w:szCs w:val="22"/>
          <w:lang w:val="nb-NO" w:eastAsia="nb-NO"/>
        </w:rPr>
      </w:pPr>
      <w:hyperlink w:anchor="_Toc59183761" w:history="1">
        <w:r w:rsidRPr="00A31C0C">
          <w:rPr>
            <w:rStyle w:val="Hyperlink"/>
            <w:noProof/>
          </w:rPr>
          <w:t>2.4.</w:t>
        </w:r>
        <w:r>
          <w:rPr>
            <w:rFonts w:asciiTheme="minorHAnsi" w:eastAsiaTheme="minorEastAsia" w:hAnsiTheme="minorHAnsi" w:cstheme="minorBidi"/>
            <w:noProof/>
            <w:color w:val="auto"/>
            <w:sz w:val="22"/>
            <w:szCs w:val="22"/>
            <w:lang w:val="nb-NO" w:eastAsia="nb-NO"/>
          </w:rPr>
          <w:tab/>
        </w:r>
        <w:r w:rsidRPr="00A31C0C">
          <w:rPr>
            <w:rStyle w:val="Hyperlink"/>
            <w:noProof/>
          </w:rPr>
          <w:t>Analysis of biology data in EQR scale</w:t>
        </w:r>
        <w:r>
          <w:rPr>
            <w:noProof/>
            <w:webHidden/>
          </w:rPr>
          <w:tab/>
        </w:r>
        <w:r>
          <w:rPr>
            <w:noProof/>
            <w:webHidden/>
          </w:rPr>
          <w:fldChar w:fldCharType="begin"/>
        </w:r>
        <w:r>
          <w:rPr>
            <w:noProof/>
            <w:webHidden/>
          </w:rPr>
          <w:instrText xml:space="preserve"> PAGEREF _Toc59183761 \h </w:instrText>
        </w:r>
        <w:r>
          <w:rPr>
            <w:noProof/>
            <w:webHidden/>
          </w:rPr>
        </w:r>
        <w:r>
          <w:rPr>
            <w:noProof/>
            <w:webHidden/>
          </w:rPr>
          <w:fldChar w:fldCharType="separate"/>
        </w:r>
        <w:r>
          <w:rPr>
            <w:noProof/>
            <w:webHidden/>
          </w:rPr>
          <w:t>12</w:t>
        </w:r>
        <w:r>
          <w:rPr>
            <w:noProof/>
            <w:webHidden/>
          </w:rPr>
          <w:fldChar w:fldCharType="end"/>
        </w:r>
      </w:hyperlink>
    </w:p>
    <w:p w14:paraId="1F0C9DD7" w14:textId="09BBFA9D" w:rsidR="004D1031" w:rsidRDefault="004D1031">
      <w:pPr>
        <w:pStyle w:val="TOC2"/>
        <w:tabs>
          <w:tab w:val="left" w:pos="1276"/>
          <w:tab w:val="right" w:leader="dot" w:pos="9010"/>
        </w:tabs>
        <w:rPr>
          <w:rFonts w:asciiTheme="minorHAnsi" w:eastAsiaTheme="minorEastAsia" w:hAnsiTheme="minorHAnsi" w:cstheme="minorBidi"/>
          <w:noProof/>
          <w:color w:val="auto"/>
          <w:sz w:val="22"/>
          <w:szCs w:val="22"/>
          <w:lang w:val="nb-NO" w:eastAsia="nb-NO"/>
        </w:rPr>
      </w:pPr>
      <w:hyperlink w:anchor="_Toc59183762" w:history="1">
        <w:r w:rsidRPr="00A31C0C">
          <w:rPr>
            <w:rStyle w:val="Hyperlink"/>
            <w:noProof/>
          </w:rPr>
          <w:t>2.5.</w:t>
        </w:r>
        <w:r>
          <w:rPr>
            <w:rFonts w:asciiTheme="minorHAnsi" w:eastAsiaTheme="minorEastAsia" w:hAnsiTheme="minorHAnsi" w:cstheme="minorBidi"/>
            <w:noProof/>
            <w:color w:val="auto"/>
            <w:sz w:val="22"/>
            <w:szCs w:val="22"/>
            <w:lang w:val="nb-NO" w:eastAsia="nb-NO"/>
          </w:rPr>
          <w:tab/>
        </w:r>
        <w:r w:rsidRPr="00A31C0C">
          <w:rPr>
            <w:rStyle w:val="Hyperlink"/>
            <w:noProof/>
          </w:rPr>
          <w:t>Analysis of biology data in absolute scale</w:t>
        </w:r>
        <w:r>
          <w:rPr>
            <w:noProof/>
            <w:webHidden/>
          </w:rPr>
          <w:tab/>
        </w:r>
        <w:r>
          <w:rPr>
            <w:noProof/>
            <w:webHidden/>
          </w:rPr>
          <w:fldChar w:fldCharType="begin"/>
        </w:r>
        <w:r>
          <w:rPr>
            <w:noProof/>
            <w:webHidden/>
          </w:rPr>
          <w:instrText xml:space="preserve"> PAGEREF _Toc59183762 \h </w:instrText>
        </w:r>
        <w:r>
          <w:rPr>
            <w:noProof/>
            <w:webHidden/>
          </w:rPr>
        </w:r>
        <w:r>
          <w:rPr>
            <w:noProof/>
            <w:webHidden/>
          </w:rPr>
          <w:fldChar w:fldCharType="separate"/>
        </w:r>
        <w:r>
          <w:rPr>
            <w:noProof/>
            <w:webHidden/>
          </w:rPr>
          <w:t>13</w:t>
        </w:r>
        <w:r>
          <w:rPr>
            <w:noProof/>
            <w:webHidden/>
          </w:rPr>
          <w:fldChar w:fldCharType="end"/>
        </w:r>
      </w:hyperlink>
    </w:p>
    <w:p w14:paraId="42100225" w14:textId="2992C17F" w:rsidR="004D1031" w:rsidRDefault="004D1031">
      <w:pPr>
        <w:pStyle w:val="TOC1"/>
        <w:rPr>
          <w:rFonts w:asciiTheme="minorHAnsi" w:eastAsiaTheme="minorEastAsia" w:hAnsiTheme="minorHAnsi" w:cstheme="minorBidi"/>
          <w:b w:val="0"/>
          <w:noProof/>
          <w:color w:val="auto"/>
          <w:sz w:val="22"/>
          <w:szCs w:val="22"/>
          <w:lang w:val="nb-NO" w:eastAsia="nb-NO"/>
        </w:rPr>
      </w:pPr>
      <w:hyperlink w:anchor="_Toc59183763" w:history="1">
        <w:r w:rsidRPr="00A31C0C">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b w:val="0"/>
            <w:noProof/>
            <w:color w:val="auto"/>
            <w:sz w:val="22"/>
            <w:szCs w:val="22"/>
            <w:lang w:val="nb-NO" w:eastAsia="nb-NO"/>
          </w:rPr>
          <w:tab/>
        </w:r>
        <w:r w:rsidRPr="00A31C0C">
          <w:rPr>
            <w:rStyle w:val="Hyperlink"/>
            <w:noProof/>
          </w:rPr>
          <w:t>Results: biology data in EQR scale</w:t>
        </w:r>
        <w:r>
          <w:rPr>
            <w:noProof/>
            <w:webHidden/>
          </w:rPr>
          <w:tab/>
        </w:r>
        <w:r>
          <w:rPr>
            <w:noProof/>
            <w:webHidden/>
          </w:rPr>
          <w:fldChar w:fldCharType="begin"/>
        </w:r>
        <w:r>
          <w:rPr>
            <w:noProof/>
            <w:webHidden/>
          </w:rPr>
          <w:instrText xml:space="preserve"> PAGEREF _Toc59183763 \h </w:instrText>
        </w:r>
        <w:r>
          <w:rPr>
            <w:noProof/>
            <w:webHidden/>
          </w:rPr>
        </w:r>
        <w:r>
          <w:rPr>
            <w:noProof/>
            <w:webHidden/>
          </w:rPr>
          <w:fldChar w:fldCharType="separate"/>
        </w:r>
        <w:r>
          <w:rPr>
            <w:noProof/>
            <w:webHidden/>
          </w:rPr>
          <w:t>15</w:t>
        </w:r>
        <w:r>
          <w:rPr>
            <w:noProof/>
            <w:webHidden/>
          </w:rPr>
          <w:fldChar w:fldCharType="end"/>
        </w:r>
      </w:hyperlink>
    </w:p>
    <w:p w14:paraId="7B2F1264" w14:textId="31F4FDD0" w:rsidR="004D1031" w:rsidRDefault="004D1031">
      <w:pPr>
        <w:pStyle w:val="TOC2"/>
        <w:tabs>
          <w:tab w:val="left" w:pos="1276"/>
          <w:tab w:val="right" w:leader="dot" w:pos="9010"/>
        </w:tabs>
        <w:rPr>
          <w:rFonts w:asciiTheme="minorHAnsi" w:eastAsiaTheme="minorEastAsia" w:hAnsiTheme="minorHAnsi" w:cstheme="minorBidi"/>
          <w:noProof/>
          <w:color w:val="auto"/>
          <w:sz w:val="22"/>
          <w:szCs w:val="22"/>
          <w:lang w:val="nb-NO" w:eastAsia="nb-NO"/>
        </w:rPr>
      </w:pPr>
      <w:hyperlink w:anchor="_Toc59183764" w:history="1">
        <w:r w:rsidRPr="00A31C0C">
          <w:rPr>
            <w:rStyle w:val="Hyperlink"/>
            <w:rFonts w:cs="Arial"/>
            <w:noProof/>
          </w:rPr>
          <w:t>3.1.</w:t>
        </w:r>
        <w:r>
          <w:rPr>
            <w:rFonts w:asciiTheme="minorHAnsi" w:eastAsiaTheme="minorEastAsia" w:hAnsiTheme="minorHAnsi" w:cstheme="minorBidi"/>
            <w:noProof/>
            <w:color w:val="auto"/>
            <w:sz w:val="22"/>
            <w:szCs w:val="22"/>
            <w:lang w:val="nb-NO" w:eastAsia="nb-NO"/>
          </w:rPr>
          <w:tab/>
        </w:r>
        <w:r w:rsidRPr="00A31C0C">
          <w:rPr>
            <w:rStyle w:val="Hyperlink"/>
            <w:rFonts w:cs="Arial"/>
            <w:noProof/>
          </w:rPr>
          <w:t>Overview of reported EQR data</w:t>
        </w:r>
        <w:r>
          <w:rPr>
            <w:noProof/>
            <w:webHidden/>
          </w:rPr>
          <w:tab/>
        </w:r>
        <w:r>
          <w:rPr>
            <w:noProof/>
            <w:webHidden/>
          </w:rPr>
          <w:fldChar w:fldCharType="begin"/>
        </w:r>
        <w:r>
          <w:rPr>
            <w:noProof/>
            <w:webHidden/>
          </w:rPr>
          <w:instrText xml:space="preserve"> PAGEREF _Toc59183764 \h </w:instrText>
        </w:r>
        <w:r>
          <w:rPr>
            <w:noProof/>
            <w:webHidden/>
          </w:rPr>
        </w:r>
        <w:r>
          <w:rPr>
            <w:noProof/>
            <w:webHidden/>
          </w:rPr>
          <w:fldChar w:fldCharType="separate"/>
        </w:r>
        <w:r>
          <w:rPr>
            <w:noProof/>
            <w:webHidden/>
          </w:rPr>
          <w:t>15</w:t>
        </w:r>
        <w:r>
          <w:rPr>
            <w:noProof/>
            <w:webHidden/>
          </w:rPr>
          <w:fldChar w:fldCharType="end"/>
        </w:r>
      </w:hyperlink>
    </w:p>
    <w:p w14:paraId="57E17512" w14:textId="12C40F4C" w:rsidR="004D1031" w:rsidRDefault="004D1031">
      <w:pPr>
        <w:pStyle w:val="TOC2"/>
        <w:tabs>
          <w:tab w:val="left" w:pos="1276"/>
          <w:tab w:val="right" w:leader="dot" w:pos="9010"/>
        </w:tabs>
        <w:rPr>
          <w:rFonts w:asciiTheme="minorHAnsi" w:eastAsiaTheme="minorEastAsia" w:hAnsiTheme="minorHAnsi" w:cstheme="minorBidi"/>
          <w:noProof/>
          <w:color w:val="auto"/>
          <w:sz w:val="22"/>
          <w:szCs w:val="22"/>
          <w:lang w:val="nb-NO" w:eastAsia="nb-NO"/>
        </w:rPr>
      </w:pPr>
      <w:hyperlink w:anchor="_Toc59183765" w:history="1">
        <w:r w:rsidRPr="00A31C0C">
          <w:rPr>
            <w:rStyle w:val="Hyperlink"/>
            <w:rFonts w:cs="Arial"/>
            <w:noProof/>
          </w:rPr>
          <w:t>3.2.</w:t>
        </w:r>
        <w:r>
          <w:rPr>
            <w:rFonts w:asciiTheme="minorHAnsi" w:eastAsiaTheme="minorEastAsia" w:hAnsiTheme="minorHAnsi" w:cstheme="minorBidi"/>
            <w:noProof/>
            <w:color w:val="auto"/>
            <w:sz w:val="22"/>
            <w:szCs w:val="22"/>
            <w:lang w:val="nb-NO" w:eastAsia="nb-NO"/>
          </w:rPr>
          <w:tab/>
        </w:r>
        <w:r w:rsidRPr="00A31C0C">
          <w:rPr>
            <w:rStyle w:val="Hyperlink"/>
            <w:bCs/>
            <w:noProof/>
          </w:rPr>
          <w:t>Temporal trends in nEQR value versus status class</w:t>
        </w:r>
        <w:r>
          <w:rPr>
            <w:noProof/>
            <w:webHidden/>
          </w:rPr>
          <w:tab/>
        </w:r>
        <w:r>
          <w:rPr>
            <w:noProof/>
            <w:webHidden/>
          </w:rPr>
          <w:fldChar w:fldCharType="begin"/>
        </w:r>
        <w:r>
          <w:rPr>
            <w:noProof/>
            <w:webHidden/>
          </w:rPr>
          <w:instrText xml:space="preserve"> PAGEREF _Toc59183765 \h </w:instrText>
        </w:r>
        <w:r>
          <w:rPr>
            <w:noProof/>
            <w:webHidden/>
          </w:rPr>
        </w:r>
        <w:r>
          <w:rPr>
            <w:noProof/>
            <w:webHidden/>
          </w:rPr>
          <w:fldChar w:fldCharType="separate"/>
        </w:r>
        <w:r>
          <w:rPr>
            <w:noProof/>
            <w:webHidden/>
          </w:rPr>
          <w:t>20</w:t>
        </w:r>
        <w:r>
          <w:rPr>
            <w:noProof/>
            <w:webHidden/>
          </w:rPr>
          <w:fldChar w:fldCharType="end"/>
        </w:r>
      </w:hyperlink>
    </w:p>
    <w:p w14:paraId="7F551F5B" w14:textId="44A692E7" w:rsidR="004D1031" w:rsidRDefault="004D1031">
      <w:pPr>
        <w:pStyle w:val="TOC2"/>
        <w:tabs>
          <w:tab w:val="left" w:pos="1276"/>
          <w:tab w:val="right" w:leader="dot" w:pos="9010"/>
        </w:tabs>
        <w:rPr>
          <w:rFonts w:asciiTheme="minorHAnsi" w:eastAsiaTheme="minorEastAsia" w:hAnsiTheme="minorHAnsi" w:cstheme="minorBidi"/>
          <w:noProof/>
          <w:color w:val="auto"/>
          <w:sz w:val="22"/>
          <w:szCs w:val="22"/>
          <w:lang w:val="nb-NO" w:eastAsia="nb-NO"/>
        </w:rPr>
      </w:pPr>
      <w:hyperlink w:anchor="_Toc59183766" w:history="1">
        <w:r w:rsidRPr="00A31C0C">
          <w:rPr>
            <w:rStyle w:val="Hyperlink"/>
            <w:rFonts w:cs="Arial"/>
            <w:noProof/>
          </w:rPr>
          <w:t>3.3.</w:t>
        </w:r>
        <w:r>
          <w:rPr>
            <w:rFonts w:asciiTheme="minorHAnsi" w:eastAsiaTheme="minorEastAsia" w:hAnsiTheme="minorHAnsi" w:cstheme="minorBidi"/>
            <w:noProof/>
            <w:color w:val="auto"/>
            <w:sz w:val="22"/>
            <w:szCs w:val="22"/>
            <w:lang w:val="nb-NO" w:eastAsia="nb-NO"/>
          </w:rPr>
          <w:tab/>
        </w:r>
        <w:r w:rsidRPr="00A31C0C">
          <w:rPr>
            <w:rStyle w:val="Hyperlink"/>
            <w:bCs/>
            <w:noProof/>
          </w:rPr>
          <w:t>Time series of nEQR aggregated to European level</w:t>
        </w:r>
        <w:r>
          <w:rPr>
            <w:noProof/>
            <w:webHidden/>
          </w:rPr>
          <w:tab/>
        </w:r>
        <w:r>
          <w:rPr>
            <w:noProof/>
            <w:webHidden/>
          </w:rPr>
          <w:fldChar w:fldCharType="begin"/>
        </w:r>
        <w:r>
          <w:rPr>
            <w:noProof/>
            <w:webHidden/>
          </w:rPr>
          <w:instrText xml:space="preserve"> PAGEREF _Toc59183766 \h </w:instrText>
        </w:r>
        <w:r>
          <w:rPr>
            <w:noProof/>
            <w:webHidden/>
          </w:rPr>
        </w:r>
        <w:r>
          <w:rPr>
            <w:noProof/>
            <w:webHidden/>
          </w:rPr>
          <w:fldChar w:fldCharType="separate"/>
        </w:r>
        <w:r>
          <w:rPr>
            <w:noProof/>
            <w:webHidden/>
          </w:rPr>
          <w:t>23</w:t>
        </w:r>
        <w:r>
          <w:rPr>
            <w:noProof/>
            <w:webHidden/>
          </w:rPr>
          <w:fldChar w:fldCharType="end"/>
        </w:r>
      </w:hyperlink>
    </w:p>
    <w:p w14:paraId="7FA0F4DE" w14:textId="4138C678" w:rsidR="004D1031" w:rsidRDefault="004D1031">
      <w:pPr>
        <w:pStyle w:val="TOC2"/>
        <w:tabs>
          <w:tab w:val="left" w:pos="1276"/>
          <w:tab w:val="right" w:leader="dot" w:pos="9010"/>
        </w:tabs>
        <w:rPr>
          <w:rFonts w:asciiTheme="minorHAnsi" w:eastAsiaTheme="minorEastAsia" w:hAnsiTheme="minorHAnsi" w:cstheme="minorBidi"/>
          <w:noProof/>
          <w:color w:val="auto"/>
          <w:sz w:val="22"/>
          <w:szCs w:val="22"/>
          <w:lang w:val="nb-NO" w:eastAsia="nb-NO"/>
        </w:rPr>
      </w:pPr>
      <w:hyperlink w:anchor="_Toc59183767" w:history="1">
        <w:r w:rsidRPr="00A31C0C">
          <w:rPr>
            <w:rStyle w:val="Hyperlink"/>
            <w:rFonts w:cs="Arial"/>
            <w:noProof/>
          </w:rPr>
          <w:t>3.4.</w:t>
        </w:r>
        <w:r>
          <w:rPr>
            <w:rFonts w:asciiTheme="minorHAnsi" w:eastAsiaTheme="minorEastAsia" w:hAnsiTheme="minorHAnsi" w:cstheme="minorBidi"/>
            <w:noProof/>
            <w:color w:val="auto"/>
            <w:sz w:val="22"/>
            <w:szCs w:val="22"/>
            <w:lang w:val="nb-NO" w:eastAsia="nb-NO"/>
          </w:rPr>
          <w:tab/>
        </w:r>
        <w:r w:rsidRPr="00A31C0C">
          <w:rPr>
            <w:rStyle w:val="Hyperlink"/>
            <w:rFonts w:cs="Arial"/>
            <w:noProof/>
          </w:rPr>
          <w:t>Coupling of SoE biology and physico-chemical data</w:t>
        </w:r>
        <w:r>
          <w:rPr>
            <w:noProof/>
            <w:webHidden/>
          </w:rPr>
          <w:tab/>
        </w:r>
        <w:r>
          <w:rPr>
            <w:noProof/>
            <w:webHidden/>
          </w:rPr>
          <w:fldChar w:fldCharType="begin"/>
        </w:r>
        <w:r>
          <w:rPr>
            <w:noProof/>
            <w:webHidden/>
          </w:rPr>
          <w:instrText xml:space="preserve"> PAGEREF _Toc59183767 \h </w:instrText>
        </w:r>
        <w:r>
          <w:rPr>
            <w:noProof/>
            <w:webHidden/>
          </w:rPr>
        </w:r>
        <w:r>
          <w:rPr>
            <w:noProof/>
            <w:webHidden/>
          </w:rPr>
          <w:fldChar w:fldCharType="separate"/>
        </w:r>
        <w:r>
          <w:rPr>
            <w:noProof/>
            <w:webHidden/>
          </w:rPr>
          <w:t>27</w:t>
        </w:r>
        <w:r>
          <w:rPr>
            <w:noProof/>
            <w:webHidden/>
          </w:rPr>
          <w:fldChar w:fldCharType="end"/>
        </w:r>
      </w:hyperlink>
    </w:p>
    <w:p w14:paraId="5CDEF0F1" w14:textId="7BC01EE0" w:rsidR="004D1031" w:rsidRDefault="004D1031">
      <w:pPr>
        <w:pStyle w:val="TOC1"/>
        <w:rPr>
          <w:rFonts w:asciiTheme="minorHAnsi" w:eastAsiaTheme="minorEastAsia" w:hAnsiTheme="minorHAnsi" w:cstheme="minorBidi"/>
          <w:b w:val="0"/>
          <w:noProof/>
          <w:color w:val="auto"/>
          <w:sz w:val="22"/>
          <w:szCs w:val="22"/>
          <w:lang w:val="nb-NO" w:eastAsia="nb-NO"/>
        </w:rPr>
      </w:pPr>
      <w:hyperlink w:anchor="_Toc59183768" w:history="1">
        <w:r w:rsidRPr="00A31C0C">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b w:val="0"/>
            <w:noProof/>
            <w:color w:val="auto"/>
            <w:sz w:val="22"/>
            <w:szCs w:val="22"/>
            <w:lang w:val="nb-NO" w:eastAsia="nb-NO"/>
          </w:rPr>
          <w:tab/>
        </w:r>
        <w:r w:rsidRPr="00A31C0C">
          <w:rPr>
            <w:rStyle w:val="Hyperlink"/>
            <w:noProof/>
          </w:rPr>
          <w:t>Results: Biological data in absolute scale</w:t>
        </w:r>
        <w:r>
          <w:rPr>
            <w:noProof/>
            <w:webHidden/>
          </w:rPr>
          <w:tab/>
        </w:r>
        <w:r>
          <w:rPr>
            <w:noProof/>
            <w:webHidden/>
          </w:rPr>
          <w:fldChar w:fldCharType="begin"/>
        </w:r>
        <w:r>
          <w:rPr>
            <w:noProof/>
            <w:webHidden/>
          </w:rPr>
          <w:instrText xml:space="preserve"> PAGEREF _Toc59183768 \h </w:instrText>
        </w:r>
        <w:r>
          <w:rPr>
            <w:noProof/>
            <w:webHidden/>
          </w:rPr>
        </w:r>
        <w:r>
          <w:rPr>
            <w:noProof/>
            <w:webHidden/>
          </w:rPr>
          <w:fldChar w:fldCharType="separate"/>
        </w:r>
        <w:r>
          <w:rPr>
            <w:noProof/>
            <w:webHidden/>
          </w:rPr>
          <w:t>30</w:t>
        </w:r>
        <w:r>
          <w:rPr>
            <w:noProof/>
            <w:webHidden/>
          </w:rPr>
          <w:fldChar w:fldCharType="end"/>
        </w:r>
      </w:hyperlink>
    </w:p>
    <w:p w14:paraId="6FCE36F9" w14:textId="5BFA8A4F" w:rsidR="004D1031" w:rsidRDefault="004D1031">
      <w:pPr>
        <w:pStyle w:val="TOC2"/>
        <w:tabs>
          <w:tab w:val="left" w:pos="1276"/>
          <w:tab w:val="right" w:leader="dot" w:pos="9010"/>
        </w:tabs>
        <w:rPr>
          <w:rFonts w:asciiTheme="minorHAnsi" w:eastAsiaTheme="minorEastAsia" w:hAnsiTheme="minorHAnsi" w:cstheme="minorBidi"/>
          <w:noProof/>
          <w:color w:val="auto"/>
          <w:sz w:val="22"/>
          <w:szCs w:val="22"/>
          <w:lang w:val="nb-NO" w:eastAsia="nb-NO"/>
        </w:rPr>
      </w:pPr>
      <w:hyperlink w:anchor="_Toc59183769" w:history="1">
        <w:r w:rsidRPr="00A31C0C">
          <w:rPr>
            <w:rStyle w:val="Hyperlink"/>
            <w:rFonts w:cs="Arial"/>
            <w:noProof/>
          </w:rPr>
          <w:t>4.1.</w:t>
        </w:r>
        <w:r>
          <w:rPr>
            <w:rFonts w:asciiTheme="minorHAnsi" w:eastAsiaTheme="minorEastAsia" w:hAnsiTheme="minorHAnsi" w:cstheme="minorBidi"/>
            <w:noProof/>
            <w:color w:val="auto"/>
            <w:sz w:val="22"/>
            <w:szCs w:val="22"/>
            <w:lang w:val="nb-NO" w:eastAsia="nb-NO"/>
          </w:rPr>
          <w:tab/>
        </w:r>
        <w:r w:rsidRPr="00A31C0C">
          <w:rPr>
            <w:rStyle w:val="Hyperlink"/>
            <w:rFonts w:cs="Arial"/>
            <w:noProof/>
          </w:rPr>
          <w:t>Overview of biology data in absolute scale</w:t>
        </w:r>
        <w:r>
          <w:rPr>
            <w:noProof/>
            <w:webHidden/>
          </w:rPr>
          <w:tab/>
        </w:r>
        <w:r>
          <w:rPr>
            <w:noProof/>
            <w:webHidden/>
          </w:rPr>
          <w:fldChar w:fldCharType="begin"/>
        </w:r>
        <w:r>
          <w:rPr>
            <w:noProof/>
            <w:webHidden/>
          </w:rPr>
          <w:instrText xml:space="preserve"> PAGEREF _Toc59183769 \h </w:instrText>
        </w:r>
        <w:r>
          <w:rPr>
            <w:noProof/>
            <w:webHidden/>
          </w:rPr>
        </w:r>
        <w:r>
          <w:rPr>
            <w:noProof/>
            <w:webHidden/>
          </w:rPr>
          <w:fldChar w:fldCharType="separate"/>
        </w:r>
        <w:r>
          <w:rPr>
            <w:noProof/>
            <w:webHidden/>
          </w:rPr>
          <w:t>30</w:t>
        </w:r>
        <w:r>
          <w:rPr>
            <w:noProof/>
            <w:webHidden/>
          </w:rPr>
          <w:fldChar w:fldCharType="end"/>
        </w:r>
      </w:hyperlink>
    </w:p>
    <w:p w14:paraId="551FDE19" w14:textId="439CAC49" w:rsidR="004D1031" w:rsidRDefault="004D1031">
      <w:pPr>
        <w:pStyle w:val="TOC2"/>
        <w:tabs>
          <w:tab w:val="left" w:pos="1276"/>
          <w:tab w:val="right" w:leader="dot" w:pos="9010"/>
        </w:tabs>
        <w:rPr>
          <w:rFonts w:asciiTheme="minorHAnsi" w:eastAsiaTheme="minorEastAsia" w:hAnsiTheme="minorHAnsi" w:cstheme="minorBidi"/>
          <w:noProof/>
          <w:color w:val="auto"/>
          <w:sz w:val="22"/>
          <w:szCs w:val="22"/>
          <w:lang w:val="nb-NO" w:eastAsia="nb-NO"/>
        </w:rPr>
      </w:pPr>
      <w:hyperlink w:anchor="_Toc59183770" w:history="1">
        <w:r w:rsidRPr="00A31C0C">
          <w:rPr>
            <w:rStyle w:val="Hyperlink"/>
            <w:rFonts w:cs="Arial"/>
            <w:noProof/>
          </w:rPr>
          <w:t>4.2.</w:t>
        </w:r>
        <w:r>
          <w:rPr>
            <w:rFonts w:asciiTheme="minorHAnsi" w:eastAsiaTheme="minorEastAsia" w:hAnsiTheme="minorHAnsi" w:cstheme="minorBidi"/>
            <w:noProof/>
            <w:color w:val="auto"/>
            <w:sz w:val="22"/>
            <w:szCs w:val="22"/>
            <w:lang w:val="nb-NO" w:eastAsia="nb-NO"/>
          </w:rPr>
          <w:tab/>
        </w:r>
        <w:r w:rsidRPr="00A31C0C">
          <w:rPr>
            <w:rStyle w:val="Hyperlink"/>
            <w:rFonts w:cs="Arial"/>
            <w:noProof/>
          </w:rPr>
          <w:t>Secchi depth</w:t>
        </w:r>
        <w:r>
          <w:rPr>
            <w:noProof/>
            <w:webHidden/>
          </w:rPr>
          <w:tab/>
        </w:r>
        <w:r>
          <w:rPr>
            <w:noProof/>
            <w:webHidden/>
          </w:rPr>
          <w:fldChar w:fldCharType="begin"/>
        </w:r>
        <w:r>
          <w:rPr>
            <w:noProof/>
            <w:webHidden/>
          </w:rPr>
          <w:instrText xml:space="preserve"> PAGEREF _Toc59183770 \h </w:instrText>
        </w:r>
        <w:r>
          <w:rPr>
            <w:noProof/>
            <w:webHidden/>
          </w:rPr>
        </w:r>
        <w:r>
          <w:rPr>
            <w:noProof/>
            <w:webHidden/>
          </w:rPr>
          <w:fldChar w:fldCharType="separate"/>
        </w:r>
        <w:r>
          <w:rPr>
            <w:noProof/>
            <w:webHidden/>
          </w:rPr>
          <w:t>30</w:t>
        </w:r>
        <w:r>
          <w:rPr>
            <w:noProof/>
            <w:webHidden/>
          </w:rPr>
          <w:fldChar w:fldCharType="end"/>
        </w:r>
      </w:hyperlink>
    </w:p>
    <w:p w14:paraId="429857CC" w14:textId="2D5DBFF9" w:rsidR="004D1031" w:rsidRDefault="004D1031">
      <w:pPr>
        <w:pStyle w:val="TOC2"/>
        <w:tabs>
          <w:tab w:val="left" w:pos="1276"/>
          <w:tab w:val="right" w:leader="dot" w:pos="9010"/>
        </w:tabs>
        <w:rPr>
          <w:rFonts w:asciiTheme="minorHAnsi" w:eastAsiaTheme="minorEastAsia" w:hAnsiTheme="minorHAnsi" w:cstheme="minorBidi"/>
          <w:noProof/>
          <w:color w:val="auto"/>
          <w:sz w:val="22"/>
          <w:szCs w:val="22"/>
          <w:lang w:val="nb-NO" w:eastAsia="nb-NO"/>
        </w:rPr>
      </w:pPr>
      <w:hyperlink w:anchor="_Toc59183771" w:history="1">
        <w:r w:rsidRPr="00A31C0C">
          <w:rPr>
            <w:rStyle w:val="Hyperlink"/>
            <w:rFonts w:cs="Arial"/>
            <w:noProof/>
          </w:rPr>
          <w:t>4.3.</w:t>
        </w:r>
        <w:r>
          <w:rPr>
            <w:rFonts w:asciiTheme="minorHAnsi" w:eastAsiaTheme="minorEastAsia" w:hAnsiTheme="minorHAnsi" w:cstheme="minorBidi"/>
            <w:noProof/>
            <w:color w:val="auto"/>
            <w:sz w:val="22"/>
            <w:szCs w:val="22"/>
            <w:lang w:val="nb-NO" w:eastAsia="nb-NO"/>
          </w:rPr>
          <w:tab/>
        </w:r>
        <w:r w:rsidRPr="00A31C0C">
          <w:rPr>
            <w:rStyle w:val="Hyperlink"/>
            <w:rFonts w:cs="Arial"/>
            <w:noProof/>
          </w:rPr>
          <w:t>Chlorophyll-a</w:t>
        </w:r>
        <w:r>
          <w:rPr>
            <w:noProof/>
            <w:webHidden/>
          </w:rPr>
          <w:tab/>
        </w:r>
        <w:r>
          <w:rPr>
            <w:noProof/>
            <w:webHidden/>
          </w:rPr>
          <w:fldChar w:fldCharType="begin"/>
        </w:r>
        <w:r>
          <w:rPr>
            <w:noProof/>
            <w:webHidden/>
          </w:rPr>
          <w:instrText xml:space="preserve"> PAGEREF _Toc59183771 \h </w:instrText>
        </w:r>
        <w:r>
          <w:rPr>
            <w:noProof/>
            <w:webHidden/>
          </w:rPr>
        </w:r>
        <w:r>
          <w:rPr>
            <w:noProof/>
            <w:webHidden/>
          </w:rPr>
          <w:fldChar w:fldCharType="separate"/>
        </w:r>
        <w:r>
          <w:rPr>
            <w:noProof/>
            <w:webHidden/>
          </w:rPr>
          <w:t>33</w:t>
        </w:r>
        <w:r>
          <w:rPr>
            <w:noProof/>
            <w:webHidden/>
          </w:rPr>
          <w:fldChar w:fldCharType="end"/>
        </w:r>
      </w:hyperlink>
    </w:p>
    <w:p w14:paraId="696D0A78" w14:textId="35E22E9A" w:rsidR="004D1031" w:rsidRDefault="004D1031">
      <w:pPr>
        <w:pStyle w:val="TOC2"/>
        <w:tabs>
          <w:tab w:val="left" w:pos="1276"/>
          <w:tab w:val="right" w:leader="dot" w:pos="9010"/>
        </w:tabs>
        <w:rPr>
          <w:rFonts w:asciiTheme="minorHAnsi" w:eastAsiaTheme="minorEastAsia" w:hAnsiTheme="minorHAnsi" w:cstheme="minorBidi"/>
          <w:noProof/>
          <w:color w:val="auto"/>
          <w:sz w:val="22"/>
          <w:szCs w:val="22"/>
          <w:lang w:val="nb-NO" w:eastAsia="nb-NO"/>
        </w:rPr>
      </w:pPr>
      <w:hyperlink w:anchor="_Toc59183772" w:history="1">
        <w:r w:rsidRPr="00A31C0C">
          <w:rPr>
            <w:rStyle w:val="Hyperlink"/>
            <w:rFonts w:cs="Arial"/>
            <w:noProof/>
          </w:rPr>
          <w:t>4.4.</w:t>
        </w:r>
        <w:r>
          <w:rPr>
            <w:rFonts w:asciiTheme="minorHAnsi" w:eastAsiaTheme="minorEastAsia" w:hAnsiTheme="minorHAnsi" w:cstheme="minorBidi"/>
            <w:noProof/>
            <w:color w:val="auto"/>
            <w:sz w:val="22"/>
            <w:szCs w:val="22"/>
            <w:lang w:val="nb-NO" w:eastAsia="nb-NO"/>
          </w:rPr>
          <w:tab/>
        </w:r>
        <w:r w:rsidRPr="00A31C0C">
          <w:rPr>
            <w:rStyle w:val="Hyperlink"/>
            <w:rFonts w:cs="Arial"/>
            <w:noProof/>
          </w:rPr>
          <w:t>Cyanobacteria</w:t>
        </w:r>
        <w:r>
          <w:rPr>
            <w:noProof/>
            <w:webHidden/>
          </w:rPr>
          <w:tab/>
        </w:r>
        <w:r>
          <w:rPr>
            <w:noProof/>
            <w:webHidden/>
          </w:rPr>
          <w:fldChar w:fldCharType="begin"/>
        </w:r>
        <w:r>
          <w:rPr>
            <w:noProof/>
            <w:webHidden/>
          </w:rPr>
          <w:instrText xml:space="preserve"> PAGEREF _Toc59183772 \h </w:instrText>
        </w:r>
        <w:r>
          <w:rPr>
            <w:noProof/>
            <w:webHidden/>
          </w:rPr>
        </w:r>
        <w:r>
          <w:rPr>
            <w:noProof/>
            <w:webHidden/>
          </w:rPr>
          <w:fldChar w:fldCharType="separate"/>
        </w:r>
        <w:r>
          <w:rPr>
            <w:noProof/>
            <w:webHidden/>
          </w:rPr>
          <w:t>36</w:t>
        </w:r>
        <w:r>
          <w:rPr>
            <w:noProof/>
            <w:webHidden/>
          </w:rPr>
          <w:fldChar w:fldCharType="end"/>
        </w:r>
      </w:hyperlink>
    </w:p>
    <w:p w14:paraId="173783E0" w14:textId="4999AAF9" w:rsidR="004D1031" w:rsidRDefault="004D1031">
      <w:pPr>
        <w:pStyle w:val="TOC1"/>
        <w:rPr>
          <w:rFonts w:asciiTheme="minorHAnsi" w:eastAsiaTheme="minorEastAsia" w:hAnsiTheme="minorHAnsi" w:cstheme="minorBidi"/>
          <w:b w:val="0"/>
          <w:noProof/>
          <w:color w:val="auto"/>
          <w:sz w:val="22"/>
          <w:szCs w:val="22"/>
          <w:lang w:val="nb-NO" w:eastAsia="nb-NO"/>
        </w:rPr>
      </w:pPr>
      <w:hyperlink w:anchor="_Toc59183773" w:history="1">
        <w:r w:rsidRPr="00A31C0C">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b w:val="0"/>
            <w:noProof/>
            <w:color w:val="auto"/>
            <w:sz w:val="22"/>
            <w:szCs w:val="22"/>
            <w:lang w:val="nb-NO" w:eastAsia="nb-NO"/>
          </w:rPr>
          <w:tab/>
        </w:r>
        <w:r w:rsidRPr="00A31C0C">
          <w:rPr>
            <w:rStyle w:val="Hyperlink"/>
            <w:noProof/>
          </w:rPr>
          <w:t>Development of a new biological indicator</w:t>
        </w:r>
        <w:r>
          <w:rPr>
            <w:noProof/>
            <w:webHidden/>
          </w:rPr>
          <w:tab/>
        </w:r>
        <w:r>
          <w:rPr>
            <w:noProof/>
            <w:webHidden/>
          </w:rPr>
          <w:fldChar w:fldCharType="begin"/>
        </w:r>
        <w:r>
          <w:rPr>
            <w:noProof/>
            <w:webHidden/>
          </w:rPr>
          <w:instrText xml:space="preserve"> PAGEREF _Toc59183773 \h </w:instrText>
        </w:r>
        <w:r>
          <w:rPr>
            <w:noProof/>
            <w:webHidden/>
          </w:rPr>
        </w:r>
        <w:r>
          <w:rPr>
            <w:noProof/>
            <w:webHidden/>
          </w:rPr>
          <w:fldChar w:fldCharType="separate"/>
        </w:r>
        <w:r>
          <w:rPr>
            <w:noProof/>
            <w:webHidden/>
          </w:rPr>
          <w:t>38</w:t>
        </w:r>
        <w:r>
          <w:rPr>
            <w:noProof/>
            <w:webHidden/>
          </w:rPr>
          <w:fldChar w:fldCharType="end"/>
        </w:r>
      </w:hyperlink>
    </w:p>
    <w:p w14:paraId="47CAD987" w14:textId="58528CAC" w:rsidR="004D1031" w:rsidRDefault="004D1031">
      <w:pPr>
        <w:pStyle w:val="TOC2"/>
        <w:tabs>
          <w:tab w:val="left" w:pos="1276"/>
          <w:tab w:val="right" w:leader="dot" w:pos="9010"/>
        </w:tabs>
        <w:rPr>
          <w:rFonts w:asciiTheme="minorHAnsi" w:eastAsiaTheme="minorEastAsia" w:hAnsiTheme="minorHAnsi" w:cstheme="minorBidi"/>
          <w:noProof/>
          <w:color w:val="auto"/>
          <w:sz w:val="22"/>
          <w:szCs w:val="22"/>
          <w:lang w:val="nb-NO" w:eastAsia="nb-NO"/>
        </w:rPr>
      </w:pPr>
      <w:hyperlink w:anchor="_Toc59183774" w:history="1">
        <w:r w:rsidRPr="00A31C0C">
          <w:rPr>
            <w:rStyle w:val="Hyperlink"/>
            <w:noProof/>
          </w:rPr>
          <w:t>5.1.</w:t>
        </w:r>
        <w:r>
          <w:rPr>
            <w:rFonts w:asciiTheme="minorHAnsi" w:eastAsiaTheme="minorEastAsia" w:hAnsiTheme="minorHAnsi" w:cstheme="minorBidi"/>
            <w:noProof/>
            <w:color w:val="auto"/>
            <w:sz w:val="22"/>
            <w:szCs w:val="22"/>
            <w:lang w:val="nb-NO" w:eastAsia="nb-NO"/>
          </w:rPr>
          <w:tab/>
        </w:r>
        <w:r w:rsidRPr="00A31C0C">
          <w:rPr>
            <w:rStyle w:val="Hyperlink"/>
            <w:noProof/>
          </w:rPr>
          <w:t>Proposed content of a biological indicator</w:t>
        </w:r>
        <w:r>
          <w:rPr>
            <w:noProof/>
            <w:webHidden/>
          </w:rPr>
          <w:tab/>
        </w:r>
        <w:r>
          <w:rPr>
            <w:noProof/>
            <w:webHidden/>
          </w:rPr>
          <w:fldChar w:fldCharType="begin"/>
        </w:r>
        <w:r>
          <w:rPr>
            <w:noProof/>
            <w:webHidden/>
          </w:rPr>
          <w:instrText xml:space="preserve"> PAGEREF _Toc59183774 \h </w:instrText>
        </w:r>
        <w:r>
          <w:rPr>
            <w:noProof/>
            <w:webHidden/>
          </w:rPr>
        </w:r>
        <w:r>
          <w:rPr>
            <w:noProof/>
            <w:webHidden/>
          </w:rPr>
          <w:fldChar w:fldCharType="separate"/>
        </w:r>
        <w:r>
          <w:rPr>
            <w:noProof/>
            <w:webHidden/>
          </w:rPr>
          <w:t>38</w:t>
        </w:r>
        <w:r>
          <w:rPr>
            <w:noProof/>
            <w:webHidden/>
          </w:rPr>
          <w:fldChar w:fldCharType="end"/>
        </w:r>
      </w:hyperlink>
    </w:p>
    <w:p w14:paraId="4C07EFE0" w14:textId="4FDE0803" w:rsidR="004D1031" w:rsidRDefault="004D1031">
      <w:pPr>
        <w:pStyle w:val="TOC2"/>
        <w:tabs>
          <w:tab w:val="left" w:pos="1276"/>
          <w:tab w:val="right" w:leader="dot" w:pos="9010"/>
        </w:tabs>
        <w:rPr>
          <w:rFonts w:asciiTheme="minorHAnsi" w:eastAsiaTheme="minorEastAsia" w:hAnsiTheme="minorHAnsi" w:cstheme="minorBidi"/>
          <w:noProof/>
          <w:color w:val="auto"/>
          <w:sz w:val="22"/>
          <w:szCs w:val="22"/>
          <w:lang w:val="nb-NO" w:eastAsia="nb-NO"/>
        </w:rPr>
      </w:pPr>
      <w:hyperlink w:anchor="_Toc59183775" w:history="1">
        <w:r w:rsidRPr="00A31C0C">
          <w:rPr>
            <w:rStyle w:val="Hyperlink"/>
            <w:rFonts w:cs="Arial"/>
            <w:noProof/>
          </w:rPr>
          <w:t>5.2.</w:t>
        </w:r>
        <w:r>
          <w:rPr>
            <w:rFonts w:asciiTheme="minorHAnsi" w:eastAsiaTheme="minorEastAsia" w:hAnsiTheme="minorHAnsi" w:cstheme="minorBidi"/>
            <w:noProof/>
            <w:color w:val="auto"/>
            <w:sz w:val="22"/>
            <w:szCs w:val="22"/>
            <w:lang w:val="nb-NO" w:eastAsia="nb-NO"/>
          </w:rPr>
          <w:tab/>
        </w:r>
        <w:r w:rsidRPr="00A31C0C">
          <w:rPr>
            <w:rStyle w:val="Hyperlink"/>
            <w:bCs/>
            <w:noProof/>
          </w:rPr>
          <w:t>Conclusions</w:t>
        </w:r>
        <w:r>
          <w:rPr>
            <w:noProof/>
            <w:webHidden/>
          </w:rPr>
          <w:tab/>
        </w:r>
        <w:r>
          <w:rPr>
            <w:noProof/>
            <w:webHidden/>
          </w:rPr>
          <w:fldChar w:fldCharType="begin"/>
        </w:r>
        <w:r>
          <w:rPr>
            <w:noProof/>
            <w:webHidden/>
          </w:rPr>
          <w:instrText xml:space="preserve"> PAGEREF _Toc59183775 \h </w:instrText>
        </w:r>
        <w:r>
          <w:rPr>
            <w:noProof/>
            <w:webHidden/>
          </w:rPr>
        </w:r>
        <w:r>
          <w:rPr>
            <w:noProof/>
            <w:webHidden/>
          </w:rPr>
          <w:fldChar w:fldCharType="separate"/>
        </w:r>
        <w:r>
          <w:rPr>
            <w:noProof/>
            <w:webHidden/>
          </w:rPr>
          <w:t>39</w:t>
        </w:r>
        <w:r>
          <w:rPr>
            <w:noProof/>
            <w:webHidden/>
          </w:rPr>
          <w:fldChar w:fldCharType="end"/>
        </w:r>
      </w:hyperlink>
    </w:p>
    <w:p w14:paraId="678A4A6D" w14:textId="43CC5635" w:rsidR="004D1031" w:rsidRDefault="004D1031">
      <w:pPr>
        <w:pStyle w:val="TOC2"/>
        <w:tabs>
          <w:tab w:val="left" w:pos="1276"/>
          <w:tab w:val="right" w:leader="dot" w:pos="9010"/>
        </w:tabs>
        <w:rPr>
          <w:rFonts w:asciiTheme="minorHAnsi" w:eastAsiaTheme="minorEastAsia" w:hAnsiTheme="minorHAnsi" w:cstheme="minorBidi"/>
          <w:noProof/>
          <w:color w:val="auto"/>
          <w:sz w:val="22"/>
          <w:szCs w:val="22"/>
          <w:lang w:val="nb-NO" w:eastAsia="nb-NO"/>
        </w:rPr>
      </w:pPr>
      <w:hyperlink w:anchor="_Toc59183776" w:history="1">
        <w:r w:rsidRPr="00A31C0C">
          <w:rPr>
            <w:rStyle w:val="Hyperlink"/>
            <w:rFonts w:cs="Arial"/>
            <w:noProof/>
          </w:rPr>
          <w:t>5.3.</w:t>
        </w:r>
        <w:r>
          <w:rPr>
            <w:rFonts w:asciiTheme="minorHAnsi" w:eastAsiaTheme="minorEastAsia" w:hAnsiTheme="minorHAnsi" w:cstheme="minorBidi"/>
            <w:noProof/>
            <w:color w:val="auto"/>
            <w:sz w:val="22"/>
            <w:szCs w:val="22"/>
            <w:lang w:val="nb-NO" w:eastAsia="nb-NO"/>
          </w:rPr>
          <w:tab/>
        </w:r>
        <w:r w:rsidRPr="00A31C0C">
          <w:rPr>
            <w:rStyle w:val="Hyperlink"/>
            <w:bCs/>
            <w:noProof/>
          </w:rPr>
          <w:t>Next steps</w:t>
        </w:r>
        <w:r>
          <w:rPr>
            <w:noProof/>
            <w:webHidden/>
          </w:rPr>
          <w:tab/>
        </w:r>
        <w:r>
          <w:rPr>
            <w:noProof/>
            <w:webHidden/>
          </w:rPr>
          <w:fldChar w:fldCharType="begin"/>
        </w:r>
        <w:r>
          <w:rPr>
            <w:noProof/>
            <w:webHidden/>
          </w:rPr>
          <w:instrText xml:space="preserve"> PAGEREF _Toc59183776 \h </w:instrText>
        </w:r>
        <w:r>
          <w:rPr>
            <w:noProof/>
            <w:webHidden/>
          </w:rPr>
        </w:r>
        <w:r>
          <w:rPr>
            <w:noProof/>
            <w:webHidden/>
          </w:rPr>
          <w:fldChar w:fldCharType="separate"/>
        </w:r>
        <w:r>
          <w:rPr>
            <w:noProof/>
            <w:webHidden/>
          </w:rPr>
          <w:t>40</w:t>
        </w:r>
        <w:r>
          <w:rPr>
            <w:noProof/>
            <w:webHidden/>
          </w:rPr>
          <w:fldChar w:fldCharType="end"/>
        </w:r>
      </w:hyperlink>
    </w:p>
    <w:p w14:paraId="3F562093" w14:textId="5463FA96" w:rsidR="004D1031" w:rsidRDefault="004D1031">
      <w:pPr>
        <w:pStyle w:val="TOC1"/>
        <w:rPr>
          <w:rFonts w:asciiTheme="minorHAnsi" w:eastAsiaTheme="minorEastAsia" w:hAnsiTheme="minorHAnsi" w:cstheme="minorBidi"/>
          <w:b w:val="0"/>
          <w:noProof/>
          <w:color w:val="auto"/>
          <w:sz w:val="22"/>
          <w:szCs w:val="22"/>
          <w:lang w:val="nb-NO" w:eastAsia="nb-NO"/>
        </w:rPr>
      </w:pPr>
      <w:hyperlink w:anchor="_Toc59183777" w:history="1">
        <w:r w:rsidRPr="00A31C0C">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b w:val="0"/>
            <w:noProof/>
            <w:color w:val="auto"/>
            <w:sz w:val="22"/>
            <w:szCs w:val="22"/>
            <w:lang w:val="nb-NO" w:eastAsia="nb-NO"/>
          </w:rPr>
          <w:tab/>
        </w:r>
        <w:r w:rsidRPr="00A31C0C">
          <w:rPr>
            <w:rStyle w:val="Hyperlink"/>
            <w:noProof/>
          </w:rPr>
          <w:t>References</w:t>
        </w:r>
        <w:r>
          <w:rPr>
            <w:noProof/>
            <w:webHidden/>
          </w:rPr>
          <w:tab/>
        </w:r>
        <w:r>
          <w:rPr>
            <w:noProof/>
            <w:webHidden/>
          </w:rPr>
          <w:fldChar w:fldCharType="begin"/>
        </w:r>
        <w:r>
          <w:rPr>
            <w:noProof/>
            <w:webHidden/>
          </w:rPr>
          <w:instrText xml:space="preserve"> PAGEREF _Toc59183777 \h </w:instrText>
        </w:r>
        <w:r>
          <w:rPr>
            <w:noProof/>
            <w:webHidden/>
          </w:rPr>
        </w:r>
        <w:r>
          <w:rPr>
            <w:noProof/>
            <w:webHidden/>
          </w:rPr>
          <w:fldChar w:fldCharType="separate"/>
        </w:r>
        <w:r>
          <w:rPr>
            <w:noProof/>
            <w:webHidden/>
          </w:rPr>
          <w:t>40</w:t>
        </w:r>
        <w:r>
          <w:rPr>
            <w:noProof/>
            <w:webHidden/>
          </w:rPr>
          <w:fldChar w:fldCharType="end"/>
        </w:r>
      </w:hyperlink>
    </w:p>
    <w:p w14:paraId="662C6D3C" w14:textId="5E1C5071" w:rsidR="004D1031" w:rsidRDefault="004D1031">
      <w:pPr>
        <w:pStyle w:val="TOC1"/>
        <w:rPr>
          <w:rFonts w:asciiTheme="minorHAnsi" w:eastAsiaTheme="minorEastAsia" w:hAnsiTheme="minorHAnsi" w:cstheme="minorBidi"/>
          <w:b w:val="0"/>
          <w:noProof/>
          <w:color w:val="auto"/>
          <w:sz w:val="22"/>
          <w:szCs w:val="22"/>
          <w:lang w:val="nb-NO" w:eastAsia="nb-NO"/>
        </w:rPr>
      </w:pPr>
      <w:hyperlink w:anchor="_Toc59183778" w:history="1">
        <w:r w:rsidRPr="00A31C0C">
          <w:rPr>
            <w:rStyle w:val="Hyperlink"/>
            <w:noProof/>
            <w14:scene3d>
              <w14:camera w14:prst="orthographicFront"/>
              <w14:lightRig w14:rig="threePt" w14:dir="t">
                <w14:rot w14:lat="0" w14:lon="0" w14:rev="0"/>
              </w14:lightRig>
            </w14:scene3d>
          </w:rPr>
          <w:t>7.</w:t>
        </w:r>
        <w:r>
          <w:rPr>
            <w:rFonts w:asciiTheme="minorHAnsi" w:eastAsiaTheme="minorEastAsia" w:hAnsiTheme="minorHAnsi" w:cstheme="minorBidi"/>
            <w:b w:val="0"/>
            <w:noProof/>
            <w:color w:val="auto"/>
            <w:sz w:val="22"/>
            <w:szCs w:val="22"/>
            <w:lang w:val="nb-NO" w:eastAsia="nb-NO"/>
          </w:rPr>
          <w:tab/>
        </w:r>
        <w:r w:rsidRPr="00A31C0C">
          <w:rPr>
            <w:rStyle w:val="Hyperlink"/>
            <w:noProof/>
          </w:rPr>
          <w:t>Acknowledgements</w:t>
        </w:r>
        <w:r>
          <w:rPr>
            <w:noProof/>
            <w:webHidden/>
          </w:rPr>
          <w:tab/>
        </w:r>
        <w:r>
          <w:rPr>
            <w:noProof/>
            <w:webHidden/>
          </w:rPr>
          <w:fldChar w:fldCharType="begin"/>
        </w:r>
        <w:r>
          <w:rPr>
            <w:noProof/>
            <w:webHidden/>
          </w:rPr>
          <w:instrText xml:space="preserve"> PAGEREF _Toc59183778 \h </w:instrText>
        </w:r>
        <w:r>
          <w:rPr>
            <w:noProof/>
            <w:webHidden/>
          </w:rPr>
        </w:r>
        <w:r>
          <w:rPr>
            <w:noProof/>
            <w:webHidden/>
          </w:rPr>
          <w:fldChar w:fldCharType="separate"/>
        </w:r>
        <w:r>
          <w:rPr>
            <w:noProof/>
            <w:webHidden/>
          </w:rPr>
          <w:t>41</w:t>
        </w:r>
        <w:r>
          <w:rPr>
            <w:noProof/>
            <w:webHidden/>
          </w:rPr>
          <w:fldChar w:fldCharType="end"/>
        </w:r>
      </w:hyperlink>
    </w:p>
    <w:p w14:paraId="1282176D" w14:textId="0EEF2C9D" w:rsidR="000718CA" w:rsidRPr="000718CA" w:rsidRDefault="00F1309B" w:rsidP="000718CA">
      <w:pPr>
        <w:rPr>
          <w:lang w:eastAsia="da-DK"/>
        </w:rPr>
      </w:pPr>
      <w:r>
        <w:rPr>
          <w:rFonts w:ascii="Arial" w:hAnsi="Arial"/>
          <w:lang w:eastAsia="da-DK"/>
        </w:rPr>
        <w:fldChar w:fldCharType="end"/>
      </w:r>
      <w:bookmarkEnd w:id="0"/>
    </w:p>
    <w:p w14:paraId="23C962E0" w14:textId="6BE3FCAF" w:rsidR="00B829BD" w:rsidRDefault="00402EE1" w:rsidP="00862DD5">
      <w:pPr>
        <w:pStyle w:val="Heading1"/>
      </w:pPr>
      <w:r>
        <w:br w:type="page"/>
      </w:r>
      <w:bookmarkStart w:id="1" w:name="_Toc59183753"/>
      <w:r w:rsidR="00AE1B27">
        <w:lastRenderedPageBreak/>
        <w:t>Introduc</w:t>
      </w:r>
      <w:bookmarkStart w:id="2" w:name="_GoBack"/>
      <w:bookmarkEnd w:id="2"/>
      <w:r w:rsidR="00AE1B27">
        <w:t>tion</w:t>
      </w:r>
      <w:bookmarkStart w:id="3" w:name="_Toc483399627"/>
      <w:bookmarkStart w:id="4" w:name="_Toc483399797"/>
      <w:bookmarkEnd w:id="1"/>
    </w:p>
    <w:p w14:paraId="7FE300A4" w14:textId="33E0543C" w:rsidR="005B08F0" w:rsidRPr="00D6526C" w:rsidRDefault="00C75C1E" w:rsidP="00D6526C">
      <w:pPr>
        <w:pStyle w:val="Heading2"/>
      </w:pPr>
      <w:bookmarkStart w:id="5" w:name="_Toc59183754"/>
      <w:bookmarkEnd w:id="3"/>
      <w:bookmarkEnd w:id="4"/>
      <w:r>
        <w:t>Background</w:t>
      </w:r>
      <w:bookmarkEnd w:id="5"/>
    </w:p>
    <w:p w14:paraId="693761B6" w14:textId="61C6E524" w:rsidR="00461997" w:rsidRDefault="00077CB8" w:rsidP="00077CB8">
      <w:pPr>
        <w:pStyle w:val="BodyText"/>
      </w:pPr>
      <w:bookmarkStart w:id="6" w:name="_Toc483399628"/>
      <w:bookmarkStart w:id="7" w:name="_Toc483399798"/>
      <w:r>
        <w:t>The W</w:t>
      </w:r>
      <w:r w:rsidR="00245DAB">
        <w:t>ater Framework Directive (W</w:t>
      </w:r>
      <w:r>
        <w:t>FD</w:t>
      </w:r>
      <w:r w:rsidR="00245DAB">
        <w:t>; EC</w:t>
      </w:r>
      <w:r w:rsidR="00177A0F">
        <w:t>,</w:t>
      </w:r>
      <w:r w:rsidR="00245DAB">
        <w:t xml:space="preserve"> 2000)</w:t>
      </w:r>
      <w:r>
        <w:t xml:space="preserve"> requires monitoring and assessment of ecological status of water bodies using biological quality elements (BQEs) and supporting abiotic quality element</w:t>
      </w:r>
      <w:r w:rsidR="00F0154D">
        <w:t>s</w:t>
      </w:r>
      <w:r>
        <w:t xml:space="preserve">. The biology represents the </w:t>
      </w:r>
      <w:r w:rsidR="00F0154D">
        <w:t xml:space="preserve">state </w:t>
      </w:r>
      <w:r>
        <w:t xml:space="preserve">and impact part of the DPSIR model for water management, and fills the gap relative to other EEA indicators on pressures, status and measures. </w:t>
      </w:r>
      <w:r w:rsidR="00F0154D">
        <w:t>The biological data can also be an important building bl</w:t>
      </w:r>
      <w:r w:rsidR="0031477A">
        <w:t>o</w:t>
      </w:r>
      <w:r w:rsidR="00F0154D">
        <w:t xml:space="preserve">ck towards the development of a new </w:t>
      </w:r>
      <w:r w:rsidR="0031477A">
        <w:t xml:space="preserve">aquatic </w:t>
      </w:r>
      <w:r w:rsidR="00F0154D">
        <w:t>biodiversity indicator</w:t>
      </w:r>
      <w:r w:rsidR="0031477A">
        <w:t xml:space="preserve"> across several EU directives and policies</w:t>
      </w:r>
      <w:r w:rsidR="00F0154D">
        <w:t xml:space="preserve">, following the actions agreed at the joint Water and Biodiversity EIONET workshop in June 2019. </w:t>
      </w:r>
    </w:p>
    <w:p w14:paraId="2A4C4322" w14:textId="7F46F12A" w:rsidR="00077CB8" w:rsidRDefault="00077CB8" w:rsidP="00077CB8">
      <w:pPr>
        <w:pStyle w:val="BodyText"/>
      </w:pPr>
      <w:r>
        <w:t xml:space="preserve">The State-of-Environment (SoE) guidance was revised in 2009 to include reporting sheets for four biological quality elements: Phytobenthos and macroinvertebrates in rivers and phytoplankton and macrophytes in lakes. The guidance is available at: </w:t>
      </w:r>
      <w:hyperlink r:id="rId9" w:history="1">
        <w:r>
          <w:rPr>
            <w:rStyle w:val="Hyperlink"/>
            <w:lang w:eastAsia="nb-NO"/>
          </w:rPr>
          <w:t>http://forum.eionet.europa.eu/nrc-eionet-freshwater/library/reporting_eionetwfd/guidance_2009pdf</w:t>
        </w:r>
      </w:hyperlink>
      <w:r>
        <w:rPr>
          <w:lang w:eastAsia="nb-NO"/>
        </w:rPr>
        <w:t xml:space="preserve"> (page 87-95). </w:t>
      </w:r>
      <w:r>
        <w:t xml:space="preserve">The data dictionary for the reporting of BQEs is based on the SoE guidance but provides further specifications on data reporting. Collection of SoE biology data has been done first for 2 test years (2009-2010) </w:t>
      </w:r>
      <w:r w:rsidR="00177A0F">
        <w:t>plus</w:t>
      </w:r>
      <w:r>
        <w:t xml:space="preserve"> </w:t>
      </w:r>
      <w:r w:rsidR="008F02C6">
        <w:t xml:space="preserve">the </w:t>
      </w:r>
      <w:r>
        <w:t>official years (2011-201</w:t>
      </w:r>
      <w:r w:rsidR="001A5724">
        <w:t>9</w:t>
      </w:r>
      <w:r>
        <w:t>). The results reported in this document are based on all data reported during 2011-201</w:t>
      </w:r>
      <w:r w:rsidR="00D354A8">
        <w:t>9</w:t>
      </w:r>
      <w:r>
        <w:t>.</w:t>
      </w:r>
    </w:p>
    <w:p w14:paraId="5254EB1F" w14:textId="09705C0F" w:rsidR="00077CB8" w:rsidRPr="00077CB8" w:rsidRDefault="00077CB8" w:rsidP="00077CB8">
      <w:pPr>
        <w:pStyle w:val="BodyText"/>
        <w:rPr>
          <w:lang w:eastAsia="en-US"/>
        </w:rPr>
      </w:pPr>
      <w:r>
        <w:t>The data in Waterbase are collected through the EIONET reporting process and are therefore sub-samples of national data assembled for the purpose of providing comparable indicators of pressures, state and impact of waters on a Europe-wide scale. The data sets</w:t>
      </w:r>
      <w:r w:rsidR="00461997">
        <w:t xml:space="preserve"> can be used for various EEA assessments, but</w:t>
      </w:r>
      <w:r>
        <w:t xml:space="preserve"> are not intended for assessing compliance with any European Directive or any other legal instrument. Information on the sub-</w:t>
      </w:r>
      <w:r w:rsidRPr="00077CB8">
        <w:t>national scales should be sought from other sources.</w:t>
      </w:r>
    </w:p>
    <w:p w14:paraId="10A2BB87" w14:textId="479B0E0F" w:rsidR="00936DD7" w:rsidRDefault="00077CB8" w:rsidP="007D66F2">
      <w:pPr>
        <w:pStyle w:val="BodyText"/>
      </w:pPr>
      <w:r w:rsidRPr="00077CB8">
        <w:t>A jus</w:t>
      </w:r>
      <w:r>
        <w:t>tification for the development of a</w:t>
      </w:r>
      <w:r w:rsidR="00461997">
        <w:t xml:space="preserve"> freshwater</w:t>
      </w:r>
      <w:r>
        <w:t xml:space="preserve"> biological indicator has be</w:t>
      </w:r>
      <w:r w:rsidR="007D66F2">
        <w:t xml:space="preserve">en provided previously (Moe </w:t>
      </w:r>
      <w:r w:rsidR="00177A0F">
        <w:t>and</w:t>
      </w:r>
      <w:r w:rsidR="007D66F2">
        <w:t xml:space="preserve"> </w:t>
      </w:r>
      <w:r w:rsidR="00B63147">
        <w:t xml:space="preserve">Lyche </w:t>
      </w:r>
      <w:r w:rsidR="007D66F2">
        <w:t>Solheim</w:t>
      </w:r>
      <w:r w:rsidR="00177A0F">
        <w:t>,</w:t>
      </w:r>
      <w:r w:rsidR="007D66F2">
        <w:t xml:space="preserve"> 2013)</w:t>
      </w:r>
      <w:r w:rsidR="00461997">
        <w:t xml:space="preserve">. </w:t>
      </w:r>
      <w:r w:rsidR="00D354A8">
        <w:t xml:space="preserve">The work towards </w:t>
      </w:r>
      <w:r w:rsidR="00461997">
        <w:t xml:space="preserve">a biological indicator </w:t>
      </w:r>
      <w:r w:rsidR="00D354A8">
        <w:t xml:space="preserve">is now done </w:t>
      </w:r>
      <w:r w:rsidR="00461997">
        <w:t xml:space="preserve">in parallel with the development of a marine indicator based on transitional/coastal SoE biology data </w:t>
      </w:r>
      <w:r w:rsidR="00D354A8">
        <w:t xml:space="preserve">reported in 2019 </w:t>
      </w:r>
      <w:r w:rsidR="00461997" w:rsidRPr="00D354A8">
        <w:t xml:space="preserve">(ETC/ICM AP2020 </w:t>
      </w:r>
      <w:r w:rsidR="00D354A8" w:rsidRPr="00D354A8">
        <w:t xml:space="preserve">Task 1.6.1.1 deliverable no. 5 and </w:t>
      </w:r>
      <w:r w:rsidR="00461997" w:rsidRPr="00D354A8">
        <w:t xml:space="preserve">Task 1.6.1.2, deliverable no. </w:t>
      </w:r>
      <w:r w:rsidR="00D354A8" w:rsidRPr="00D354A8">
        <w:t>8</w:t>
      </w:r>
      <w:r w:rsidR="00461997" w:rsidRPr="00D354A8">
        <w:t>)</w:t>
      </w:r>
      <w:r w:rsidR="00461997">
        <w:t xml:space="preserve">. </w:t>
      </w:r>
      <w:r w:rsidR="00936DD7">
        <w:t xml:space="preserve">Biological data from transitional and coastal water reported to WISE-2 in 2019 are therefore not </w:t>
      </w:r>
      <w:r w:rsidR="008F02C6">
        <w:t xml:space="preserve">analysed </w:t>
      </w:r>
      <w:r w:rsidR="00936DD7">
        <w:t>in this report.</w:t>
      </w:r>
    </w:p>
    <w:p w14:paraId="1DFA8A5A" w14:textId="2DEDA369" w:rsidR="007D66F2" w:rsidRDefault="00461997" w:rsidP="007D66F2">
      <w:pPr>
        <w:pStyle w:val="BodyText"/>
        <w:rPr>
          <w:sz w:val="24"/>
          <w:szCs w:val="24"/>
          <w:lang w:eastAsia="nb-NO"/>
        </w:rPr>
      </w:pPr>
      <w:r>
        <w:t xml:space="preserve">The assessment of SoE biology data is also relevant for </w:t>
      </w:r>
      <w:r w:rsidR="00A671EA">
        <w:t>the focus on Biodiversity in the new EU Commission</w:t>
      </w:r>
      <w:r w:rsidR="007D66F2">
        <w:t>.</w:t>
      </w:r>
      <w:r w:rsidR="007D66F2" w:rsidRPr="007D66F2">
        <w:t xml:space="preserve"> </w:t>
      </w:r>
      <w:r w:rsidR="007D66F2">
        <w:t>An assessment based on the biological data can be expected to give added value compared to the assessment of the overall ecological status for river and lake water bodies reported in the WFD</w:t>
      </w:r>
      <w:r w:rsidR="00177A0F">
        <w:t xml:space="preserve"> </w:t>
      </w:r>
      <w:r w:rsidR="007D66F2">
        <w:t xml:space="preserve">River Basin Management Plans (RBMPs) in several ways: </w:t>
      </w:r>
    </w:p>
    <w:p w14:paraId="2F9A7025" w14:textId="4E8CDE2C" w:rsidR="007D66F2" w:rsidRDefault="007D66F2" w:rsidP="007D66F2">
      <w:pPr>
        <w:pStyle w:val="Bullettext"/>
      </w:pPr>
      <w:r>
        <w:t xml:space="preserve">Good ecological status is an objective of the WFD for rivers and lakes and should be assessed using primarily BQEs. The selected biological quality elements are those for which assessment methods are best developed by the countries implementing the WFD. </w:t>
      </w:r>
    </w:p>
    <w:p w14:paraId="52CCFFED" w14:textId="77777777" w:rsidR="007D66F2" w:rsidRDefault="007D66F2" w:rsidP="007D66F2">
      <w:pPr>
        <w:pStyle w:val="Bullettext"/>
      </w:pPr>
      <w:r>
        <w:t xml:space="preserve">Most of the biological indicators can provide direct information on the impacts of specific pressures, e.g. nutrient enrichment and organic pollution, hydromorphological pressures, acidification etc., and can therefore provide a link to the underlying causes for change in the ecological status of river and lake water bodies. </w:t>
      </w:r>
    </w:p>
    <w:p w14:paraId="1D8301B0" w14:textId="181EE2B5" w:rsidR="007D66F2" w:rsidRDefault="007D66F2" w:rsidP="007D66F2">
      <w:pPr>
        <w:pStyle w:val="Bullettext"/>
      </w:pPr>
      <w:r>
        <w:t xml:space="preserve">The biological data can also </w:t>
      </w:r>
      <w:r w:rsidR="00647501">
        <w:t xml:space="preserve">be </w:t>
      </w:r>
      <w:r>
        <w:t>analysed as responses to the impacts indicated by data used in core set indicators for nutrients in freshwater (CSI020) and oxygen-consuming substances in rivers (CSI019).</w:t>
      </w:r>
    </w:p>
    <w:p w14:paraId="45E48791" w14:textId="77EF263E" w:rsidR="007D66F2" w:rsidRDefault="007D66F2" w:rsidP="007D66F2">
      <w:pPr>
        <w:pStyle w:val="Bullettext"/>
      </w:pPr>
      <w:r>
        <w:t xml:space="preserve">The normalised EQR values </w:t>
      </w:r>
      <w:r w:rsidR="00FF2189">
        <w:t>(ecological quality ratio on a scale from 0</w:t>
      </w:r>
      <w:r w:rsidR="00461997">
        <w:t xml:space="preserve"> to </w:t>
      </w:r>
      <w:r w:rsidR="00FF2189">
        <w:t xml:space="preserve">1) </w:t>
      </w:r>
      <w:r>
        <w:t xml:space="preserve">provide more </w:t>
      </w:r>
      <w:r w:rsidR="00161456">
        <w:t>accurate</w:t>
      </w:r>
      <w:r>
        <w:t xml:space="preserve"> measurement of ecological status than the categorical status class given in the WFD-RBMP reporting and can be used to assess changes within a status class, as well as between status classes.</w:t>
      </w:r>
    </w:p>
    <w:p w14:paraId="6B319C37" w14:textId="3C7550F5" w:rsidR="007D66F2" w:rsidRDefault="007D66F2" w:rsidP="007D66F2">
      <w:pPr>
        <w:pStyle w:val="Bullettext"/>
      </w:pPr>
      <w:r>
        <w:lastRenderedPageBreak/>
        <w:t>The annual reporting of the ecological status of the BQEs will allow the analysis of temporal trends with better time resolution compared to the WFD RBMP data, which is reported only once every six years.</w:t>
      </w:r>
    </w:p>
    <w:p w14:paraId="2C475186" w14:textId="3503C5ED" w:rsidR="00077AD3" w:rsidRPr="007564CC" w:rsidRDefault="00A671EA" w:rsidP="00D002B9">
      <w:pPr>
        <w:pStyle w:val="Bullettext"/>
        <w:rPr>
          <w:rFonts w:ascii="Arial" w:hAnsi="Arial"/>
          <w:b/>
          <w:i/>
        </w:rPr>
      </w:pPr>
      <w:r>
        <w:t xml:space="preserve">In 2014, the </w:t>
      </w:r>
      <w:r w:rsidR="00161456">
        <w:t>EEA member states</w:t>
      </w:r>
      <w:r>
        <w:t xml:space="preserve"> were asked whether they would be willing to also report the EQR for fish in rivers, and most of them responded positively. This was done in the context of quality checking the SoE data and would be an important step to strengthen the biological response to hydromorphological changes in rivers. </w:t>
      </w:r>
      <w:r w:rsidR="00161456">
        <w:t>Some countries have started reporting EQR</w:t>
      </w:r>
      <w:r w:rsidR="00177A0F">
        <w:t xml:space="preserve"> values for fish</w:t>
      </w:r>
      <w:r w:rsidR="00161456">
        <w:t>, but th</w:t>
      </w:r>
      <w:r w:rsidR="00177A0F">
        <w:t>ose</w:t>
      </w:r>
      <w:r w:rsidR="00161456">
        <w:t xml:space="preserve"> data are not included in this analysis.</w:t>
      </w:r>
      <w:r w:rsidR="004709DC">
        <w:br/>
      </w:r>
      <w:bookmarkStart w:id="8" w:name="_Toc366084182"/>
    </w:p>
    <w:p w14:paraId="487A79F8" w14:textId="400C5E2F" w:rsidR="007D66F2" w:rsidRDefault="007D66F2" w:rsidP="007D66F2">
      <w:pPr>
        <w:pStyle w:val="Heading2"/>
        <w:rPr>
          <w:rFonts w:eastAsia="Times New Roman"/>
          <w:color w:val="auto"/>
          <w:sz w:val="27"/>
          <w:szCs w:val="27"/>
          <w:lang w:eastAsia="nb-NO"/>
        </w:rPr>
      </w:pPr>
      <w:bookmarkStart w:id="9" w:name="_Toc59183755"/>
      <w:r>
        <w:t>Context description and policy target</w:t>
      </w:r>
      <w:bookmarkEnd w:id="8"/>
      <w:bookmarkEnd w:id="9"/>
    </w:p>
    <w:p w14:paraId="7AE80549" w14:textId="22773F7A" w:rsidR="007D66F2" w:rsidRDefault="007D66F2" w:rsidP="007D66F2">
      <w:pPr>
        <w:pStyle w:val="BodyText"/>
      </w:pPr>
      <w:r>
        <w:t xml:space="preserve">The indicator is directly related to specific policy targets of the Water Framework Directive (WFD) "good ecological status" of rivers and lakes and prevention of deterioration </w:t>
      </w:r>
      <w:r w:rsidR="00A671EA">
        <w:t>of</w:t>
      </w:r>
      <w:r>
        <w:t xml:space="preserve"> ecological status</w:t>
      </w:r>
      <w:r w:rsidR="00A671EA">
        <w:t xml:space="preserve">, also including </w:t>
      </w:r>
      <w:r w:rsidR="00352F9F">
        <w:t>no deterioration from high to good or worse</w:t>
      </w:r>
      <w:r>
        <w:t>. The indicator can also be linked to other water related directives, e.g. the Nitrates Directive (91/676/EEC) dealing with pollution pressures from agriculture and the Urban Wastewater Directive (91/271/EEC), as well as to the Habitats Directive target of favourable conservation status for freshwater habitats and species</w:t>
      </w:r>
      <w:r w:rsidR="00352F9F">
        <w:t xml:space="preserve"> and the EU Biodiversity strategy 2020 (and revision of that for the coming years)</w:t>
      </w:r>
      <w:r>
        <w:t xml:space="preserve">. The recent assessment of the </w:t>
      </w:r>
      <w:r w:rsidR="00647501">
        <w:t>second</w:t>
      </w:r>
      <w:r>
        <w:t xml:space="preserve"> RBMPs shows that diffuse pollution from agriculture is still one of the most important pressures on European rivers and lakes. Indicators showing the biological impacts of this pollution are essential to plan pollution reduction measures and assess their effectiveness in terms of improvements of ecological status. Most of the BQEs included in this dataflow are particularly sensitive to nutrients and/or organic pollution. The data on phytoplankton chlorophyll and total biomass can also be related to the OECD environmental quality criteria for lakes, and the data on Cyanobacteria can be compared to the WHO guidelines for cyanotoxins (WHO 1999)</w:t>
      </w:r>
      <w:r w:rsidR="00352F9F">
        <w:t>, and thus be relevant also for bathing water quality</w:t>
      </w:r>
      <w:r>
        <w:t xml:space="preserve">. </w:t>
      </w:r>
    </w:p>
    <w:p w14:paraId="321D6681" w14:textId="2FEE5C0D" w:rsidR="00214F1A" w:rsidRDefault="008F02C6" w:rsidP="007D66F2">
      <w:pPr>
        <w:pStyle w:val="BodyText"/>
      </w:pPr>
      <w:r>
        <w:t>The added value of the WISE-SoE biology data in comparison to other main relevant data sources is illustrated in a conceptual diagram (</w:t>
      </w:r>
      <w:r>
        <w:fldChar w:fldCharType="begin"/>
      </w:r>
      <w:r>
        <w:instrText xml:space="preserve"> REF _Ref58935128 \h </w:instrText>
      </w:r>
      <w:r>
        <w:fldChar w:fldCharType="separate"/>
      </w:r>
      <w:r w:rsidR="004D1031">
        <w:t xml:space="preserve">Figure </w:t>
      </w:r>
      <w:r w:rsidR="004D1031">
        <w:rPr>
          <w:noProof/>
        </w:rPr>
        <w:t>1</w:t>
      </w:r>
      <w:r>
        <w:fldChar w:fldCharType="end"/>
      </w:r>
      <w:r>
        <w:t xml:space="preserve">). The biological data described in this report are available from approximately 8500 waterbodies. </w:t>
      </w:r>
      <w:r w:rsidR="00214F1A">
        <w:t xml:space="preserve">The majority of waterbodies have values from 1-5 years, while a few water bodies have series lasting 15 years. </w:t>
      </w:r>
      <w:r>
        <w:t>The number of waterbodies in the WFD database is an order of magnitude higher</w:t>
      </w:r>
      <w:r w:rsidR="00214F1A">
        <w:t xml:space="preserve">, but so far only from two reporting years. Moreover, the WISE-SoE biology data contain continuous values (normalised EQRs), while the WFD data contains only categorical status classes. For the WISE-SoE data, the longer series and the more detailed data type both increase the probability of detecting temporal trends with statistical significance.  </w:t>
      </w:r>
    </w:p>
    <w:p w14:paraId="53CADF9F" w14:textId="2CDA8EBC" w:rsidR="008F02C6" w:rsidRDefault="00214F1A" w:rsidP="007D66F2">
      <w:pPr>
        <w:pStyle w:val="BodyText"/>
      </w:pPr>
      <w:r>
        <w:t xml:space="preserve">Other data sources such as national monitoring data can provide even longer time series and higher resolution of information, such as abundance per species. However, compilation of raw species data is beyond the scope of EEA/ETC. National assessments of trends are based are available </w:t>
      </w:r>
      <w:r w:rsidR="005A6FE3">
        <w:t>for selected waterbodies with long time series</w:t>
      </w:r>
      <w:r w:rsidR="007564CC">
        <w:t xml:space="preserve"> (e.g.</w:t>
      </w:r>
      <w:r w:rsidR="003271BC" w:rsidRPr="003271BC">
        <w:t xml:space="preserve"> </w:t>
      </w:r>
      <w:r w:rsidR="003271BC">
        <w:t>from the Netherlands:</w:t>
      </w:r>
      <w:r w:rsidR="007564CC">
        <w:t xml:space="preserve"> </w:t>
      </w:r>
      <w:r w:rsidR="007564CC" w:rsidRPr="007564CC">
        <w:t>https://www.pbl.nl/publicaties/nationale-analyse-waterkwaliteit-0</w:t>
      </w:r>
      <w:r w:rsidR="007564CC">
        <w:t>)</w:t>
      </w:r>
      <w:r w:rsidR="005A6FE3">
        <w:t xml:space="preserve">, </w:t>
      </w:r>
      <w:r>
        <w:t xml:space="preserve">and </w:t>
      </w:r>
      <w:r w:rsidR="005A6FE3">
        <w:t xml:space="preserve">could in principle be used for comparison of the trend analyses based on WISE-SoE. However, the probability of detecting a trend is highly dependent on the methodology and assumptions used in the analysis, which is likely to vary from country to country. Therefore, this report includes only results based on the harmonised analysis of normalised EQR values. </w:t>
      </w:r>
      <w:r w:rsidR="003271BC">
        <w:t xml:space="preserve">Further comparison of national </w:t>
      </w:r>
      <w:r w:rsidR="00127346">
        <w:t>assessments</w:t>
      </w:r>
      <w:r w:rsidR="003271BC">
        <w:t xml:space="preserve"> for better understanding and explanation of trends in individual cases (e.g. the effect of programme of measures) can be considered within relevant tasks in 2021.</w:t>
      </w:r>
    </w:p>
    <w:p w14:paraId="708D7536" w14:textId="390C842D" w:rsidR="008F02C6" w:rsidRDefault="008F02C6" w:rsidP="008F02C6">
      <w:pPr>
        <w:pStyle w:val="Caption"/>
        <w:keepNext/>
        <w:jc w:val="left"/>
      </w:pPr>
      <w:bookmarkStart w:id="10" w:name="_Ref58935128"/>
      <w:r>
        <w:lastRenderedPageBreak/>
        <w:t xml:space="preserve">Figure </w:t>
      </w:r>
      <w:r>
        <w:fldChar w:fldCharType="begin"/>
      </w:r>
      <w:r>
        <w:instrText>SEQ Figure \* ARABIC</w:instrText>
      </w:r>
      <w:r>
        <w:fldChar w:fldCharType="separate"/>
      </w:r>
      <w:r w:rsidR="004D1031">
        <w:rPr>
          <w:noProof/>
        </w:rPr>
        <w:t>1</w:t>
      </w:r>
      <w:r>
        <w:fldChar w:fldCharType="end"/>
      </w:r>
      <w:bookmarkEnd w:id="10"/>
      <w:r>
        <w:t xml:space="preserve">. Illustration of the spatial and temporal extent and resolution of WISE-SoE biology data. </w:t>
      </w:r>
    </w:p>
    <w:p w14:paraId="0A5F0653" w14:textId="13DF814E" w:rsidR="005A6FE3" w:rsidRPr="007564CC" w:rsidRDefault="003271BC" w:rsidP="005A6FE3">
      <w:pPr>
        <w:pStyle w:val="BodyText"/>
        <w:rPr>
          <w:rFonts w:ascii="Arial" w:hAnsi="Arial" w:cs="Arial"/>
          <w:sz w:val="18"/>
          <w:szCs w:val="18"/>
        </w:rPr>
      </w:pPr>
      <w:r>
        <w:rPr>
          <w:noProof/>
        </w:rPr>
        <w:drawing>
          <wp:inline distT="0" distB="0" distL="0" distR="0" wp14:anchorId="0FFD819B" wp14:editId="0D494CFA">
            <wp:extent cx="5727701" cy="3696336"/>
            <wp:effectExtent l="0" t="0" r="635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pic:nvPicPr>
                  <pic:blipFill>
                    <a:blip r:embed="rId10">
                      <a:extLst>
                        <a:ext uri="{28A0092B-C50C-407E-A947-70E740481C1C}">
                          <a14:useLocalDpi xmlns:a14="http://schemas.microsoft.com/office/drawing/2010/main" val="0"/>
                        </a:ext>
                      </a:extLst>
                    </a:blip>
                    <a:stretch>
                      <a:fillRect/>
                    </a:stretch>
                  </pic:blipFill>
                  <pic:spPr>
                    <a:xfrm>
                      <a:off x="0" y="0"/>
                      <a:ext cx="5727701" cy="3696336"/>
                    </a:xfrm>
                    <a:prstGeom prst="rect">
                      <a:avLst/>
                    </a:prstGeom>
                  </pic:spPr>
                </pic:pic>
              </a:graphicData>
            </a:graphic>
          </wp:inline>
        </w:drawing>
      </w:r>
      <w:r w:rsidR="005A6FE3">
        <w:t xml:space="preserve"> </w:t>
      </w:r>
      <w:r w:rsidR="005A6FE3" w:rsidRPr="3521FD3D">
        <w:rPr>
          <w:rFonts w:ascii="Arial" w:hAnsi="Arial" w:cs="Arial"/>
          <w:b/>
          <w:bCs/>
          <w:sz w:val="18"/>
          <w:szCs w:val="18"/>
        </w:rPr>
        <w:t>Note</w:t>
      </w:r>
      <w:r w:rsidR="005A6FE3" w:rsidRPr="3521FD3D">
        <w:rPr>
          <w:rFonts w:ascii="Arial" w:hAnsi="Arial" w:cs="Arial"/>
          <w:sz w:val="18"/>
          <w:szCs w:val="18"/>
        </w:rPr>
        <w:t xml:space="preserve">: The scales of this </w:t>
      </w:r>
      <w:r w:rsidR="00127346" w:rsidRPr="3521FD3D">
        <w:rPr>
          <w:rFonts w:ascii="Arial" w:hAnsi="Arial" w:cs="Arial"/>
          <w:sz w:val="18"/>
          <w:szCs w:val="18"/>
        </w:rPr>
        <w:t>diagram</w:t>
      </w:r>
      <w:r w:rsidR="005A6FE3" w:rsidRPr="3521FD3D">
        <w:rPr>
          <w:rFonts w:ascii="Arial" w:hAnsi="Arial" w:cs="Arial"/>
          <w:sz w:val="18"/>
          <w:szCs w:val="18"/>
        </w:rPr>
        <w:t xml:space="preserve"> is only meant to be illustrative, and the position and extent of the text boxes do not represent exact values.</w:t>
      </w:r>
    </w:p>
    <w:p w14:paraId="59D4A3D7" w14:textId="54BCB9A3" w:rsidR="008F02C6" w:rsidRDefault="008F02C6" w:rsidP="007D66F2">
      <w:pPr>
        <w:pStyle w:val="BodyText"/>
        <w:rPr>
          <w:rFonts w:ascii="Arial" w:hAnsi="Arial"/>
          <w:b/>
          <w:i/>
        </w:rPr>
      </w:pPr>
    </w:p>
    <w:p w14:paraId="00CB93B3" w14:textId="16253EF9" w:rsidR="00C75C1E" w:rsidRPr="00D6526C" w:rsidRDefault="00352F9F" w:rsidP="00C75C1E">
      <w:pPr>
        <w:pStyle w:val="Heading2"/>
      </w:pPr>
      <w:bookmarkStart w:id="11" w:name="_Toc59183756"/>
      <w:r>
        <w:t>Objective</w:t>
      </w:r>
      <w:bookmarkEnd w:id="11"/>
    </w:p>
    <w:p w14:paraId="6FA92656" w14:textId="7AE7E440" w:rsidR="00C75C1E" w:rsidRDefault="004C4FE3" w:rsidP="00D354A8">
      <w:pPr>
        <w:pStyle w:val="BodyText"/>
      </w:pPr>
      <w:r>
        <w:t xml:space="preserve">The usefulness of SoE biology data for a </w:t>
      </w:r>
      <w:r w:rsidR="00127346">
        <w:t>biological</w:t>
      </w:r>
      <w:r>
        <w:t xml:space="preserve"> indicator was assessed by Moe </w:t>
      </w:r>
      <w:r w:rsidR="00177A0F">
        <w:t>and</w:t>
      </w:r>
      <w:r>
        <w:t xml:space="preserve"> </w:t>
      </w:r>
      <w:r w:rsidR="00352F9F">
        <w:t xml:space="preserve">Lyche </w:t>
      </w:r>
      <w:r>
        <w:t xml:space="preserve">Solheim (2013) based on the first </w:t>
      </w:r>
      <w:r w:rsidR="00647501">
        <w:t xml:space="preserve">two </w:t>
      </w:r>
      <w:r>
        <w:t xml:space="preserve">years of official biology data reporting (2010-2011). </w:t>
      </w:r>
      <w:r w:rsidR="00D354A8">
        <w:t xml:space="preserve">A new assessment was delivered in 2019 (ETC/ICM task 1.5.1.3, Milestone 4: Analysis of SoE biology data in relation to WFD data), with the </w:t>
      </w:r>
      <w:r w:rsidR="00352F9F">
        <w:t xml:space="preserve">objective </w:t>
      </w:r>
      <w:r>
        <w:t xml:space="preserve">to supplement this assessment by </w:t>
      </w:r>
      <w:r w:rsidR="00C75C1E">
        <w:t>focus</w:t>
      </w:r>
      <w:r>
        <w:t>ing</w:t>
      </w:r>
      <w:r w:rsidR="00C75C1E">
        <w:t xml:space="preserve"> on </w:t>
      </w:r>
      <w:r w:rsidR="00C75C1E" w:rsidRPr="00AE3E26">
        <w:t xml:space="preserve">different aspects of showing </w:t>
      </w:r>
      <w:r>
        <w:t>temporal trends</w:t>
      </w:r>
      <w:r w:rsidR="00C75C1E" w:rsidRPr="00AE3E26">
        <w:t xml:space="preserve"> in </w:t>
      </w:r>
      <w:r w:rsidR="00352F9F">
        <w:t xml:space="preserve">ecological status </w:t>
      </w:r>
      <w:r w:rsidR="00161456">
        <w:t>within</w:t>
      </w:r>
      <w:r>
        <w:t xml:space="preserve"> biological quality elements</w:t>
      </w:r>
      <w:r w:rsidR="00C75C1E">
        <w:t>:</w:t>
      </w:r>
    </w:p>
    <w:p w14:paraId="5EAD974A" w14:textId="6FEB2BDF" w:rsidR="00211E83" w:rsidRDefault="00210E77" w:rsidP="00211E83">
      <w:pPr>
        <w:pStyle w:val="Bullettext"/>
        <w:numPr>
          <w:ilvl w:val="0"/>
          <w:numId w:val="35"/>
        </w:numPr>
      </w:pPr>
      <w:r>
        <w:t>A</w:t>
      </w:r>
      <w:r w:rsidR="00C75C1E" w:rsidRPr="00AE3E26">
        <w:t>nalysis of temporal trends in the SoE biology data</w:t>
      </w:r>
      <w:r w:rsidR="00211E83">
        <w:t xml:space="preserve"> (</w:t>
      </w:r>
      <w:r w:rsidR="00C75C1E" w:rsidRPr="00AE3E26">
        <w:t>normalised EQR values for 4 biological quality elements</w:t>
      </w:r>
      <w:r w:rsidR="00211E83">
        <w:t>)</w:t>
      </w:r>
      <w:r w:rsidR="00C75C1E" w:rsidRPr="00AE3E26">
        <w:t>, including changes within a status class</w:t>
      </w:r>
    </w:p>
    <w:p w14:paraId="760A9159" w14:textId="1137B3AC" w:rsidR="00211E83" w:rsidRDefault="00210E77" w:rsidP="00211E83">
      <w:pPr>
        <w:pStyle w:val="Bullettext"/>
        <w:numPr>
          <w:ilvl w:val="0"/>
          <w:numId w:val="35"/>
        </w:numPr>
      </w:pPr>
      <w:r>
        <w:t>Visualisation of temporal trends at the European scale</w:t>
      </w:r>
      <w:r w:rsidR="00C75C1E" w:rsidRPr="00AE3E26">
        <w:t xml:space="preserve"> </w:t>
      </w:r>
    </w:p>
    <w:p w14:paraId="71F86DF6" w14:textId="5D3DF115" w:rsidR="00C75C1E" w:rsidRDefault="00210E77" w:rsidP="00211E83">
      <w:pPr>
        <w:pStyle w:val="Bullettext"/>
        <w:numPr>
          <w:ilvl w:val="0"/>
          <w:numId w:val="35"/>
        </w:numPr>
      </w:pPr>
      <w:r>
        <w:t>A</w:t>
      </w:r>
      <w:r w:rsidR="00C75C1E" w:rsidRPr="00314861">
        <w:t xml:space="preserve">nalysis of normalised EQR in relation </w:t>
      </w:r>
      <w:r w:rsidR="00211E83">
        <w:t xml:space="preserve">to </w:t>
      </w:r>
      <w:r w:rsidR="00C75C1E" w:rsidRPr="00314861">
        <w:t>stressors</w:t>
      </w:r>
      <w:r w:rsidR="00211E83">
        <w:t>,</w:t>
      </w:r>
      <w:r w:rsidR="00C75C1E" w:rsidRPr="00314861">
        <w:t xml:space="preserve"> </w:t>
      </w:r>
      <w:r w:rsidR="00211E83">
        <w:t>represented by</w:t>
      </w:r>
      <w:r w:rsidR="00C75C1E" w:rsidRPr="00314861">
        <w:t xml:space="preserve"> SoE </w:t>
      </w:r>
      <w:r w:rsidR="00211E83">
        <w:t xml:space="preserve">nutrients </w:t>
      </w:r>
      <w:r w:rsidR="00C75C1E" w:rsidRPr="00314861">
        <w:t>data</w:t>
      </w:r>
    </w:p>
    <w:p w14:paraId="662560B2" w14:textId="17811CA1" w:rsidR="00210E77" w:rsidRDefault="00D354A8" w:rsidP="00D354A8">
      <w:pPr>
        <w:pStyle w:val="Bullettext"/>
        <w:numPr>
          <w:ilvl w:val="0"/>
          <w:numId w:val="0"/>
        </w:numPr>
      </w:pPr>
      <w:r>
        <w:t xml:space="preserve">In the current document, </w:t>
      </w:r>
      <w:r w:rsidR="00210E77">
        <w:t xml:space="preserve">the main objectives are: </w:t>
      </w:r>
    </w:p>
    <w:p w14:paraId="2CC99C50" w14:textId="31451402" w:rsidR="00210E77" w:rsidRPr="00210E77" w:rsidRDefault="00210E77" w:rsidP="00210E77">
      <w:pPr>
        <w:pStyle w:val="Bullettext"/>
        <w:numPr>
          <w:ilvl w:val="0"/>
          <w:numId w:val="36"/>
        </w:numPr>
      </w:pPr>
      <w:r>
        <w:rPr>
          <w:bCs/>
        </w:rPr>
        <w:t>E</w:t>
      </w:r>
      <w:r w:rsidRPr="0092237F">
        <w:rPr>
          <w:bCs/>
        </w:rPr>
        <w:t>valuat</w:t>
      </w:r>
      <w:r>
        <w:rPr>
          <w:bCs/>
        </w:rPr>
        <w:t>e</w:t>
      </w:r>
      <w:r w:rsidRPr="0092237F">
        <w:rPr>
          <w:bCs/>
        </w:rPr>
        <w:t xml:space="preserve"> the dataset, how and whether it can be used to get a European overview of trends in ecological status</w:t>
      </w:r>
    </w:p>
    <w:p w14:paraId="38BD0574" w14:textId="7C129F6A" w:rsidR="00210E77" w:rsidRPr="00210E77" w:rsidRDefault="00210E77" w:rsidP="00210E77">
      <w:pPr>
        <w:pStyle w:val="Bullettext"/>
        <w:numPr>
          <w:ilvl w:val="0"/>
          <w:numId w:val="36"/>
        </w:numPr>
      </w:pPr>
      <w:r>
        <w:rPr>
          <w:bCs/>
        </w:rPr>
        <w:t>Evaluate the efforts made</w:t>
      </w:r>
      <w:r w:rsidRPr="0092237F">
        <w:rPr>
          <w:bCs/>
        </w:rPr>
        <w:t xml:space="preserve"> in 2019 to increase reporting</w:t>
      </w:r>
    </w:p>
    <w:p w14:paraId="520C056D" w14:textId="77777777" w:rsidR="00210E77" w:rsidRPr="00210E77" w:rsidRDefault="00210E77" w:rsidP="00210E77">
      <w:pPr>
        <w:pStyle w:val="Bullettext"/>
        <w:numPr>
          <w:ilvl w:val="0"/>
          <w:numId w:val="36"/>
        </w:numPr>
      </w:pPr>
      <w:r>
        <w:rPr>
          <w:bCs/>
        </w:rPr>
        <w:t xml:space="preserve">Explain and illustrate the </w:t>
      </w:r>
      <w:r w:rsidRPr="0092237F">
        <w:rPr>
          <w:bCs/>
        </w:rPr>
        <w:t xml:space="preserve">added value </w:t>
      </w:r>
      <w:r>
        <w:rPr>
          <w:bCs/>
        </w:rPr>
        <w:t xml:space="preserve">of SoE data </w:t>
      </w:r>
      <w:r w:rsidRPr="0092237F">
        <w:rPr>
          <w:bCs/>
        </w:rPr>
        <w:t xml:space="preserve">(compared to the WFD </w:t>
      </w:r>
      <w:r>
        <w:rPr>
          <w:bCs/>
        </w:rPr>
        <w:t xml:space="preserve">status class </w:t>
      </w:r>
      <w:r w:rsidRPr="0092237F">
        <w:rPr>
          <w:bCs/>
        </w:rPr>
        <w:t xml:space="preserve">data), </w:t>
      </w:r>
      <w:r>
        <w:rPr>
          <w:bCs/>
        </w:rPr>
        <w:t>e.g</w:t>
      </w:r>
      <w:r w:rsidRPr="0092237F">
        <w:rPr>
          <w:bCs/>
        </w:rPr>
        <w:t xml:space="preserve">. the possibility to detect statistically significant trends and the information specified by impact type. </w:t>
      </w:r>
    </w:p>
    <w:p w14:paraId="36FF3BDC" w14:textId="592FC402" w:rsidR="00210E77" w:rsidRPr="002511F4" w:rsidRDefault="00210E77" w:rsidP="00210E77">
      <w:pPr>
        <w:pStyle w:val="Bullettext"/>
        <w:numPr>
          <w:ilvl w:val="0"/>
          <w:numId w:val="36"/>
        </w:numPr>
      </w:pPr>
      <w:r>
        <w:rPr>
          <w:bCs/>
        </w:rPr>
        <w:lastRenderedPageBreak/>
        <w:t>Further elaborate the v</w:t>
      </w:r>
      <w:r w:rsidRPr="0092237F">
        <w:rPr>
          <w:bCs/>
        </w:rPr>
        <w:t xml:space="preserve">isualisations and analyses </w:t>
      </w:r>
      <w:r w:rsidR="00912015">
        <w:rPr>
          <w:bCs/>
        </w:rPr>
        <w:t xml:space="preserve">for a </w:t>
      </w:r>
      <w:r w:rsidRPr="0092237F">
        <w:rPr>
          <w:bCs/>
        </w:rPr>
        <w:t xml:space="preserve">potential freshwater biology indicator </w:t>
      </w:r>
      <w:r>
        <w:rPr>
          <w:bCs/>
        </w:rPr>
        <w:t xml:space="preserve">in </w:t>
      </w:r>
      <w:r w:rsidRPr="0092237F">
        <w:rPr>
          <w:bCs/>
        </w:rPr>
        <w:t>collaboration with the development of marine biological indicators (task 1.6.1.2, deliverable 11), with the aim to use similar analyses and visualisations, where relevant</w:t>
      </w:r>
      <w:r w:rsidR="00912015">
        <w:rPr>
          <w:bCs/>
        </w:rPr>
        <w:t>.</w:t>
      </w:r>
    </w:p>
    <w:p w14:paraId="187F68A8" w14:textId="7BBDE38D" w:rsidR="002511F4" w:rsidRPr="00A30AFC" w:rsidRDefault="00A30AFC" w:rsidP="00210E77">
      <w:pPr>
        <w:pStyle w:val="Bullettext"/>
        <w:numPr>
          <w:ilvl w:val="0"/>
          <w:numId w:val="36"/>
        </w:numPr>
      </w:pPr>
      <w:r w:rsidRPr="00A30AFC">
        <w:rPr>
          <w:bCs/>
        </w:rPr>
        <w:t>Coupling of biological data</w:t>
      </w:r>
      <w:r w:rsidR="002511F4" w:rsidRPr="00A30AFC">
        <w:rPr>
          <w:bCs/>
        </w:rPr>
        <w:t xml:space="preserve"> and nutrients/BOD </w:t>
      </w:r>
    </w:p>
    <w:p w14:paraId="269DDD75" w14:textId="3ECFA251" w:rsidR="00210E77" w:rsidRDefault="00912015" w:rsidP="00210E77">
      <w:pPr>
        <w:pStyle w:val="Bullettext"/>
        <w:numPr>
          <w:ilvl w:val="0"/>
          <w:numId w:val="0"/>
        </w:numPr>
      </w:pPr>
      <w:r>
        <w:t>T</w:t>
      </w:r>
      <w:r w:rsidR="00210E77">
        <w:t xml:space="preserve">he overviews and results </w:t>
      </w:r>
      <w:r>
        <w:t xml:space="preserve">presented in </w:t>
      </w:r>
      <w:r w:rsidR="00210E77">
        <w:t xml:space="preserve">the 2019 report are updated with the newest available data from WISE-2 (sampling year 2018). </w:t>
      </w:r>
      <w:r>
        <w:t xml:space="preserve">The current </w:t>
      </w:r>
      <w:r w:rsidR="00210E77">
        <w:t xml:space="preserve">document also highlights the changes in reported data since 2019. </w:t>
      </w:r>
    </w:p>
    <w:p w14:paraId="31CC9F49" w14:textId="38C9DCC9" w:rsidR="00C75C1E" w:rsidRDefault="00C75C1E" w:rsidP="00C75C1E">
      <w:pPr>
        <w:pStyle w:val="BodyText"/>
        <w:rPr>
          <w:lang w:val="en-US"/>
        </w:rPr>
      </w:pPr>
      <w:r>
        <w:t xml:space="preserve">The </w:t>
      </w:r>
      <w:r w:rsidR="00352F9F">
        <w:t xml:space="preserve">final policy-oriented objective </w:t>
      </w:r>
      <w:r>
        <w:t xml:space="preserve">of the biology data collection is the development of </w:t>
      </w:r>
      <w:r w:rsidRPr="00AE3E26">
        <w:t>a new biological indicator</w:t>
      </w:r>
      <w:r>
        <w:t xml:space="preserve">, which </w:t>
      </w:r>
      <w:r w:rsidRPr="00AE3E26">
        <w:t xml:space="preserve">should focus on </w:t>
      </w:r>
      <w:r>
        <w:t xml:space="preserve">changes </w:t>
      </w:r>
      <w:r w:rsidRPr="00AE3E26">
        <w:t xml:space="preserve">in normalised EQR (ecological quality ratio) values, in order to detect </w:t>
      </w:r>
      <w:r>
        <w:t xml:space="preserve">trends </w:t>
      </w:r>
      <w:r w:rsidRPr="00AE3E26">
        <w:t>in ecological quality even within a status class</w:t>
      </w:r>
      <w:r w:rsidR="00352F9F">
        <w:t xml:space="preserve"> (equivalent to the SoE nutrients indicator detecting trends in water quality)</w:t>
      </w:r>
      <w:r w:rsidRPr="00AE3E26">
        <w:t xml:space="preserve">. </w:t>
      </w:r>
      <w:r w:rsidR="00F31842">
        <w:t xml:space="preserve">The WFD reporting of status class for different BQEs is done only once every six years and can only show change when the status class has changed, which can take a rather long time. The annual reporting of SoE biology data may however allow trends to be shown much sooner and also within a status class, demonstrating effects of pressures and measures. Therefore, these data can be used to answer a key </w:t>
      </w:r>
      <w:r>
        <w:t>policy question:</w:t>
      </w:r>
      <w:r w:rsidRPr="00702843">
        <w:rPr>
          <w:lang w:eastAsia="nb-NO"/>
        </w:rPr>
        <w:t xml:space="preserve"> </w:t>
      </w:r>
      <w:r w:rsidR="00161456">
        <w:rPr>
          <w:lang w:eastAsia="nb-NO"/>
        </w:rPr>
        <w:t>"</w:t>
      </w:r>
      <w:r w:rsidR="00F31842" w:rsidRPr="00161456">
        <w:rPr>
          <w:lang w:val="en-US"/>
        </w:rPr>
        <w:t>Is the biological condition of European freshwaters improving?</w:t>
      </w:r>
      <w:r w:rsidR="00547D92">
        <w:rPr>
          <w:lang w:val="en-US"/>
        </w:rPr>
        <w:t>"</w:t>
      </w:r>
    </w:p>
    <w:p w14:paraId="3CB52D31" w14:textId="3E9D14E7" w:rsidR="00C75C1E" w:rsidRDefault="00C75C1E" w:rsidP="00C75C1E">
      <w:pPr>
        <w:pStyle w:val="Heading1"/>
      </w:pPr>
      <w:bookmarkStart w:id="12" w:name="_Toc59183757"/>
      <w:r>
        <w:t>Materials and methods</w:t>
      </w:r>
      <w:bookmarkEnd w:id="12"/>
    </w:p>
    <w:p w14:paraId="32EDFEB1" w14:textId="1558E460" w:rsidR="007D66F2" w:rsidRDefault="007D66F2" w:rsidP="007D66F2">
      <w:pPr>
        <w:pStyle w:val="Heading2"/>
        <w:rPr>
          <w:rFonts w:eastAsia="Times New Roman"/>
          <w:color w:val="auto"/>
          <w:sz w:val="27"/>
          <w:szCs w:val="27"/>
          <w:lang w:eastAsia="nb-NO"/>
        </w:rPr>
      </w:pPr>
      <w:bookmarkStart w:id="13" w:name="_Toc366084184"/>
      <w:bookmarkStart w:id="14" w:name="_Toc59183758"/>
      <w:r>
        <w:t>Biological quality elements</w:t>
      </w:r>
      <w:bookmarkEnd w:id="13"/>
      <w:bookmarkEnd w:id="14"/>
    </w:p>
    <w:p w14:paraId="0D08EB8C" w14:textId="13A9C3FB" w:rsidR="008548A6" w:rsidRDefault="008548A6" w:rsidP="007D66F2">
      <w:pPr>
        <w:pStyle w:val="BodyText"/>
        <w:rPr>
          <w:rFonts w:cs="Arial"/>
        </w:rPr>
      </w:pPr>
      <w:r>
        <w:rPr>
          <w:rFonts w:cs="Arial"/>
        </w:rPr>
        <w:t xml:space="preserve">The data include ecological status for </w:t>
      </w:r>
      <w:r>
        <w:rPr>
          <w:rStyle w:val="c37"/>
        </w:rPr>
        <w:t>phytobenthos and macroinvertebrates in rivers and phytoplankton and macrophytes in lakes,</w:t>
      </w:r>
      <w:r>
        <w:rPr>
          <w:rFonts w:cs="Arial"/>
        </w:rPr>
        <w:t xml:space="preserve"> based on the ecological quality ratio (EQR values) as required by the Water Framework Directive (WFD). The EQR is a measure of the deviation from reference conditions for each biological quality element (BQE). The national metrics used to measure the EQR are normally based on a general response to increasing pressure seen as a decrease of the sensitive taxa usually dominating under reference conditions and an increase of tolerant taxa, and a change in abundance for some of the metrics (e.g. increase in phytoplankton chlorophyll).</w:t>
      </w:r>
    </w:p>
    <w:p w14:paraId="6F508984" w14:textId="1DF1B663" w:rsidR="007D66F2" w:rsidRDefault="007D66F2" w:rsidP="007D66F2">
      <w:pPr>
        <w:pStyle w:val="BodyText"/>
      </w:pPr>
      <w:r>
        <w:t xml:space="preserve">Phytobenthos is used as an indicator for </w:t>
      </w:r>
      <w:r w:rsidR="00FF2189">
        <w:t xml:space="preserve">the impact of </w:t>
      </w:r>
      <w:r>
        <w:t>nutrient enrichment in rivers, based on changes in taxonomic composition of diatoms or non-diatom algae. Macroinvertebrates in rivers respond to several pressures, e.g. acidification, organic enrichment, hydromorphological pressures or general degradation, which is usually a mixture of point source pollution causing organic enrichment and hydromorphological pressures causing altered habitats.</w:t>
      </w:r>
    </w:p>
    <w:p w14:paraId="629990E8" w14:textId="5CEEAAD0" w:rsidR="007D66F2" w:rsidRDefault="007D66F2" w:rsidP="007D66F2">
      <w:pPr>
        <w:pStyle w:val="BodyText"/>
      </w:pPr>
      <w:r>
        <w:t xml:space="preserve">Phytoplankton is a sensitive indicator for </w:t>
      </w:r>
      <w:r w:rsidR="00FF2189">
        <w:t xml:space="preserve">the impact of </w:t>
      </w:r>
      <w:r>
        <w:t xml:space="preserve">nutrient enrichment in lakes caused by diffuse and point source pollution. Macrophytes are also responding to nutrient enrichment caused by diffuse and point source pollution in lakes. </w:t>
      </w:r>
      <w:r w:rsidR="000A7265">
        <w:t>In addition, m</w:t>
      </w:r>
      <w:r>
        <w:t>acrophytes respond to siltation and to hydromorphological pressures, but the metrics reported are mainly those responding to nutrient enrichment.</w:t>
      </w:r>
    </w:p>
    <w:p w14:paraId="74F0B271" w14:textId="44DC3F66" w:rsidR="007D66F2" w:rsidRDefault="007D66F2" w:rsidP="007D66F2">
      <w:pPr>
        <w:pStyle w:val="BodyText"/>
        <w:rPr>
          <w:rFonts w:cs="Arial"/>
        </w:rPr>
      </w:pPr>
      <w:r>
        <w:rPr>
          <w:rFonts w:cs="Arial"/>
        </w:rPr>
        <w:t>The</w:t>
      </w:r>
      <w:r w:rsidR="00834985">
        <w:rPr>
          <w:rFonts w:cs="Arial"/>
        </w:rPr>
        <w:t xml:space="preserve"> biology</w:t>
      </w:r>
      <w:r>
        <w:rPr>
          <w:rFonts w:cs="Arial"/>
        </w:rPr>
        <w:t xml:space="preserve"> data include the status classes (high, good, moderate, poor, bad) for each </w:t>
      </w:r>
      <w:r w:rsidR="00834985">
        <w:rPr>
          <w:rFonts w:cs="Arial"/>
        </w:rPr>
        <w:t>determinand, as a mandatory element in the SoE data reporting.</w:t>
      </w:r>
      <w:r>
        <w:rPr>
          <w:rFonts w:cs="Arial"/>
        </w:rPr>
        <w:t xml:space="preserve"> The status class </w:t>
      </w:r>
      <w:r w:rsidR="00834985">
        <w:rPr>
          <w:rFonts w:cs="Arial"/>
        </w:rPr>
        <w:t xml:space="preserve">also </w:t>
      </w:r>
      <w:r>
        <w:rPr>
          <w:rFonts w:cs="Arial"/>
        </w:rPr>
        <w:t xml:space="preserve">calculated by the ETC based on reported EQR values and </w:t>
      </w:r>
      <w:r w:rsidR="000A7265">
        <w:rPr>
          <w:rFonts w:cs="Arial"/>
        </w:rPr>
        <w:t>the</w:t>
      </w:r>
      <w:r w:rsidR="00834985">
        <w:rPr>
          <w:rFonts w:cs="Arial"/>
        </w:rPr>
        <w:t xml:space="preserve"> reported</w:t>
      </w:r>
      <w:r w:rsidR="000A7265">
        <w:rPr>
          <w:rFonts w:cs="Arial"/>
        </w:rPr>
        <w:t xml:space="preserve"> </w:t>
      </w:r>
      <w:r>
        <w:rPr>
          <w:rFonts w:cs="Arial"/>
        </w:rPr>
        <w:t>national classification system</w:t>
      </w:r>
      <w:r w:rsidR="00834985">
        <w:rPr>
          <w:rFonts w:cs="Arial"/>
        </w:rPr>
        <w:t>, as far as possible</w:t>
      </w:r>
      <w:r>
        <w:rPr>
          <w:rFonts w:cs="Arial"/>
        </w:rPr>
        <w:t xml:space="preserve"> (see below). </w:t>
      </w:r>
    </w:p>
    <w:p w14:paraId="4664F39B" w14:textId="21A8CD9E" w:rsidR="007D66F2" w:rsidRDefault="007D66F2" w:rsidP="007D66F2">
      <w:pPr>
        <w:pStyle w:val="BodyText"/>
      </w:pPr>
      <w:r>
        <w:t xml:space="preserve">The national EQR values reported by each country are normalised to a common scale by the ETC (see Methods). The normalised EQR values are comparable across countries. On the normalised scale, status class boundaries are equal for all countries (high: 0.8-1.0, good: 0.6-0.8, moderate: 0.4-0.6, poor: 0.2-0.4, bad: 0.0-0.2). </w:t>
      </w:r>
      <w:r w:rsidR="00834985">
        <w:t xml:space="preserve">An nEQR values identical to the </w:t>
      </w:r>
      <w:r>
        <w:t xml:space="preserve">boundary between two status classes is included in the worse </w:t>
      </w:r>
      <w:r w:rsidR="00834985">
        <w:t xml:space="preserve">status </w:t>
      </w:r>
      <w:r>
        <w:t xml:space="preserve">class.  </w:t>
      </w:r>
    </w:p>
    <w:p w14:paraId="31007212" w14:textId="77777777" w:rsidR="00A30AFC" w:rsidRDefault="00A30AFC" w:rsidP="007D66F2">
      <w:pPr>
        <w:pStyle w:val="BodyText"/>
      </w:pPr>
    </w:p>
    <w:p w14:paraId="7D6471E1" w14:textId="219CC7E0" w:rsidR="0064677B" w:rsidRDefault="0064677B" w:rsidP="0064677B">
      <w:pPr>
        <w:pStyle w:val="Heading2"/>
      </w:pPr>
      <w:bookmarkStart w:id="15" w:name="_Toc59183759"/>
      <w:r>
        <w:lastRenderedPageBreak/>
        <w:t>Other biological data and secchi depth</w:t>
      </w:r>
      <w:bookmarkEnd w:id="15"/>
    </w:p>
    <w:p w14:paraId="16EABCFF" w14:textId="77777777" w:rsidR="00A30AFC" w:rsidRDefault="007D66F2" w:rsidP="00334B46">
      <w:pPr>
        <w:pStyle w:val="BodyText"/>
      </w:pPr>
      <w:r>
        <w:t xml:space="preserve">Biological data are also reported in </w:t>
      </w:r>
      <w:r w:rsidR="00683DDE">
        <w:t>absolute scale (</w:t>
      </w:r>
      <w:r>
        <w:t>original metric scale</w:t>
      </w:r>
      <w:r w:rsidR="00683DDE">
        <w:t>)</w:t>
      </w:r>
      <w:r>
        <w:t xml:space="preserve"> for certain determinands for phytoplankton: </w:t>
      </w:r>
      <w:r w:rsidRPr="00E13E8B">
        <w:t>Chlorophyll a</w:t>
      </w:r>
      <w:r>
        <w:t xml:space="preserve">, </w:t>
      </w:r>
      <w:r w:rsidRPr="00E13E8B">
        <w:t>Cyanobacteria biomass</w:t>
      </w:r>
      <w:r>
        <w:t xml:space="preserve">, </w:t>
      </w:r>
      <w:r w:rsidRPr="00E13E8B">
        <w:t>Cyanobacteria proportion</w:t>
      </w:r>
      <w:r>
        <w:t xml:space="preserve"> and </w:t>
      </w:r>
      <w:r w:rsidRPr="00E13E8B">
        <w:t>Total phytoplankton biomass</w:t>
      </w:r>
      <w:r>
        <w:t xml:space="preserve">. These data are </w:t>
      </w:r>
      <w:r w:rsidRPr="0024087E">
        <w:t>stored together with chemistry data in</w:t>
      </w:r>
      <w:r w:rsidR="00F34C22">
        <w:t xml:space="preserve"> </w:t>
      </w:r>
      <w:r w:rsidRPr="0024087E">
        <w:t>T_WISE</w:t>
      </w:r>
      <w:r w:rsidR="00624BE4" w:rsidRPr="0024087E">
        <w:t>6</w:t>
      </w:r>
      <w:r w:rsidRPr="0024087E">
        <w:t xml:space="preserve">_AggregatedData. In total </w:t>
      </w:r>
      <w:r w:rsidR="00236844">
        <w:t>20403</w:t>
      </w:r>
      <w:r>
        <w:t xml:space="preserve"> records are available from </w:t>
      </w:r>
      <w:r w:rsidR="00F34C22">
        <w:t xml:space="preserve">lakes in </w:t>
      </w:r>
      <w:r>
        <w:t>3</w:t>
      </w:r>
      <w:r w:rsidR="00070FE4">
        <w:t>6</w:t>
      </w:r>
      <w:r>
        <w:t xml:space="preserve"> countries</w:t>
      </w:r>
      <w:r w:rsidR="00F34C22">
        <w:t xml:space="preserve"> during the years 1989-2018</w:t>
      </w:r>
      <w:r>
        <w:t xml:space="preserve"> (Table A1.1), including many long time series for Chlorophyll a (Table A1.2). These determinands can also be considered included in a potential biological indicator.</w:t>
      </w:r>
      <w:r w:rsidR="00070FE4">
        <w:t xml:space="preserve"> </w:t>
      </w:r>
    </w:p>
    <w:p w14:paraId="44DA6CEC" w14:textId="7924E178" w:rsidR="007D66F2" w:rsidRDefault="00070FE4" w:rsidP="00334B46">
      <w:pPr>
        <w:pStyle w:val="BodyText"/>
      </w:pPr>
      <w:r>
        <w:t xml:space="preserve">In addition, </w:t>
      </w:r>
      <w:r w:rsidR="00CD4096">
        <w:t>there are 1</w:t>
      </w:r>
      <w:r w:rsidR="00236844">
        <w:t>6725</w:t>
      </w:r>
      <w:r w:rsidR="00CD4096">
        <w:t xml:space="preserve"> records of secchi depth from 32 countries (Table A1.1), including many long time series</w:t>
      </w:r>
      <w:r w:rsidR="00F34C22">
        <w:t xml:space="preserve"> (Table A1.2)</w:t>
      </w:r>
      <w:r w:rsidR="00CD4096">
        <w:t>.</w:t>
      </w:r>
    </w:p>
    <w:p w14:paraId="248652C6" w14:textId="3842C140" w:rsidR="00334B46" w:rsidRDefault="00F34C22" w:rsidP="00334B46">
      <w:pPr>
        <w:pStyle w:val="BodyText"/>
      </w:pPr>
      <w:r>
        <w:t>T</w:t>
      </w:r>
      <w:r w:rsidR="0024087E">
        <w:t xml:space="preserve">here are also quite a lot of data </w:t>
      </w:r>
      <w:r>
        <w:t xml:space="preserve">reported </w:t>
      </w:r>
      <w:r w:rsidR="0024087E">
        <w:t xml:space="preserve">for rivers, especially for chlorophyll a (23586 records from 28 countries, half of them from France). In this report, we have only used the data for lakes. </w:t>
      </w:r>
      <w:r w:rsidR="00236844">
        <w:t xml:space="preserve">Further dialogue with the countries are needed to clarify whether the river data are from actual rivers or from reservoirs or both. </w:t>
      </w:r>
      <w:r w:rsidR="00A30AFC">
        <w:t xml:space="preserve">Only data from reservoirs are comparable to lakes. </w:t>
      </w:r>
    </w:p>
    <w:p w14:paraId="12E601C4" w14:textId="36E2CFDA" w:rsidR="00C75C1E" w:rsidRPr="00D6526C" w:rsidRDefault="00C75C1E" w:rsidP="00C75C1E">
      <w:pPr>
        <w:pStyle w:val="Heading2"/>
      </w:pPr>
      <w:bookmarkStart w:id="16" w:name="_Ref26786815"/>
      <w:bookmarkStart w:id="17" w:name="_Ref26786829"/>
      <w:bookmarkStart w:id="18" w:name="_Toc59183760"/>
      <w:r>
        <w:t>SoE data</w:t>
      </w:r>
      <w:r w:rsidR="001A102E">
        <w:t xml:space="preserve"> source</w:t>
      </w:r>
      <w:r w:rsidR="00683DDE">
        <w:t>s</w:t>
      </w:r>
      <w:r w:rsidR="001A102E">
        <w:t xml:space="preserve"> and processing</w:t>
      </w:r>
      <w:bookmarkEnd w:id="16"/>
      <w:bookmarkEnd w:id="17"/>
      <w:bookmarkEnd w:id="18"/>
    </w:p>
    <w:p w14:paraId="0D6CFD29" w14:textId="02718F52" w:rsidR="00683DDE" w:rsidRDefault="00683DDE" w:rsidP="00683DDE">
      <w:pPr>
        <w:pStyle w:val="Heading3"/>
      </w:pPr>
      <w:bookmarkStart w:id="19" w:name="_Hlk44498297"/>
      <w:r>
        <w:t>Data sources</w:t>
      </w:r>
    </w:p>
    <w:p w14:paraId="68581AB8" w14:textId="664E2CB9" w:rsidR="00683DDE" w:rsidRDefault="00683DDE" w:rsidP="00C75C1E">
      <w:pPr>
        <w:pStyle w:val="BodyText"/>
      </w:pPr>
      <w:r w:rsidRPr="00683DDE">
        <w:t xml:space="preserve">The </w:t>
      </w:r>
      <w:r>
        <w:t xml:space="preserve">EQR </w:t>
      </w:r>
      <w:r w:rsidRPr="00683DDE">
        <w:t>data were downloaded from the WISE-SoE production database (WISE-2</w:t>
      </w:r>
      <w:r>
        <w:t xml:space="preserve"> - Biological data in rivers, lakes, transitional and coastal waters</w:t>
      </w:r>
      <w:r w:rsidRPr="00683DDE">
        <w:t xml:space="preserve">) in the Common Work Space on 26.05.2020. Any changes made after that have not been taken into account. </w:t>
      </w:r>
      <w:r>
        <w:t>This database contains all officially reported and quality-assured biological data reported until 2020. Additional data may have been delivered but not passed the automatic quality checking in the Central Data Repository (</w:t>
      </w:r>
      <w:hyperlink r:id="rId11" w:history="1">
        <w:r>
          <w:rPr>
            <w:rStyle w:val="Hyperlink"/>
          </w:rPr>
          <w:t>https://cdr.eionet.europa.eu</w:t>
        </w:r>
      </w:hyperlink>
      <w:r>
        <w:t xml:space="preserve">). </w:t>
      </w:r>
    </w:p>
    <w:p w14:paraId="3B275C38" w14:textId="57CE83FE" w:rsidR="00C75C1E" w:rsidRDefault="00683DDE" w:rsidP="00C75C1E">
      <w:pPr>
        <w:pStyle w:val="BodyText"/>
      </w:pPr>
      <w:r>
        <w:t xml:space="preserve">WISE-2 contains biological data in EQR scale from rivers and lakes (transferred from WISE-4) as well as from transitional and coastal waters (reported from 2019). </w:t>
      </w:r>
      <w:bookmarkEnd w:id="19"/>
      <w:r w:rsidR="00A30AFC">
        <w:t xml:space="preserve">WISE-6 contains other biological data and secchi depth, as well as all the other water quality data (e.g. nutrients/BOD, chemicals). </w:t>
      </w:r>
      <w:r w:rsidR="007D66F2">
        <w:t>The analysis reported here used data from the following tables</w:t>
      </w:r>
      <w:r w:rsidR="00C75C1E">
        <w:t xml:space="preserve">: </w:t>
      </w:r>
    </w:p>
    <w:p w14:paraId="4EA51674" w14:textId="34FCFB33" w:rsidR="00624BE4" w:rsidRDefault="00624BE4" w:rsidP="00624BE4">
      <w:pPr>
        <w:pStyle w:val="Bullettext"/>
      </w:pPr>
      <w:r w:rsidRPr="001A102E">
        <w:rPr>
          <w:b/>
          <w:bCs/>
        </w:rPr>
        <w:t>T_WISE</w:t>
      </w:r>
      <w:r>
        <w:rPr>
          <w:b/>
          <w:bCs/>
        </w:rPr>
        <w:t>2</w:t>
      </w:r>
      <w:r w:rsidRPr="001A102E">
        <w:rPr>
          <w:b/>
          <w:bCs/>
        </w:rPr>
        <w:t>_BiologyEQRData</w:t>
      </w:r>
      <w:r>
        <w:t>. Data reported by monitoring site. Mandatory values: determinand status class, i.e. status class at the determinand level (impact-specific BQE). Recommended values: national EQR values and/or normalised EQR values (nEQR).</w:t>
      </w:r>
    </w:p>
    <w:p w14:paraId="3A3AC822" w14:textId="470C33A8" w:rsidR="00C75C1E" w:rsidRDefault="00C75C1E" w:rsidP="00C75C1E">
      <w:pPr>
        <w:pStyle w:val="Bullettext"/>
      </w:pPr>
      <w:r w:rsidRPr="001A102E">
        <w:rPr>
          <w:b/>
          <w:bCs/>
        </w:rPr>
        <w:t>T_WISE</w:t>
      </w:r>
      <w:r w:rsidR="00624BE4">
        <w:rPr>
          <w:b/>
          <w:bCs/>
        </w:rPr>
        <w:t>2</w:t>
      </w:r>
      <w:r w:rsidRPr="001A102E">
        <w:rPr>
          <w:b/>
          <w:bCs/>
        </w:rPr>
        <w:t>_BiologyEQRData</w:t>
      </w:r>
      <w:r w:rsidR="00624BE4">
        <w:rPr>
          <w:b/>
          <w:bCs/>
        </w:rPr>
        <w:t>ByWaterbody.</w:t>
      </w:r>
      <w:r w:rsidR="00624BE4" w:rsidRPr="00624BE4">
        <w:t xml:space="preserve"> D</w:t>
      </w:r>
      <w:r w:rsidR="00624BE4">
        <w:t>ata as above but aggregated to waterbody level.</w:t>
      </w:r>
    </w:p>
    <w:p w14:paraId="7C1C81E9" w14:textId="1868BDD4" w:rsidR="00C75C1E" w:rsidRDefault="00C75C1E" w:rsidP="001A102E">
      <w:pPr>
        <w:pStyle w:val="Bullettext"/>
      </w:pPr>
      <w:r w:rsidRPr="001A102E">
        <w:rPr>
          <w:b/>
          <w:bCs/>
        </w:rPr>
        <w:t>T_WISE</w:t>
      </w:r>
      <w:r w:rsidR="00624BE4">
        <w:rPr>
          <w:b/>
          <w:bCs/>
        </w:rPr>
        <w:t>2</w:t>
      </w:r>
      <w:r w:rsidRPr="001A102E">
        <w:rPr>
          <w:b/>
          <w:bCs/>
        </w:rPr>
        <w:t>_BiologyEQRClassificationProcedure</w:t>
      </w:r>
      <w:r w:rsidR="001A102E">
        <w:rPr>
          <w:b/>
          <w:bCs/>
        </w:rPr>
        <w:t>.</w:t>
      </w:r>
      <w:r>
        <w:t xml:space="preserve"> </w:t>
      </w:r>
      <w:r w:rsidR="001A102E">
        <w:t>N</w:t>
      </w:r>
      <w:r w:rsidR="00AD173A">
        <w:t xml:space="preserve">ational class boundaries used </w:t>
      </w:r>
      <w:r>
        <w:t>for calculation of nEQR values from the reported national EQR values</w:t>
      </w:r>
      <w:r w:rsidR="00AD173A">
        <w:t xml:space="preserve"> for each </w:t>
      </w:r>
      <w:r w:rsidR="001A102E">
        <w:t>determinand.</w:t>
      </w:r>
      <w:r w:rsidR="00AD173A">
        <w:t xml:space="preserve"> </w:t>
      </w:r>
      <w:r w:rsidR="001A102E">
        <w:t>(S</w:t>
      </w:r>
      <w:r w:rsidR="00AD173A">
        <w:t xml:space="preserve">ome countries have </w:t>
      </w:r>
      <w:r w:rsidR="001A102E">
        <w:t>multiple</w:t>
      </w:r>
      <w:r w:rsidR="00AD173A">
        <w:t xml:space="preserve"> </w:t>
      </w:r>
      <w:r w:rsidR="00127346">
        <w:t>impact</w:t>
      </w:r>
      <w:r w:rsidR="00AD173A">
        <w:t xml:space="preserve">-specific </w:t>
      </w:r>
      <w:r w:rsidR="001A102E">
        <w:t>determinands</w:t>
      </w:r>
      <w:r w:rsidR="00AD173A">
        <w:t xml:space="preserve"> for the same BQE, e.g. for invertebrates responses to acidification, </w:t>
      </w:r>
      <w:r w:rsidR="001A102E">
        <w:t>eutrophication</w:t>
      </w:r>
      <w:r w:rsidR="00AD173A">
        <w:t xml:space="preserve"> and general degradation). </w:t>
      </w:r>
    </w:p>
    <w:p w14:paraId="612D481D" w14:textId="4B3038FB" w:rsidR="00AD173A" w:rsidRDefault="00AD173A" w:rsidP="00AD173A">
      <w:pPr>
        <w:pStyle w:val="Bullettext"/>
      </w:pPr>
      <w:r w:rsidRPr="00834985">
        <w:rPr>
          <w:b/>
          <w:bCs/>
        </w:rPr>
        <w:t>T_WISE</w:t>
      </w:r>
      <w:r w:rsidR="00562269">
        <w:rPr>
          <w:b/>
          <w:bCs/>
        </w:rPr>
        <w:t>6</w:t>
      </w:r>
      <w:r w:rsidRPr="00834985">
        <w:rPr>
          <w:b/>
          <w:bCs/>
        </w:rPr>
        <w:t>_AggregatedData</w:t>
      </w:r>
      <w:r w:rsidR="00562269">
        <w:rPr>
          <w:b/>
          <w:bCs/>
        </w:rPr>
        <w:t xml:space="preserve"> and DisaggregatedData</w:t>
      </w:r>
      <w:r w:rsidR="001A102E">
        <w:t>.</w:t>
      </w:r>
      <w:r>
        <w:t xml:space="preserve"> </w:t>
      </w:r>
      <w:r w:rsidR="00562269">
        <w:t xml:space="preserve">Biological data (Chlorophyll a, Total phytoplankton biomass, Cyanobacteria biomass and Cyanobacteria percentage) and Secchi depth data in absolute scale. </w:t>
      </w:r>
      <w:r w:rsidR="00DB0CFF">
        <w:t>The data were d</w:t>
      </w:r>
      <w:r w:rsidR="00DB0CFF">
        <w:rPr>
          <w:rFonts w:eastAsia="Times New Roman"/>
          <w:lang w:val="en-US"/>
        </w:rPr>
        <w:t>ownloaded from the WISE-SoE production database in CWS on 26.05.2020 (WISE-6 AggregatedData and DisaggregatedData)</w:t>
      </w:r>
      <w:r w:rsidR="00D002B9">
        <w:rPr>
          <w:rFonts w:eastAsia="Times New Roman"/>
          <w:lang w:val="en-US"/>
        </w:rPr>
        <w:t>.</w:t>
      </w:r>
    </w:p>
    <w:p w14:paraId="6CB0C55F" w14:textId="08F6C68F" w:rsidR="00C75C1E" w:rsidRDefault="00C75C1E" w:rsidP="00D83DD9">
      <w:pPr>
        <w:pStyle w:val="Bullettext"/>
      </w:pPr>
      <w:r w:rsidRPr="00834985">
        <w:rPr>
          <w:b/>
          <w:bCs/>
        </w:rPr>
        <w:t>T_WISE4_MonitoringSite_DerivedData</w:t>
      </w:r>
      <w:r w:rsidR="00834985">
        <w:t>.</w:t>
      </w:r>
      <w:r>
        <w:t xml:space="preserve"> </w:t>
      </w:r>
      <w:r w:rsidR="00834985">
        <w:t xml:space="preserve">This table provides a </w:t>
      </w:r>
      <w:r>
        <w:t xml:space="preserve">link from </w:t>
      </w:r>
      <w:r w:rsidRPr="00F5261E">
        <w:t>monitoringSiteIdentifier</w:t>
      </w:r>
      <w:r>
        <w:t xml:space="preserve"> to </w:t>
      </w:r>
      <w:r w:rsidRPr="00F5261E">
        <w:t>waterBodyIdentifier</w:t>
      </w:r>
      <w:r>
        <w:t xml:space="preserve"> and coordinates (longitude and latitude).</w:t>
      </w:r>
      <w:r w:rsidR="00092530">
        <w:br/>
        <w:t xml:space="preserve">From next year, the spatial information will </w:t>
      </w:r>
      <w:r w:rsidR="00D83DD9">
        <w:t>be extracted and linked m</w:t>
      </w:r>
      <w:r w:rsidR="00D83DD9" w:rsidRPr="00D83DD9">
        <w:t>ore efficiently from WISE-6 or other sources in the Common Workspace.</w:t>
      </w:r>
      <w:bookmarkStart w:id="20" w:name="_Hlk44500682"/>
      <w:r w:rsidR="00D83DD9" w:rsidRPr="00D83DD9">
        <w:t xml:space="preserve"> This</w:t>
      </w:r>
      <w:r w:rsidR="00624BE4" w:rsidRPr="00D83DD9">
        <w:t xml:space="preserve"> will probably result in more information for waterbodies needed for plotting in maps and for linking to chemistry.</w:t>
      </w:r>
      <w:bookmarkEnd w:id="20"/>
    </w:p>
    <w:p w14:paraId="0942E87D" w14:textId="77777777" w:rsidR="00683DDE" w:rsidRDefault="00683DDE" w:rsidP="00624BE4">
      <w:pPr>
        <w:pStyle w:val="Bullettext"/>
        <w:numPr>
          <w:ilvl w:val="0"/>
          <w:numId w:val="0"/>
        </w:numPr>
      </w:pPr>
    </w:p>
    <w:p w14:paraId="374E6DAD" w14:textId="349A671E" w:rsidR="00683DDE" w:rsidRDefault="00683DDE" w:rsidP="00EB69F1">
      <w:pPr>
        <w:pStyle w:val="Heading3"/>
        <w:keepNext/>
        <w:keepLines/>
      </w:pPr>
      <w:r>
        <w:lastRenderedPageBreak/>
        <w:t>Processing of biology data in EQR scale</w:t>
      </w:r>
    </w:p>
    <w:p w14:paraId="324DCCDD" w14:textId="603AF352" w:rsidR="00451611" w:rsidRDefault="00142F17" w:rsidP="00EB69F1">
      <w:pPr>
        <w:pStyle w:val="Bullettext"/>
        <w:keepNext/>
        <w:keepLines/>
        <w:numPr>
          <w:ilvl w:val="0"/>
          <w:numId w:val="0"/>
        </w:numPr>
      </w:pPr>
      <w:r w:rsidRPr="00624BE4">
        <w:t>Biological data</w:t>
      </w:r>
      <w:r w:rsidR="00683DDE">
        <w:t xml:space="preserve"> in EQR scale </w:t>
      </w:r>
      <w:r w:rsidRPr="00624BE4">
        <w:t>were extracted from the table</w:t>
      </w:r>
      <w:r w:rsidR="00624BE4" w:rsidRPr="00624BE4">
        <w:t>s</w:t>
      </w:r>
      <w:r w:rsidRPr="00624BE4">
        <w:t xml:space="preserve"> T_WISE</w:t>
      </w:r>
      <w:r w:rsidR="00624BE4" w:rsidRPr="00624BE4">
        <w:t>2</w:t>
      </w:r>
      <w:r w:rsidRPr="00624BE4">
        <w:t>_BiologyEQRData</w:t>
      </w:r>
      <w:r w:rsidR="00624BE4" w:rsidRPr="00624BE4">
        <w:t xml:space="preserve"> </w:t>
      </w:r>
      <w:r w:rsidR="00624BE4">
        <w:t xml:space="preserve">and </w:t>
      </w:r>
      <w:r w:rsidR="00624BE4" w:rsidRPr="00624BE4">
        <w:t>T_WISE2_BiologyEQRDataByWaterbody</w:t>
      </w:r>
      <w:r>
        <w:t xml:space="preserve">. </w:t>
      </w:r>
      <w:r w:rsidR="00624BE4">
        <w:t>The number of reco</w:t>
      </w:r>
      <w:r w:rsidR="00624BE4" w:rsidRPr="000C5024">
        <w:t xml:space="preserve">rds reported for each determinand is shown in </w:t>
      </w:r>
      <w:r w:rsidRPr="000C5024">
        <w:fldChar w:fldCharType="begin"/>
      </w:r>
      <w:r w:rsidRPr="000C5024">
        <w:instrText xml:space="preserve"> REF _Ref20304567 \h </w:instrText>
      </w:r>
      <w:r w:rsidR="000C5024">
        <w:instrText xml:space="preserve"> \* MERGEFORMAT </w:instrText>
      </w:r>
      <w:r w:rsidRPr="000C5024">
        <w:fldChar w:fldCharType="separate"/>
      </w:r>
      <w:r w:rsidR="004D1031" w:rsidRPr="000C5024">
        <w:t xml:space="preserve">Table </w:t>
      </w:r>
      <w:r w:rsidR="004D1031">
        <w:rPr>
          <w:noProof/>
        </w:rPr>
        <w:t>2</w:t>
      </w:r>
      <w:r w:rsidR="004D1031" w:rsidRPr="000C5024">
        <w:rPr>
          <w:noProof/>
        </w:rPr>
        <w:t>.</w:t>
      </w:r>
      <w:r w:rsidR="004D1031">
        <w:rPr>
          <w:noProof/>
        </w:rPr>
        <w:t>1</w:t>
      </w:r>
      <w:r w:rsidRPr="000C5024">
        <w:fldChar w:fldCharType="end"/>
      </w:r>
      <w:r w:rsidR="000C5024" w:rsidRPr="000C5024">
        <w:t>a</w:t>
      </w:r>
      <w:r w:rsidR="000D6617" w:rsidRPr="000C5024">
        <w:t xml:space="preserve"> (</w:t>
      </w:r>
      <w:r w:rsidR="009C72D2" w:rsidRPr="000C5024">
        <w:t xml:space="preserve">also including records flagged for </w:t>
      </w:r>
      <w:r w:rsidR="000D6617" w:rsidRPr="000C5024">
        <w:t>quality issues)</w:t>
      </w:r>
      <w:r w:rsidR="00624BE4" w:rsidRPr="000C5024">
        <w:t>.</w:t>
      </w:r>
      <w:r w:rsidR="0002164E" w:rsidRPr="000C5024">
        <w:t xml:space="preserve"> </w:t>
      </w:r>
      <w:r w:rsidR="000C5024" w:rsidRPr="000C5024">
        <w:t>The overview also includes the biology data from coastal and transitional waters (</w:t>
      </w:r>
      <w:r w:rsidR="000C5024" w:rsidRPr="000C5024">
        <w:fldChar w:fldCharType="begin"/>
      </w:r>
      <w:r w:rsidR="000C5024" w:rsidRPr="000C5024">
        <w:instrText xml:space="preserve"> REF _Ref20304567 \h </w:instrText>
      </w:r>
      <w:r w:rsidR="000C5024">
        <w:instrText xml:space="preserve"> \* MERGEFORMAT </w:instrText>
      </w:r>
      <w:r w:rsidR="000C5024" w:rsidRPr="000C5024">
        <w:fldChar w:fldCharType="separate"/>
      </w:r>
      <w:r w:rsidR="004D1031" w:rsidRPr="000C5024">
        <w:t xml:space="preserve">Table </w:t>
      </w:r>
      <w:r w:rsidR="004D1031">
        <w:rPr>
          <w:noProof/>
        </w:rPr>
        <w:t>2</w:t>
      </w:r>
      <w:r w:rsidR="004D1031" w:rsidRPr="000C5024">
        <w:rPr>
          <w:noProof/>
        </w:rPr>
        <w:t>.</w:t>
      </w:r>
      <w:r w:rsidR="004D1031">
        <w:rPr>
          <w:noProof/>
        </w:rPr>
        <w:t>1</w:t>
      </w:r>
      <w:r w:rsidR="000C5024" w:rsidRPr="000C5024">
        <w:fldChar w:fldCharType="end"/>
      </w:r>
      <w:r w:rsidR="000C5024" w:rsidRPr="000C5024">
        <w:t>b</w:t>
      </w:r>
      <w:r w:rsidR="000C5024">
        <w:t xml:space="preserve">), which will not further analysed here. For data from rivers and lakes, the </w:t>
      </w:r>
      <w:r w:rsidR="0002164E">
        <w:t xml:space="preserve">determinands with status "valid" were included in the </w:t>
      </w:r>
      <w:r w:rsidR="000C5024">
        <w:t xml:space="preserve">further </w:t>
      </w:r>
      <w:r w:rsidR="0002164E">
        <w:t xml:space="preserve">analysis. </w:t>
      </w:r>
      <w:r w:rsidR="00451611">
        <w:rPr>
          <w:szCs w:val="22"/>
        </w:rPr>
        <w:t>The determinand Invert</w:t>
      </w:r>
      <w:r w:rsidR="00127346">
        <w:rPr>
          <w:szCs w:val="22"/>
        </w:rPr>
        <w:t>e</w:t>
      </w:r>
      <w:r w:rsidR="00451611">
        <w:rPr>
          <w:szCs w:val="22"/>
        </w:rPr>
        <w:t>brateEQR_A (response to acidification) has been re-validated after is was retired, following a request from data providers.</w:t>
      </w:r>
    </w:p>
    <w:p w14:paraId="5461D488" w14:textId="4B0C25A6" w:rsidR="0002164E" w:rsidRDefault="0002164E" w:rsidP="00624BE4">
      <w:pPr>
        <w:pStyle w:val="Bullettext"/>
        <w:numPr>
          <w:ilvl w:val="0"/>
          <w:numId w:val="0"/>
        </w:numPr>
      </w:pPr>
      <w:r>
        <w:t xml:space="preserve">In addition, the three determinands </w:t>
      </w:r>
      <w:r w:rsidRPr="0002164E">
        <w:t>PhytobenthosEQR_G</w:t>
      </w:r>
      <w:r>
        <w:t xml:space="preserve">, </w:t>
      </w:r>
      <w:r w:rsidRPr="0002164E">
        <w:t>Phyto</w:t>
      </w:r>
      <w:r>
        <w:t>plankton</w:t>
      </w:r>
      <w:r w:rsidRPr="0002164E">
        <w:t>EQR_G</w:t>
      </w:r>
      <w:r>
        <w:t xml:space="preserve"> and Macrophytes</w:t>
      </w:r>
      <w:r w:rsidRPr="0002164E">
        <w:t>EQR_G</w:t>
      </w:r>
      <w:r>
        <w:t xml:space="preserve"> were each merged with the corresponding determinands with suffix _E, respectively. The reason was that these two types of determinands seem to have been used interchangeably by some countries.  </w:t>
      </w:r>
    </w:p>
    <w:p w14:paraId="5A05D2F8" w14:textId="49BF4D7A" w:rsidR="00AD731D" w:rsidRDefault="00D6658E" w:rsidP="00624BE4">
      <w:pPr>
        <w:pStyle w:val="Bullettext"/>
        <w:numPr>
          <w:ilvl w:val="0"/>
          <w:numId w:val="0"/>
        </w:numPr>
      </w:pPr>
      <w:r>
        <w:t xml:space="preserve">For all the BQEs, the last year reporting has substantially increased the amount of data, in particular for the eutrophication determinands for phytobenthos in rivers and phytoplankton and macrophytes in lakes. But also for invertebrates in rivers, considerably more data has been reported the last year. The increased reporting may be a result of the webinar organised by EEA last autumn to improve the dialogue with the countries concerning this data flow.  </w:t>
      </w:r>
    </w:p>
    <w:p w14:paraId="0CB4CCBF" w14:textId="0F1F73D0" w:rsidR="001A102E" w:rsidRDefault="001A102E" w:rsidP="001A102E">
      <w:pPr>
        <w:pStyle w:val="Bullettext"/>
        <w:numPr>
          <w:ilvl w:val="0"/>
          <w:numId w:val="0"/>
        </w:numPr>
        <w:ind w:left="357" w:hanging="357"/>
      </w:pPr>
    </w:p>
    <w:p w14:paraId="5630427A" w14:textId="636CF5E7" w:rsidR="001A102E" w:rsidRDefault="001A102E" w:rsidP="000C5024">
      <w:pPr>
        <w:pStyle w:val="Caption"/>
        <w:keepNext/>
        <w:keepLines/>
      </w:pPr>
      <w:bookmarkStart w:id="21" w:name="_Ref20304567"/>
      <w:r w:rsidRPr="000C5024">
        <w:lastRenderedPageBreak/>
        <w:t xml:space="preserve">Table </w:t>
      </w:r>
      <w:r>
        <w:fldChar w:fldCharType="begin"/>
      </w:r>
      <w:r>
        <w:instrText>STYLEREF 1 \s</w:instrText>
      </w:r>
      <w:r>
        <w:fldChar w:fldCharType="separate"/>
      </w:r>
      <w:r w:rsidR="004D1031">
        <w:rPr>
          <w:noProof/>
        </w:rPr>
        <w:t>2</w:t>
      </w:r>
      <w:r>
        <w:fldChar w:fldCharType="end"/>
      </w:r>
      <w:r w:rsidRPr="000C5024">
        <w:t>.</w:t>
      </w:r>
      <w:r>
        <w:fldChar w:fldCharType="begin"/>
      </w:r>
      <w:r>
        <w:instrText>SEQ Table \* ARABIC \s 1</w:instrText>
      </w:r>
      <w:r>
        <w:fldChar w:fldCharType="separate"/>
      </w:r>
      <w:r w:rsidR="004D1031">
        <w:rPr>
          <w:noProof/>
        </w:rPr>
        <w:t>1</w:t>
      </w:r>
      <w:r>
        <w:fldChar w:fldCharType="end"/>
      </w:r>
      <w:bookmarkEnd w:id="21"/>
      <w:r w:rsidRPr="000C5024">
        <w:tab/>
      </w:r>
      <w:r w:rsidR="000C5024" w:rsidRPr="000C5024">
        <w:t>Number of records reported for each b</w:t>
      </w:r>
      <w:r w:rsidRPr="000C5024">
        <w:t>iological quality element and determinands</w:t>
      </w:r>
    </w:p>
    <w:p w14:paraId="3EFEF4D9" w14:textId="5A4B2646" w:rsidR="000C5024" w:rsidRPr="000C5024" w:rsidRDefault="000C5024" w:rsidP="000C5024">
      <w:pPr>
        <w:keepNext/>
        <w:keepLines/>
      </w:pPr>
      <w:r>
        <w:t>(a) Rivers and lakes</w:t>
      </w:r>
    </w:p>
    <w:tbl>
      <w:tblPr>
        <w:tblStyle w:val="TableGrid"/>
        <w:tblW w:w="7712" w:type="dxa"/>
        <w:tblLayout w:type="fixed"/>
        <w:tblLook w:val="04A0" w:firstRow="1" w:lastRow="0" w:firstColumn="1" w:lastColumn="0" w:noHBand="0" w:noVBand="1"/>
      </w:tblPr>
      <w:tblGrid>
        <w:gridCol w:w="1050"/>
        <w:gridCol w:w="1275"/>
        <w:gridCol w:w="1490"/>
        <w:gridCol w:w="2054"/>
        <w:gridCol w:w="851"/>
        <w:gridCol w:w="992"/>
      </w:tblGrid>
      <w:tr w:rsidR="00417C99" w:rsidRPr="002347A6" w14:paraId="26CEF984" w14:textId="7A08CF63" w:rsidTr="00417C99">
        <w:trPr>
          <w:cantSplit/>
        </w:trPr>
        <w:tc>
          <w:tcPr>
            <w:tcW w:w="1050" w:type="dxa"/>
          </w:tcPr>
          <w:p w14:paraId="14B23EB5" w14:textId="77777777" w:rsidR="000C5024" w:rsidRDefault="00417C99" w:rsidP="000C5024">
            <w:pPr>
              <w:keepNext/>
              <w:keepLines/>
              <w:jc w:val="left"/>
              <w:rPr>
                <w:rFonts w:ascii="Arial" w:hAnsi="Arial" w:cs="Arial"/>
                <w:b/>
                <w:bCs/>
                <w:sz w:val="18"/>
                <w:szCs w:val="18"/>
              </w:rPr>
            </w:pPr>
            <w:r w:rsidRPr="002347A6">
              <w:rPr>
                <w:rFonts w:ascii="Arial" w:hAnsi="Arial" w:cs="Arial"/>
                <w:b/>
                <w:bCs/>
                <w:sz w:val="18"/>
                <w:szCs w:val="18"/>
              </w:rPr>
              <w:t xml:space="preserve">Water </w:t>
            </w:r>
          </w:p>
          <w:p w14:paraId="1473236E" w14:textId="54D89AAA" w:rsidR="00417C99" w:rsidRPr="002347A6" w:rsidRDefault="00417C99" w:rsidP="000C5024">
            <w:pPr>
              <w:keepNext/>
              <w:keepLines/>
              <w:jc w:val="left"/>
              <w:rPr>
                <w:rFonts w:ascii="Arial" w:hAnsi="Arial" w:cs="Arial"/>
                <w:b/>
                <w:bCs/>
                <w:sz w:val="18"/>
                <w:szCs w:val="18"/>
              </w:rPr>
            </w:pPr>
            <w:r w:rsidRPr="002347A6">
              <w:rPr>
                <w:rFonts w:ascii="Arial" w:hAnsi="Arial" w:cs="Arial"/>
                <w:b/>
                <w:bCs/>
                <w:sz w:val="18"/>
                <w:szCs w:val="18"/>
              </w:rPr>
              <w:t>category</w:t>
            </w:r>
          </w:p>
        </w:tc>
        <w:tc>
          <w:tcPr>
            <w:tcW w:w="1275" w:type="dxa"/>
          </w:tcPr>
          <w:p w14:paraId="2022F606" w14:textId="77777777" w:rsidR="00417C99" w:rsidRPr="002347A6" w:rsidRDefault="00417C99" w:rsidP="000C5024">
            <w:pPr>
              <w:keepNext/>
              <w:keepLines/>
              <w:jc w:val="left"/>
              <w:rPr>
                <w:rFonts w:ascii="Arial" w:hAnsi="Arial" w:cs="Arial"/>
                <w:b/>
                <w:bCs/>
                <w:sz w:val="18"/>
                <w:szCs w:val="18"/>
              </w:rPr>
            </w:pPr>
            <w:r w:rsidRPr="002347A6">
              <w:rPr>
                <w:rFonts w:ascii="Arial" w:hAnsi="Arial" w:cs="Arial"/>
                <w:b/>
                <w:bCs/>
                <w:sz w:val="18"/>
                <w:szCs w:val="18"/>
              </w:rPr>
              <w:t>Biological quality element</w:t>
            </w:r>
          </w:p>
        </w:tc>
        <w:tc>
          <w:tcPr>
            <w:tcW w:w="1490" w:type="dxa"/>
          </w:tcPr>
          <w:p w14:paraId="0C223413" w14:textId="77777777" w:rsidR="00417C99" w:rsidRPr="002347A6" w:rsidRDefault="00417C99" w:rsidP="000C5024">
            <w:pPr>
              <w:keepNext/>
              <w:keepLines/>
              <w:jc w:val="left"/>
              <w:rPr>
                <w:rFonts w:ascii="Arial" w:hAnsi="Arial" w:cs="Arial"/>
                <w:b/>
                <w:bCs/>
                <w:sz w:val="18"/>
                <w:szCs w:val="18"/>
              </w:rPr>
            </w:pPr>
            <w:r w:rsidRPr="002347A6">
              <w:rPr>
                <w:rFonts w:ascii="Arial" w:hAnsi="Arial" w:cs="Arial"/>
                <w:b/>
                <w:bCs/>
                <w:sz w:val="18"/>
                <w:szCs w:val="18"/>
              </w:rPr>
              <w:t>Determinand code</w:t>
            </w:r>
          </w:p>
        </w:tc>
        <w:tc>
          <w:tcPr>
            <w:tcW w:w="2054" w:type="dxa"/>
          </w:tcPr>
          <w:p w14:paraId="1734660A" w14:textId="77777777" w:rsidR="00417C99" w:rsidRPr="002347A6" w:rsidRDefault="00417C99" w:rsidP="000C5024">
            <w:pPr>
              <w:keepNext/>
              <w:keepLines/>
              <w:jc w:val="left"/>
              <w:rPr>
                <w:rFonts w:ascii="Arial" w:hAnsi="Arial" w:cs="Arial"/>
                <w:b/>
                <w:bCs/>
                <w:sz w:val="18"/>
                <w:szCs w:val="18"/>
              </w:rPr>
            </w:pPr>
            <w:r w:rsidRPr="002347A6">
              <w:rPr>
                <w:rFonts w:ascii="Arial" w:hAnsi="Arial" w:cs="Arial"/>
                <w:b/>
                <w:bCs/>
                <w:sz w:val="18"/>
                <w:szCs w:val="18"/>
              </w:rPr>
              <w:t>Determinand label</w:t>
            </w:r>
          </w:p>
        </w:tc>
        <w:tc>
          <w:tcPr>
            <w:tcW w:w="851" w:type="dxa"/>
          </w:tcPr>
          <w:p w14:paraId="503B5CC2" w14:textId="77777777" w:rsidR="00417C99" w:rsidRPr="002347A6" w:rsidRDefault="00417C99" w:rsidP="000C5024">
            <w:pPr>
              <w:keepNext/>
              <w:keepLines/>
              <w:jc w:val="left"/>
              <w:rPr>
                <w:rFonts w:ascii="Arial" w:hAnsi="Arial" w:cs="Arial"/>
                <w:b/>
                <w:bCs/>
                <w:sz w:val="18"/>
                <w:szCs w:val="18"/>
              </w:rPr>
            </w:pPr>
            <w:r w:rsidRPr="002347A6">
              <w:rPr>
                <w:rFonts w:ascii="Arial" w:hAnsi="Arial" w:cs="Arial"/>
                <w:b/>
                <w:bCs/>
                <w:sz w:val="18"/>
                <w:szCs w:val="18"/>
              </w:rPr>
              <w:t>Status</w:t>
            </w:r>
          </w:p>
        </w:tc>
        <w:tc>
          <w:tcPr>
            <w:tcW w:w="992" w:type="dxa"/>
          </w:tcPr>
          <w:p w14:paraId="10625120" w14:textId="1470C8C3" w:rsidR="00417C99" w:rsidRPr="002347A6" w:rsidRDefault="00417C99" w:rsidP="000C5024">
            <w:pPr>
              <w:keepNext/>
              <w:keepLines/>
              <w:jc w:val="left"/>
              <w:rPr>
                <w:rFonts w:ascii="Arial" w:hAnsi="Arial" w:cs="Arial"/>
                <w:b/>
                <w:bCs/>
                <w:sz w:val="18"/>
                <w:szCs w:val="18"/>
              </w:rPr>
            </w:pPr>
            <w:r w:rsidRPr="002347A6">
              <w:rPr>
                <w:rFonts w:ascii="Arial" w:hAnsi="Arial" w:cs="Arial"/>
                <w:b/>
                <w:bCs/>
                <w:sz w:val="18"/>
                <w:szCs w:val="18"/>
              </w:rPr>
              <w:t>No. of records</w:t>
            </w:r>
            <w:r>
              <w:rPr>
                <w:rFonts w:ascii="Arial" w:hAnsi="Arial" w:cs="Arial"/>
                <w:b/>
                <w:bCs/>
                <w:sz w:val="18"/>
                <w:szCs w:val="18"/>
              </w:rPr>
              <w:t xml:space="preserve"> in database</w:t>
            </w:r>
          </w:p>
        </w:tc>
      </w:tr>
      <w:tr w:rsidR="000C5024" w:rsidRPr="002347A6" w14:paraId="3161DE97" w14:textId="57081B82" w:rsidTr="00417C99">
        <w:trPr>
          <w:cantSplit/>
        </w:trPr>
        <w:tc>
          <w:tcPr>
            <w:tcW w:w="1050" w:type="dxa"/>
            <w:vAlign w:val="bottom"/>
          </w:tcPr>
          <w:p w14:paraId="6D46FBF7" w14:textId="0BD7969E" w:rsidR="000C5024" w:rsidRPr="002347A6" w:rsidRDefault="000C5024" w:rsidP="000C5024">
            <w:pPr>
              <w:keepNext/>
              <w:keepLines/>
              <w:rPr>
                <w:rFonts w:ascii="Arial" w:hAnsi="Arial" w:cs="Arial"/>
                <w:sz w:val="18"/>
                <w:szCs w:val="18"/>
              </w:rPr>
            </w:pPr>
            <w:r>
              <w:rPr>
                <w:rFonts w:ascii="Calibri" w:hAnsi="Calibri" w:cs="Calibri"/>
                <w:sz w:val="22"/>
                <w:szCs w:val="22"/>
              </w:rPr>
              <w:t>RW</w:t>
            </w:r>
          </w:p>
        </w:tc>
        <w:tc>
          <w:tcPr>
            <w:tcW w:w="1275" w:type="dxa"/>
            <w:vAlign w:val="bottom"/>
          </w:tcPr>
          <w:p w14:paraId="573D29B7" w14:textId="40FAE2C4" w:rsidR="000C5024" w:rsidRPr="002347A6" w:rsidRDefault="000C5024" w:rsidP="000C5024">
            <w:pPr>
              <w:keepNext/>
              <w:keepLines/>
              <w:rPr>
                <w:rFonts w:ascii="Arial" w:hAnsi="Arial" w:cs="Arial"/>
                <w:sz w:val="18"/>
                <w:szCs w:val="18"/>
              </w:rPr>
            </w:pPr>
            <w:r>
              <w:rPr>
                <w:rFonts w:ascii="Calibri" w:hAnsi="Calibri" w:cs="Calibri"/>
                <w:sz w:val="22"/>
                <w:szCs w:val="22"/>
              </w:rPr>
              <w:t>PP</w:t>
            </w:r>
          </w:p>
        </w:tc>
        <w:tc>
          <w:tcPr>
            <w:tcW w:w="1490" w:type="dxa"/>
            <w:vAlign w:val="bottom"/>
          </w:tcPr>
          <w:p w14:paraId="32F81CFA" w14:textId="1ACA51FF" w:rsidR="000C5024" w:rsidRPr="002347A6" w:rsidRDefault="000C5024" w:rsidP="000C5024">
            <w:pPr>
              <w:keepNext/>
              <w:keepLines/>
              <w:rPr>
                <w:rFonts w:ascii="Arial" w:hAnsi="Arial" w:cs="Arial"/>
                <w:sz w:val="18"/>
                <w:szCs w:val="18"/>
              </w:rPr>
            </w:pPr>
            <w:r>
              <w:rPr>
                <w:rFonts w:ascii="Calibri" w:hAnsi="Calibri" w:cs="Calibri"/>
                <w:sz w:val="22"/>
                <w:szCs w:val="22"/>
              </w:rPr>
              <w:t>EEA_11-03-0</w:t>
            </w:r>
          </w:p>
        </w:tc>
        <w:tc>
          <w:tcPr>
            <w:tcW w:w="2054" w:type="dxa"/>
            <w:vAlign w:val="bottom"/>
          </w:tcPr>
          <w:p w14:paraId="737C6953" w14:textId="639926AF" w:rsidR="000C5024" w:rsidRPr="002347A6" w:rsidRDefault="000C5024" w:rsidP="000C5024">
            <w:pPr>
              <w:keepNext/>
              <w:keepLines/>
              <w:rPr>
                <w:rFonts w:ascii="Arial" w:hAnsi="Arial" w:cs="Arial"/>
                <w:sz w:val="18"/>
                <w:szCs w:val="18"/>
              </w:rPr>
            </w:pPr>
            <w:r>
              <w:rPr>
                <w:rFonts w:ascii="Calibri" w:hAnsi="Calibri" w:cs="Calibri"/>
                <w:sz w:val="22"/>
                <w:szCs w:val="22"/>
              </w:rPr>
              <w:t>PhytoplanktonEQR_A</w:t>
            </w:r>
          </w:p>
        </w:tc>
        <w:tc>
          <w:tcPr>
            <w:tcW w:w="851" w:type="dxa"/>
            <w:vAlign w:val="bottom"/>
          </w:tcPr>
          <w:p w14:paraId="06E19270" w14:textId="5A6B2158" w:rsidR="000C5024" w:rsidRPr="002347A6" w:rsidRDefault="00CC6807" w:rsidP="000C5024">
            <w:pPr>
              <w:keepNext/>
              <w:keepLines/>
              <w:rPr>
                <w:rFonts w:ascii="Arial" w:hAnsi="Arial" w:cs="Arial"/>
                <w:sz w:val="18"/>
                <w:szCs w:val="18"/>
              </w:rPr>
            </w:pPr>
            <w:r w:rsidRPr="00CC6807">
              <w:rPr>
                <w:rFonts w:ascii="Calibri" w:hAnsi="Calibri" w:cs="Calibri"/>
                <w:sz w:val="22"/>
                <w:szCs w:val="22"/>
              </w:rPr>
              <w:t>not req.</w:t>
            </w:r>
          </w:p>
        </w:tc>
        <w:tc>
          <w:tcPr>
            <w:tcW w:w="992" w:type="dxa"/>
            <w:vAlign w:val="bottom"/>
          </w:tcPr>
          <w:p w14:paraId="16BB7AC7" w14:textId="3EF994C6" w:rsidR="000C5024" w:rsidRPr="002347A6" w:rsidRDefault="000C5024" w:rsidP="000C5024">
            <w:pPr>
              <w:keepNext/>
              <w:keepLines/>
              <w:jc w:val="right"/>
              <w:rPr>
                <w:rFonts w:ascii="Arial" w:hAnsi="Arial" w:cs="Arial"/>
                <w:sz w:val="18"/>
                <w:szCs w:val="18"/>
              </w:rPr>
            </w:pPr>
            <w:r>
              <w:rPr>
                <w:rFonts w:ascii="Calibri" w:hAnsi="Calibri" w:cs="Calibri"/>
                <w:sz w:val="22"/>
                <w:szCs w:val="22"/>
              </w:rPr>
              <w:t>45</w:t>
            </w:r>
          </w:p>
        </w:tc>
      </w:tr>
      <w:tr w:rsidR="000C5024" w:rsidRPr="002347A6" w14:paraId="07036939" w14:textId="391D0D52" w:rsidTr="000C5024">
        <w:trPr>
          <w:cantSplit/>
        </w:trPr>
        <w:tc>
          <w:tcPr>
            <w:tcW w:w="1050" w:type="dxa"/>
            <w:vAlign w:val="bottom"/>
          </w:tcPr>
          <w:p w14:paraId="12A50679" w14:textId="67E4AFA3" w:rsidR="000C5024" w:rsidRPr="002347A6" w:rsidRDefault="000C5024" w:rsidP="000C5024">
            <w:pPr>
              <w:keepNext/>
              <w:keepLines/>
              <w:rPr>
                <w:rFonts w:ascii="Arial" w:hAnsi="Arial" w:cs="Arial"/>
                <w:sz w:val="18"/>
                <w:szCs w:val="18"/>
              </w:rPr>
            </w:pPr>
            <w:r>
              <w:rPr>
                <w:rFonts w:ascii="Calibri" w:hAnsi="Calibri" w:cs="Calibri"/>
                <w:sz w:val="22"/>
                <w:szCs w:val="22"/>
              </w:rPr>
              <w:t>RW</w:t>
            </w:r>
          </w:p>
        </w:tc>
        <w:tc>
          <w:tcPr>
            <w:tcW w:w="1275" w:type="dxa"/>
            <w:vAlign w:val="bottom"/>
          </w:tcPr>
          <w:p w14:paraId="5FF60B99" w14:textId="79799608" w:rsidR="000C5024" w:rsidRPr="002347A6" w:rsidRDefault="000C5024" w:rsidP="000C5024">
            <w:pPr>
              <w:keepNext/>
              <w:keepLines/>
              <w:rPr>
                <w:rFonts w:ascii="Arial" w:hAnsi="Arial" w:cs="Arial"/>
                <w:sz w:val="18"/>
                <w:szCs w:val="18"/>
              </w:rPr>
            </w:pPr>
            <w:r>
              <w:rPr>
                <w:rFonts w:ascii="Calibri" w:hAnsi="Calibri" w:cs="Calibri"/>
                <w:sz w:val="22"/>
                <w:szCs w:val="22"/>
              </w:rPr>
              <w:t>PP</w:t>
            </w:r>
          </w:p>
        </w:tc>
        <w:tc>
          <w:tcPr>
            <w:tcW w:w="1490" w:type="dxa"/>
            <w:vAlign w:val="bottom"/>
          </w:tcPr>
          <w:p w14:paraId="7D52481B" w14:textId="1590B87F" w:rsidR="000C5024" w:rsidRPr="002347A6" w:rsidRDefault="000C5024" w:rsidP="000C5024">
            <w:pPr>
              <w:keepNext/>
              <w:keepLines/>
              <w:rPr>
                <w:rFonts w:ascii="Arial" w:hAnsi="Arial" w:cs="Arial"/>
                <w:sz w:val="18"/>
                <w:szCs w:val="18"/>
              </w:rPr>
            </w:pPr>
            <w:r>
              <w:rPr>
                <w:rFonts w:ascii="Calibri" w:hAnsi="Calibri" w:cs="Calibri"/>
                <w:sz w:val="22"/>
                <w:szCs w:val="22"/>
              </w:rPr>
              <w:t>EEA_11-04-1</w:t>
            </w:r>
          </w:p>
        </w:tc>
        <w:tc>
          <w:tcPr>
            <w:tcW w:w="2054" w:type="dxa"/>
            <w:vAlign w:val="bottom"/>
          </w:tcPr>
          <w:p w14:paraId="58A52B05" w14:textId="3A221CFE" w:rsidR="000C5024" w:rsidRPr="002347A6" w:rsidRDefault="000C5024" w:rsidP="000C5024">
            <w:pPr>
              <w:keepNext/>
              <w:keepLines/>
              <w:rPr>
                <w:rFonts w:ascii="Arial" w:hAnsi="Arial" w:cs="Arial"/>
                <w:sz w:val="18"/>
                <w:szCs w:val="18"/>
              </w:rPr>
            </w:pPr>
            <w:r>
              <w:rPr>
                <w:rFonts w:ascii="Calibri" w:hAnsi="Calibri" w:cs="Calibri"/>
                <w:sz w:val="22"/>
                <w:szCs w:val="22"/>
              </w:rPr>
              <w:t>PhytoplanktonEQR_E</w:t>
            </w:r>
          </w:p>
        </w:tc>
        <w:tc>
          <w:tcPr>
            <w:tcW w:w="851" w:type="dxa"/>
            <w:vAlign w:val="bottom"/>
          </w:tcPr>
          <w:p w14:paraId="5370385B" w14:textId="05378776" w:rsidR="000C5024" w:rsidRPr="002347A6" w:rsidRDefault="00CC6807" w:rsidP="000C5024">
            <w:pPr>
              <w:keepNext/>
              <w:keepLines/>
              <w:rPr>
                <w:rFonts w:ascii="Arial" w:hAnsi="Arial" w:cs="Arial"/>
                <w:sz w:val="18"/>
                <w:szCs w:val="18"/>
              </w:rPr>
            </w:pPr>
            <w:r w:rsidRPr="00CC6807">
              <w:rPr>
                <w:rFonts w:ascii="Calibri" w:hAnsi="Calibri" w:cs="Calibri"/>
                <w:sz w:val="22"/>
                <w:szCs w:val="22"/>
              </w:rPr>
              <w:t>not req.</w:t>
            </w:r>
          </w:p>
        </w:tc>
        <w:tc>
          <w:tcPr>
            <w:tcW w:w="992" w:type="dxa"/>
            <w:vAlign w:val="bottom"/>
          </w:tcPr>
          <w:p w14:paraId="132ED739" w14:textId="658BB697" w:rsidR="000C5024" w:rsidRPr="002347A6" w:rsidRDefault="000C5024" w:rsidP="000C5024">
            <w:pPr>
              <w:keepNext/>
              <w:keepLines/>
              <w:jc w:val="right"/>
              <w:rPr>
                <w:rFonts w:ascii="Arial" w:hAnsi="Arial" w:cs="Arial"/>
                <w:sz w:val="18"/>
                <w:szCs w:val="18"/>
              </w:rPr>
            </w:pPr>
            <w:r>
              <w:rPr>
                <w:rFonts w:ascii="Calibri" w:hAnsi="Calibri" w:cs="Calibri"/>
                <w:sz w:val="22"/>
                <w:szCs w:val="22"/>
              </w:rPr>
              <w:t>81</w:t>
            </w:r>
          </w:p>
        </w:tc>
      </w:tr>
      <w:tr w:rsidR="000C5024" w:rsidRPr="002347A6" w14:paraId="47A64A75" w14:textId="2D340EE7" w:rsidTr="000C5024">
        <w:trPr>
          <w:cantSplit/>
        </w:trPr>
        <w:tc>
          <w:tcPr>
            <w:tcW w:w="1050" w:type="dxa"/>
            <w:vAlign w:val="bottom"/>
          </w:tcPr>
          <w:p w14:paraId="28E85612" w14:textId="65E32E93" w:rsidR="000C5024" w:rsidRPr="002347A6" w:rsidRDefault="000C5024" w:rsidP="000C5024">
            <w:pPr>
              <w:keepNext/>
              <w:keepLines/>
              <w:rPr>
                <w:rFonts w:ascii="Arial" w:hAnsi="Arial" w:cs="Arial"/>
                <w:sz w:val="18"/>
                <w:szCs w:val="18"/>
              </w:rPr>
            </w:pPr>
            <w:r>
              <w:rPr>
                <w:rFonts w:ascii="Calibri" w:hAnsi="Calibri" w:cs="Calibri"/>
                <w:sz w:val="22"/>
                <w:szCs w:val="22"/>
              </w:rPr>
              <w:t>RW</w:t>
            </w:r>
          </w:p>
        </w:tc>
        <w:tc>
          <w:tcPr>
            <w:tcW w:w="1275" w:type="dxa"/>
            <w:vAlign w:val="bottom"/>
          </w:tcPr>
          <w:p w14:paraId="743ACA60" w14:textId="319C133E" w:rsidR="000C5024" w:rsidRPr="002347A6" w:rsidRDefault="000C5024" w:rsidP="000C5024">
            <w:pPr>
              <w:keepNext/>
              <w:keepLines/>
              <w:rPr>
                <w:rFonts w:ascii="Arial" w:hAnsi="Arial" w:cs="Arial"/>
                <w:sz w:val="18"/>
                <w:szCs w:val="18"/>
              </w:rPr>
            </w:pPr>
            <w:r>
              <w:rPr>
                <w:rFonts w:ascii="Calibri" w:hAnsi="Calibri" w:cs="Calibri"/>
                <w:sz w:val="22"/>
                <w:szCs w:val="22"/>
              </w:rPr>
              <w:t>PP</w:t>
            </w:r>
          </w:p>
        </w:tc>
        <w:tc>
          <w:tcPr>
            <w:tcW w:w="1490" w:type="dxa"/>
            <w:vAlign w:val="bottom"/>
          </w:tcPr>
          <w:p w14:paraId="62C6102F" w14:textId="16C7B82F" w:rsidR="000C5024" w:rsidRPr="002347A6" w:rsidRDefault="000C5024" w:rsidP="000C5024">
            <w:pPr>
              <w:keepNext/>
              <w:keepLines/>
              <w:rPr>
                <w:rFonts w:ascii="Arial" w:hAnsi="Arial" w:cs="Arial"/>
                <w:sz w:val="18"/>
                <w:szCs w:val="18"/>
              </w:rPr>
            </w:pPr>
            <w:r>
              <w:rPr>
                <w:rFonts w:ascii="Calibri" w:hAnsi="Calibri" w:cs="Calibri"/>
                <w:sz w:val="22"/>
                <w:szCs w:val="22"/>
              </w:rPr>
              <w:t>EEA_11-01-8</w:t>
            </w:r>
          </w:p>
        </w:tc>
        <w:tc>
          <w:tcPr>
            <w:tcW w:w="2054" w:type="dxa"/>
            <w:vAlign w:val="bottom"/>
          </w:tcPr>
          <w:p w14:paraId="6367B73C" w14:textId="7DD02964" w:rsidR="000C5024" w:rsidRPr="002347A6" w:rsidRDefault="000C5024" w:rsidP="000C5024">
            <w:pPr>
              <w:keepNext/>
              <w:keepLines/>
              <w:rPr>
                <w:rFonts w:ascii="Arial" w:hAnsi="Arial" w:cs="Arial"/>
                <w:sz w:val="18"/>
                <w:szCs w:val="18"/>
              </w:rPr>
            </w:pPr>
            <w:r>
              <w:rPr>
                <w:rFonts w:ascii="Calibri" w:hAnsi="Calibri" w:cs="Calibri"/>
                <w:sz w:val="22"/>
                <w:szCs w:val="22"/>
              </w:rPr>
              <w:t>PhytoplanktonEQR_G</w:t>
            </w:r>
          </w:p>
        </w:tc>
        <w:tc>
          <w:tcPr>
            <w:tcW w:w="851" w:type="dxa"/>
            <w:vAlign w:val="bottom"/>
          </w:tcPr>
          <w:p w14:paraId="1CED62AC" w14:textId="0CC03125" w:rsidR="000C5024" w:rsidRPr="002347A6" w:rsidRDefault="00CC6807" w:rsidP="000C5024">
            <w:pPr>
              <w:keepNext/>
              <w:keepLines/>
              <w:rPr>
                <w:rFonts w:ascii="Arial" w:hAnsi="Arial" w:cs="Arial"/>
                <w:sz w:val="18"/>
                <w:szCs w:val="18"/>
              </w:rPr>
            </w:pPr>
            <w:r w:rsidRPr="00CC6807">
              <w:rPr>
                <w:rFonts w:ascii="Calibri" w:hAnsi="Calibri" w:cs="Calibri"/>
                <w:sz w:val="22"/>
                <w:szCs w:val="22"/>
              </w:rPr>
              <w:t>not req.</w:t>
            </w:r>
          </w:p>
        </w:tc>
        <w:tc>
          <w:tcPr>
            <w:tcW w:w="992" w:type="dxa"/>
            <w:vAlign w:val="bottom"/>
          </w:tcPr>
          <w:p w14:paraId="59EF2D36" w14:textId="2BDB7401" w:rsidR="000C5024" w:rsidRPr="002347A6" w:rsidRDefault="000C5024" w:rsidP="000C5024">
            <w:pPr>
              <w:keepNext/>
              <w:keepLines/>
              <w:jc w:val="right"/>
              <w:rPr>
                <w:rFonts w:ascii="Arial" w:hAnsi="Arial" w:cs="Arial"/>
                <w:sz w:val="18"/>
                <w:szCs w:val="18"/>
              </w:rPr>
            </w:pPr>
            <w:r>
              <w:rPr>
                <w:rFonts w:ascii="Calibri" w:hAnsi="Calibri" w:cs="Calibri"/>
                <w:sz w:val="22"/>
                <w:szCs w:val="22"/>
              </w:rPr>
              <w:t>57</w:t>
            </w:r>
          </w:p>
        </w:tc>
      </w:tr>
      <w:tr w:rsidR="000C5024" w:rsidRPr="002347A6" w14:paraId="7957CE38" w14:textId="61534AAB" w:rsidTr="00417C99">
        <w:trPr>
          <w:cantSplit/>
        </w:trPr>
        <w:tc>
          <w:tcPr>
            <w:tcW w:w="1050" w:type="dxa"/>
            <w:vAlign w:val="bottom"/>
          </w:tcPr>
          <w:p w14:paraId="51833C2D" w14:textId="5CE50EE1" w:rsidR="000C5024" w:rsidRPr="002347A6" w:rsidRDefault="000C5024" w:rsidP="000C5024">
            <w:pPr>
              <w:keepNext/>
              <w:keepLines/>
              <w:rPr>
                <w:rFonts w:ascii="Arial" w:hAnsi="Arial" w:cs="Arial"/>
                <w:sz w:val="18"/>
                <w:szCs w:val="18"/>
              </w:rPr>
            </w:pPr>
            <w:r>
              <w:rPr>
                <w:rFonts w:ascii="Calibri" w:hAnsi="Calibri" w:cs="Calibri"/>
                <w:sz w:val="22"/>
                <w:szCs w:val="22"/>
              </w:rPr>
              <w:t>RW</w:t>
            </w:r>
          </w:p>
        </w:tc>
        <w:tc>
          <w:tcPr>
            <w:tcW w:w="1275" w:type="dxa"/>
            <w:vAlign w:val="bottom"/>
          </w:tcPr>
          <w:p w14:paraId="32A863BD" w14:textId="6528A340" w:rsidR="000C5024" w:rsidRPr="002347A6" w:rsidRDefault="000C5024" w:rsidP="000C5024">
            <w:pPr>
              <w:keepNext/>
              <w:keepLines/>
              <w:rPr>
                <w:rFonts w:ascii="Arial" w:hAnsi="Arial" w:cs="Arial"/>
                <w:sz w:val="18"/>
                <w:szCs w:val="18"/>
              </w:rPr>
            </w:pPr>
            <w:r>
              <w:rPr>
                <w:rFonts w:ascii="Calibri" w:hAnsi="Calibri" w:cs="Calibri"/>
                <w:sz w:val="22"/>
                <w:szCs w:val="22"/>
              </w:rPr>
              <w:t>PB</w:t>
            </w:r>
          </w:p>
        </w:tc>
        <w:tc>
          <w:tcPr>
            <w:tcW w:w="1490" w:type="dxa"/>
            <w:vAlign w:val="bottom"/>
          </w:tcPr>
          <w:p w14:paraId="082C2B39" w14:textId="53C30EEE" w:rsidR="000C5024" w:rsidRPr="002347A6" w:rsidRDefault="000C5024" w:rsidP="000C5024">
            <w:pPr>
              <w:keepNext/>
              <w:keepLines/>
              <w:rPr>
                <w:rFonts w:ascii="Arial" w:hAnsi="Arial" w:cs="Arial"/>
                <w:sz w:val="18"/>
                <w:szCs w:val="18"/>
              </w:rPr>
            </w:pPr>
            <w:r>
              <w:rPr>
                <w:rFonts w:ascii="Calibri" w:hAnsi="Calibri" w:cs="Calibri"/>
                <w:sz w:val="22"/>
                <w:szCs w:val="22"/>
              </w:rPr>
              <w:t>EEA_124-03-8</w:t>
            </w:r>
          </w:p>
        </w:tc>
        <w:tc>
          <w:tcPr>
            <w:tcW w:w="2054" w:type="dxa"/>
            <w:vAlign w:val="bottom"/>
          </w:tcPr>
          <w:p w14:paraId="2182CF53" w14:textId="65C0F9AB" w:rsidR="000C5024" w:rsidRPr="002347A6" w:rsidRDefault="000C5024" w:rsidP="000C5024">
            <w:pPr>
              <w:keepNext/>
              <w:keepLines/>
              <w:rPr>
                <w:rFonts w:ascii="Arial" w:hAnsi="Arial" w:cs="Arial"/>
                <w:sz w:val="18"/>
                <w:szCs w:val="18"/>
              </w:rPr>
            </w:pPr>
            <w:r>
              <w:rPr>
                <w:rFonts w:ascii="Calibri" w:hAnsi="Calibri" w:cs="Calibri"/>
                <w:sz w:val="22"/>
                <w:szCs w:val="22"/>
              </w:rPr>
              <w:t>PhytobenthosEQR_A</w:t>
            </w:r>
          </w:p>
        </w:tc>
        <w:tc>
          <w:tcPr>
            <w:tcW w:w="851" w:type="dxa"/>
            <w:vAlign w:val="bottom"/>
          </w:tcPr>
          <w:p w14:paraId="3258692D" w14:textId="571D241E" w:rsidR="000C5024" w:rsidRPr="002347A6" w:rsidRDefault="000C5024" w:rsidP="000C5024">
            <w:pPr>
              <w:keepNext/>
              <w:keepLines/>
              <w:rPr>
                <w:rFonts w:ascii="Arial" w:hAnsi="Arial" w:cs="Arial"/>
                <w:sz w:val="18"/>
                <w:szCs w:val="18"/>
              </w:rPr>
            </w:pPr>
            <w:r>
              <w:rPr>
                <w:rFonts w:ascii="Calibri" w:hAnsi="Calibri" w:cs="Calibri"/>
                <w:sz w:val="22"/>
                <w:szCs w:val="22"/>
              </w:rPr>
              <w:t>retired</w:t>
            </w:r>
          </w:p>
        </w:tc>
        <w:tc>
          <w:tcPr>
            <w:tcW w:w="992" w:type="dxa"/>
            <w:vAlign w:val="bottom"/>
          </w:tcPr>
          <w:p w14:paraId="04C7A028" w14:textId="49575C31" w:rsidR="000C5024" w:rsidRPr="002347A6" w:rsidRDefault="000C5024" w:rsidP="000C5024">
            <w:pPr>
              <w:keepNext/>
              <w:keepLines/>
              <w:jc w:val="right"/>
              <w:rPr>
                <w:rFonts w:ascii="Arial" w:hAnsi="Arial" w:cs="Arial"/>
                <w:sz w:val="18"/>
                <w:szCs w:val="18"/>
              </w:rPr>
            </w:pPr>
            <w:r>
              <w:rPr>
                <w:rFonts w:ascii="Calibri" w:hAnsi="Calibri" w:cs="Calibri"/>
                <w:sz w:val="22"/>
                <w:szCs w:val="22"/>
              </w:rPr>
              <w:t>68</w:t>
            </w:r>
          </w:p>
        </w:tc>
      </w:tr>
      <w:tr w:rsidR="000C5024" w:rsidRPr="002347A6" w14:paraId="076092F9" w14:textId="50C34904" w:rsidTr="00417C99">
        <w:trPr>
          <w:cantSplit/>
        </w:trPr>
        <w:tc>
          <w:tcPr>
            <w:tcW w:w="1050" w:type="dxa"/>
            <w:vAlign w:val="bottom"/>
          </w:tcPr>
          <w:p w14:paraId="388F3EEE" w14:textId="2C6F09C8" w:rsidR="000C5024" w:rsidRPr="002347A6" w:rsidRDefault="000C5024" w:rsidP="000C5024">
            <w:pPr>
              <w:keepNext/>
              <w:keepLines/>
              <w:rPr>
                <w:rFonts w:ascii="Arial" w:hAnsi="Arial" w:cs="Arial"/>
                <w:sz w:val="18"/>
                <w:szCs w:val="18"/>
              </w:rPr>
            </w:pPr>
            <w:r>
              <w:rPr>
                <w:rFonts w:ascii="Calibri" w:hAnsi="Calibri" w:cs="Calibri"/>
                <w:sz w:val="22"/>
                <w:szCs w:val="22"/>
              </w:rPr>
              <w:t>RW</w:t>
            </w:r>
          </w:p>
        </w:tc>
        <w:tc>
          <w:tcPr>
            <w:tcW w:w="1275" w:type="dxa"/>
            <w:vAlign w:val="bottom"/>
          </w:tcPr>
          <w:p w14:paraId="6A6E0700" w14:textId="66ECC8FB" w:rsidR="000C5024" w:rsidRPr="002347A6" w:rsidRDefault="000C5024" w:rsidP="000C5024">
            <w:pPr>
              <w:keepNext/>
              <w:keepLines/>
              <w:rPr>
                <w:rFonts w:ascii="Arial" w:hAnsi="Arial" w:cs="Arial"/>
                <w:sz w:val="18"/>
                <w:szCs w:val="18"/>
              </w:rPr>
            </w:pPr>
            <w:r>
              <w:rPr>
                <w:rFonts w:ascii="Calibri" w:hAnsi="Calibri" w:cs="Calibri"/>
                <w:sz w:val="22"/>
                <w:szCs w:val="22"/>
              </w:rPr>
              <w:t>PB</w:t>
            </w:r>
          </w:p>
        </w:tc>
        <w:tc>
          <w:tcPr>
            <w:tcW w:w="1490" w:type="dxa"/>
            <w:vAlign w:val="bottom"/>
          </w:tcPr>
          <w:p w14:paraId="602E4924" w14:textId="55E80973" w:rsidR="000C5024" w:rsidRPr="002347A6" w:rsidRDefault="000C5024" w:rsidP="000C5024">
            <w:pPr>
              <w:keepNext/>
              <w:keepLines/>
              <w:rPr>
                <w:rFonts w:ascii="Arial" w:hAnsi="Arial" w:cs="Arial"/>
                <w:sz w:val="18"/>
                <w:szCs w:val="18"/>
              </w:rPr>
            </w:pPr>
            <w:r>
              <w:rPr>
                <w:rFonts w:ascii="Calibri" w:hAnsi="Calibri" w:cs="Calibri"/>
                <w:sz w:val="22"/>
                <w:szCs w:val="22"/>
              </w:rPr>
              <w:t>EEA_124-04-9</w:t>
            </w:r>
          </w:p>
        </w:tc>
        <w:tc>
          <w:tcPr>
            <w:tcW w:w="2054" w:type="dxa"/>
            <w:vAlign w:val="bottom"/>
          </w:tcPr>
          <w:p w14:paraId="6AB8CE2E" w14:textId="64BF342C" w:rsidR="000C5024" w:rsidRPr="002347A6" w:rsidRDefault="000C5024" w:rsidP="000C5024">
            <w:pPr>
              <w:keepNext/>
              <w:keepLines/>
              <w:rPr>
                <w:rFonts w:ascii="Arial" w:hAnsi="Arial" w:cs="Arial"/>
                <w:sz w:val="18"/>
                <w:szCs w:val="18"/>
              </w:rPr>
            </w:pPr>
            <w:r>
              <w:rPr>
                <w:rFonts w:ascii="Calibri" w:hAnsi="Calibri" w:cs="Calibri"/>
                <w:sz w:val="22"/>
                <w:szCs w:val="22"/>
              </w:rPr>
              <w:t>PhytobenthosEQR_E</w:t>
            </w:r>
          </w:p>
        </w:tc>
        <w:tc>
          <w:tcPr>
            <w:tcW w:w="851" w:type="dxa"/>
            <w:vAlign w:val="bottom"/>
          </w:tcPr>
          <w:p w14:paraId="4ECAAE53" w14:textId="66C7EBD1" w:rsidR="000C5024" w:rsidRPr="002347A6" w:rsidRDefault="000C5024" w:rsidP="000C5024">
            <w:pPr>
              <w:keepNext/>
              <w:keepLines/>
              <w:rPr>
                <w:rFonts w:ascii="Arial" w:hAnsi="Arial" w:cs="Arial"/>
                <w:sz w:val="18"/>
                <w:szCs w:val="18"/>
              </w:rPr>
            </w:pPr>
            <w:r>
              <w:rPr>
                <w:rFonts w:ascii="Calibri" w:hAnsi="Calibri" w:cs="Calibri"/>
                <w:sz w:val="22"/>
                <w:szCs w:val="22"/>
              </w:rPr>
              <w:t>valid</w:t>
            </w:r>
          </w:p>
        </w:tc>
        <w:tc>
          <w:tcPr>
            <w:tcW w:w="992" w:type="dxa"/>
            <w:vAlign w:val="bottom"/>
          </w:tcPr>
          <w:p w14:paraId="508E8A68" w14:textId="2DDC9B86" w:rsidR="000C5024" w:rsidRPr="002347A6" w:rsidRDefault="000C5024" w:rsidP="000C5024">
            <w:pPr>
              <w:keepNext/>
              <w:keepLines/>
              <w:jc w:val="right"/>
              <w:rPr>
                <w:rFonts w:ascii="Arial" w:hAnsi="Arial" w:cs="Arial"/>
                <w:sz w:val="18"/>
                <w:szCs w:val="18"/>
              </w:rPr>
            </w:pPr>
            <w:r>
              <w:rPr>
                <w:rFonts w:ascii="Calibri" w:hAnsi="Calibri" w:cs="Calibri"/>
                <w:sz w:val="22"/>
                <w:szCs w:val="22"/>
              </w:rPr>
              <w:t>7583</w:t>
            </w:r>
          </w:p>
        </w:tc>
      </w:tr>
      <w:tr w:rsidR="000C5024" w:rsidRPr="002347A6" w14:paraId="31B55885" w14:textId="7AF5AA89" w:rsidTr="00417C99">
        <w:trPr>
          <w:cantSplit/>
        </w:trPr>
        <w:tc>
          <w:tcPr>
            <w:tcW w:w="1050" w:type="dxa"/>
            <w:vAlign w:val="bottom"/>
          </w:tcPr>
          <w:p w14:paraId="1EF3101C" w14:textId="5F212836" w:rsidR="000C5024" w:rsidRPr="002347A6" w:rsidRDefault="000C5024" w:rsidP="000C5024">
            <w:pPr>
              <w:keepNext/>
              <w:keepLines/>
              <w:rPr>
                <w:rFonts w:ascii="Arial" w:hAnsi="Arial" w:cs="Arial"/>
                <w:sz w:val="18"/>
                <w:szCs w:val="18"/>
              </w:rPr>
            </w:pPr>
            <w:r>
              <w:rPr>
                <w:rFonts w:ascii="Calibri" w:hAnsi="Calibri" w:cs="Calibri"/>
                <w:sz w:val="22"/>
                <w:szCs w:val="22"/>
              </w:rPr>
              <w:t>RW</w:t>
            </w:r>
          </w:p>
        </w:tc>
        <w:tc>
          <w:tcPr>
            <w:tcW w:w="1275" w:type="dxa"/>
            <w:vAlign w:val="bottom"/>
          </w:tcPr>
          <w:p w14:paraId="6DBDB7BE" w14:textId="130A4F6C" w:rsidR="000C5024" w:rsidRPr="002347A6" w:rsidRDefault="000C5024" w:rsidP="000C5024">
            <w:pPr>
              <w:keepNext/>
              <w:keepLines/>
              <w:rPr>
                <w:rFonts w:ascii="Arial" w:hAnsi="Arial" w:cs="Arial"/>
                <w:sz w:val="18"/>
                <w:szCs w:val="18"/>
              </w:rPr>
            </w:pPr>
            <w:r>
              <w:rPr>
                <w:rFonts w:ascii="Calibri" w:hAnsi="Calibri" w:cs="Calibri"/>
                <w:sz w:val="22"/>
                <w:szCs w:val="22"/>
              </w:rPr>
              <w:t>PB</w:t>
            </w:r>
          </w:p>
        </w:tc>
        <w:tc>
          <w:tcPr>
            <w:tcW w:w="1490" w:type="dxa"/>
            <w:vAlign w:val="bottom"/>
          </w:tcPr>
          <w:p w14:paraId="63714F4C" w14:textId="3DBA2302" w:rsidR="000C5024" w:rsidRPr="002347A6" w:rsidRDefault="000C5024" w:rsidP="000C5024">
            <w:pPr>
              <w:keepNext/>
              <w:keepLines/>
              <w:rPr>
                <w:rFonts w:ascii="Arial" w:hAnsi="Arial" w:cs="Arial"/>
                <w:sz w:val="18"/>
                <w:szCs w:val="18"/>
              </w:rPr>
            </w:pPr>
            <w:r>
              <w:rPr>
                <w:rFonts w:ascii="Calibri" w:hAnsi="Calibri" w:cs="Calibri"/>
                <w:sz w:val="22"/>
                <w:szCs w:val="22"/>
              </w:rPr>
              <w:t>EEA_124-01-6</w:t>
            </w:r>
          </w:p>
        </w:tc>
        <w:tc>
          <w:tcPr>
            <w:tcW w:w="2054" w:type="dxa"/>
            <w:vAlign w:val="bottom"/>
          </w:tcPr>
          <w:p w14:paraId="0CFBFD44" w14:textId="5F849822" w:rsidR="000C5024" w:rsidRPr="002347A6" w:rsidRDefault="000C5024" w:rsidP="000C5024">
            <w:pPr>
              <w:keepNext/>
              <w:keepLines/>
              <w:rPr>
                <w:rFonts w:ascii="Arial" w:hAnsi="Arial" w:cs="Arial"/>
                <w:sz w:val="18"/>
                <w:szCs w:val="18"/>
              </w:rPr>
            </w:pPr>
            <w:r>
              <w:rPr>
                <w:rFonts w:ascii="Calibri" w:hAnsi="Calibri" w:cs="Calibri"/>
                <w:sz w:val="22"/>
                <w:szCs w:val="22"/>
              </w:rPr>
              <w:t>PhytobenthosEQR_G</w:t>
            </w:r>
          </w:p>
        </w:tc>
        <w:tc>
          <w:tcPr>
            <w:tcW w:w="851" w:type="dxa"/>
            <w:vAlign w:val="bottom"/>
          </w:tcPr>
          <w:p w14:paraId="3A2FC756" w14:textId="6AEE90E3" w:rsidR="000C5024" w:rsidRPr="002347A6" w:rsidRDefault="000C5024" w:rsidP="000C5024">
            <w:pPr>
              <w:keepNext/>
              <w:keepLines/>
              <w:rPr>
                <w:rFonts w:ascii="Arial" w:hAnsi="Arial" w:cs="Arial"/>
                <w:sz w:val="18"/>
                <w:szCs w:val="18"/>
              </w:rPr>
            </w:pPr>
            <w:r>
              <w:rPr>
                <w:rFonts w:ascii="Calibri" w:hAnsi="Calibri" w:cs="Calibri"/>
                <w:sz w:val="22"/>
                <w:szCs w:val="22"/>
              </w:rPr>
              <w:t>retired</w:t>
            </w:r>
          </w:p>
        </w:tc>
        <w:tc>
          <w:tcPr>
            <w:tcW w:w="992" w:type="dxa"/>
            <w:vAlign w:val="bottom"/>
          </w:tcPr>
          <w:p w14:paraId="55FEF978" w14:textId="7795225A" w:rsidR="000C5024" w:rsidRPr="002347A6" w:rsidRDefault="000C5024" w:rsidP="000C5024">
            <w:pPr>
              <w:keepNext/>
              <w:keepLines/>
              <w:jc w:val="right"/>
              <w:rPr>
                <w:rFonts w:ascii="Arial" w:hAnsi="Arial" w:cs="Arial"/>
                <w:sz w:val="18"/>
                <w:szCs w:val="18"/>
              </w:rPr>
            </w:pPr>
            <w:r>
              <w:rPr>
                <w:rFonts w:ascii="Calibri" w:hAnsi="Calibri" w:cs="Calibri"/>
                <w:sz w:val="22"/>
                <w:szCs w:val="22"/>
              </w:rPr>
              <w:t>5966</w:t>
            </w:r>
          </w:p>
        </w:tc>
      </w:tr>
      <w:tr w:rsidR="000C5024" w:rsidRPr="002347A6" w14:paraId="3A3BB1E1" w14:textId="2FCEA735" w:rsidTr="00417C99">
        <w:trPr>
          <w:cantSplit/>
        </w:trPr>
        <w:tc>
          <w:tcPr>
            <w:tcW w:w="1050" w:type="dxa"/>
            <w:vAlign w:val="bottom"/>
          </w:tcPr>
          <w:p w14:paraId="1511BDB0" w14:textId="3F1D1F3B" w:rsidR="000C5024" w:rsidRPr="002347A6" w:rsidRDefault="000C5024" w:rsidP="000C5024">
            <w:pPr>
              <w:keepNext/>
              <w:keepLines/>
              <w:rPr>
                <w:rFonts w:ascii="Arial" w:hAnsi="Arial" w:cs="Arial"/>
                <w:sz w:val="18"/>
                <w:szCs w:val="18"/>
              </w:rPr>
            </w:pPr>
            <w:r>
              <w:rPr>
                <w:rFonts w:ascii="Calibri" w:hAnsi="Calibri" w:cs="Calibri"/>
                <w:sz w:val="22"/>
                <w:szCs w:val="22"/>
              </w:rPr>
              <w:t>RW</w:t>
            </w:r>
          </w:p>
        </w:tc>
        <w:tc>
          <w:tcPr>
            <w:tcW w:w="1275" w:type="dxa"/>
            <w:vAlign w:val="bottom"/>
          </w:tcPr>
          <w:p w14:paraId="64A6B478" w14:textId="569AAEA6" w:rsidR="000C5024" w:rsidRPr="002347A6" w:rsidRDefault="000C5024" w:rsidP="000C5024">
            <w:pPr>
              <w:keepNext/>
              <w:keepLines/>
              <w:rPr>
                <w:rFonts w:ascii="Arial" w:hAnsi="Arial" w:cs="Arial"/>
                <w:sz w:val="18"/>
                <w:szCs w:val="18"/>
              </w:rPr>
            </w:pPr>
            <w:r>
              <w:rPr>
                <w:rFonts w:ascii="Calibri" w:hAnsi="Calibri" w:cs="Calibri"/>
                <w:sz w:val="22"/>
                <w:szCs w:val="22"/>
              </w:rPr>
              <w:t>PB</w:t>
            </w:r>
          </w:p>
        </w:tc>
        <w:tc>
          <w:tcPr>
            <w:tcW w:w="1490" w:type="dxa"/>
            <w:vAlign w:val="bottom"/>
          </w:tcPr>
          <w:p w14:paraId="71C6E5B0" w14:textId="148AF5C8" w:rsidR="000C5024" w:rsidRPr="002347A6" w:rsidRDefault="000C5024" w:rsidP="000C5024">
            <w:pPr>
              <w:keepNext/>
              <w:keepLines/>
              <w:rPr>
                <w:rFonts w:ascii="Arial" w:hAnsi="Arial" w:cs="Arial"/>
                <w:sz w:val="18"/>
                <w:szCs w:val="18"/>
              </w:rPr>
            </w:pPr>
            <w:r>
              <w:rPr>
                <w:rFonts w:ascii="Calibri" w:hAnsi="Calibri" w:cs="Calibri"/>
                <w:sz w:val="22"/>
                <w:szCs w:val="22"/>
              </w:rPr>
              <w:t>EEA_124-02-7</w:t>
            </w:r>
          </w:p>
        </w:tc>
        <w:tc>
          <w:tcPr>
            <w:tcW w:w="2054" w:type="dxa"/>
            <w:vAlign w:val="bottom"/>
          </w:tcPr>
          <w:p w14:paraId="7666842D" w14:textId="5326D6BD" w:rsidR="000C5024" w:rsidRPr="002347A6" w:rsidRDefault="000C5024" w:rsidP="000C5024">
            <w:pPr>
              <w:keepNext/>
              <w:keepLines/>
              <w:rPr>
                <w:rFonts w:ascii="Arial" w:hAnsi="Arial" w:cs="Arial"/>
                <w:sz w:val="18"/>
                <w:szCs w:val="18"/>
              </w:rPr>
            </w:pPr>
            <w:r>
              <w:rPr>
                <w:rFonts w:ascii="Calibri" w:hAnsi="Calibri" w:cs="Calibri"/>
                <w:sz w:val="22"/>
                <w:szCs w:val="22"/>
              </w:rPr>
              <w:t>PhytobenthosEQR_H</w:t>
            </w:r>
          </w:p>
        </w:tc>
        <w:tc>
          <w:tcPr>
            <w:tcW w:w="851" w:type="dxa"/>
            <w:vAlign w:val="bottom"/>
          </w:tcPr>
          <w:p w14:paraId="55E99A46" w14:textId="33D9F087" w:rsidR="000C5024" w:rsidRPr="002347A6" w:rsidRDefault="000C5024" w:rsidP="000C5024">
            <w:pPr>
              <w:keepNext/>
              <w:keepLines/>
              <w:rPr>
                <w:rFonts w:ascii="Arial" w:hAnsi="Arial" w:cs="Arial"/>
                <w:sz w:val="18"/>
                <w:szCs w:val="18"/>
              </w:rPr>
            </w:pPr>
            <w:r>
              <w:rPr>
                <w:rFonts w:ascii="Calibri" w:hAnsi="Calibri" w:cs="Calibri"/>
                <w:sz w:val="22"/>
                <w:szCs w:val="22"/>
              </w:rPr>
              <w:t>retired</w:t>
            </w:r>
          </w:p>
        </w:tc>
        <w:tc>
          <w:tcPr>
            <w:tcW w:w="992" w:type="dxa"/>
            <w:vAlign w:val="bottom"/>
          </w:tcPr>
          <w:p w14:paraId="7DD046DE" w14:textId="0AF70999" w:rsidR="000C5024" w:rsidRPr="002347A6" w:rsidRDefault="000C5024" w:rsidP="000C5024">
            <w:pPr>
              <w:keepNext/>
              <w:keepLines/>
              <w:jc w:val="right"/>
              <w:rPr>
                <w:rFonts w:ascii="Arial" w:hAnsi="Arial" w:cs="Arial"/>
                <w:sz w:val="18"/>
                <w:szCs w:val="18"/>
              </w:rPr>
            </w:pPr>
            <w:r>
              <w:rPr>
                <w:rFonts w:ascii="Calibri" w:hAnsi="Calibri" w:cs="Calibri"/>
                <w:sz w:val="22"/>
                <w:szCs w:val="22"/>
              </w:rPr>
              <w:t>5</w:t>
            </w:r>
          </w:p>
        </w:tc>
      </w:tr>
      <w:tr w:rsidR="000C5024" w:rsidRPr="002347A6" w14:paraId="59AFDE00" w14:textId="36869F5B" w:rsidTr="000C5024">
        <w:trPr>
          <w:cantSplit/>
        </w:trPr>
        <w:tc>
          <w:tcPr>
            <w:tcW w:w="1050" w:type="dxa"/>
            <w:vAlign w:val="bottom"/>
          </w:tcPr>
          <w:p w14:paraId="1F23C8B3" w14:textId="747C0AE3" w:rsidR="000C5024" w:rsidRPr="002347A6" w:rsidRDefault="000C5024" w:rsidP="000C5024">
            <w:pPr>
              <w:keepNext/>
              <w:keepLines/>
              <w:rPr>
                <w:rFonts w:ascii="Arial" w:hAnsi="Arial" w:cs="Arial"/>
                <w:sz w:val="18"/>
                <w:szCs w:val="18"/>
              </w:rPr>
            </w:pPr>
            <w:r>
              <w:rPr>
                <w:rFonts w:ascii="Calibri" w:hAnsi="Calibri" w:cs="Calibri"/>
                <w:sz w:val="22"/>
                <w:szCs w:val="22"/>
              </w:rPr>
              <w:t>RW</w:t>
            </w:r>
          </w:p>
        </w:tc>
        <w:tc>
          <w:tcPr>
            <w:tcW w:w="1275" w:type="dxa"/>
            <w:vAlign w:val="bottom"/>
          </w:tcPr>
          <w:p w14:paraId="3AD74B34" w14:textId="733CEF97" w:rsidR="000C5024" w:rsidRPr="002347A6" w:rsidRDefault="000C5024" w:rsidP="000C5024">
            <w:pPr>
              <w:keepNext/>
              <w:keepLines/>
              <w:rPr>
                <w:rFonts w:ascii="Arial" w:hAnsi="Arial" w:cs="Arial"/>
                <w:sz w:val="18"/>
                <w:szCs w:val="18"/>
              </w:rPr>
            </w:pPr>
            <w:r>
              <w:rPr>
                <w:rFonts w:ascii="Calibri" w:hAnsi="Calibri" w:cs="Calibri"/>
                <w:sz w:val="22"/>
                <w:szCs w:val="22"/>
              </w:rPr>
              <w:t>MP</w:t>
            </w:r>
          </w:p>
        </w:tc>
        <w:tc>
          <w:tcPr>
            <w:tcW w:w="1490" w:type="dxa"/>
            <w:vAlign w:val="bottom"/>
          </w:tcPr>
          <w:p w14:paraId="18B4B949" w14:textId="05740057" w:rsidR="000C5024" w:rsidRPr="002347A6" w:rsidRDefault="000C5024" w:rsidP="000C5024">
            <w:pPr>
              <w:keepNext/>
              <w:keepLines/>
              <w:rPr>
                <w:rFonts w:ascii="Arial" w:hAnsi="Arial" w:cs="Arial"/>
                <w:sz w:val="18"/>
                <w:szCs w:val="18"/>
              </w:rPr>
            </w:pPr>
            <w:r>
              <w:rPr>
                <w:rFonts w:ascii="Calibri" w:hAnsi="Calibri" w:cs="Calibri"/>
                <w:sz w:val="22"/>
                <w:szCs w:val="22"/>
              </w:rPr>
              <w:t>EEA_123-04-6</w:t>
            </w:r>
          </w:p>
        </w:tc>
        <w:tc>
          <w:tcPr>
            <w:tcW w:w="2054" w:type="dxa"/>
            <w:vAlign w:val="bottom"/>
          </w:tcPr>
          <w:p w14:paraId="6834E9C7" w14:textId="3240B828" w:rsidR="000C5024" w:rsidRPr="002347A6" w:rsidRDefault="000C5024" w:rsidP="000C5024">
            <w:pPr>
              <w:keepNext/>
              <w:keepLines/>
              <w:rPr>
                <w:rFonts w:ascii="Arial" w:hAnsi="Arial" w:cs="Arial"/>
                <w:sz w:val="18"/>
                <w:szCs w:val="18"/>
              </w:rPr>
            </w:pPr>
            <w:r>
              <w:rPr>
                <w:rFonts w:ascii="Calibri" w:hAnsi="Calibri" w:cs="Calibri"/>
                <w:sz w:val="22"/>
                <w:szCs w:val="22"/>
              </w:rPr>
              <w:t>MacrophyteEQR_E</w:t>
            </w:r>
          </w:p>
        </w:tc>
        <w:tc>
          <w:tcPr>
            <w:tcW w:w="851" w:type="dxa"/>
            <w:vAlign w:val="bottom"/>
          </w:tcPr>
          <w:p w14:paraId="50F96357" w14:textId="2DE8E381" w:rsidR="000C5024" w:rsidRPr="002347A6" w:rsidRDefault="00CC6807" w:rsidP="000C5024">
            <w:pPr>
              <w:keepNext/>
              <w:keepLines/>
              <w:rPr>
                <w:rFonts w:ascii="Arial" w:hAnsi="Arial" w:cs="Arial"/>
                <w:sz w:val="18"/>
                <w:szCs w:val="18"/>
              </w:rPr>
            </w:pPr>
            <w:r w:rsidRPr="00CC6807">
              <w:rPr>
                <w:rFonts w:ascii="Calibri" w:hAnsi="Calibri" w:cs="Calibri"/>
                <w:sz w:val="22"/>
                <w:szCs w:val="22"/>
              </w:rPr>
              <w:t>not req.</w:t>
            </w:r>
          </w:p>
        </w:tc>
        <w:tc>
          <w:tcPr>
            <w:tcW w:w="992" w:type="dxa"/>
            <w:vAlign w:val="bottom"/>
          </w:tcPr>
          <w:p w14:paraId="0A64D79A" w14:textId="4DD2C46C" w:rsidR="000C5024" w:rsidRPr="002347A6" w:rsidRDefault="000C5024" w:rsidP="000C5024">
            <w:pPr>
              <w:keepNext/>
              <w:keepLines/>
              <w:jc w:val="right"/>
              <w:rPr>
                <w:rFonts w:ascii="Arial" w:hAnsi="Arial" w:cs="Arial"/>
                <w:sz w:val="18"/>
                <w:szCs w:val="18"/>
              </w:rPr>
            </w:pPr>
            <w:r>
              <w:rPr>
                <w:rFonts w:ascii="Calibri" w:hAnsi="Calibri" w:cs="Calibri"/>
                <w:sz w:val="22"/>
                <w:szCs w:val="22"/>
              </w:rPr>
              <w:t>52</w:t>
            </w:r>
          </w:p>
        </w:tc>
      </w:tr>
      <w:tr w:rsidR="000C5024" w:rsidRPr="002347A6" w14:paraId="6AD65446" w14:textId="343E23E5" w:rsidTr="000C5024">
        <w:trPr>
          <w:cantSplit/>
        </w:trPr>
        <w:tc>
          <w:tcPr>
            <w:tcW w:w="1050" w:type="dxa"/>
            <w:vAlign w:val="bottom"/>
          </w:tcPr>
          <w:p w14:paraId="4AE48289" w14:textId="3602097D" w:rsidR="000C5024" w:rsidRPr="002347A6" w:rsidRDefault="000C5024" w:rsidP="000C5024">
            <w:pPr>
              <w:keepNext/>
              <w:keepLines/>
              <w:rPr>
                <w:rFonts w:ascii="Arial" w:hAnsi="Arial" w:cs="Arial"/>
                <w:sz w:val="18"/>
                <w:szCs w:val="18"/>
              </w:rPr>
            </w:pPr>
            <w:r>
              <w:rPr>
                <w:rFonts w:ascii="Calibri" w:hAnsi="Calibri" w:cs="Calibri"/>
                <w:sz w:val="22"/>
                <w:szCs w:val="22"/>
              </w:rPr>
              <w:t>RW</w:t>
            </w:r>
          </w:p>
        </w:tc>
        <w:tc>
          <w:tcPr>
            <w:tcW w:w="1275" w:type="dxa"/>
            <w:vAlign w:val="bottom"/>
          </w:tcPr>
          <w:p w14:paraId="3B70A81F" w14:textId="42ACB4CA" w:rsidR="000C5024" w:rsidRPr="002347A6" w:rsidRDefault="000C5024" w:rsidP="000C5024">
            <w:pPr>
              <w:keepNext/>
              <w:keepLines/>
              <w:rPr>
                <w:rFonts w:ascii="Arial" w:hAnsi="Arial" w:cs="Arial"/>
                <w:sz w:val="18"/>
                <w:szCs w:val="18"/>
              </w:rPr>
            </w:pPr>
            <w:r>
              <w:rPr>
                <w:rFonts w:ascii="Calibri" w:hAnsi="Calibri" w:cs="Calibri"/>
                <w:sz w:val="22"/>
                <w:szCs w:val="22"/>
              </w:rPr>
              <w:t>MP</w:t>
            </w:r>
          </w:p>
        </w:tc>
        <w:tc>
          <w:tcPr>
            <w:tcW w:w="1490" w:type="dxa"/>
            <w:vAlign w:val="bottom"/>
          </w:tcPr>
          <w:p w14:paraId="3973FA1A" w14:textId="03CED64D" w:rsidR="000C5024" w:rsidRPr="002347A6" w:rsidRDefault="000C5024" w:rsidP="000C5024">
            <w:pPr>
              <w:keepNext/>
              <w:keepLines/>
              <w:rPr>
                <w:rFonts w:ascii="Arial" w:hAnsi="Arial" w:cs="Arial"/>
                <w:sz w:val="18"/>
                <w:szCs w:val="18"/>
              </w:rPr>
            </w:pPr>
            <w:r>
              <w:rPr>
                <w:rFonts w:ascii="Calibri" w:hAnsi="Calibri" w:cs="Calibri"/>
                <w:sz w:val="22"/>
                <w:szCs w:val="22"/>
              </w:rPr>
              <w:t>EEA_123-01-3</w:t>
            </w:r>
          </w:p>
        </w:tc>
        <w:tc>
          <w:tcPr>
            <w:tcW w:w="2054" w:type="dxa"/>
            <w:vAlign w:val="bottom"/>
          </w:tcPr>
          <w:p w14:paraId="314E7783" w14:textId="6752BCF7" w:rsidR="000C5024" w:rsidRPr="002347A6" w:rsidRDefault="000C5024" w:rsidP="000C5024">
            <w:pPr>
              <w:keepNext/>
              <w:keepLines/>
              <w:rPr>
                <w:rFonts w:ascii="Arial" w:hAnsi="Arial" w:cs="Arial"/>
                <w:sz w:val="18"/>
                <w:szCs w:val="18"/>
              </w:rPr>
            </w:pPr>
            <w:r>
              <w:rPr>
                <w:rFonts w:ascii="Calibri" w:hAnsi="Calibri" w:cs="Calibri"/>
                <w:sz w:val="22"/>
                <w:szCs w:val="22"/>
              </w:rPr>
              <w:t>MacrophyteEQR_G</w:t>
            </w:r>
          </w:p>
        </w:tc>
        <w:tc>
          <w:tcPr>
            <w:tcW w:w="851" w:type="dxa"/>
            <w:vAlign w:val="bottom"/>
          </w:tcPr>
          <w:p w14:paraId="2A4B9BAE" w14:textId="295CF2D8" w:rsidR="000C5024" w:rsidRPr="002347A6" w:rsidRDefault="00CC6807" w:rsidP="000C5024">
            <w:pPr>
              <w:keepNext/>
              <w:keepLines/>
              <w:rPr>
                <w:rFonts w:ascii="Arial" w:hAnsi="Arial" w:cs="Arial"/>
                <w:sz w:val="18"/>
                <w:szCs w:val="18"/>
              </w:rPr>
            </w:pPr>
            <w:r w:rsidRPr="00CC6807">
              <w:rPr>
                <w:rFonts w:ascii="Calibri" w:hAnsi="Calibri" w:cs="Calibri"/>
                <w:sz w:val="22"/>
                <w:szCs w:val="22"/>
              </w:rPr>
              <w:t>not req.</w:t>
            </w:r>
          </w:p>
        </w:tc>
        <w:tc>
          <w:tcPr>
            <w:tcW w:w="992" w:type="dxa"/>
            <w:vAlign w:val="bottom"/>
          </w:tcPr>
          <w:p w14:paraId="31A039CE" w14:textId="309126D8" w:rsidR="000C5024" w:rsidRPr="002347A6" w:rsidRDefault="000C5024" w:rsidP="000C5024">
            <w:pPr>
              <w:keepNext/>
              <w:keepLines/>
              <w:jc w:val="right"/>
              <w:rPr>
                <w:rFonts w:ascii="Arial" w:hAnsi="Arial" w:cs="Arial"/>
                <w:sz w:val="18"/>
                <w:szCs w:val="18"/>
              </w:rPr>
            </w:pPr>
            <w:r>
              <w:rPr>
                <w:rFonts w:ascii="Calibri" w:hAnsi="Calibri" w:cs="Calibri"/>
                <w:sz w:val="22"/>
                <w:szCs w:val="22"/>
              </w:rPr>
              <w:t>75</w:t>
            </w:r>
          </w:p>
        </w:tc>
      </w:tr>
      <w:tr w:rsidR="000C5024" w:rsidRPr="002347A6" w14:paraId="57A528EA" w14:textId="7B2AD5FC" w:rsidTr="00417C99">
        <w:trPr>
          <w:cantSplit/>
        </w:trPr>
        <w:tc>
          <w:tcPr>
            <w:tcW w:w="1050" w:type="dxa"/>
            <w:vAlign w:val="bottom"/>
          </w:tcPr>
          <w:p w14:paraId="3B6BE35D" w14:textId="55CF56E3" w:rsidR="000C5024" w:rsidRPr="002347A6" w:rsidRDefault="000C5024" w:rsidP="000C5024">
            <w:pPr>
              <w:keepNext/>
              <w:keepLines/>
              <w:rPr>
                <w:rFonts w:ascii="Arial" w:hAnsi="Arial" w:cs="Arial"/>
                <w:sz w:val="18"/>
                <w:szCs w:val="18"/>
              </w:rPr>
            </w:pPr>
            <w:r>
              <w:rPr>
                <w:rFonts w:ascii="Calibri" w:hAnsi="Calibri" w:cs="Calibri"/>
                <w:sz w:val="22"/>
                <w:szCs w:val="22"/>
              </w:rPr>
              <w:t>RW</w:t>
            </w:r>
          </w:p>
        </w:tc>
        <w:tc>
          <w:tcPr>
            <w:tcW w:w="1275" w:type="dxa"/>
            <w:vAlign w:val="bottom"/>
          </w:tcPr>
          <w:p w14:paraId="34FE29D9" w14:textId="0EC2D256" w:rsidR="000C5024" w:rsidRPr="002347A6" w:rsidRDefault="000C5024" w:rsidP="000C5024">
            <w:pPr>
              <w:keepNext/>
              <w:keepLines/>
              <w:rPr>
                <w:rFonts w:ascii="Arial" w:hAnsi="Arial" w:cs="Arial"/>
                <w:sz w:val="18"/>
                <w:szCs w:val="18"/>
              </w:rPr>
            </w:pPr>
            <w:r>
              <w:rPr>
                <w:rFonts w:ascii="Calibri" w:hAnsi="Calibri" w:cs="Calibri"/>
                <w:sz w:val="22"/>
                <w:szCs w:val="22"/>
              </w:rPr>
              <w:t>MI</w:t>
            </w:r>
          </w:p>
        </w:tc>
        <w:tc>
          <w:tcPr>
            <w:tcW w:w="1490" w:type="dxa"/>
            <w:vAlign w:val="bottom"/>
          </w:tcPr>
          <w:p w14:paraId="0AEDABBE" w14:textId="59B8C484" w:rsidR="000C5024" w:rsidRPr="002347A6" w:rsidRDefault="000C5024" w:rsidP="000C5024">
            <w:pPr>
              <w:keepNext/>
              <w:keepLines/>
              <w:rPr>
                <w:rFonts w:ascii="Arial" w:hAnsi="Arial" w:cs="Arial"/>
                <w:sz w:val="18"/>
                <w:szCs w:val="18"/>
              </w:rPr>
            </w:pPr>
            <w:r>
              <w:rPr>
                <w:rFonts w:ascii="Calibri" w:hAnsi="Calibri" w:cs="Calibri"/>
                <w:sz w:val="22"/>
                <w:szCs w:val="22"/>
              </w:rPr>
              <w:t>EEA_13-03-6</w:t>
            </w:r>
          </w:p>
        </w:tc>
        <w:tc>
          <w:tcPr>
            <w:tcW w:w="2054" w:type="dxa"/>
            <w:vAlign w:val="bottom"/>
          </w:tcPr>
          <w:p w14:paraId="5AE24115" w14:textId="64A05F31" w:rsidR="000C5024" w:rsidRPr="002347A6" w:rsidRDefault="000C5024" w:rsidP="000C5024">
            <w:pPr>
              <w:keepNext/>
              <w:keepLines/>
              <w:rPr>
                <w:rFonts w:ascii="Arial" w:hAnsi="Arial" w:cs="Arial"/>
                <w:sz w:val="18"/>
                <w:szCs w:val="18"/>
              </w:rPr>
            </w:pPr>
            <w:r>
              <w:rPr>
                <w:rFonts w:ascii="Calibri" w:hAnsi="Calibri" w:cs="Calibri"/>
                <w:sz w:val="22"/>
                <w:szCs w:val="22"/>
              </w:rPr>
              <w:t>InvertebrateEQR_A</w:t>
            </w:r>
          </w:p>
        </w:tc>
        <w:tc>
          <w:tcPr>
            <w:tcW w:w="851" w:type="dxa"/>
            <w:vAlign w:val="bottom"/>
          </w:tcPr>
          <w:p w14:paraId="34E7B126" w14:textId="3D721F59" w:rsidR="000C5024" w:rsidRPr="002347A6" w:rsidRDefault="000C5024" w:rsidP="000C5024">
            <w:pPr>
              <w:keepNext/>
              <w:keepLines/>
              <w:rPr>
                <w:rFonts w:ascii="Arial" w:hAnsi="Arial" w:cs="Arial"/>
                <w:sz w:val="18"/>
                <w:szCs w:val="18"/>
              </w:rPr>
            </w:pPr>
            <w:r>
              <w:rPr>
                <w:rFonts w:ascii="Calibri" w:hAnsi="Calibri" w:cs="Calibri"/>
                <w:sz w:val="22"/>
                <w:szCs w:val="22"/>
              </w:rPr>
              <w:t>valid</w:t>
            </w:r>
          </w:p>
        </w:tc>
        <w:tc>
          <w:tcPr>
            <w:tcW w:w="992" w:type="dxa"/>
            <w:vAlign w:val="bottom"/>
          </w:tcPr>
          <w:p w14:paraId="3783D593" w14:textId="7848243D" w:rsidR="000C5024" w:rsidRPr="002347A6" w:rsidRDefault="000C5024" w:rsidP="000C5024">
            <w:pPr>
              <w:keepNext/>
              <w:keepLines/>
              <w:jc w:val="right"/>
              <w:rPr>
                <w:rFonts w:ascii="Arial" w:hAnsi="Arial" w:cs="Arial"/>
                <w:sz w:val="18"/>
                <w:szCs w:val="18"/>
              </w:rPr>
            </w:pPr>
            <w:r>
              <w:rPr>
                <w:rFonts w:ascii="Calibri" w:hAnsi="Calibri" w:cs="Calibri"/>
                <w:sz w:val="22"/>
                <w:szCs w:val="22"/>
              </w:rPr>
              <w:t>446</w:t>
            </w:r>
          </w:p>
        </w:tc>
      </w:tr>
      <w:tr w:rsidR="000C5024" w:rsidRPr="002347A6" w14:paraId="242A98A9" w14:textId="412A310E" w:rsidTr="00417C99">
        <w:trPr>
          <w:cantSplit/>
        </w:trPr>
        <w:tc>
          <w:tcPr>
            <w:tcW w:w="1050" w:type="dxa"/>
            <w:vAlign w:val="bottom"/>
          </w:tcPr>
          <w:p w14:paraId="761F81E8" w14:textId="48D8EF00" w:rsidR="000C5024" w:rsidRPr="002347A6" w:rsidRDefault="000C5024" w:rsidP="000C5024">
            <w:pPr>
              <w:keepNext/>
              <w:keepLines/>
              <w:rPr>
                <w:rFonts w:ascii="Arial" w:hAnsi="Arial" w:cs="Arial"/>
                <w:sz w:val="18"/>
                <w:szCs w:val="18"/>
              </w:rPr>
            </w:pPr>
            <w:r>
              <w:rPr>
                <w:rFonts w:ascii="Calibri" w:hAnsi="Calibri" w:cs="Calibri"/>
                <w:sz w:val="22"/>
                <w:szCs w:val="22"/>
              </w:rPr>
              <w:t>RW</w:t>
            </w:r>
          </w:p>
        </w:tc>
        <w:tc>
          <w:tcPr>
            <w:tcW w:w="1275" w:type="dxa"/>
            <w:vAlign w:val="bottom"/>
          </w:tcPr>
          <w:p w14:paraId="31C78683" w14:textId="02D77CA8" w:rsidR="000C5024" w:rsidRPr="002347A6" w:rsidRDefault="000C5024" w:rsidP="000C5024">
            <w:pPr>
              <w:keepNext/>
              <w:keepLines/>
              <w:rPr>
                <w:rFonts w:ascii="Arial" w:hAnsi="Arial" w:cs="Arial"/>
                <w:sz w:val="18"/>
                <w:szCs w:val="18"/>
              </w:rPr>
            </w:pPr>
            <w:r>
              <w:rPr>
                <w:rFonts w:ascii="Calibri" w:hAnsi="Calibri" w:cs="Calibri"/>
                <w:sz w:val="22"/>
                <w:szCs w:val="22"/>
              </w:rPr>
              <w:t>MI</w:t>
            </w:r>
          </w:p>
        </w:tc>
        <w:tc>
          <w:tcPr>
            <w:tcW w:w="1490" w:type="dxa"/>
            <w:vAlign w:val="bottom"/>
          </w:tcPr>
          <w:p w14:paraId="224CDA78" w14:textId="6AD3E070" w:rsidR="000C5024" w:rsidRPr="002347A6" w:rsidRDefault="000C5024" w:rsidP="000C5024">
            <w:pPr>
              <w:keepNext/>
              <w:keepLines/>
              <w:rPr>
                <w:rFonts w:ascii="Arial" w:hAnsi="Arial" w:cs="Arial"/>
                <w:sz w:val="18"/>
                <w:szCs w:val="18"/>
              </w:rPr>
            </w:pPr>
            <w:r>
              <w:rPr>
                <w:rFonts w:ascii="Calibri" w:hAnsi="Calibri" w:cs="Calibri"/>
                <w:sz w:val="22"/>
                <w:szCs w:val="22"/>
              </w:rPr>
              <w:t>EEA_13-04-7</w:t>
            </w:r>
          </w:p>
        </w:tc>
        <w:tc>
          <w:tcPr>
            <w:tcW w:w="2054" w:type="dxa"/>
            <w:vAlign w:val="bottom"/>
          </w:tcPr>
          <w:p w14:paraId="7965E3EA" w14:textId="4877DDAF" w:rsidR="000C5024" w:rsidRPr="002347A6" w:rsidRDefault="000C5024" w:rsidP="000C5024">
            <w:pPr>
              <w:keepNext/>
              <w:keepLines/>
              <w:rPr>
                <w:rFonts w:ascii="Arial" w:hAnsi="Arial" w:cs="Arial"/>
                <w:sz w:val="18"/>
                <w:szCs w:val="18"/>
              </w:rPr>
            </w:pPr>
            <w:r>
              <w:rPr>
                <w:rFonts w:ascii="Calibri" w:hAnsi="Calibri" w:cs="Calibri"/>
                <w:sz w:val="22"/>
                <w:szCs w:val="22"/>
              </w:rPr>
              <w:t>InvertebrateEQR_E</w:t>
            </w:r>
          </w:p>
        </w:tc>
        <w:tc>
          <w:tcPr>
            <w:tcW w:w="851" w:type="dxa"/>
            <w:vAlign w:val="bottom"/>
          </w:tcPr>
          <w:p w14:paraId="54E57C4C" w14:textId="0AD0D26B" w:rsidR="000C5024" w:rsidRPr="002347A6" w:rsidRDefault="000C5024" w:rsidP="000C5024">
            <w:pPr>
              <w:keepNext/>
              <w:keepLines/>
              <w:rPr>
                <w:rFonts w:ascii="Arial" w:hAnsi="Arial" w:cs="Arial"/>
                <w:sz w:val="18"/>
                <w:szCs w:val="18"/>
              </w:rPr>
            </w:pPr>
            <w:r>
              <w:rPr>
                <w:rFonts w:ascii="Calibri" w:hAnsi="Calibri" w:cs="Calibri"/>
                <w:sz w:val="22"/>
                <w:szCs w:val="22"/>
              </w:rPr>
              <w:t>retired</w:t>
            </w:r>
          </w:p>
        </w:tc>
        <w:tc>
          <w:tcPr>
            <w:tcW w:w="992" w:type="dxa"/>
            <w:vAlign w:val="bottom"/>
          </w:tcPr>
          <w:p w14:paraId="02DE45DB" w14:textId="1037AD15" w:rsidR="000C5024" w:rsidRPr="002347A6" w:rsidRDefault="000C5024" w:rsidP="000C5024">
            <w:pPr>
              <w:keepNext/>
              <w:keepLines/>
              <w:jc w:val="right"/>
              <w:rPr>
                <w:rFonts w:ascii="Arial" w:hAnsi="Arial" w:cs="Arial"/>
                <w:sz w:val="18"/>
                <w:szCs w:val="18"/>
              </w:rPr>
            </w:pPr>
            <w:r>
              <w:rPr>
                <w:rFonts w:ascii="Calibri" w:hAnsi="Calibri" w:cs="Calibri"/>
                <w:sz w:val="22"/>
                <w:szCs w:val="22"/>
              </w:rPr>
              <w:t>1270</w:t>
            </w:r>
          </w:p>
        </w:tc>
      </w:tr>
      <w:tr w:rsidR="000C5024" w:rsidRPr="002347A6" w14:paraId="4A21926D" w14:textId="0844C859" w:rsidTr="00417C99">
        <w:trPr>
          <w:cantSplit/>
        </w:trPr>
        <w:tc>
          <w:tcPr>
            <w:tcW w:w="1050" w:type="dxa"/>
            <w:vAlign w:val="bottom"/>
          </w:tcPr>
          <w:p w14:paraId="112F446C" w14:textId="36C88155" w:rsidR="000C5024" w:rsidRPr="002347A6" w:rsidRDefault="000C5024" w:rsidP="000C5024">
            <w:pPr>
              <w:keepNext/>
              <w:keepLines/>
              <w:rPr>
                <w:rFonts w:ascii="Arial" w:hAnsi="Arial" w:cs="Arial"/>
                <w:sz w:val="18"/>
                <w:szCs w:val="18"/>
              </w:rPr>
            </w:pPr>
            <w:r>
              <w:rPr>
                <w:rFonts w:ascii="Calibri" w:hAnsi="Calibri" w:cs="Calibri"/>
                <w:sz w:val="22"/>
                <w:szCs w:val="22"/>
              </w:rPr>
              <w:t>RW</w:t>
            </w:r>
          </w:p>
        </w:tc>
        <w:tc>
          <w:tcPr>
            <w:tcW w:w="1275" w:type="dxa"/>
            <w:vAlign w:val="bottom"/>
          </w:tcPr>
          <w:p w14:paraId="5D60901D" w14:textId="055A39F3" w:rsidR="000C5024" w:rsidRPr="002347A6" w:rsidRDefault="000C5024" w:rsidP="000C5024">
            <w:pPr>
              <w:keepNext/>
              <w:keepLines/>
              <w:rPr>
                <w:rFonts w:ascii="Arial" w:hAnsi="Arial" w:cs="Arial"/>
                <w:sz w:val="18"/>
                <w:szCs w:val="18"/>
              </w:rPr>
            </w:pPr>
            <w:r>
              <w:rPr>
                <w:rFonts w:ascii="Calibri" w:hAnsi="Calibri" w:cs="Calibri"/>
                <w:sz w:val="22"/>
                <w:szCs w:val="22"/>
              </w:rPr>
              <w:t>MI</w:t>
            </w:r>
          </w:p>
        </w:tc>
        <w:tc>
          <w:tcPr>
            <w:tcW w:w="1490" w:type="dxa"/>
            <w:vAlign w:val="bottom"/>
          </w:tcPr>
          <w:p w14:paraId="0D84D966" w14:textId="1AA8C567" w:rsidR="000C5024" w:rsidRPr="002347A6" w:rsidRDefault="000C5024" w:rsidP="000C5024">
            <w:pPr>
              <w:keepNext/>
              <w:keepLines/>
              <w:rPr>
                <w:rFonts w:ascii="Arial" w:hAnsi="Arial" w:cs="Arial"/>
                <w:sz w:val="18"/>
                <w:szCs w:val="18"/>
              </w:rPr>
            </w:pPr>
            <w:r>
              <w:rPr>
                <w:rFonts w:ascii="Calibri" w:hAnsi="Calibri" w:cs="Calibri"/>
                <w:sz w:val="22"/>
                <w:szCs w:val="22"/>
              </w:rPr>
              <w:t>EEA_13-01-4</w:t>
            </w:r>
          </w:p>
        </w:tc>
        <w:tc>
          <w:tcPr>
            <w:tcW w:w="2054" w:type="dxa"/>
            <w:vAlign w:val="bottom"/>
          </w:tcPr>
          <w:p w14:paraId="3C94CB50" w14:textId="27CB42CF" w:rsidR="000C5024" w:rsidRPr="002347A6" w:rsidRDefault="000C5024" w:rsidP="000C5024">
            <w:pPr>
              <w:keepNext/>
              <w:keepLines/>
              <w:rPr>
                <w:rFonts w:ascii="Arial" w:hAnsi="Arial" w:cs="Arial"/>
                <w:sz w:val="18"/>
                <w:szCs w:val="18"/>
              </w:rPr>
            </w:pPr>
            <w:r>
              <w:rPr>
                <w:rFonts w:ascii="Calibri" w:hAnsi="Calibri" w:cs="Calibri"/>
                <w:sz w:val="22"/>
                <w:szCs w:val="22"/>
              </w:rPr>
              <w:t>InvertebrateEQR_G</w:t>
            </w:r>
          </w:p>
        </w:tc>
        <w:tc>
          <w:tcPr>
            <w:tcW w:w="851" w:type="dxa"/>
            <w:vAlign w:val="bottom"/>
          </w:tcPr>
          <w:p w14:paraId="33488AD0" w14:textId="06CE4450" w:rsidR="000C5024" w:rsidRPr="002347A6" w:rsidRDefault="000C5024" w:rsidP="000C5024">
            <w:pPr>
              <w:keepNext/>
              <w:keepLines/>
              <w:rPr>
                <w:rFonts w:ascii="Arial" w:hAnsi="Arial" w:cs="Arial"/>
                <w:sz w:val="18"/>
                <w:szCs w:val="18"/>
              </w:rPr>
            </w:pPr>
            <w:r>
              <w:rPr>
                <w:rFonts w:ascii="Calibri" w:hAnsi="Calibri" w:cs="Calibri"/>
                <w:sz w:val="22"/>
                <w:szCs w:val="22"/>
              </w:rPr>
              <w:t>valid</w:t>
            </w:r>
          </w:p>
        </w:tc>
        <w:tc>
          <w:tcPr>
            <w:tcW w:w="992" w:type="dxa"/>
            <w:vAlign w:val="bottom"/>
          </w:tcPr>
          <w:p w14:paraId="010223BC" w14:textId="78DC99C0" w:rsidR="000C5024" w:rsidRPr="002347A6" w:rsidRDefault="000C5024" w:rsidP="000C5024">
            <w:pPr>
              <w:keepNext/>
              <w:keepLines/>
              <w:jc w:val="right"/>
              <w:rPr>
                <w:rFonts w:ascii="Arial" w:hAnsi="Arial" w:cs="Arial"/>
                <w:sz w:val="18"/>
                <w:szCs w:val="18"/>
              </w:rPr>
            </w:pPr>
            <w:r>
              <w:rPr>
                <w:rFonts w:ascii="Calibri" w:hAnsi="Calibri" w:cs="Calibri"/>
                <w:sz w:val="22"/>
                <w:szCs w:val="22"/>
              </w:rPr>
              <w:t>13081</w:t>
            </w:r>
          </w:p>
        </w:tc>
      </w:tr>
      <w:tr w:rsidR="000C5024" w:rsidRPr="002347A6" w14:paraId="53926E4E" w14:textId="509CECFB" w:rsidTr="00417C99">
        <w:trPr>
          <w:cantSplit/>
        </w:trPr>
        <w:tc>
          <w:tcPr>
            <w:tcW w:w="1050" w:type="dxa"/>
            <w:vAlign w:val="bottom"/>
          </w:tcPr>
          <w:p w14:paraId="04FB431C" w14:textId="155D990C" w:rsidR="000C5024" w:rsidRPr="002347A6" w:rsidRDefault="000C5024" w:rsidP="000C5024">
            <w:pPr>
              <w:keepNext/>
              <w:keepLines/>
              <w:rPr>
                <w:rFonts w:ascii="Arial" w:hAnsi="Arial" w:cs="Arial"/>
                <w:sz w:val="18"/>
                <w:szCs w:val="18"/>
              </w:rPr>
            </w:pPr>
            <w:r>
              <w:rPr>
                <w:rFonts w:ascii="Calibri" w:hAnsi="Calibri" w:cs="Calibri"/>
                <w:sz w:val="22"/>
                <w:szCs w:val="22"/>
              </w:rPr>
              <w:t>RW</w:t>
            </w:r>
          </w:p>
        </w:tc>
        <w:tc>
          <w:tcPr>
            <w:tcW w:w="1275" w:type="dxa"/>
            <w:vAlign w:val="bottom"/>
          </w:tcPr>
          <w:p w14:paraId="364A2A24" w14:textId="1DF3C4F6" w:rsidR="000C5024" w:rsidRPr="002347A6" w:rsidRDefault="000C5024" w:rsidP="000C5024">
            <w:pPr>
              <w:keepNext/>
              <w:keepLines/>
              <w:rPr>
                <w:rFonts w:ascii="Arial" w:hAnsi="Arial" w:cs="Arial"/>
                <w:sz w:val="18"/>
                <w:szCs w:val="18"/>
              </w:rPr>
            </w:pPr>
            <w:r>
              <w:rPr>
                <w:rFonts w:ascii="Calibri" w:hAnsi="Calibri" w:cs="Calibri"/>
                <w:sz w:val="22"/>
                <w:szCs w:val="22"/>
              </w:rPr>
              <w:t>MI</w:t>
            </w:r>
          </w:p>
        </w:tc>
        <w:tc>
          <w:tcPr>
            <w:tcW w:w="1490" w:type="dxa"/>
            <w:vAlign w:val="bottom"/>
          </w:tcPr>
          <w:p w14:paraId="5CCE8E37" w14:textId="0F59C7A3" w:rsidR="000C5024" w:rsidRPr="002347A6" w:rsidRDefault="000C5024" w:rsidP="000C5024">
            <w:pPr>
              <w:keepNext/>
              <w:keepLines/>
              <w:rPr>
                <w:rFonts w:ascii="Arial" w:hAnsi="Arial" w:cs="Arial"/>
                <w:sz w:val="18"/>
                <w:szCs w:val="18"/>
              </w:rPr>
            </w:pPr>
            <w:r>
              <w:rPr>
                <w:rFonts w:ascii="Calibri" w:hAnsi="Calibri" w:cs="Calibri"/>
                <w:sz w:val="22"/>
                <w:szCs w:val="22"/>
              </w:rPr>
              <w:t>EEA_13-02-5</w:t>
            </w:r>
          </w:p>
        </w:tc>
        <w:tc>
          <w:tcPr>
            <w:tcW w:w="2054" w:type="dxa"/>
            <w:vAlign w:val="bottom"/>
          </w:tcPr>
          <w:p w14:paraId="7B32B8C1" w14:textId="48285E58" w:rsidR="000C5024" w:rsidRPr="002347A6" w:rsidRDefault="000C5024" w:rsidP="000C5024">
            <w:pPr>
              <w:keepNext/>
              <w:keepLines/>
              <w:rPr>
                <w:rFonts w:ascii="Arial" w:hAnsi="Arial" w:cs="Arial"/>
                <w:sz w:val="18"/>
                <w:szCs w:val="18"/>
              </w:rPr>
            </w:pPr>
            <w:r>
              <w:rPr>
                <w:rFonts w:ascii="Calibri" w:hAnsi="Calibri" w:cs="Calibri"/>
                <w:sz w:val="22"/>
                <w:szCs w:val="22"/>
              </w:rPr>
              <w:t>InvertebrateEQR_H</w:t>
            </w:r>
          </w:p>
        </w:tc>
        <w:tc>
          <w:tcPr>
            <w:tcW w:w="851" w:type="dxa"/>
            <w:vAlign w:val="bottom"/>
          </w:tcPr>
          <w:p w14:paraId="63E6D014" w14:textId="68B2D980" w:rsidR="000C5024" w:rsidRPr="002347A6" w:rsidRDefault="000C5024" w:rsidP="000C5024">
            <w:pPr>
              <w:keepNext/>
              <w:keepLines/>
              <w:rPr>
                <w:rFonts w:ascii="Arial" w:hAnsi="Arial" w:cs="Arial"/>
                <w:sz w:val="18"/>
                <w:szCs w:val="18"/>
              </w:rPr>
            </w:pPr>
            <w:r>
              <w:rPr>
                <w:rFonts w:ascii="Calibri" w:hAnsi="Calibri" w:cs="Calibri"/>
                <w:sz w:val="22"/>
                <w:szCs w:val="22"/>
              </w:rPr>
              <w:t>retired</w:t>
            </w:r>
          </w:p>
        </w:tc>
        <w:tc>
          <w:tcPr>
            <w:tcW w:w="992" w:type="dxa"/>
            <w:vAlign w:val="bottom"/>
          </w:tcPr>
          <w:p w14:paraId="28C974CC" w14:textId="602BBAA2" w:rsidR="000C5024" w:rsidRPr="002347A6" w:rsidRDefault="000C5024" w:rsidP="000C5024">
            <w:pPr>
              <w:keepNext/>
              <w:keepLines/>
              <w:jc w:val="right"/>
              <w:rPr>
                <w:rFonts w:ascii="Arial" w:hAnsi="Arial" w:cs="Arial"/>
                <w:sz w:val="18"/>
                <w:szCs w:val="18"/>
              </w:rPr>
            </w:pPr>
            <w:r>
              <w:rPr>
                <w:rFonts w:ascii="Calibri" w:hAnsi="Calibri" w:cs="Calibri"/>
                <w:sz w:val="22"/>
                <w:szCs w:val="22"/>
              </w:rPr>
              <w:t>173</w:t>
            </w:r>
          </w:p>
        </w:tc>
      </w:tr>
      <w:tr w:rsidR="000C5024" w:rsidRPr="002347A6" w14:paraId="1BD76821" w14:textId="77777777" w:rsidTr="00417C99">
        <w:tc>
          <w:tcPr>
            <w:tcW w:w="1050" w:type="dxa"/>
            <w:vAlign w:val="bottom"/>
          </w:tcPr>
          <w:p w14:paraId="5E4DAA56" w14:textId="0D556798" w:rsidR="000C5024" w:rsidRPr="002347A6" w:rsidRDefault="000C5024" w:rsidP="000C5024">
            <w:pPr>
              <w:keepNext/>
              <w:keepLines/>
              <w:rPr>
                <w:rFonts w:ascii="Arial" w:hAnsi="Arial" w:cs="Arial"/>
                <w:sz w:val="18"/>
                <w:szCs w:val="18"/>
              </w:rPr>
            </w:pPr>
            <w:r>
              <w:rPr>
                <w:rFonts w:ascii="Calibri" w:hAnsi="Calibri" w:cs="Calibri"/>
                <w:sz w:val="22"/>
                <w:szCs w:val="22"/>
              </w:rPr>
              <w:t>RW</w:t>
            </w:r>
          </w:p>
        </w:tc>
        <w:tc>
          <w:tcPr>
            <w:tcW w:w="1275" w:type="dxa"/>
            <w:vAlign w:val="bottom"/>
          </w:tcPr>
          <w:p w14:paraId="648C8A05" w14:textId="636D7009" w:rsidR="000C5024" w:rsidRPr="002347A6" w:rsidRDefault="000C5024" w:rsidP="000C5024">
            <w:pPr>
              <w:keepNext/>
              <w:keepLines/>
              <w:rPr>
                <w:rFonts w:ascii="Arial" w:hAnsi="Arial" w:cs="Arial"/>
                <w:sz w:val="18"/>
                <w:szCs w:val="18"/>
              </w:rPr>
            </w:pPr>
            <w:r>
              <w:rPr>
                <w:rFonts w:ascii="Calibri" w:hAnsi="Calibri" w:cs="Calibri"/>
                <w:sz w:val="22"/>
                <w:szCs w:val="22"/>
              </w:rPr>
              <w:t>FI</w:t>
            </w:r>
          </w:p>
        </w:tc>
        <w:tc>
          <w:tcPr>
            <w:tcW w:w="1490" w:type="dxa"/>
            <w:vAlign w:val="bottom"/>
          </w:tcPr>
          <w:p w14:paraId="7E97C76A" w14:textId="2AEDAFC9" w:rsidR="000C5024" w:rsidRPr="002347A6" w:rsidRDefault="000C5024" w:rsidP="000C5024">
            <w:pPr>
              <w:keepNext/>
              <w:keepLines/>
              <w:rPr>
                <w:rFonts w:ascii="Arial" w:hAnsi="Arial" w:cs="Arial"/>
                <w:sz w:val="18"/>
                <w:szCs w:val="18"/>
              </w:rPr>
            </w:pPr>
            <w:r>
              <w:rPr>
                <w:rFonts w:ascii="Calibri" w:hAnsi="Calibri" w:cs="Calibri"/>
                <w:sz w:val="22"/>
                <w:szCs w:val="22"/>
              </w:rPr>
              <w:t>EEA_14-05-1</w:t>
            </w:r>
          </w:p>
        </w:tc>
        <w:tc>
          <w:tcPr>
            <w:tcW w:w="2054" w:type="dxa"/>
            <w:vAlign w:val="bottom"/>
          </w:tcPr>
          <w:p w14:paraId="1FCA3967" w14:textId="1580413E" w:rsidR="000C5024" w:rsidRPr="002347A6" w:rsidRDefault="000C5024" w:rsidP="000C5024">
            <w:pPr>
              <w:keepNext/>
              <w:keepLines/>
              <w:rPr>
                <w:rFonts w:ascii="Arial" w:hAnsi="Arial" w:cs="Arial"/>
                <w:sz w:val="18"/>
                <w:szCs w:val="18"/>
              </w:rPr>
            </w:pPr>
            <w:r>
              <w:rPr>
                <w:rFonts w:ascii="Calibri" w:hAnsi="Calibri" w:cs="Calibri"/>
                <w:sz w:val="22"/>
                <w:szCs w:val="22"/>
              </w:rPr>
              <w:t>FishEQR</w:t>
            </w:r>
          </w:p>
        </w:tc>
        <w:tc>
          <w:tcPr>
            <w:tcW w:w="851" w:type="dxa"/>
            <w:vAlign w:val="bottom"/>
          </w:tcPr>
          <w:p w14:paraId="2C08DCB1" w14:textId="46A79E16" w:rsidR="000C5024" w:rsidRPr="002347A6" w:rsidRDefault="000C5024" w:rsidP="000C5024">
            <w:pPr>
              <w:keepNext/>
              <w:keepLines/>
              <w:rPr>
                <w:rFonts w:ascii="Arial" w:hAnsi="Arial" w:cs="Arial"/>
                <w:sz w:val="18"/>
                <w:szCs w:val="18"/>
              </w:rPr>
            </w:pPr>
            <w:r>
              <w:rPr>
                <w:rFonts w:ascii="Calibri" w:hAnsi="Calibri" w:cs="Calibri"/>
                <w:sz w:val="22"/>
                <w:szCs w:val="22"/>
              </w:rPr>
              <w:t>valid</w:t>
            </w:r>
          </w:p>
        </w:tc>
        <w:tc>
          <w:tcPr>
            <w:tcW w:w="992" w:type="dxa"/>
            <w:vAlign w:val="bottom"/>
          </w:tcPr>
          <w:p w14:paraId="6B073596" w14:textId="6FE34665" w:rsidR="000C5024" w:rsidRPr="002347A6" w:rsidRDefault="000C5024" w:rsidP="000C5024">
            <w:pPr>
              <w:keepNext/>
              <w:keepLines/>
              <w:jc w:val="right"/>
              <w:rPr>
                <w:rFonts w:ascii="Arial" w:hAnsi="Arial" w:cs="Arial"/>
                <w:sz w:val="18"/>
                <w:szCs w:val="18"/>
              </w:rPr>
            </w:pPr>
            <w:r>
              <w:rPr>
                <w:rFonts w:ascii="Calibri" w:hAnsi="Calibri" w:cs="Calibri"/>
                <w:sz w:val="22"/>
                <w:szCs w:val="22"/>
              </w:rPr>
              <w:t>84</w:t>
            </w:r>
          </w:p>
        </w:tc>
      </w:tr>
      <w:tr w:rsidR="000C5024" w:rsidRPr="002347A6" w14:paraId="2244F08E" w14:textId="77777777" w:rsidTr="00417C99">
        <w:tc>
          <w:tcPr>
            <w:tcW w:w="1050" w:type="dxa"/>
            <w:vAlign w:val="bottom"/>
          </w:tcPr>
          <w:p w14:paraId="31C26B24" w14:textId="7D2C4E9C" w:rsidR="000C5024" w:rsidRPr="002347A6" w:rsidRDefault="000C5024" w:rsidP="000C5024">
            <w:pPr>
              <w:keepNext/>
              <w:keepLines/>
              <w:rPr>
                <w:rFonts w:ascii="Arial" w:hAnsi="Arial" w:cs="Arial"/>
                <w:sz w:val="18"/>
                <w:szCs w:val="18"/>
              </w:rPr>
            </w:pPr>
            <w:r>
              <w:rPr>
                <w:rFonts w:ascii="Calibri" w:hAnsi="Calibri" w:cs="Calibri"/>
                <w:sz w:val="22"/>
                <w:szCs w:val="22"/>
              </w:rPr>
              <w:t>LW</w:t>
            </w:r>
          </w:p>
        </w:tc>
        <w:tc>
          <w:tcPr>
            <w:tcW w:w="1275" w:type="dxa"/>
            <w:vAlign w:val="bottom"/>
          </w:tcPr>
          <w:p w14:paraId="0A9523EA" w14:textId="0DF03685" w:rsidR="000C5024" w:rsidRPr="002347A6" w:rsidRDefault="000C5024" w:rsidP="000C5024">
            <w:pPr>
              <w:keepNext/>
              <w:keepLines/>
              <w:rPr>
                <w:rFonts w:ascii="Arial" w:hAnsi="Arial" w:cs="Arial"/>
                <w:sz w:val="18"/>
                <w:szCs w:val="18"/>
              </w:rPr>
            </w:pPr>
            <w:r>
              <w:rPr>
                <w:rFonts w:ascii="Calibri" w:hAnsi="Calibri" w:cs="Calibri"/>
                <w:sz w:val="22"/>
                <w:szCs w:val="22"/>
              </w:rPr>
              <w:t>PP</w:t>
            </w:r>
          </w:p>
        </w:tc>
        <w:tc>
          <w:tcPr>
            <w:tcW w:w="1490" w:type="dxa"/>
            <w:vAlign w:val="bottom"/>
          </w:tcPr>
          <w:p w14:paraId="168F87B3" w14:textId="6377E87E" w:rsidR="000C5024" w:rsidRPr="002347A6" w:rsidRDefault="000C5024" w:rsidP="000C5024">
            <w:pPr>
              <w:keepNext/>
              <w:keepLines/>
              <w:rPr>
                <w:rFonts w:ascii="Arial" w:hAnsi="Arial" w:cs="Arial"/>
                <w:sz w:val="18"/>
                <w:szCs w:val="18"/>
              </w:rPr>
            </w:pPr>
            <w:r>
              <w:rPr>
                <w:rFonts w:ascii="Calibri" w:hAnsi="Calibri" w:cs="Calibri"/>
                <w:sz w:val="22"/>
                <w:szCs w:val="22"/>
              </w:rPr>
              <w:t>EEA_11-03-0</w:t>
            </w:r>
          </w:p>
        </w:tc>
        <w:tc>
          <w:tcPr>
            <w:tcW w:w="2054" w:type="dxa"/>
            <w:vAlign w:val="bottom"/>
          </w:tcPr>
          <w:p w14:paraId="1B55A0A4" w14:textId="63840813" w:rsidR="000C5024" w:rsidRPr="002347A6" w:rsidRDefault="000C5024" w:rsidP="000C5024">
            <w:pPr>
              <w:keepNext/>
              <w:keepLines/>
              <w:rPr>
                <w:rFonts w:ascii="Arial" w:hAnsi="Arial" w:cs="Arial"/>
                <w:sz w:val="18"/>
                <w:szCs w:val="18"/>
              </w:rPr>
            </w:pPr>
            <w:r>
              <w:rPr>
                <w:rFonts w:ascii="Calibri" w:hAnsi="Calibri" w:cs="Calibri"/>
                <w:sz w:val="22"/>
                <w:szCs w:val="22"/>
              </w:rPr>
              <w:t>PhytoplanktonEQR_A</w:t>
            </w:r>
          </w:p>
        </w:tc>
        <w:tc>
          <w:tcPr>
            <w:tcW w:w="851" w:type="dxa"/>
            <w:vAlign w:val="bottom"/>
          </w:tcPr>
          <w:p w14:paraId="3F007969" w14:textId="5C9871A1" w:rsidR="000C5024" w:rsidRPr="002347A6" w:rsidRDefault="000C5024" w:rsidP="000C5024">
            <w:pPr>
              <w:keepNext/>
              <w:keepLines/>
              <w:rPr>
                <w:rFonts w:ascii="Arial" w:hAnsi="Arial" w:cs="Arial"/>
                <w:sz w:val="18"/>
                <w:szCs w:val="18"/>
              </w:rPr>
            </w:pPr>
            <w:r>
              <w:rPr>
                <w:rFonts w:ascii="Calibri" w:hAnsi="Calibri" w:cs="Calibri"/>
                <w:sz w:val="22"/>
                <w:szCs w:val="22"/>
              </w:rPr>
              <w:t>retired</w:t>
            </w:r>
          </w:p>
        </w:tc>
        <w:tc>
          <w:tcPr>
            <w:tcW w:w="992" w:type="dxa"/>
            <w:vAlign w:val="bottom"/>
          </w:tcPr>
          <w:p w14:paraId="103E9614" w14:textId="040104D6" w:rsidR="000C5024" w:rsidRPr="002347A6" w:rsidRDefault="000C5024" w:rsidP="000C5024">
            <w:pPr>
              <w:keepNext/>
              <w:keepLines/>
              <w:jc w:val="right"/>
              <w:rPr>
                <w:rFonts w:ascii="Arial" w:hAnsi="Arial" w:cs="Arial"/>
                <w:sz w:val="18"/>
                <w:szCs w:val="18"/>
              </w:rPr>
            </w:pPr>
            <w:r>
              <w:rPr>
                <w:rFonts w:ascii="Calibri" w:hAnsi="Calibri" w:cs="Calibri"/>
                <w:sz w:val="22"/>
                <w:szCs w:val="22"/>
              </w:rPr>
              <w:t>277</w:t>
            </w:r>
          </w:p>
        </w:tc>
      </w:tr>
      <w:tr w:rsidR="000C5024" w:rsidRPr="002347A6" w14:paraId="3786F51B" w14:textId="77777777" w:rsidTr="00417C99">
        <w:tc>
          <w:tcPr>
            <w:tcW w:w="1050" w:type="dxa"/>
            <w:vAlign w:val="bottom"/>
          </w:tcPr>
          <w:p w14:paraId="49CD3088" w14:textId="00B5C6C1" w:rsidR="000C5024" w:rsidRPr="002347A6" w:rsidRDefault="000C5024" w:rsidP="000C5024">
            <w:pPr>
              <w:keepNext/>
              <w:keepLines/>
              <w:rPr>
                <w:rFonts w:ascii="Arial" w:hAnsi="Arial" w:cs="Arial"/>
                <w:sz w:val="18"/>
                <w:szCs w:val="18"/>
              </w:rPr>
            </w:pPr>
            <w:r>
              <w:rPr>
                <w:rFonts w:ascii="Calibri" w:hAnsi="Calibri" w:cs="Calibri"/>
                <w:sz w:val="22"/>
                <w:szCs w:val="22"/>
              </w:rPr>
              <w:t>LW</w:t>
            </w:r>
          </w:p>
        </w:tc>
        <w:tc>
          <w:tcPr>
            <w:tcW w:w="1275" w:type="dxa"/>
            <w:vAlign w:val="bottom"/>
          </w:tcPr>
          <w:p w14:paraId="5FCBAD0B" w14:textId="1F8F7063" w:rsidR="000C5024" w:rsidRPr="002347A6" w:rsidRDefault="000C5024" w:rsidP="000C5024">
            <w:pPr>
              <w:keepNext/>
              <w:keepLines/>
              <w:rPr>
                <w:rFonts w:ascii="Arial" w:hAnsi="Arial" w:cs="Arial"/>
                <w:sz w:val="18"/>
                <w:szCs w:val="18"/>
              </w:rPr>
            </w:pPr>
            <w:r>
              <w:rPr>
                <w:rFonts w:ascii="Calibri" w:hAnsi="Calibri" w:cs="Calibri"/>
                <w:sz w:val="22"/>
                <w:szCs w:val="22"/>
              </w:rPr>
              <w:t>PP</w:t>
            </w:r>
          </w:p>
        </w:tc>
        <w:tc>
          <w:tcPr>
            <w:tcW w:w="1490" w:type="dxa"/>
            <w:vAlign w:val="bottom"/>
          </w:tcPr>
          <w:p w14:paraId="23BA5E75" w14:textId="4CF379F9" w:rsidR="000C5024" w:rsidRPr="002347A6" w:rsidRDefault="000C5024" w:rsidP="000C5024">
            <w:pPr>
              <w:keepNext/>
              <w:keepLines/>
              <w:rPr>
                <w:rFonts w:ascii="Arial" w:hAnsi="Arial" w:cs="Arial"/>
                <w:sz w:val="18"/>
                <w:szCs w:val="18"/>
              </w:rPr>
            </w:pPr>
            <w:r>
              <w:rPr>
                <w:rFonts w:ascii="Calibri" w:hAnsi="Calibri" w:cs="Calibri"/>
                <w:sz w:val="22"/>
                <w:szCs w:val="22"/>
              </w:rPr>
              <w:t>EEA_11-04-1</w:t>
            </w:r>
          </w:p>
        </w:tc>
        <w:tc>
          <w:tcPr>
            <w:tcW w:w="2054" w:type="dxa"/>
            <w:vAlign w:val="bottom"/>
          </w:tcPr>
          <w:p w14:paraId="3FC671B7" w14:textId="631D607C" w:rsidR="000C5024" w:rsidRPr="002347A6" w:rsidRDefault="000C5024" w:rsidP="000C5024">
            <w:pPr>
              <w:keepNext/>
              <w:keepLines/>
              <w:rPr>
                <w:rFonts w:ascii="Arial" w:hAnsi="Arial" w:cs="Arial"/>
                <w:sz w:val="18"/>
                <w:szCs w:val="18"/>
              </w:rPr>
            </w:pPr>
            <w:r>
              <w:rPr>
                <w:rFonts w:ascii="Calibri" w:hAnsi="Calibri" w:cs="Calibri"/>
                <w:sz w:val="22"/>
                <w:szCs w:val="22"/>
              </w:rPr>
              <w:t>PhytoplanktonEQR_E</w:t>
            </w:r>
          </w:p>
        </w:tc>
        <w:tc>
          <w:tcPr>
            <w:tcW w:w="851" w:type="dxa"/>
            <w:vAlign w:val="bottom"/>
          </w:tcPr>
          <w:p w14:paraId="3B0550B3" w14:textId="4325DD65" w:rsidR="000C5024" w:rsidRPr="002347A6" w:rsidRDefault="000C5024" w:rsidP="000C5024">
            <w:pPr>
              <w:keepNext/>
              <w:keepLines/>
              <w:rPr>
                <w:rFonts w:ascii="Arial" w:hAnsi="Arial" w:cs="Arial"/>
                <w:sz w:val="18"/>
                <w:szCs w:val="18"/>
              </w:rPr>
            </w:pPr>
            <w:r>
              <w:rPr>
                <w:rFonts w:ascii="Calibri" w:hAnsi="Calibri" w:cs="Calibri"/>
                <w:sz w:val="22"/>
                <w:szCs w:val="22"/>
              </w:rPr>
              <w:t>valid</w:t>
            </w:r>
          </w:p>
        </w:tc>
        <w:tc>
          <w:tcPr>
            <w:tcW w:w="992" w:type="dxa"/>
            <w:vAlign w:val="bottom"/>
          </w:tcPr>
          <w:p w14:paraId="55F5A6FC" w14:textId="2A1BD527" w:rsidR="000C5024" w:rsidRPr="002347A6" w:rsidRDefault="000C5024" w:rsidP="000C5024">
            <w:pPr>
              <w:keepNext/>
              <w:keepLines/>
              <w:jc w:val="right"/>
              <w:rPr>
                <w:rFonts w:ascii="Arial" w:hAnsi="Arial" w:cs="Arial"/>
                <w:sz w:val="18"/>
                <w:szCs w:val="18"/>
              </w:rPr>
            </w:pPr>
            <w:r>
              <w:rPr>
                <w:rFonts w:ascii="Calibri" w:hAnsi="Calibri" w:cs="Calibri"/>
                <w:sz w:val="22"/>
                <w:szCs w:val="22"/>
              </w:rPr>
              <w:t>5580</w:t>
            </w:r>
          </w:p>
        </w:tc>
      </w:tr>
      <w:tr w:rsidR="000C5024" w:rsidRPr="002347A6" w14:paraId="0D34A4D7" w14:textId="77777777" w:rsidTr="00417C99">
        <w:tc>
          <w:tcPr>
            <w:tcW w:w="1050" w:type="dxa"/>
            <w:vAlign w:val="bottom"/>
          </w:tcPr>
          <w:p w14:paraId="4F75E0BA" w14:textId="39967C7E" w:rsidR="000C5024" w:rsidRPr="002347A6" w:rsidRDefault="000C5024" w:rsidP="000C5024">
            <w:pPr>
              <w:keepNext/>
              <w:keepLines/>
              <w:rPr>
                <w:rFonts w:ascii="Arial" w:hAnsi="Arial" w:cs="Arial"/>
                <w:sz w:val="18"/>
                <w:szCs w:val="18"/>
              </w:rPr>
            </w:pPr>
            <w:r>
              <w:rPr>
                <w:rFonts w:ascii="Calibri" w:hAnsi="Calibri" w:cs="Calibri"/>
                <w:sz w:val="22"/>
                <w:szCs w:val="22"/>
              </w:rPr>
              <w:t>LW</w:t>
            </w:r>
          </w:p>
        </w:tc>
        <w:tc>
          <w:tcPr>
            <w:tcW w:w="1275" w:type="dxa"/>
            <w:vAlign w:val="bottom"/>
          </w:tcPr>
          <w:p w14:paraId="783B2A31" w14:textId="7EB0B442" w:rsidR="000C5024" w:rsidRPr="002347A6" w:rsidRDefault="000C5024" w:rsidP="000C5024">
            <w:pPr>
              <w:keepNext/>
              <w:keepLines/>
              <w:rPr>
                <w:rFonts w:ascii="Arial" w:hAnsi="Arial" w:cs="Arial"/>
                <w:sz w:val="18"/>
                <w:szCs w:val="18"/>
              </w:rPr>
            </w:pPr>
            <w:r>
              <w:rPr>
                <w:rFonts w:ascii="Calibri" w:hAnsi="Calibri" w:cs="Calibri"/>
                <w:sz w:val="22"/>
                <w:szCs w:val="22"/>
              </w:rPr>
              <w:t>PP</w:t>
            </w:r>
          </w:p>
        </w:tc>
        <w:tc>
          <w:tcPr>
            <w:tcW w:w="1490" w:type="dxa"/>
            <w:vAlign w:val="bottom"/>
          </w:tcPr>
          <w:p w14:paraId="10CE85DA" w14:textId="105CAFCA" w:rsidR="000C5024" w:rsidRPr="002347A6" w:rsidRDefault="000C5024" w:rsidP="000C5024">
            <w:pPr>
              <w:keepNext/>
              <w:keepLines/>
              <w:rPr>
                <w:rFonts w:ascii="Arial" w:hAnsi="Arial" w:cs="Arial"/>
                <w:sz w:val="18"/>
                <w:szCs w:val="18"/>
              </w:rPr>
            </w:pPr>
            <w:r>
              <w:rPr>
                <w:rFonts w:ascii="Calibri" w:hAnsi="Calibri" w:cs="Calibri"/>
                <w:sz w:val="22"/>
                <w:szCs w:val="22"/>
              </w:rPr>
              <w:t>EEA_11-01-8</w:t>
            </w:r>
          </w:p>
        </w:tc>
        <w:tc>
          <w:tcPr>
            <w:tcW w:w="2054" w:type="dxa"/>
            <w:vAlign w:val="bottom"/>
          </w:tcPr>
          <w:p w14:paraId="5DF1ACF9" w14:textId="34D10338" w:rsidR="000C5024" w:rsidRPr="002347A6" w:rsidRDefault="000C5024" w:rsidP="000C5024">
            <w:pPr>
              <w:keepNext/>
              <w:keepLines/>
              <w:rPr>
                <w:rFonts w:ascii="Arial" w:hAnsi="Arial" w:cs="Arial"/>
                <w:sz w:val="18"/>
                <w:szCs w:val="18"/>
              </w:rPr>
            </w:pPr>
            <w:r>
              <w:rPr>
                <w:rFonts w:ascii="Calibri" w:hAnsi="Calibri" w:cs="Calibri"/>
                <w:sz w:val="22"/>
                <w:szCs w:val="22"/>
              </w:rPr>
              <w:t>PhytoplanktonEQR_G</w:t>
            </w:r>
          </w:p>
        </w:tc>
        <w:tc>
          <w:tcPr>
            <w:tcW w:w="851" w:type="dxa"/>
            <w:vAlign w:val="bottom"/>
          </w:tcPr>
          <w:p w14:paraId="1B85AFD1" w14:textId="1CFE6180" w:rsidR="000C5024" w:rsidRPr="002347A6" w:rsidRDefault="000C5024" w:rsidP="000C5024">
            <w:pPr>
              <w:keepNext/>
              <w:keepLines/>
              <w:rPr>
                <w:rFonts w:ascii="Arial" w:hAnsi="Arial" w:cs="Arial"/>
                <w:sz w:val="18"/>
                <w:szCs w:val="18"/>
              </w:rPr>
            </w:pPr>
            <w:r>
              <w:rPr>
                <w:rFonts w:ascii="Calibri" w:hAnsi="Calibri" w:cs="Calibri"/>
                <w:sz w:val="22"/>
                <w:szCs w:val="22"/>
              </w:rPr>
              <w:t>retired</w:t>
            </w:r>
          </w:p>
        </w:tc>
        <w:tc>
          <w:tcPr>
            <w:tcW w:w="992" w:type="dxa"/>
            <w:vAlign w:val="bottom"/>
          </w:tcPr>
          <w:p w14:paraId="72B692DB" w14:textId="221C87A4" w:rsidR="000C5024" w:rsidRPr="002347A6" w:rsidRDefault="000C5024" w:rsidP="000C5024">
            <w:pPr>
              <w:keepNext/>
              <w:keepLines/>
              <w:jc w:val="right"/>
              <w:rPr>
                <w:rFonts w:ascii="Arial" w:hAnsi="Arial" w:cs="Arial"/>
                <w:sz w:val="18"/>
                <w:szCs w:val="18"/>
              </w:rPr>
            </w:pPr>
            <w:r>
              <w:rPr>
                <w:rFonts w:ascii="Calibri" w:hAnsi="Calibri" w:cs="Calibri"/>
                <w:sz w:val="22"/>
                <w:szCs w:val="22"/>
              </w:rPr>
              <w:t>134</w:t>
            </w:r>
          </w:p>
        </w:tc>
      </w:tr>
      <w:tr w:rsidR="000C5024" w:rsidRPr="002347A6" w14:paraId="08CE27D6" w14:textId="77777777" w:rsidTr="000C5024">
        <w:tc>
          <w:tcPr>
            <w:tcW w:w="1050" w:type="dxa"/>
            <w:vAlign w:val="bottom"/>
          </w:tcPr>
          <w:p w14:paraId="37A47E9C" w14:textId="12E6C13C" w:rsidR="000C5024" w:rsidRPr="002347A6" w:rsidRDefault="000C5024" w:rsidP="000C5024">
            <w:pPr>
              <w:keepNext/>
              <w:keepLines/>
              <w:rPr>
                <w:rFonts w:ascii="Arial" w:hAnsi="Arial" w:cs="Arial"/>
                <w:sz w:val="18"/>
                <w:szCs w:val="18"/>
              </w:rPr>
            </w:pPr>
            <w:r>
              <w:rPr>
                <w:rFonts w:ascii="Calibri" w:hAnsi="Calibri" w:cs="Calibri"/>
                <w:sz w:val="22"/>
                <w:szCs w:val="22"/>
              </w:rPr>
              <w:t>LW</w:t>
            </w:r>
          </w:p>
        </w:tc>
        <w:tc>
          <w:tcPr>
            <w:tcW w:w="1275" w:type="dxa"/>
            <w:vAlign w:val="bottom"/>
          </w:tcPr>
          <w:p w14:paraId="3C99EA7C" w14:textId="5B93147D" w:rsidR="000C5024" w:rsidRPr="002347A6" w:rsidRDefault="000C5024" w:rsidP="000C5024">
            <w:pPr>
              <w:keepNext/>
              <w:keepLines/>
              <w:rPr>
                <w:rFonts w:ascii="Arial" w:hAnsi="Arial" w:cs="Arial"/>
                <w:sz w:val="18"/>
                <w:szCs w:val="18"/>
              </w:rPr>
            </w:pPr>
            <w:r>
              <w:rPr>
                <w:rFonts w:ascii="Calibri" w:hAnsi="Calibri" w:cs="Calibri"/>
                <w:sz w:val="22"/>
                <w:szCs w:val="22"/>
              </w:rPr>
              <w:t>PB</w:t>
            </w:r>
          </w:p>
        </w:tc>
        <w:tc>
          <w:tcPr>
            <w:tcW w:w="1490" w:type="dxa"/>
            <w:vAlign w:val="bottom"/>
          </w:tcPr>
          <w:p w14:paraId="77C55948" w14:textId="125BAAD7" w:rsidR="000C5024" w:rsidRPr="002347A6" w:rsidRDefault="000C5024" w:rsidP="000C5024">
            <w:pPr>
              <w:keepNext/>
              <w:keepLines/>
              <w:rPr>
                <w:rFonts w:ascii="Arial" w:hAnsi="Arial" w:cs="Arial"/>
                <w:sz w:val="18"/>
                <w:szCs w:val="18"/>
              </w:rPr>
            </w:pPr>
            <w:r>
              <w:rPr>
                <w:rFonts w:ascii="Calibri" w:hAnsi="Calibri" w:cs="Calibri"/>
                <w:sz w:val="22"/>
                <w:szCs w:val="22"/>
              </w:rPr>
              <w:t>EEA_124-03-8</w:t>
            </w:r>
          </w:p>
        </w:tc>
        <w:tc>
          <w:tcPr>
            <w:tcW w:w="2054" w:type="dxa"/>
            <w:vAlign w:val="bottom"/>
          </w:tcPr>
          <w:p w14:paraId="68FF0EDF" w14:textId="150439F2" w:rsidR="000C5024" w:rsidRPr="002347A6" w:rsidRDefault="000C5024" w:rsidP="000C5024">
            <w:pPr>
              <w:keepNext/>
              <w:keepLines/>
              <w:rPr>
                <w:rFonts w:ascii="Arial" w:hAnsi="Arial" w:cs="Arial"/>
                <w:sz w:val="18"/>
                <w:szCs w:val="18"/>
              </w:rPr>
            </w:pPr>
            <w:r>
              <w:rPr>
                <w:rFonts w:ascii="Calibri" w:hAnsi="Calibri" w:cs="Calibri"/>
                <w:sz w:val="22"/>
                <w:szCs w:val="22"/>
              </w:rPr>
              <w:t>PhytobenthosEQR_A</w:t>
            </w:r>
          </w:p>
        </w:tc>
        <w:tc>
          <w:tcPr>
            <w:tcW w:w="851" w:type="dxa"/>
            <w:vAlign w:val="bottom"/>
          </w:tcPr>
          <w:p w14:paraId="1BEA7A9F" w14:textId="681A514C" w:rsidR="000C5024" w:rsidRPr="002347A6" w:rsidRDefault="000C5024" w:rsidP="000C5024">
            <w:pPr>
              <w:keepNext/>
              <w:keepLines/>
              <w:rPr>
                <w:rFonts w:ascii="Arial" w:hAnsi="Arial" w:cs="Arial"/>
                <w:sz w:val="18"/>
                <w:szCs w:val="18"/>
              </w:rPr>
            </w:pPr>
            <w:r>
              <w:rPr>
                <w:rFonts w:ascii="Calibri" w:hAnsi="Calibri" w:cs="Calibri"/>
                <w:sz w:val="22"/>
                <w:szCs w:val="22"/>
              </w:rPr>
              <w:t>retired</w:t>
            </w:r>
          </w:p>
        </w:tc>
        <w:tc>
          <w:tcPr>
            <w:tcW w:w="992" w:type="dxa"/>
            <w:vAlign w:val="bottom"/>
          </w:tcPr>
          <w:p w14:paraId="0D6EF809" w14:textId="28259049" w:rsidR="000C5024" w:rsidRPr="002347A6" w:rsidRDefault="000C5024" w:rsidP="000C5024">
            <w:pPr>
              <w:keepNext/>
              <w:keepLines/>
              <w:jc w:val="right"/>
              <w:rPr>
                <w:rFonts w:ascii="Arial" w:hAnsi="Arial" w:cs="Arial"/>
                <w:sz w:val="18"/>
                <w:szCs w:val="18"/>
              </w:rPr>
            </w:pPr>
            <w:r>
              <w:rPr>
                <w:rFonts w:ascii="Calibri" w:hAnsi="Calibri" w:cs="Calibri"/>
                <w:sz w:val="22"/>
                <w:szCs w:val="22"/>
              </w:rPr>
              <w:t>1</w:t>
            </w:r>
          </w:p>
        </w:tc>
      </w:tr>
      <w:tr w:rsidR="000C5024" w:rsidRPr="002347A6" w14:paraId="1DF73175" w14:textId="77777777" w:rsidTr="000C5024">
        <w:tc>
          <w:tcPr>
            <w:tcW w:w="1050" w:type="dxa"/>
            <w:vAlign w:val="bottom"/>
          </w:tcPr>
          <w:p w14:paraId="67DAE520" w14:textId="265BE8B7" w:rsidR="000C5024" w:rsidRPr="002347A6" w:rsidRDefault="000C5024" w:rsidP="000C5024">
            <w:pPr>
              <w:keepNext/>
              <w:keepLines/>
              <w:rPr>
                <w:rFonts w:ascii="Arial" w:hAnsi="Arial" w:cs="Arial"/>
                <w:sz w:val="18"/>
                <w:szCs w:val="18"/>
              </w:rPr>
            </w:pPr>
            <w:r>
              <w:rPr>
                <w:rFonts w:ascii="Calibri" w:hAnsi="Calibri" w:cs="Calibri"/>
                <w:sz w:val="22"/>
                <w:szCs w:val="22"/>
              </w:rPr>
              <w:t>LW</w:t>
            </w:r>
          </w:p>
        </w:tc>
        <w:tc>
          <w:tcPr>
            <w:tcW w:w="1275" w:type="dxa"/>
            <w:vAlign w:val="bottom"/>
          </w:tcPr>
          <w:p w14:paraId="5394F928" w14:textId="00BE31ED" w:rsidR="000C5024" w:rsidRPr="002347A6" w:rsidRDefault="000C5024" w:rsidP="000C5024">
            <w:pPr>
              <w:keepNext/>
              <w:keepLines/>
              <w:rPr>
                <w:rFonts w:ascii="Arial" w:hAnsi="Arial" w:cs="Arial"/>
                <w:sz w:val="18"/>
                <w:szCs w:val="18"/>
              </w:rPr>
            </w:pPr>
            <w:r>
              <w:rPr>
                <w:rFonts w:ascii="Calibri" w:hAnsi="Calibri" w:cs="Calibri"/>
                <w:sz w:val="22"/>
                <w:szCs w:val="22"/>
              </w:rPr>
              <w:t>PB</w:t>
            </w:r>
          </w:p>
        </w:tc>
        <w:tc>
          <w:tcPr>
            <w:tcW w:w="1490" w:type="dxa"/>
            <w:vAlign w:val="bottom"/>
          </w:tcPr>
          <w:p w14:paraId="15274907" w14:textId="320A704F" w:rsidR="000C5024" w:rsidRPr="002347A6" w:rsidRDefault="000C5024" w:rsidP="000C5024">
            <w:pPr>
              <w:keepNext/>
              <w:keepLines/>
              <w:rPr>
                <w:rFonts w:ascii="Arial" w:hAnsi="Arial" w:cs="Arial"/>
                <w:sz w:val="18"/>
                <w:szCs w:val="18"/>
              </w:rPr>
            </w:pPr>
            <w:r>
              <w:rPr>
                <w:rFonts w:ascii="Calibri" w:hAnsi="Calibri" w:cs="Calibri"/>
                <w:sz w:val="22"/>
                <w:szCs w:val="22"/>
              </w:rPr>
              <w:t>EEA_124-04-9</w:t>
            </w:r>
          </w:p>
        </w:tc>
        <w:tc>
          <w:tcPr>
            <w:tcW w:w="2054" w:type="dxa"/>
            <w:vAlign w:val="bottom"/>
          </w:tcPr>
          <w:p w14:paraId="1F294EB0" w14:textId="2BF4918D" w:rsidR="000C5024" w:rsidRPr="002347A6" w:rsidRDefault="000C5024" w:rsidP="000C5024">
            <w:pPr>
              <w:keepNext/>
              <w:keepLines/>
              <w:rPr>
                <w:rFonts w:ascii="Arial" w:hAnsi="Arial" w:cs="Arial"/>
                <w:sz w:val="18"/>
                <w:szCs w:val="18"/>
              </w:rPr>
            </w:pPr>
            <w:r>
              <w:rPr>
                <w:rFonts w:ascii="Calibri" w:hAnsi="Calibri" w:cs="Calibri"/>
                <w:sz w:val="22"/>
                <w:szCs w:val="22"/>
              </w:rPr>
              <w:t>PhytobenthosEQR_E</w:t>
            </w:r>
          </w:p>
        </w:tc>
        <w:tc>
          <w:tcPr>
            <w:tcW w:w="851" w:type="dxa"/>
            <w:vAlign w:val="bottom"/>
          </w:tcPr>
          <w:p w14:paraId="0EBC71CF" w14:textId="4263237E" w:rsidR="000C5024" w:rsidRPr="002347A6" w:rsidRDefault="000C5024" w:rsidP="000C5024">
            <w:pPr>
              <w:keepNext/>
              <w:keepLines/>
              <w:rPr>
                <w:rFonts w:ascii="Arial" w:hAnsi="Arial" w:cs="Arial"/>
                <w:sz w:val="18"/>
                <w:szCs w:val="18"/>
              </w:rPr>
            </w:pPr>
            <w:r>
              <w:rPr>
                <w:rFonts w:ascii="Calibri" w:hAnsi="Calibri" w:cs="Calibri"/>
                <w:sz w:val="22"/>
                <w:szCs w:val="22"/>
              </w:rPr>
              <w:t>valid</w:t>
            </w:r>
          </w:p>
        </w:tc>
        <w:tc>
          <w:tcPr>
            <w:tcW w:w="992" w:type="dxa"/>
            <w:vAlign w:val="bottom"/>
          </w:tcPr>
          <w:p w14:paraId="6E66CAB1" w14:textId="1AEF4DA1" w:rsidR="000C5024" w:rsidRPr="002347A6" w:rsidRDefault="000C5024" w:rsidP="000C5024">
            <w:pPr>
              <w:keepNext/>
              <w:keepLines/>
              <w:jc w:val="right"/>
              <w:rPr>
                <w:rFonts w:ascii="Arial" w:hAnsi="Arial" w:cs="Arial"/>
                <w:sz w:val="18"/>
                <w:szCs w:val="18"/>
              </w:rPr>
            </w:pPr>
            <w:r>
              <w:rPr>
                <w:rFonts w:ascii="Calibri" w:hAnsi="Calibri" w:cs="Calibri"/>
                <w:sz w:val="22"/>
                <w:szCs w:val="22"/>
              </w:rPr>
              <w:t>3</w:t>
            </w:r>
          </w:p>
        </w:tc>
      </w:tr>
      <w:tr w:rsidR="000C5024" w:rsidRPr="002347A6" w14:paraId="620273ED" w14:textId="77777777" w:rsidTr="000C5024">
        <w:tc>
          <w:tcPr>
            <w:tcW w:w="1050" w:type="dxa"/>
            <w:vAlign w:val="bottom"/>
          </w:tcPr>
          <w:p w14:paraId="2F311D83" w14:textId="36641197" w:rsidR="000C5024" w:rsidRPr="002347A6" w:rsidRDefault="000C5024" w:rsidP="000C5024">
            <w:pPr>
              <w:keepNext/>
              <w:keepLines/>
              <w:rPr>
                <w:rFonts w:ascii="Arial" w:hAnsi="Arial" w:cs="Arial"/>
                <w:sz w:val="18"/>
                <w:szCs w:val="18"/>
              </w:rPr>
            </w:pPr>
            <w:r>
              <w:rPr>
                <w:rFonts w:ascii="Calibri" w:hAnsi="Calibri" w:cs="Calibri"/>
                <w:sz w:val="22"/>
                <w:szCs w:val="22"/>
              </w:rPr>
              <w:t>LW</w:t>
            </w:r>
          </w:p>
        </w:tc>
        <w:tc>
          <w:tcPr>
            <w:tcW w:w="1275" w:type="dxa"/>
            <w:vAlign w:val="bottom"/>
          </w:tcPr>
          <w:p w14:paraId="0A45F36C" w14:textId="7CC1464D" w:rsidR="000C5024" w:rsidRPr="002347A6" w:rsidRDefault="000C5024" w:rsidP="000C5024">
            <w:pPr>
              <w:keepNext/>
              <w:keepLines/>
              <w:rPr>
                <w:rFonts w:ascii="Arial" w:hAnsi="Arial" w:cs="Arial"/>
                <w:sz w:val="18"/>
                <w:szCs w:val="18"/>
              </w:rPr>
            </w:pPr>
            <w:r>
              <w:rPr>
                <w:rFonts w:ascii="Calibri" w:hAnsi="Calibri" w:cs="Calibri"/>
                <w:sz w:val="22"/>
                <w:szCs w:val="22"/>
              </w:rPr>
              <w:t>PB</w:t>
            </w:r>
          </w:p>
        </w:tc>
        <w:tc>
          <w:tcPr>
            <w:tcW w:w="1490" w:type="dxa"/>
            <w:vAlign w:val="bottom"/>
          </w:tcPr>
          <w:p w14:paraId="38983EFE" w14:textId="763264BB" w:rsidR="000C5024" w:rsidRPr="002347A6" w:rsidRDefault="000C5024" w:rsidP="000C5024">
            <w:pPr>
              <w:keepNext/>
              <w:keepLines/>
              <w:rPr>
                <w:rFonts w:ascii="Arial" w:hAnsi="Arial" w:cs="Arial"/>
                <w:sz w:val="18"/>
                <w:szCs w:val="18"/>
              </w:rPr>
            </w:pPr>
            <w:r>
              <w:rPr>
                <w:rFonts w:ascii="Calibri" w:hAnsi="Calibri" w:cs="Calibri"/>
                <w:sz w:val="22"/>
                <w:szCs w:val="22"/>
              </w:rPr>
              <w:t>EEA_124-01-6</w:t>
            </w:r>
          </w:p>
        </w:tc>
        <w:tc>
          <w:tcPr>
            <w:tcW w:w="2054" w:type="dxa"/>
            <w:vAlign w:val="bottom"/>
          </w:tcPr>
          <w:p w14:paraId="43B55810" w14:textId="29ACCBA5" w:rsidR="000C5024" w:rsidRPr="002347A6" w:rsidRDefault="000C5024" w:rsidP="000C5024">
            <w:pPr>
              <w:keepNext/>
              <w:keepLines/>
              <w:rPr>
                <w:rFonts w:ascii="Arial" w:hAnsi="Arial" w:cs="Arial"/>
                <w:sz w:val="18"/>
                <w:szCs w:val="18"/>
              </w:rPr>
            </w:pPr>
            <w:r>
              <w:rPr>
                <w:rFonts w:ascii="Calibri" w:hAnsi="Calibri" w:cs="Calibri"/>
                <w:sz w:val="22"/>
                <w:szCs w:val="22"/>
              </w:rPr>
              <w:t>PhytobenthosEQR_G</w:t>
            </w:r>
          </w:p>
        </w:tc>
        <w:tc>
          <w:tcPr>
            <w:tcW w:w="851" w:type="dxa"/>
            <w:vAlign w:val="bottom"/>
          </w:tcPr>
          <w:p w14:paraId="1F0023B9" w14:textId="46E6659A" w:rsidR="000C5024" w:rsidRPr="002347A6" w:rsidRDefault="000C5024" w:rsidP="000C5024">
            <w:pPr>
              <w:keepNext/>
              <w:keepLines/>
              <w:rPr>
                <w:rFonts w:ascii="Arial" w:hAnsi="Arial" w:cs="Arial"/>
                <w:sz w:val="18"/>
                <w:szCs w:val="18"/>
              </w:rPr>
            </w:pPr>
            <w:r>
              <w:rPr>
                <w:rFonts w:ascii="Calibri" w:hAnsi="Calibri" w:cs="Calibri"/>
                <w:sz w:val="22"/>
                <w:szCs w:val="22"/>
              </w:rPr>
              <w:t>retired</w:t>
            </w:r>
          </w:p>
        </w:tc>
        <w:tc>
          <w:tcPr>
            <w:tcW w:w="992" w:type="dxa"/>
            <w:vAlign w:val="bottom"/>
          </w:tcPr>
          <w:p w14:paraId="636735BD" w14:textId="6A60BC40" w:rsidR="000C5024" w:rsidRPr="002347A6" w:rsidRDefault="000C5024" w:rsidP="000C5024">
            <w:pPr>
              <w:keepNext/>
              <w:keepLines/>
              <w:jc w:val="right"/>
              <w:rPr>
                <w:rFonts w:ascii="Arial" w:hAnsi="Arial" w:cs="Arial"/>
                <w:sz w:val="18"/>
                <w:szCs w:val="18"/>
              </w:rPr>
            </w:pPr>
            <w:r>
              <w:rPr>
                <w:rFonts w:ascii="Calibri" w:hAnsi="Calibri" w:cs="Calibri"/>
                <w:sz w:val="22"/>
                <w:szCs w:val="22"/>
              </w:rPr>
              <w:t>4</w:t>
            </w:r>
          </w:p>
        </w:tc>
      </w:tr>
      <w:tr w:rsidR="000C5024" w:rsidRPr="002347A6" w14:paraId="3FA77580" w14:textId="77777777" w:rsidTr="000C5024">
        <w:tc>
          <w:tcPr>
            <w:tcW w:w="1050" w:type="dxa"/>
            <w:vAlign w:val="bottom"/>
          </w:tcPr>
          <w:p w14:paraId="132626E3" w14:textId="7F3AE4CE" w:rsidR="000C5024" w:rsidRPr="002347A6" w:rsidRDefault="000C5024" w:rsidP="000C5024">
            <w:pPr>
              <w:keepNext/>
              <w:keepLines/>
              <w:rPr>
                <w:rFonts w:ascii="Arial" w:hAnsi="Arial" w:cs="Arial"/>
                <w:sz w:val="18"/>
                <w:szCs w:val="18"/>
              </w:rPr>
            </w:pPr>
            <w:r>
              <w:rPr>
                <w:rFonts w:ascii="Calibri" w:hAnsi="Calibri" w:cs="Calibri"/>
                <w:sz w:val="22"/>
                <w:szCs w:val="22"/>
              </w:rPr>
              <w:t>LW</w:t>
            </w:r>
          </w:p>
        </w:tc>
        <w:tc>
          <w:tcPr>
            <w:tcW w:w="1275" w:type="dxa"/>
            <w:vAlign w:val="bottom"/>
          </w:tcPr>
          <w:p w14:paraId="39AE997F" w14:textId="763F541B" w:rsidR="000C5024" w:rsidRPr="002347A6" w:rsidRDefault="000C5024" w:rsidP="000C5024">
            <w:pPr>
              <w:keepNext/>
              <w:keepLines/>
              <w:rPr>
                <w:rFonts w:ascii="Arial" w:hAnsi="Arial" w:cs="Arial"/>
                <w:sz w:val="18"/>
                <w:szCs w:val="18"/>
              </w:rPr>
            </w:pPr>
            <w:r>
              <w:rPr>
                <w:rFonts w:ascii="Calibri" w:hAnsi="Calibri" w:cs="Calibri"/>
                <w:sz w:val="22"/>
                <w:szCs w:val="22"/>
              </w:rPr>
              <w:t>PB</w:t>
            </w:r>
          </w:p>
        </w:tc>
        <w:tc>
          <w:tcPr>
            <w:tcW w:w="1490" w:type="dxa"/>
            <w:vAlign w:val="bottom"/>
          </w:tcPr>
          <w:p w14:paraId="7A437E77" w14:textId="3D3F2F5A" w:rsidR="000C5024" w:rsidRPr="002347A6" w:rsidRDefault="000C5024" w:rsidP="000C5024">
            <w:pPr>
              <w:keepNext/>
              <w:keepLines/>
              <w:rPr>
                <w:rFonts w:ascii="Arial" w:hAnsi="Arial" w:cs="Arial"/>
                <w:sz w:val="18"/>
                <w:szCs w:val="18"/>
              </w:rPr>
            </w:pPr>
            <w:r>
              <w:rPr>
                <w:rFonts w:ascii="Calibri" w:hAnsi="Calibri" w:cs="Calibri"/>
                <w:sz w:val="22"/>
                <w:szCs w:val="22"/>
              </w:rPr>
              <w:t>EEA_124-02-7</w:t>
            </w:r>
          </w:p>
        </w:tc>
        <w:tc>
          <w:tcPr>
            <w:tcW w:w="2054" w:type="dxa"/>
            <w:vAlign w:val="bottom"/>
          </w:tcPr>
          <w:p w14:paraId="0A579990" w14:textId="283E9008" w:rsidR="000C5024" w:rsidRPr="002347A6" w:rsidRDefault="000C5024" w:rsidP="000C5024">
            <w:pPr>
              <w:keepNext/>
              <w:keepLines/>
              <w:rPr>
                <w:rFonts w:ascii="Arial" w:hAnsi="Arial" w:cs="Arial"/>
                <w:sz w:val="18"/>
                <w:szCs w:val="18"/>
              </w:rPr>
            </w:pPr>
            <w:r>
              <w:rPr>
                <w:rFonts w:ascii="Calibri" w:hAnsi="Calibri" w:cs="Calibri"/>
                <w:sz w:val="22"/>
                <w:szCs w:val="22"/>
              </w:rPr>
              <w:t>PhytobenthosEQR_H</w:t>
            </w:r>
          </w:p>
        </w:tc>
        <w:tc>
          <w:tcPr>
            <w:tcW w:w="851" w:type="dxa"/>
            <w:vAlign w:val="bottom"/>
          </w:tcPr>
          <w:p w14:paraId="5DAAE661" w14:textId="3C2AB7B3" w:rsidR="000C5024" w:rsidRPr="002347A6" w:rsidRDefault="000C5024" w:rsidP="000C5024">
            <w:pPr>
              <w:keepNext/>
              <w:keepLines/>
              <w:rPr>
                <w:rFonts w:ascii="Arial" w:hAnsi="Arial" w:cs="Arial"/>
                <w:sz w:val="18"/>
                <w:szCs w:val="18"/>
              </w:rPr>
            </w:pPr>
            <w:r>
              <w:rPr>
                <w:rFonts w:ascii="Calibri" w:hAnsi="Calibri" w:cs="Calibri"/>
                <w:sz w:val="22"/>
                <w:szCs w:val="22"/>
              </w:rPr>
              <w:t>retired</w:t>
            </w:r>
          </w:p>
        </w:tc>
        <w:tc>
          <w:tcPr>
            <w:tcW w:w="992" w:type="dxa"/>
            <w:vAlign w:val="bottom"/>
          </w:tcPr>
          <w:p w14:paraId="0054F281" w14:textId="2C70D091" w:rsidR="000C5024" w:rsidRPr="002347A6" w:rsidRDefault="000C5024" w:rsidP="000C5024">
            <w:pPr>
              <w:keepNext/>
              <w:keepLines/>
              <w:jc w:val="right"/>
              <w:rPr>
                <w:rFonts w:ascii="Arial" w:hAnsi="Arial" w:cs="Arial"/>
                <w:sz w:val="18"/>
                <w:szCs w:val="18"/>
              </w:rPr>
            </w:pPr>
            <w:r>
              <w:rPr>
                <w:rFonts w:ascii="Calibri" w:hAnsi="Calibri" w:cs="Calibri"/>
                <w:sz w:val="22"/>
                <w:szCs w:val="22"/>
              </w:rPr>
              <w:t>1</w:t>
            </w:r>
          </w:p>
        </w:tc>
      </w:tr>
      <w:tr w:rsidR="000C5024" w:rsidRPr="002347A6" w14:paraId="4833ECB0" w14:textId="77777777" w:rsidTr="00417C99">
        <w:tc>
          <w:tcPr>
            <w:tcW w:w="1050" w:type="dxa"/>
            <w:vAlign w:val="bottom"/>
          </w:tcPr>
          <w:p w14:paraId="1653933C" w14:textId="72CF3B88" w:rsidR="000C5024" w:rsidRPr="002347A6" w:rsidRDefault="000C5024" w:rsidP="000C5024">
            <w:pPr>
              <w:keepNext/>
              <w:keepLines/>
              <w:rPr>
                <w:rFonts w:ascii="Arial" w:hAnsi="Arial" w:cs="Arial"/>
                <w:sz w:val="18"/>
                <w:szCs w:val="18"/>
              </w:rPr>
            </w:pPr>
            <w:r>
              <w:rPr>
                <w:rFonts w:ascii="Calibri" w:hAnsi="Calibri" w:cs="Calibri"/>
                <w:sz w:val="22"/>
                <w:szCs w:val="22"/>
              </w:rPr>
              <w:t>LW</w:t>
            </w:r>
          </w:p>
        </w:tc>
        <w:tc>
          <w:tcPr>
            <w:tcW w:w="1275" w:type="dxa"/>
            <w:vAlign w:val="bottom"/>
          </w:tcPr>
          <w:p w14:paraId="1F440F35" w14:textId="13A6BA25" w:rsidR="000C5024" w:rsidRPr="002347A6" w:rsidRDefault="000C5024" w:rsidP="000C5024">
            <w:pPr>
              <w:keepNext/>
              <w:keepLines/>
              <w:rPr>
                <w:rFonts w:ascii="Arial" w:hAnsi="Arial" w:cs="Arial"/>
                <w:sz w:val="18"/>
                <w:szCs w:val="18"/>
              </w:rPr>
            </w:pPr>
            <w:r>
              <w:rPr>
                <w:rFonts w:ascii="Calibri" w:hAnsi="Calibri" w:cs="Calibri"/>
                <w:sz w:val="22"/>
                <w:szCs w:val="22"/>
              </w:rPr>
              <w:t>MP</w:t>
            </w:r>
          </w:p>
        </w:tc>
        <w:tc>
          <w:tcPr>
            <w:tcW w:w="1490" w:type="dxa"/>
            <w:vAlign w:val="bottom"/>
          </w:tcPr>
          <w:p w14:paraId="110836C1" w14:textId="72F0A583" w:rsidR="000C5024" w:rsidRPr="002347A6" w:rsidRDefault="000C5024" w:rsidP="000C5024">
            <w:pPr>
              <w:keepNext/>
              <w:keepLines/>
              <w:rPr>
                <w:rFonts w:ascii="Arial" w:hAnsi="Arial" w:cs="Arial"/>
                <w:sz w:val="18"/>
                <w:szCs w:val="18"/>
              </w:rPr>
            </w:pPr>
            <w:r>
              <w:rPr>
                <w:rFonts w:ascii="Calibri" w:hAnsi="Calibri" w:cs="Calibri"/>
                <w:sz w:val="22"/>
                <w:szCs w:val="22"/>
              </w:rPr>
              <w:t>EEA_123-04-6</w:t>
            </w:r>
          </w:p>
        </w:tc>
        <w:tc>
          <w:tcPr>
            <w:tcW w:w="2054" w:type="dxa"/>
            <w:vAlign w:val="bottom"/>
          </w:tcPr>
          <w:p w14:paraId="03293D12" w14:textId="505B16C1" w:rsidR="000C5024" w:rsidRPr="002347A6" w:rsidRDefault="000C5024" w:rsidP="000C5024">
            <w:pPr>
              <w:keepNext/>
              <w:keepLines/>
              <w:rPr>
                <w:rFonts w:ascii="Arial" w:hAnsi="Arial" w:cs="Arial"/>
                <w:sz w:val="18"/>
                <w:szCs w:val="18"/>
              </w:rPr>
            </w:pPr>
            <w:r>
              <w:rPr>
                <w:rFonts w:ascii="Calibri" w:hAnsi="Calibri" w:cs="Calibri"/>
                <w:sz w:val="22"/>
                <w:szCs w:val="22"/>
              </w:rPr>
              <w:t>MacrophyteEQR_E</w:t>
            </w:r>
          </w:p>
        </w:tc>
        <w:tc>
          <w:tcPr>
            <w:tcW w:w="851" w:type="dxa"/>
            <w:vAlign w:val="bottom"/>
          </w:tcPr>
          <w:p w14:paraId="60187C6E" w14:textId="6C7B2387" w:rsidR="000C5024" w:rsidRPr="002347A6" w:rsidRDefault="000C5024" w:rsidP="000C5024">
            <w:pPr>
              <w:keepNext/>
              <w:keepLines/>
              <w:rPr>
                <w:rFonts w:ascii="Arial" w:hAnsi="Arial" w:cs="Arial"/>
                <w:sz w:val="18"/>
                <w:szCs w:val="18"/>
              </w:rPr>
            </w:pPr>
            <w:r>
              <w:rPr>
                <w:rFonts w:ascii="Calibri" w:hAnsi="Calibri" w:cs="Calibri"/>
                <w:sz w:val="22"/>
                <w:szCs w:val="22"/>
              </w:rPr>
              <w:t>valid</w:t>
            </w:r>
          </w:p>
        </w:tc>
        <w:tc>
          <w:tcPr>
            <w:tcW w:w="992" w:type="dxa"/>
            <w:vAlign w:val="bottom"/>
          </w:tcPr>
          <w:p w14:paraId="266A7E34" w14:textId="146AEF80" w:rsidR="000C5024" w:rsidRPr="002347A6" w:rsidRDefault="000C5024" w:rsidP="000C5024">
            <w:pPr>
              <w:keepNext/>
              <w:keepLines/>
              <w:jc w:val="right"/>
              <w:rPr>
                <w:rFonts w:ascii="Arial" w:hAnsi="Arial" w:cs="Arial"/>
                <w:sz w:val="18"/>
                <w:szCs w:val="18"/>
              </w:rPr>
            </w:pPr>
            <w:r>
              <w:rPr>
                <w:rFonts w:ascii="Calibri" w:hAnsi="Calibri" w:cs="Calibri"/>
                <w:sz w:val="22"/>
                <w:szCs w:val="22"/>
              </w:rPr>
              <w:t>1387</w:t>
            </w:r>
          </w:p>
        </w:tc>
      </w:tr>
      <w:tr w:rsidR="000C5024" w:rsidRPr="002347A6" w14:paraId="3F6DFA33" w14:textId="77777777" w:rsidTr="00417C99">
        <w:tc>
          <w:tcPr>
            <w:tcW w:w="1050" w:type="dxa"/>
            <w:vAlign w:val="bottom"/>
          </w:tcPr>
          <w:p w14:paraId="0B0C05E4" w14:textId="7E02BC10" w:rsidR="000C5024" w:rsidRPr="002347A6" w:rsidRDefault="000C5024" w:rsidP="000C5024">
            <w:pPr>
              <w:keepNext/>
              <w:keepLines/>
              <w:rPr>
                <w:rFonts w:ascii="Arial" w:hAnsi="Arial" w:cs="Arial"/>
                <w:sz w:val="18"/>
                <w:szCs w:val="18"/>
              </w:rPr>
            </w:pPr>
            <w:r>
              <w:rPr>
                <w:rFonts w:ascii="Calibri" w:hAnsi="Calibri" w:cs="Calibri"/>
                <w:sz w:val="22"/>
                <w:szCs w:val="22"/>
              </w:rPr>
              <w:t>LW</w:t>
            </w:r>
          </w:p>
        </w:tc>
        <w:tc>
          <w:tcPr>
            <w:tcW w:w="1275" w:type="dxa"/>
            <w:vAlign w:val="bottom"/>
          </w:tcPr>
          <w:p w14:paraId="674AA928" w14:textId="73B7DE3B" w:rsidR="000C5024" w:rsidRPr="002347A6" w:rsidRDefault="000C5024" w:rsidP="000C5024">
            <w:pPr>
              <w:keepNext/>
              <w:keepLines/>
              <w:rPr>
                <w:rFonts w:ascii="Arial" w:hAnsi="Arial" w:cs="Arial"/>
                <w:sz w:val="18"/>
                <w:szCs w:val="18"/>
              </w:rPr>
            </w:pPr>
            <w:r>
              <w:rPr>
                <w:rFonts w:ascii="Calibri" w:hAnsi="Calibri" w:cs="Calibri"/>
                <w:sz w:val="22"/>
                <w:szCs w:val="22"/>
              </w:rPr>
              <w:t>MP</w:t>
            </w:r>
          </w:p>
        </w:tc>
        <w:tc>
          <w:tcPr>
            <w:tcW w:w="1490" w:type="dxa"/>
            <w:vAlign w:val="bottom"/>
          </w:tcPr>
          <w:p w14:paraId="36485F9D" w14:textId="6C1C49B7" w:rsidR="000C5024" w:rsidRPr="002347A6" w:rsidRDefault="000C5024" w:rsidP="000C5024">
            <w:pPr>
              <w:keepNext/>
              <w:keepLines/>
              <w:rPr>
                <w:rFonts w:ascii="Arial" w:hAnsi="Arial" w:cs="Arial"/>
                <w:sz w:val="18"/>
                <w:szCs w:val="18"/>
              </w:rPr>
            </w:pPr>
            <w:r>
              <w:rPr>
                <w:rFonts w:ascii="Calibri" w:hAnsi="Calibri" w:cs="Calibri"/>
                <w:sz w:val="22"/>
                <w:szCs w:val="22"/>
              </w:rPr>
              <w:t>EEA_123-01-3</w:t>
            </w:r>
          </w:p>
        </w:tc>
        <w:tc>
          <w:tcPr>
            <w:tcW w:w="2054" w:type="dxa"/>
            <w:vAlign w:val="bottom"/>
          </w:tcPr>
          <w:p w14:paraId="1188DC16" w14:textId="3288A8E0" w:rsidR="000C5024" w:rsidRPr="002347A6" w:rsidRDefault="000C5024" w:rsidP="000C5024">
            <w:pPr>
              <w:keepNext/>
              <w:keepLines/>
              <w:rPr>
                <w:rFonts w:ascii="Arial" w:hAnsi="Arial" w:cs="Arial"/>
                <w:sz w:val="18"/>
                <w:szCs w:val="18"/>
              </w:rPr>
            </w:pPr>
            <w:r>
              <w:rPr>
                <w:rFonts w:ascii="Calibri" w:hAnsi="Calibri" w:cs="Calibri"/>
                <w:sz w:val="22"/>
                <w:szCs w:val="22"/>
              </w:rPr>
              <w:t>MacrophyteEQR_G</w:t>
            </w:r>
          </w:p>
        </w:tc>
        <w:tc>
          <w:tcPr>
            <w:tcW w:w="851" w:type="dxa"/>
            <w:vAlign w:val="bottom"/>
          </w:tcPr>
          <w:p w14:paraId="4A6FE77F" w14:textId="47B1FBF4" w:rsidR="000C5024" w:rsidRPr="002347A6" w:rsidRDefault="000C5024" w:rsidP="000C5024">
            <w:pPr>
              <w:keepNext/>
              <w:keepLines/>
              <w:rPr>
                <w:rFonts w:ascii="Arial" w:hAnsi="Arial" w:cs="Arial"/>
                <w:sz w:val="18"/>
                <w:szCs w:val="18"/>
              </w:rPr>
            </w:pPr>
            <w:r>
              <w:rPr>
                <w:rFonts w:ascii="Calibri" w:hAnsi="Calibri" w:cs="Calibri"/>
                <w:sz w:val="22"/>
                <w:szCs w:val="22"/>
              </w:rPr>
              <w:t>retired</w:t>
            </w:r>
          </w:p>
        </w:tc>
        <w:tc>
          <w:tcPr>
            <w:tcW w:w="992" w:type="dxa"/>
            <w:vAlign w:val="bottom"/>
          </w:tcPr>
          <w:p w14:paraId="4210D31F" w14:textId="4A1D9B5C" w:rsidR="000C5024" w:rsidRPr="002347A6" w:rsidRDefault="000C5024" w:rsidP="000C5024">
            <w:pPr>
              <w:keepNext/>
              <w:keepLines/>
              <w:jc w:val="right"/>
              <w:rPr>
                <w:rFonts w:ascii="Arial" w:hAnsi="Arial" w:cs="Arial"/>
                <w:sz w:val="18"/>
                <w:szCs w:val="18"/>
              </w:rPr>
            </w:pPr>
            <w:r>
              <w:rPr>
                <w:rFonts w:ascii="Calibri" w:hAnsi="Calibri" w:cs="Calibri"/>
                <w:sz w:val="22"/>
                <w:szCs w:val="22"/>
              </w:rPr>
              <w:t>417</w:t>
            </w:r>
          </w:p>
        </w:tc>
      </w:tr>
      <w:tr w:rsidR="000C5024" w:rsidRPr="002347A6" w14:paraId="3005281A" w14:textId="77777777" w:rsidTr="00417C99">
        <w:tc>
          <w:tcPr>
            <w:tcW w:w="1050" w:type="dxa"/>
            <w:vAlign w:val="bottom"/>
          </w:tcPr>
          <w:p w14:paraId="79243D1B" w14:textId="1BEB4BC3" w:rsidR="000C5024" w:rsidRPr="002347A6" w:rsidRDefault="000C5024" w:rsidP="000C5024">
            <w:pPr>
              <w:keepNext/>
              <w:keepLines/>
              <w:rPr>
                <w:rFonts w:ascii="Arial" w:hAnsi="Arial" w:cs="Arial"/>
                <w:sz w:val="18"/>
                <w:szCs w:val="18"/>
              </w:rPr>
            </w:pPr>
            <w:r>
              <w:rPr>
                <w:rFonts w:ascii="Calibri" w:hAnsi="Calibri" w:cs="Calibri"/>
                <w:sz w:val="22"/>
                <w:szCs w:val="22"/>
              </w:rPr>
              <w:t>LW</w:t>
            </w:r>
          </w:p>
        </w:tc>
        <w:tc>
          <w:tcPr>
            <w:tcW w:w="1275" w:type="dxa"/>
            <w:vAlign w:val="bottom"/>
          </w:tcPr>
          <w:p w14:paraId="7E49390E" w14:textId="4A86C7F1" w:rsidR="000C5024" w:rsidRPr="002347A6" w:rsidRDefault="000C5024" w:rsidP="000C5024">
            <w:pPr>
              <w:keepNext/>
              <w:keepLines/>
              <w:rPr>
                <w:rFonts w:ascii="Arial" w:hAnsi="Arial" w:cs="Arial"/>
                <w:sz w:val="18"/>
                <w:szCs w:val="18"/>
              </w:rPr>
            </w:pPr>
            <w:r>
              <w:rPr>
                <w:rFonts w:ascii="Calibri" w:hAnsi="Calibri" w:cs="Calibri"/>
                <w:sz w:val="22"/>
                <w:szCs w:val="22"/>
              </w:rPr>
              <w:t>MI</w:t>
            </w:r>
          </w:p>
        </w:tc>
        <w:tc>
          <w:tcPr>
            <w:tcW w:w="1490" w:type="dxa"/>
            <w:vAlign w:val="bottom"/>
          </w:tcPr>
          <w:p w14:paraId="5A1EBEDA" w14:textId="3DABCF3E" w:rsidR="000C5024" w:rsidRPr="002347A6" w:rsidRDefault="000C5024" w:rsidP="000C5024">
            <w:pPr>
              <w:keepNext/>
              <w:keepLines/>
              <w:rPr>
                <w:rFonts w:ascii="Arial" w:hAnsi="Arial" w:cs="Arial"/>
                <w:sz w:val="18"/>
                <w:szCs w:val="18"/>
              </w:rPr>
            </w:pPr>
            <w:r>
              <w:rPr>
                <w:rFonts w:ascii="Calibri" w:hAnsi="Calibri" w:cs="Calibri"/>
                <w:sz w:val="22"/>
                <w:szCs w:val="22"/>
              </w:rPr>
              <w:t>EEA_13-01-4</w:t>
            </w:r>
          </w:p>
        </w:tc>
        <w:tc>
          <w:tcPr>
            <w:tcW w:w="2054" w:type="dxa"/>
            <w:vAlign w:val="bottom"/>
          </w:tcPr>
          <w:p w14:paraId="688C9945" w14:textId="703C1C32" w:rsidR="000C5024" w:rsidRPr="002347A6" w:rsidRDefault="000C5024" w:rsidP="000C5024">
            <w:pPr>
              <w:keepNext/>
              <w:keepLines/>
              <w:rPr>
                <w:rFonts w:ascii="Arial" w:hAnsi="Arial" w:cs="Arial"/>
                <w:sz w:val="18"/>
                <w:szCs w:val="18"/>
              </w:rPr>
            </w:pPr>
            <w:r>
              <w:rPr>
                <w:rFonts w:ascii="Calibri" w:hAnsi="Calibri" w:cs="Calibri"/>
                <w:sz w:val="22"/>
                <w:szCs w:val="22"/>
              </w:rPr>
              <w:t>InvertebrateEQR_G</w:t>
            </w:r>
          </w:p>
        </w:tc>
        <w:tc>
          <w:tcPr>
            <w:tcW w:w="851" w:type="dxa"/>
            <w:vAlign w:val="bottom"/>
          </w:tcPr>
          <w:p w14:paraId="74E0D15E" w14:textId="62C7183F" w:rsidR="000C5024" w:rsidRPr="002347A6" w:rsidRDefault="00CC6807" w:rsidP="000C5024">
            <w:pPr>
              <w:keepNext/>
              <w:keepLines/>
              <w:rPr>
                <w:rFonts w:ascii="Arial" w:hAnsi="Arial" w:cs="Arial"/>
                <w:sz w:val="18"/>
                <w:szCs w:val="18"/>
              </w:rPr>
            </w:pPr>
            <w:r w:rsidRPr="00CC6807">
              <w:rPr>
                <w:rFonts w:ascii="Calibri" w:hAnsi="Calibri" w:cs="Calibri"/>
                <w:sz w:val="22"/>
                <w:szCs w:val="22"/>
              </w:rPr>
              <w:t>not req.</w:t>
            </w:r>
          </w:p>
        </w:tc>
        <w:tc>
          <w:tcPr>
            <w:tcW w:w="992" w:type="dxa"/>
            <w:vAlign w:val="bottom"/>
          </w:tcPr>
          <w:p w14:paraId="6FCCF32A" w14:textId="7FFAA458" w:rsidR="000C5024" w:rsidRPr="002347A6" w:rsidRDefault="000C5024" w:rsidP="000C5024">
            <w:pPr>
              <w:keepNext/>
              <w:keepLines/>
              <w:jc w:val="right"/>
              <w:rPr>
                <w:rFonts w:ascii="Arial" w:hAnsi="Arial" w:cs="Arial"/>
                <w:sz w:val="18"/>
                <w:szCs w:val="18"/>
              </w:rPr>
            </w:pPr>
            <w:r>
              <w:rPr>
                <w:rFonts w:ascii="Calibri" w:hAnsi="Calibri" w:cs="Calibri"/>
                <w:sz w:val="22"/>
                <w:szCs w:val="22"/>
              </w:rPr>
              <w:t>196</w:t>
            </w:r>
          </w:p>
        </w:tc>
      </w:tr>
      <w:tr w:rsidR="000C5024" w:rsidRPr="002347A6" w14:paraId="6D779FD9" w14:textId="77777777" w:rsidTr="00417C99">
        <w:tc>
          <w:tcPr>
            <w:tcW w:w="1050" w:type="dxa"/>
            <w:vAlign w:val="bottom"/>
          </w:tcPr>
          <w:p w14:paraId="50E03A52" w14:textId="3B30AB50" w:rsidR="000C5024" w:rsidRPr="002347A6" w:rsidRDefault="000C5024" w:rsidP="000C5024">
            <w:pPr>
              <w:keepNext/>
              <w:keepLines/>
              <w:rPr>
                <w:rFonts w:ascii="Arial" w:hAnsi="Arial" w:cs="Arial"/>
                <w:sz w:val="18"/>
                <w:szCs w:val="18"/>
              </w:rPr>
            </w:pPr>
            <w:r>
              <w:rPr>
                <w:rFonts w:ascii="Calibri" w:hAnsi="Calibri" w:cs="Calibri"/>
                <w:sz w:val="22"/>
                <w:szCs w:val="22"/>
              </w:rPr>
              <w:t>LW</w:t>
            </w:r>
          </w:p>
        </w:tc>
        <w:tc>
          <w:tcPr>
            <w:tcW w:w="1275" w:type="dxa"/>
            <w:vAlign w:val="bottom"/>
          </w:tcPr>
          <w:p w14:paraId="452A4391" w14:textId="093F7B64" w:rsidR="000C5024" w:rsidRPr="002347A6" w:rsidRDefault="000C5024" w:rsidP="000C5024">
            <w:pPr>
              <w:keepNext/>
              <w:keepLines/>
              <w:rPr>
                <w:rFonts w:ascii="Arial" w:hAnsi="Arial" w:cs="Arial"/>
                <w:sz w:val="18"/>
                <w:szCs w:val="18"/>
              </w:rPr>
            </w:pPr>
            <w:r>
              <w:rPr>
                <w:rFonts w:ascii="Calibri" w:hAnsi="Calibri" w:cs="Calibri"/>
                <w:sz w:val="22"/>
                <w:szCs w:val="22"/>
              </w:rPr>
              <w:t>FI</w:t>
            </w:r>
          </w:p>
        </w:tc>
        <w:tc>
          <w:tcPr>
            <w:tcW w:w="1490" w:type="dxa"/>
            <w:vAlign w:val="bottom"/>
          </w:tcPr>
          <w:p w14:paraId="016EDB1C" w14:textId="70FDF018" w:rsidR="000C5024" w:rsidRPr="002347A6" w:rsidRDefault="000C5024" w:rsidP="000C5024">
            <w:pPr>
              <w:keepNext/>
              <w:keepLines/>
              <w:rPr>
                <w:rFonts w:ascii="Arial" w:hAnsi="Arial" w:cs="Arial"/>
                <w:sz w:val="18"/>
                <w:szCs w:val="18"/>
              </w:rPr>
            </w:pPr>
            <w:r>
              <w:rPr>
                <w:rFonts w:ascii="Calibri" w:hAnsi="Calibri" w:cs="Calibri"/>
                <w:sz w:val="22"/>
                <w:szCs w:val="22"/>
              </w:rPr>
              <w:t>EEA_14-05-1</w:t>
            </w:r>
          </w:p>
        </w:tc>
        <w:tc>
          <w:tcPr>
            <w:tcW w:w="2054" w:type="dxa"/>
            <w:vAlign w:val="bottom"/>
          </w:tcPr>
          <w:p w14:paraId="14D874F3" w14:textId="28DFF17B" w:rsidR="000C5024" w:rsidRPr="002347A6" w:rsidRDefault="000C5024" w:rsidP="000C5024">
            <w:pPr>
              <w:keepNext/>
              <w:keepLines/>
              <w:rPr>
                <w:rFonts w:ascii="Arial" w:hAnsi="Arial" w:cs="Arial"/>
                <w:sz w:val="18"/>
                <w:szCs w:val="18"/>
              </w:rPr>
            </w:pPr>
            <w:r>
              <w:rPr>
                <w:rFonts w:ascii="Calibri" w:hAnsi="Calibri" w:cs="Calibri"/>
                <w:sz w:val="22"/>
                <w:szCs w:val="22"/>
              </w:rPr>
              <w:t>FishEQR</w:t>
            </w:r>
          </w:p>
        </w:tc>
        <w:tc>
          <w:tcPr>
            <w:tcW w:w="851" w:type="dxa"/>
            <w:vAlign w:val="bottom"/>
          </w:tcPr>
          <w:p w14:paraId="4F0B5576" w14:textId="51ED1585" w:rsidR="000C5024" w:rsidRPr="002347A6" w:rsidRDefault="000C5024" w:rsidP="000C5024">
            <w:pPr>
              <w:keepNext/>
              <w:keepLines/>
              <w:rPr>
                <w:rFonts w:ascii="Arial" w:hAnsi="Arial" w:cs="Arial"/>
                <w:sz w:val="18"/>
                <w:szCs w:val="18"/>
              </w:rPr>
            </w:pPr>
            <w:r>
              <w:rPr>
                <w:rFonts w:ascii="Calibri" w:hAnsi="Calibri" w:cs="Calibri"/>
                <w:sz w:val="22"/>
                <w:szCs w:val="22"/>
              </w:rPr>
              <w:t>valid</w:t>
            </w:r>
          </w:p>
        </w:tc>
        <w:tc>
          <w:tcPr>
            <w:tcW w:w="992" w:type="dxa"/>
            <w:vAlign w:val="bottom"/>
          </w:tcPr>
          <w:p w14:paraId="00DA6447" w14:textId="5C433ED4" w:rsidR="000C5024" w:rsidRPr="002347A6" w:rsidRDefault="000C5024" w:rsidP="000C5024">
            <w:pPr>
              <w:keepNext/>
              <w:keepLines/>
              <w:jc w:val="right"/>
              <w:rPr>
                <w:rFonts w:ascii="Arial" w:hAnsi="Arial" w:cs="Arial"/>
                <w:sz w:val="18"/>
                <w:szCs w:val="18"/>
              </w:rPr>
            </w:pPr>
            <w:r>
              <w:rPr>
                <w:rFonts w:ascii="Calibri" w:hAnsi="Calibri" w:cs="Calibri"/>
                <w:sz w:val="22"/>
                <w:szCs w:val="22"/>
              </w:rPr>
              <w:t>146</w:t>
            </w:r>
          </w:p>
        </w:tc>
      </w:tr>
      <w:tr w:rsidR="00417C99" w:rsidRPr="002347A6" w14:paraId="0815A027" w14:textId="77777777" w:rsidTr="00417C99">
        <w:tc>
          <w:tcPr>
            <w:tcW w:w="1050" w:type="dxa"/>
            <w:vAlign w:val="bottom"/>
          </w:tcPr>
          <w:p w14:paraId="6F3B4C60" w14:textId="7ABCAF80" w:rsidR="00417C99" w:rsidRPr="00417C99" w:rsidRDefault="00417C99" w:rsidP="00DB5063">
            <w:pPr>
              <w:keepNext/>
              <w:keepLines/>
              <w:rPr>
                <w:rFonts w:ascii="Calibri" w:hAnsi="Calibri" w:cs="Calibri"/>
                <w:b/>
                <w:bCs/>
                <w:sz w:val="22"/>
                <w:szCs w:val="22"/>
              </w:rPr>
            </w:pPr>
            <w:r w:rsidRPr="00417C99">
              <w:rPr>
                <w:rFonts w:ascii="Calibri" w:hAnsi="Calibri" w:cs="Calibri"/>
                <w:b/>
                <w:bCs/>
                <w:sz w:val="22"/>
                <w:szCs w:val="22"/>
              </w:rPr>
              <w:t>Total</w:t>
            </w:r>
          </w:p>
        </w:tc>
        <w:tc>
          <w:tcPr>
            <w:tcW w:w="1275" w:type="dxa"/>
            <w:vAlign w:val="bottom"/>
          </w:tcPr>
          <w:p w14:paraId="50EDE0BB" w14:textId="77777777" w:rsidR="00417C99" w:rsidRDefault="00417C99" w:rsidP="00DB5063">
            <w:pPr>
              <w:keepNext/>
              <w:keepLines/>
              <w:rPr>
                <w:rFonts w:ascii="Calibri" w:hAnsi="Calibri" w:cs="Calibri"/>
                <w:sz w:val="22"/>
                <w:szCs w:val="22"/>
              </w:rPr>
            </w:pPr>
          </w:p>
        </w:tc>
        <w:tc>
          <w:tcPr>
            <w:tcW w:w="1490" w:type="dxa"/>
            <w:vAlign w:val="bottom"/>
          </w:tcPr>
          <w:p w14:paraId="50D34877" w14:textId="77777777" w:rsidR="00417C99" w:rsidRDefault="00417C99" w:rsidP="00DB5063">
            <w:pPr>
              <w:keepNext/>
              <w:keepLines/>
              <w:rPr>
                <w:rFonts w:ascii="Calibri" w:hAnsi="Calibri" w:cs="Calibri"/>
                <w:sz w:val="22"/>
                <w:szCs w:val="22"/>
              </w:rPr>
            </w:pPr>
          </w:p>
        </w:tc>
        <w:tc>
          <w:tcPr>
            <w:tcW w:w="2054" w:type="dxa"/>
            <w:vAlign w:val="bottom"/>
          </w:tcPr>
          <w:p w14:paraId="548FD199" w14:textId="77777777" w:rsidR="00417C99" w:rsidRDefault="00417C99" w:rsidP="00DB5063">
            <w:pPr>
              <w:keepNext/>
              <w:keepLines/>
              <w:rPr>
                <w:rFonts w:ascii="Calibri" w:hAnsi="Calibri" w:cs="Calibri"/>
                <w:sz w:val="22"/>
                <w:szCs w:val="22"/>
              </w:rPr>
            </w:pPr>
          </w:p>
        </w:tc>
        <w:tc>
          <w:tcPr>
            <w:tcW w:w="851" w:type="dxa"/>
            <w:vAlign w:val="bottom"/>
          </w:tcPr>
          <w:p w14:paraId="2C68C8A7" w14:textId="77777777" w:rsidR="00417C99" w:rsidRDefault="00417C99" w:rsidP="00DB5063">
            <w:pPr>
              <w:keepNext/>
              <w:keepLines/>
              <w:rPr>
                <w:rFonts w:ascii="Calibri" w:hAnsi="Calibri" w:cs="Calibri"/>
                <w:sz w:val="22"/>
                <w:szCs w:val="22"/>
              </w:rPr>
            </w:pPr>
          </w:p>
        </w:tc>
        <w:tc>
          <w:tcPr>
            <w:tcW w:w="992" w:type="dxa"/>
            <w:vAlign w:val="bottom"/>
          </w:tcPr>
          <w:p w14:paraId="4AE681FD" w14:textId="48CB16E9" w:rsidR="00417C99" w:rsidRDefault="00417C99" w:rsidP="00DB5063">
            <w:pPr>
              <w:keepNext/>
              <w:keepLines/>
              <w:jc w:val="right"/>
              <w:rPr>
                <w:rFonts w:ascii="Calibri" w:hAnsi="Calibri" w:cs="Calibri"/>
                <w:sz w:val="22"/>
                <w:szCs w:val="22"/>
              </w:rPr>
            </w:pPr>
            <w:r>
              <w:rPr>
                <w:rFonts w:ascii="Calibri" w:hAnsi="Calibri" w:cs="Calibri"/>
                <w:sz w:val="22"/>
                <w:szCs w:val="22"/>
              </w:rPr>
              <w:t>37</w:t>
            </w:r>
            <w:r w:rsidR="000C5024">
              <w:rPr>
                <w:rFonts w:ascii="Calibri" w:hAnsi="Calibri" w:cs="Calibri"/>
                <w:sz w:val="22"/>
                <w:szCs w:val="22"/>
              </w:rPr>
              <w:t xml:space="preserve"> </w:t>
            </w:r>
            <w:r>
              <w:rPr>
                <w:rFonts w:ascii="Calibri" w:hAnsi="Calibri" w:cs="Calibri"/>
                <w:sz w:val="22"/>
                <w:szCs w:val="22"/>
              </w:rPr>
              <w:t>132</w:t>
            </w:r>
          </w:p>
        </w:tc>
      </w:tr>
    </w:tbl>
    <w:p w14:paraId="518CB2EE" w14:textId="3E2B43E4" w:rsidR="000C5024" w:rsidRDefault="000C5024" w:rsidP="001A102E">
      <w:pPr>
        <w:pStyle w:val="BodyText"/>
      </w:pPr>
    </w:p>
    <w:p w14:paraId="33B47B9F" w14:textId="3453B5E2" w:rsidR="000C5024" w:rsidRPr="000C5024" w:rsidRDefault="000C5024" w:rsidP="000C5024">
      <w:pPr>
        <w:keepNext/>
        <w:keepLines/>
      </w:pPr>
      <w:r>
        <w:lastRenderedPageBreak/>
        <w:t>(b) Transitional and coastal waters</w:t>
      </w:r>
    </w:p>
    <w:tbl>
      <w:tblPr>
        <w:tblStyle w:val="TableGrid"/>
        <w:tblW w:w="7712" w:type="dxa"/>
        <w:tblLayout w:type="fixed"/>
        <w:tblLook w:val="04A0" w:firstRow="1" w:lastRow="0" w:firstColumn="1" w:lastColumn="0" w:noHBand="0" w:noVBand="1"/>
      </w:tblPr>
      <w:tblGrid>
        <w:gridCol w:w="1050"/>
        <w:gridCol w:w="1275"/>
        <w:gridCol w:w="1490"/>
        <w:gridCol w:w="2054"/>
        <w:gridCol w:w="851"/>
        <w:gridCol w:w="992"/>
      </w:tblGrid>
      <w:tr w:rsidR="000C5024" w:rsidRPr="002347A6" w14:paraId="35C0B877" w14:textId="77777777" w:rsidTr="000C5024">
        <w:trPr>
          <w:cantSplit/>
        </w:trPr>
        <w:tc>
          <w:tcPr>
            <w:tcW w:w="1050" w:type="dxa"/>
          </w:tcPr>
          <w:p w14:paraId="526278FE" w14:textId="77777777" w:rsidR="000C5024" w:rsidRDefault="000C5024" w:rsidP="000C5024">
            <w:pPr>
              <w:keepNext/>
              <w:keepLines/>
              <w:jc w:val="left"/>
              <w:rPr>
                <w:rFonts w:ascii="Arial" w:hAnsi="Arial" w:cs="Arial"/>
                <w:b/>
                <w:bCs/>
                <w:sz w:val="18"/>
                <w:szCs w:val="18"/>
              </w:rPr>
            </w:pPr>
            <w:r w:rsidRPr="002347A6">
              <w:rPr>
                <w:rFonts w:ascii="Arial" w:hAnsi="Arial" w:cs="Arial"/>
                <w:b/>
                <w:bCs/>
                <w:sz w:val="18"/>
                <w:szCs w:val="18"/>
              </w:rPr>
              <w:t xml:space="preserve">Water </w:t>
            </w:r>
          </w:p>
          <w:p w14:paraId="26C88F4D" w14:textId="77777777" w:rsidR="000C5024" w:rsidRPr="002347A6" w:rsidRDefault="000C5024" w:rsidP="000C5024">
            <w:pPr>
              <w:keepNext/>
              <w:keepLines/>
              <w:jc w:val="left"/>
              <w:rPr>
                <w:rFonts w:ascii="Arial" w:hAnsi="Arial" w:cs="Arial"/>
                <w:b/>
                <w:bCs/>
                <w:sz w:val="18"/>
                <w:szCs w:val="18"/>
              </w:rPr>
            </w:pPr>
            <w:r w:rsidRPr="002347A6">
              <w:rPr>
                <w:rFonts w:ascii="Arial" w:hAnsi="Arial" w:cs="Arial"/>
                <w:b/>
                <w:bCs/>
                <w:sz w:val="18"/>
                <w:szCs w:val="18"/>
              </w:rPr>
              <w:t>category</w:t>
            </w:r>
          </w:p>
        </w:tc>
        <w:tc>
          <w:tcPr>
            <w:tcW w:w="1275" w:type="dxa"/>
          </w:tcPr>
          <w:p w14:paraId="772E4D71" w14:textId="77777777" w:rsidR="000C5024" w:rsidRPr="002347A6" w:rsidRDefault="000C5024" w:rsidP="000C5024">
            <w:pPr>
              <w:keepNext/>
              <w:keepLines/>
              <w:jc w:val="left"/>
              <w:rPr>
                <w:rFonts w:ascii="Arial" w:hAnsi="Arial" w:cs="Arial"/>
                <w:b/>
                <w:bCs/>
                <w:sz w:val="18"/>
                <w:szCs w:val="18"/>
              </w:rPr>
            </w:pPr>
            <w:r w:rsidRPr="002347A6">
              <w:rPr>
                <w:rFonts w:ascii="Arial" w:hAnsi="Arial" w:cs="Arial"/>
                <w:b/>
                <w:bCs/>
                <w:sz w:val="18"/>
                <w:szCs w:val="18"/>
              </w:rPr>
              <w:t>Biological quality element</w:t>
            </w:r>
          </w:p>
        </w:tc>
        <w:tc>
          <w:tcPr>
            <w:tcW w:w="1490" w:type="dxa"/>
          </w:tcPr>
          <w:p w14:paraId="465DEB66" w14:textId="77777777" w:rsidR="000C5024" w:rsidRPr="002347A6" w:rsidRDefault="000C5024" w:rsidP="000C5024">
            <w:pPr>
              <w:keepNext/>
              <w:keepLines/>
              <w:jc w:val="left"/>
              <w:rPr>
                <w:rFonts w:ascii="Arial" w:hAnsi="Arial" w:cs="Arial"/>
                <w:b/>
                <w:bCs/>
                <w:sz w:val="18"/>
                <w:szCs w:val="18"/>
              </w:rPr>
            </w:pPr>
            <w:r w:rsidRPr="002347A6">
              <w:rPr>
                <w:rFonts w:ascii="Arial" w:hAnsi="Arial" w:cs="Arial"/>
                <w:b/>
                <w:bCs/>
                <w:sz w:val="18"/>
                <w:szCs w:val="18"/>
              </w:rPr>
              <w:t>Determinand code</w:t>
            </w:r>
          </w:p>
        </w:tc>
        <w:tc>
          <w:tcPr>
            <w:tcW w:w="2054" w:type="dxa"/>
          </w:tcPr>
          <w:p w14:paraId="1C1C91EE" w14:textId="77777777" w:rsidR="000C5024" w:rsidRPr="002347A6" w:rsidRDefault="000C5024" w:rsidP="000C5024">
            <w:pPr>
              <w:keepNext/>
              <w:keepLines/>
              <w:jc w:val="left"/>
              <w:rPr>
                <w:rFonts w:ascii="Arial" w:hAnsi="Arial" w:cs="Arial"/>
                <w:b/>
                <w:bCs/>
                <w:sz w:val="18"/>
                <w:szCs w:val="18"/>
              </w:rPr>
            </w:pPr>
            <w:r w:rsidRPr="002347A6">
              <w:rPr>
                <w:rFonts w:ascii="Arial" w:hAnsi="Arial" w:cs="Arial"/>
                <w:b/>
                <w:bCs/>
                <w:sz w:val="18"/>
                <w:szCs w:val="18"/>
              </w:rPr>
              <w:t>Determinand label</w:t>
            </w:r>
          </w:p>
        </w:tc>
        <w:tc>
          <w:tcPr>
            <w:tcW w:w="851" w:type="dxa"/>
          </w:tcPr>
          <w:p w14:paraId="0F172431" w14:textId="77777777" w:rsidR="000C5024" w:rsidRPr="002347A6" w:rsidRDefault="000C5024" w:rsidP="000C5024">
            <w:pPr>
              <w:keepNext/>
              <w:keepLines/>
              <w:jc w:val="left"/>
              <w:rPr>
                <w:rFonts w:ascii="Arial" w:hAnsi="Arial" w:cs="Arial"/>
                <w:b/>
                <w:bCs/>
                <w:sz w:val="18"/>
                <w:szCs w:val="18"/>
              </w:rPr>
            </w:pPr>
            <w:r w:rsidRPr="002347A6">
              <w:rPr>
                <w:rFonts w:ascii="Arial" w:hAnsi="Arial" w:cs="Arial"/>
                <w:b/>
                <w:bCs/>
                <w:sz w:val="18"/>
                <w:szCs w:val="18"/>
              </w:rPr>
              <w:t>Status</w:t>
            </w:r>
          </w:p>
        </w:tc>
        <w:tc>
          <w:tcPr>
            <w:tcW w:w="992" w:type="dxa"/>
          </w:tcPr>
          <w:p w14:paraId="05D41F48" w14:textId="77777777" w:rsidR="000C5024" w:rsidRPr="002347A6" w:rsidRDefault="000C5024" w:rsidP="000C5024">
            <w:pPr>
              <w:keepNext/>
              <w:keepLines/>
              <w:jc w:val="left"/>
              <w:rPr>
                <w:rFonts w:ascii="Arial" w:hAnsi="Arial" w:cs="Arial"/>
                <w:b/>
                <w:bCs/>
                <w:sz w:val="18"/>
                <w:szCs w:val="18"/>
              </w:rPr>
            </w:pPr>
            <w:r w:rsidRPr="002347A6">
              <w:rPr>
                <w:rFonts w:ascii="Arial" w:hAnsi="Arial" w:cs="Arial"/>
                <w:b/>
                <w:bCs/>
                <w:sz w:val="18"/>
                <w:szCs w:val="18"/>
              </w:rPr>
              <w:t>No. of records</w:t>
            </w:r>
            <w:r>
              <w:rPr>
                <w:rFonts w:ascii="Arial" w:hAnsi="Arial" w:cs="Arial"/>
                <w:b/>
                <w:bCs/>
                <w:sz w:val="18"/>
                <w:szCs w:val="18"/>
              </w:rPr>
              <w:t xml:space="preserve"> in database</w:t>
            </w:r>
          </w:p>
        </w:tc>
      </w:tr>
      <w:tr w:rsidR="000C5024" w:rsidRPr="002347A6" w14:paraId="68122C01" w14:textId="77777777" w:rsidTr="000C5024">
        <w:trPr>
          <w:cantSplit/>
        </w:trPr>
        <w:tc>
          <w:tcPr>
            <w:tcW w:w="1050" w:type="dxa"/>
            <w:vAlign w:val="bottom"/>
          </w:tcPr>
          <w:p w14:paraId="3D71869F" w14:textId="050D6C1F" w:rsidR="000C5024" w:rsidRPr="002347A6" w:rsidRDefault="000C5024" w:rsidP="000C5024">
            <w:pPr>
              <w:keepNext/>
              <w:keepLines/>
              <w:rPr>
                <w:rFonts w:ascii="Arial" w:hAnsi="Arial" w:cs="Arial"/>
                <w:sz w:val="18"/>
                <w:szCs w:val="18"/>
              </w:rPr>
            </w:pPr>
            <w:r>
              <w:rPr>
                <w:rFonts w:ascii="Calibri" w:hAnsi="Calibri" w:cs="Calibri"/>
                <w:sz w:val="22"/>
                <w:szCs w:val="22"/>
              </w:rPr>
              <w:t>TW</w:t>
            </w:r>
          </w:p>
        </w:tc>
        <w:tc>
          <w:tcPr>
            <w:tcW w:w="1275" w:type="dxa"/>
            <w:vAlign w:val="bottom"/>
          </w:tcPr>
          <w:p w14:paraId="47464FFD" w14:textId="78A65E80" w:rsidR="000C5024" w:rsidRPr="002347A6" w:rsidRDefault="000C5024" w:rsidP="000C5024">
            <w:pPr>
              <w:keepNext/>
              <w:keepLines/>
              <w:rPr>
                <w:rFonts w:ascii="Arial" w:hAnsi="Arial" w:cs="Arial"/>
                <w:sz w:val="18"/>
                <w:szCs w:val="18"/>
              </w:rPr>
            </w:pPr>
            <w:r>
              <w:rPr>
                <w:rFonts w:ascii="Calibri" w:hAnsi="Calibri" w:cs="Calibri"/>
                <w:sz w:val="22"/>
                <w:szCs w:val="22"/>
              </w:rPr>
              <w:t>PP</w:t>
            </w:r>
          </w:p>
        </w:tc>
        <w:tc>
          <w:tcPr>
            <w:tcW w:w="1490" w:type="dxa"/>
            <w:vAlign w:val="bottom"/>
          </w:tcPr>
          <w:p w14:paraId="6F7768A9" w14:textId="6BB55A84" w:rsidR="000C5024" w:rsidRPr="002347A6" w:rsidRDefault="000C5024" w:rsidP="000C5024">
            <w:pPr>
              <w:keepNext/>
              <w:keepLines/>
              <w:rPr>
                <w:rFonts w:ascii="Arial" w:hAnsi="Arial" w:cs="Arial"/>
                <w:sz w:val="18"/>
                <w:szCs w:val="18"/>
              </w:rPr>
            </w:pPr>
            <w:r>
              <w:rPr>
                <w:rFonts w:ascii="Calibri" w:hAnsi="Calibri" w:cs="Calibri"/>
                <w:sz w:val="22"/>
                <w:szCs w:val="22"/>
              </w:rPr>
              <w:t>EEA_11-08-5</w:t>
            </w:r>
          </w:p>
        </w:tc>
        <w:tc>
          <w:tcPr>
            <w:tcW w:w="2054" w:type="dxa"/>
            <w:vAlign w:val="bottom"/>
          </w:tcPr>
          <w:p w14:paraId="52F70DBC" w14:textId="6C565B4F" w:rsidR="000C5024" w:rsidRPr="002347A6" w:rsidRDefault="000C5024" w:rsidP="000C5024">
            <w:pPr>
              <w:keepNext/>
              <w:keepLines/>
              <w:rPr>
                <w:rFonts w:ascii="Arial" w:hAnsi="Arial" w:cs="Arial"/>
                <w:sz w:val="18"/>
                <w:szCs w:val="18"/>
              </w:rPr>
            </w:pPr>
            <w:r>
              <w:rPr>
                <w:rFonts w:ascii="Calibri" w:hAnsi="Calibri" w:cs="Calibri"/>
                <w:sz w:val="22"/>
                <w:szCs w:val="22"/>
              </w:rPr>
              <w:t>PhytoplanktonEQR</w:t>
            </w:r>
          </w:p>
        </w:tc>
        <w:tc>
          <w:tcPr>
            <w:tcW w:w="851" w:type="dxa"/>
            <w:vAlign w:val="bottom"/>
          </w:tcPr>
          <w:p w14:paraId="6AD6C654" w14:textId="59713B2D" w:rsidR="000C5024" w:rsidRPr="002347A6" w:rsidRDefault="000C5024" w:rsidP="000C5024">
            <w:pPr>
              <w:keepNext/>
              <w:keepLines/>
              <w:rPr>
                <w:rFonts w:ascii="Arial" w:hAnsi="Arial" w:cs="Arial"/>
                <w:sz w:val="18"/>
                <w:szCs w:val="18"/>
              </w:rPr>
            </w:pPr>
            <w:r>
              <w:rPr>
                <w:rFonts w:ascii="Calibri" w:hAnsi="Calibri" w:cs="Calibri"/>
                <w:sz w:val="22"/>
                <w:szCs w:val="22"/>
              </w:rPr>
              <w:t>valid</w:t>
            </w:r>
          </w:p>
        </w:tc>
        <w:tc>
          <w:tcPr>
            <w:tcW w:w="992" w:type="dxa"/>
            <w:vAlign w:val="bottom"/>
          </w:tcPr>
          <w:p w14:paraId="4C8366F9" w14:textId="356E7D9D" w:rsidR="000C5024" w:rsidRPr="002347A6" w:rsidRDefault="000C5024" w:rsidP="000C5024">
            <w:pPr>
              <w:keepNext/>
              <w:keepLines/>
              <w:jc w:val="right"/>
              <w:rPr>
                <w:rFonts w:ascii="Arial" w:hAnsi="Arial" w:cs="Arial"/>
                <w:sz w:val="18"/>
                <w:szCs w:val="18"/>
              </w:rPr>
            </w:pPr>
            <w:r>
              <w:rPr>
                <w:rFonts w:ascii="Calibri" w:hAnsi="Calibri" w:cs="Calibri"/>
                <w:sz w:val="22"/>
                <w:szCs w:val="22"/>
              </w:rPr>
              <w:t>116</w:t>
            </w:r>
          </w:p>
        </w:tc>
      </w:tr>
      <w:tr w:rsidR="000C5024" w:rsidRPr="002347A6" w14:paraId="2D0CC204" w14:textId="77777777" w:rsidTr="000C5024">
        <w:trPr>
          <w:cantSplit/>
        </w:trPr>
        <w:tc>
          <w:tcPr>
            <w:tcW w:w="1050" w:type="dxa"/>
            <w:vAlign w:val="bottom"/>
          </w:tcPr>
          <w:p w14:paraId="1C2F227E" w14:textId="24FC5B94" w:rsidR="000C5024" w:rsidRPr="002347A6" w:rsidRDefault="000C5024" w:rsidP="000C5024">
            <w:pPr>
              <w:keepNext/>
              <w:keepLines/>
              <w:rPr>
                <w:rFonts w:ascii="Arial" w:hAnsi="Arial" w:cs="Arial"/>
                <w:sz w:val="18"/>
                <w:szCs w:val="18"/>
              </w:rPr>
            </w:pPr>
            <w:r>
              <w:rPr>
                <w:rFonts w:ascii="Calibri" w:hAnsi="Calibri" w:cs="Calibri"/>
                <w:sz w:val="22"/>
                <w:szCs w:val="22"/>
              </w:rPr>
              <w:t>TW</w:t>
            </w:r>
          </w:p>
        </w:tc>
        <w:tc>
          <w:tcPr>
            <w:tcW w:w="1275" w:type="dxa"/>
            <w:vAlign w:val="bottom"/>
          </w:tcPr>
          <w:p w14:paraId="574B067A" w14:textId="63B0BE3A" w:rsidR="000C5024" w:rsidRPr="002347A6" w:rsidRDefault="000C5024" w:rsidP="000C5024">
            <w:pPr>
              <w:keepNext/>
              <w:keepLines/>
              <w:rPr>
                <w:rFonts w:ascii="Arial" w:hAnsi="Arial" w:cs="Arial"/>
                <w:sz w:val="18"/>
                <w:szCs w:val="18"/>
              </w:rPr>
            </w:pPr>
            <w:r>
              <w:rPr>
                <w:rFonts w:ascii="Calibri" w:hAnsi="Calibri" w:cs="Calibri"/>
                <w:sz w:val="22"/>
                <w:szCs w:val="22"/>
              </w:rPr>
              <w:t>PB</w:t>
            </w:r>
          </w:p>
        </w:tc>
        <w:tc>
          <w:tcPr>
            <w:tcW w:w="1490" w:type="dxa"/>
            <w:vAlign w:val="bottom"/>
          </w:tcPr>
          <w:p w14:paraId="744453D4" w14:textId="2AC34119" w:rsidR="000C5024" w:rsidRPr="002347A6" w:rsidRDefault="000C5024" w:rsidP="000C5024">
            <w:pPr>
              <w:keepNext/>
              <w:keepLines/>
              <w:rPr>
                <w:rFonts w:ascii="Arial" w:hAnsi="Arial" w:cs="Arial"/>
                <w:sz w:val="18"/>
                <w:szCs w:val="18"/>
              </w:rPr>
            </w:pPr>
            <w:r>
              <w:rPr>
                <w:rFonts w:ascii="Calibri" w:hAnsi="Calibri" w:cs="Calibri"/>
                <w:sz w:val="22"/>
                <w:szCs w:val="22"/>
              </w:rPr>
              <w:t>EEA_124-04-9</w:t>
            </w:r>
          </w:p>
        </w:tc>
        <w:tc>
          <w:tcPr>
            <w:tcW w:w="2054" w:type="dxa"/>
            <w:vAlign w:val="bottom"/>
          </w:tcPr>
          <w:p w14:paraId="7C50E03A" w14:textId="1DBC8B4F" w:rsidR="000C5024" w:rsidRPr="002347A6" w:rsidRDefault="000C5024" w:rsidP="000C5024">
            <w:pPr>
              <w:keepNext/>
              <w:keepLines/>
              <w:rPr>
                <w:rFonts w:ascii="Arial" w:hAnsi="Arial" w:cs="Arial"/>
                <w:sz w:val="18"/>
                <w:szCs w:val="18"/>
              </w:rPr>
            </w:pPr>
            <w:r>
              <w:rPr>
                <w:rFonts w:ascii="Calibri" w:hAnsi="Calibri" w:cs="Calibri"/>
                <w:sz w:val="22"/>
                <w:szCs w:val="22"/>
              </w:rPr>
              <w:t>PhytobenthosEQR_E</w:t>
            </w:r>
          </w:p>
        </w:tc>
        <w:tc>
          <w:tcPr>
            <w:tcW w:w="851" w:type="dxa"/>
            <w:vAlign w:val="bottom"/>
          </w:tcPr>
          <w:p w14:paraId="45B706C8" w14:textId="2F88ECE1" w:rsidR="000C5024" w:rsidRPr="002347A6" w:rsidRDefault="00CC6807" w:rsidP="000C5024">
            <w:pPr>
              <w:keepNext/>
              <w:keepLines/>
              <w:rPr>
                <w:rFonts w:ascii="Arial" w:hAnsi="Arial" w:cs="Arial"/>
                <w:sz w:val="18"/>
                <w:szCs w:val="18"/>
              </w:rPr>
            </w:pPr>
            <w:r w:rsidRPr="00CC6807">
              <w:rPr>
                <w:rFonts w:ascii="Calibri" w:hAnsi="Calibri" w:cs="Calibri"/>
                <w:sz w:val="22"/>
                <w:szCs w:val="22"/>
              </w:rPr>
              <w:t>not req.</w:t>
            </w:r>
          </w:p>
        </w:tc>
        <w:tc>
          <w:tcPr>
            <w:tcW w:w="992" w:type="dxa"/>
            <w:vAlign w:val="bottom"/>
          </w:tcPr>
          <w:p w14:paraId="198C0E49" w14:textId="3C39D3F3" w:rsidR="000C5024" w:rsidRPr="002347A6" w:rsidRDefault="000C5024" w:rsidP="000C5024">
            <w:pPr>
              <w:keepNext/>
              <w:keepLines/>
              <w:jc w:val="right"/>
              <w:rPr>
                <w:rFonts w:ascii="Arial" w:hAnsi="Arial" w:cs="Arial"/>
                <w:sz w:val="18"/>
                <w:szCs w:val="18"/>
              </w:rPr>
            </w:pPr>
            <w:r>
              <w:rPr>
                <w:rFonts w:ascii="Calibri" w:hAnsi="Calibri" w:cs="Calibri"/>
                <w:sz w:val="22"/>
                <w:szCs w:val="22"/>
              </w:rPr>
              <w:t>1</w:t>
            </w:r>
          </w:p>
        </w:tc>
      </w:tr>
      <w:tr w:rsidR="000C5024" w:rsidRPr="002347A6" w14:paraId="32C0770B" w14:textId="77777777" w:rsidTr="000C5024">
        <w:trPr>
          <w:cantSplit/>
        </w:trPr>
        <w:tc>
          <w:tcPr>
            <w:tcW w:w="1050" w:type="dxa"/>
            <w:vAlign w:val="bottom"/>
          </w:tcPr>
          <w:p w14:paraId="5D7BCF78" w14:textId="3364EDC3" w:rsidR="000C5024" w:rsidRPr="002347A6" w:rsidRDefault="000C5024" w:rsidP="000C5024">
            <w:pPr>
              <w:keepNext/>
              <w:keepLines/>
              <w:rPr>
                <w:rFonts w:ascii="Arial" w:hAnsi="Arial" w:cs="Arial"/>
                <w:sz w:val="18"/>
                <w:szCs w:val="18"/>
              </w:rPr>
            </w:pPr>
            <w:r>
              <w:rPr>
                <w:rFonts w:ascii="Calibri" w:hAnsi="Calibri" w:cs="Calibri"/>
                <w:sz w:val="22"/>
                <w:szCs w:val="22"/>
              </w:rPr>
              <w:t>TW</w:t>
            </w:r>
          </w:p>
        </w:tc>
        <w:tc>
          <w:tcPr>
            <w:tcW w:w="1275" w:type="dxa"/>
            <w:vAlign w:val="bottom"/>
          </w:tcPr>
          <w:p w14:paraId="71D31B63" w14:textId="655BA606" w:rsidR="000C5024" w:rsidRPr="002347A6" w:rsidRDefault="000C5024" w:rsidP="000C5024">
            <w:pPr>
              <w:keepNext/>
              <w:keepLines/>
              <w:rPr>
                <w:rFonts w:ascii="Arial" w:hAnsi="Arial" w:cs="Arial"/>
                <w:sz w:val="18"/>
                <w:szCs w:val="18"/>
              </w:rPr>
            </w:pPr>
            <w:r>
              <w:rPr>
                <w:rFonts w:ascii="Calibri" w:hAnsi="Calibri" w:cs="Calibri"/>
                <w:sz w:val="22"/>
                <w:szCs w:val="22"/>
              </w:rPr>
              <w:t>MP</w:t>
            </w:r>
          </w:p>
        </w:tc>
        <w:tc>
          <w:tcPr>
            <w:tcW w:w="1490" w:type="dxa"/>
            <w:vAlign w:val="bottom"/>
          </w:tcPr>
          <w:p w14:paraId="4ACE9B47" w14:textId="140F5079" w:rsidR="000C5024" w:rsidRPr="002347A6" w:rsidRDefault="000C5024" w:rsidP="000C5024">
            <w:pPr>
              <w:keepNext/>
              <w:keepLines/>
              <w:rPr>
                <w:rFonts w:ascii="Arial" w:hAnsi="Arial" w:cs="Arial"/>
                <w:sz w:val="18"/>
                <w:szCs w:val="18"/>
              </w:rPr>
            </w:pPr>
            <w:r>
              <w:rPr>
                <w:rFonts w:ascii="Calibri" w:hAnsi="Calibri" w:cs="Calibri"/>
                <w:sz w:val="22"/>
                <w:szCs w:val="22"/>
              </w:rPr>
              <w:t>EEA_123-01-3</w:t>
            </w:r>
          </w:p>
        </w:tc>
        <w:tc>
          <w:tcPr>
            <w:tcW w:w="2054" w:type="dxa"/>
            <w:vAlign w:val="bottom"/>
          </w:tcPr>
          <w:p w14:paraId="7327C570" w14:textId="46412DCA" w:rsidR="000C5024" w:rsidRPr="002347A6" w:rsidRDefault="000C5024" w:rsidP="000C5024">
            <w:pPr>
              <w:keepNext/>
              <w:keepLines/>
              <w:rPr>
                <w:rFonts w:ascii="Arial" w:hAnsi="Arial" w:cs="Arial"/>
                <w:sz w:val="18"/>
                <w:szCs w:val="18"/>
              </w:rPr>
            </w:pPr>
            <w:r>
              <w:rPr>
                <w:rFonts w:ascii="Calibri" w:hAnsi="Calibri" w:cs="Calibri"/>
                <w:sz w:val="22"/>
                <w:szCs w:val="22"/>
              </w:rPr>
              <w:t>MacrophyteEQR_G</w:t>
            </w:r>
          </w:p>
        </w:tc>
        <w:tc>
          <w:tcPr>
            <w:tcW w:w="851" w:type="dxa"/>
            <w:vAlign w:val="bottom"/>
          </w:tcPr>
          <w:p w14:paraId="57CE40F0" w14:textId="61032151" w:rsidR="000C5024" w:rsidRPr="002347A6" w:rsidRDefault="00CC6807" w:rsidP="000C5024">
            <w:pPr>
              <w:keepNext/>
              <w:keepLines/>
              <w:rPr>
                <w:rFonts w:ascii="Arial" w:hAnsi="Arial" w:cs="Arial"/>
                <w:sz w:val="18"/>
                <w:szCs w:val="18"/>
              </w:rPr>
            </w:pPr>
            <w:r w:rsidRPr="00CC6807">
              <w:rPr>
                <w:rFonts w:ascii="Calibri" w:hAnsi="Calibri" w:cs="Calibri"/>
                <w:sz w:val="22"/>
                <w:szCs w:val="22"/>
              </w:rPr>
              <w:t>not req.</w:t>
            </w:r>
          </w:p>
        </w:tc>
        <w:tc>
          <w:tcPr>
            <w:tcW w:w="992" w:type="dxa"/>
            <w:vAlign w:val="bottom"/>
          </w:tcPr>
          <w:p w14:paraId="1E9E1CB8" w14:textId="196C1B22" w:rsidR="000C5024" w:rsidRPr="002347A6" w:rsidRDefault="000C5024" w:rsidP="000C5024">
            <w:pPr>
              <w:keepNext/>
              <w:keepLines/>
              <w:jc w:val="right"/>
              <w:rPr>
                <w:rFonts w:ascii="Arial" w:hAnsi="Arial" w:cs="Arial"/>
                <w:sz w:val="18"/>
                <w:szCs w:val="18"/>
              </w:rPr>
            </w:pPr>
            <w:r>
              <w:rPr>
                <w:rFonts w:ascii="Calibri" w:hAnsi="Calibri" w:cs="Calibri"/>
                <w:sz w:val="22"/>
                <w:szCs w:val="22"/>
              </w:rPr>
              <w:t>6</w:t>
            </w:r>
          </w:p>
        </w:tc>
      </w:tr>
      <w:tr w:rsidR="000C5024" w:rsidRPr="002347A6" w14:paraId="2ADC6A4A" w14:textId="77777777" w:rsidTr="000C5024">
        <w:trPr>
          <w:cantSplit/>
        </w:trPr>
        <w:tc>
          <w:tcPr>
            <w:tcW w:w="1050" w:type="dxa"/>
            <w:vAlign w:val="bottom"/>
          </w:tcPr>
          <w:p w14:paraId="1CA39D51" w14:textId="7ECC51BD" w:rsidR="000C5024" w:rsidRPr="002347A6" w:rsidRDefault="000C5024" w:rsidP="000C5024">
            <w:pPr>
              <w:keepNext/>
              <w:keepLines/>
              <w:rPr>
                <w:rFonts w:ascii="Arial" w:hAnsi="Arial" w:cs="Arial"/>
                <w:sz w:val="18"/>
                <w:szCs w:val="18"/>
              </w:rPr>
            </w:pPr>
            <w:r>
              <w:rPr>
                <w:rFonts w:ascii="Calibri" w:hAnsi="Calibri" w:cs="Calibri"/>
                <w:sz w:val="22"/>
                <w:szCs w:val="22"/>
              </w:rPr>
              <w:t>TW</w:t>
            </w:r>
          </w:p>
        </w:tc>
        <w:tc>
          <w:tcPr>
            <w:tcW w:w="1275" w:type="dxa"/>
            <w:vAlign w:val="bottom"/>
          </w:tcPr>
          <w:p w14:paraId="4BD6E85E" w14:textId="6DC0F39F" w:rsidR="000C5024" w:rsidRPr="002347A6" w:rsidRDefault="000C5024" w:rsidP="000C5024">
            <w:pPr>
              <w:keepNext/>
              <w:keepLines/>
              <w:rPr>
                <w:rFonts w:ascii="Arial" w:hAnsi="Arial" w:cs="Arial"/>
                <w:sz w:val="18"/>
                <w:szCs w:val="18"/>
              </w:rPr>
            </w:pPr>
            <w:r>
              <w:rPr>
                <w:rFonts w:ascii="Calibri" w:hAnsi="Calibri" w:cs="Calibri"/>
                <w:sz w:val="22"/>
                <w:szCs w:val="22"/>
              </w:rPr>
              <w:t>MI</w:t>
            </w:r>
          </w:p>
        </w:tc>
        <w:tc>
          <w:tcPr>
            <w:tcW w:w="1490" w:type="dxa"/>
            <w:vAlign w:val="bottom"/>
          </w:tcPr>
          <w:p w14:paraId="0E9D43FB" w14:textId="576EF9A8" w:rsidR="000C5024" w:rsidRPr="002347A6" w:rsidRDefault="000C5024" w:rsidP="000C5024">
            <w:pPr>
              <w:keepNext/>
              <w:keepLines/>
              <w:rPr>
                <w:rFonts w:ascii="Arial" w:hAnsi="Arial" w:cs="Arial"/>
                <w:sz w:val="18"/>
                <w:szCs w:val="18"/>
              </w:rPr>
            </w:pPr>
            <w:r>
              <w:rPr>
                <w:rFonts w:ascii="Calibri" w:hAnsi="Calibri" w:cs="Calibri"/>
                <w:sz w:val="22"/>
                <w:szCs w:val="22"/>
              </w:rPr>
              <w:t>EEA_13-05-8</w:t>
            </w:r>
          </w:p>
        </w:tc>
        <w:tc>
          <w:tcPr>
            <w:tcW w:w="2054" w:type="dxa"/>
            <w:vAlign w:val="bottom"/>
          </w:tcPr>
          <w:p w14:paraId="4245A1E4" w14:textId="76FB95A3" w:rsidR="000C5024" w:rsidRPr="002347A6" w:rsidRDefault="000C5024" w:rsidP="000C5024">
            <w:pPr>
              <w:keepNext/>
              <w:keepLines/>
              <w:rPr>
                <w:rFonts w:ascii="Arial" w:hAnsi="Arial" w:cs="Arial"/>
                <w:sz w:val="18"/>
                <w:szCs w:val="18"/>
              </w:rPr>
            </w:pPr>
            <w:r>
              <w:rPr>
                <w:rFonts w:ascii="Calibri" w:hAnsi="Calibri" w:cs="Calibri"/>
                <w:sz w:val="22"/>
                <w:szCs w:val="22"/>
              </w:rPr>
              <w:t>InvertebrateEQR</w:t>
            </w:r>
          </w:p>
        </w:tc>
        <w:tc>
          <w:tcPr>
            <w:tcW w:w="851" w:type="dxa"/>
            <w:vAlign w:val="bottom"/>
          </w:tcPr>
          <w:p w14:paraId="04607A07" w14:textId="5AEABF57" w:rsidR="000C5024" w:rsidRPr="002347A6" w:rsidRDefault="000C5024" w:rsidP="000C5024">
            <w:pPr>
              <w:keepNext/>
              <w:keepLines/>
              <w:rPr>
                <w:rFonts w:ascii="Arial" w:hAnsi="Arial" w:cs="Arial"/>
                <w:sz w:val="18"/>
                <w:szCs w:val="18"/>
              </w:rPr>
            </w:pPr>
            <w:r>
              <w:rPr>
                <w:rFonts w:ascii="Calibri" w:hAnsi="Calibri" w:cs="Calibri"/>
                <w:sz w:val="22"/>
                <w:szCs w:val="22"/>
              </w:rPr>
              <w:t>valid</w:t>
            </w:r>
          </w:p>
        </w:tc>
        <w:tc>
          <w:tcPr>
            <w:tcW w:w="992" w:type="dxa"/>
            <w:vAlign w:val="bottom"/>
          </w:tcPr>
          <w:p w14:paraId="04361BFD" w14:textId="019246A9" w:rsidR="000C5024" w:rsidRPr="002347A6" w:rsidRDefault="000C5024" w:rsidP="000C5024">
            <w:pPr>
              <w:keepNext/>
              <w:keepLines/>
              <w:jc w:val="right"/>
              <w:rPr>
                <w:rFonts w:ascii="Arial" w:hAnsi="Arial" w:cs="Arial"/>
                <w:sz w:val="18"/>
                <w:szCs w:val="18"/>
              </w:rPr>
            </w:pPr>
            <w:r>
              <w:rPr>
                <w:rFonts w:ascii="Calibri" w:hAnsi="Calibri" w:cs="Calibri"/>
                <w:sz w:val="22"/>
                <w:szCs w:val="22"/>
              </w:rPr>
              <w:t>244</w:t>
            </w:r>
          </w:p>
        </w:tc>
      </w:tr>
      <w:tr w:rsidR="000C5024" w:rsidRPr="002347A6" w14:paraId="28871E93" w14:textId="77777777" w:rsidTr="000C5024">
        <w:trPr>
          <w:cantSplit/>
        </w:trPr>
        <w:tc>
          <w:tcPr>
            <w:tcW w:w="1050" w:type="dxa"/>
            <w:vAlign w:val="bottom"/>
          </w:tcPr>
          <w:p w14:paraId="64E66742" w14:textId="12DC047F" w:rsidR="000C5024" w:rsidRPr="002347A6" w:rsidRDefault="000C5024" w:rsidP="000C5024">
            <w:pPr>
              <w:keepNext/>
              <w:keepLines/>
              <w:rPr>
                <w:rFonts w:ascii="Arial" w:hAnsi="Arial" w:cs="Arial"/>
                <w:sz w:val="18"/>
                <w:szCs w:val="18"/>
              </w:rPr>
            </w:pPr>
            <w:r>
              <w:rPr>
                <w:rFonts w:ascii="Calibri" w:hAnsi="Calibri" w:cs="Calibri"/>
                <w:sz w:val="22"/>
                <w:szCs w:val="22"/>
              </w:rPr>
              <w:t>TW</w:t>
            </w:r>
          </w:p>
        </w:tc>
        <w:tc>
          <w:tcPr>
            <w:tcW w:w="1275" w:type="dxa"/>
            <w:vAlign w:val="bottom"/>
          </w:tcPr>
          <w:p w14:paraId="761428AA" w14:textId="1C808372" w:rsidR="000C5024" w:rsidRPr="002347A6" w:rsidRDefault="000C5024" w:rsidP="000C5024">
            <w:pPr>
              <w:keepNext/>
              <w:keepLines/>
              <w:rPr>
                <w:rFonts w:ascii="Arial" w:hAnsi="Arial" w:cs="Arial"/>
                <w:sz w:val="18"/>
                <w:szCs w:val="18"/>
              </w:rPr>
            </w:pPr>
            <w:r>
              <w:rPr>
                <w:rFonts w:ascii="Calibri" w:hAnsi="Calibri" w:cs="Calibri"/>
                <w:sz w:val="22"/>
                <w:szCs w:val="22"/>
              </w:rPr>
              <w:t>MA</w:t>
            </w:r>
          </w:p>
        </w:tc>
        <w:tc>
          <w:tcPr>
            <w:tcW w:w="1490" w:type="dxa"/>
            <w:vAlign w:val="bottom"/>
          </w:tcPr>
          <w:p w14:paraId="7E68EBDA" w14:textId="3507D415" w:rsidR="000C5024" w:rsidRPr="002347A6" w:rsidRDefault="000C5024" w:rsidP="000C5024">
            <w:pPr>
              <w:keepNext/>
              <w:keepLines/>
              <w:rPr>
                <w:rFonts w:ascii="Arial" w:hAnsi="Arial" w:cs="Arial"/>
                <w:sz w:val="18"/>
                <w:szCs w:val="18"/>
              </w:rPr>
            </w:pPr>
            <w:r>
              <w:rPr>
                <w:rFonts w:ascii="Calibri" w:hAnsi="Calibri" w:cs="Calibri"/>
                <w:sz w:val="22"/>
                <w:szCs w:val="22"/>
              </w:rPr>
              <w:t>EEA_122-02-1</w:t>
            </w:r>
          </w:p>
        </w:tc>
        <w:tc>
          <w:tcPr>
            <w:tcW w:w="2054" w:type="dxa"/>
            <w:vAlign w:val="bottom"/>
          </w:tcPr>
          <w:p w14:paraId="1A2D1231" w14:textId="6532D29E" w:rsidR="000C5024" w:rsidRPr="002347A6" w:rsidRDefault="000C5024" w:rsidP="000C5024">
            <w:pPr>
              <w:keepNext/>
              <w:keepLines/>
              <w:rPr>
                <w:rFonts w:ascii="Arial" w:hAnsi="Arial" w:cs="Arial"/>
                <w:sz w:val="18"/>
                <w:szCs w:val="18"/>
              </w:rPr>
            </w:pPr>
            <w:r>
              <w:rPr>
                <w:rFonts w:ascii="Calibri" w:hAnsi="Calibri" w:cs="Calibri"/>
                <w:sz w:val="22"/>
                <w:szCs w:val="22"/>
              </w:rPr>
              <w:t>AngiospermsEQR</w:t>
            </w:r>
          </w:p>
        </w:tc>
        <w:tc>
          <w:tcPr>
            <w:tcW w:w="851" w:type="dxa"/>
            <w:vAlign w:val="bottom"/>
          </w:tcPr>
          <w:p w14:paraId="4E1FAF5A" w14:textId="10944671" w:rsidR="000C5024" w:rsidRPr="002347A6" w:rsidRDefault="000C5024" w:rsidP="000C5024">
            <w:pPr>
              <w:keepNext/>
              <w:keepLines/>
              <w:rPr>
                <w:rFonts w:ascii="Arial" w:hAnsi="Arial" w:cs="Arial"/>
                <w:sz w:val="18"/>
                <w:szCs w:val="18"/>
              </w:rPr>
            </w:pPr>
            <w:r>
              <w:rPr>
                <w:rFonts w:ascii="Calibri" w:hAnsi="Calibri" w:cs="Calibri"/>
                <w:sz w:val="22"/>
                <w:szCs w:val="22"/>
              </w:rPr>
              <w:t>valid</w:t>
            </w:r>
          </w:p>
        </w:tc>
        <w:tc>
          <w:tcPr>
            <w:tcW w:w="992" w:type="dxa"/>
            <w:vAlign w:val="bottom"/>
          </w:tcPr>
          <w:p w14:paraId="3096E976" w14:textId="1004487D" w:rsidR="000C5024" w:rsidRPr="002347A6" w:rsidRDefault="000C5024" w:rsidP="000C5024">
            <w:pPr>
              <w:keepNext/>
              <w:keepLines/>
              <w:jc w:val="right"/>
              <w:rPr>
                <w:rFonts w:ascii="Arial" w:hAnsi="Arial" w:cs="Arial"/>
                <w:sz w:val="18"/>
                <w:szCs w:val="18"/>
              </w:rPr>
            </w:pPr>
            <w:r>
              <w:rPr>
                <w:rFonts w:ascii="Calibri" w:hAnsi="Calibri" w:cs="Calibri"/>
                <w:sz w:val="22"/>
                <w:szCs w:val="22"/>
              </w:rPr>
              <w:t>9</w:t>
            </w:r>
          </w:p>
        </w:tc>
      </w:tr>
      <w:tr w:rsidR="000C5024" w:rsidRPr="002347A6" w14:paraId="014355CA" w14:textId="77777777" w:rsidTr="000C5024">
        <w:trPr>
          <w:cantSplit/>
        </w:trPr>
        <w:tc>
          <w:tcPr>
            <w:tcW w:w="1050" w:type="dxa"/>
            <w:vAlign w:val="bottom"/>
          </w:tcPr>
          <w:p w14:paraId="62ACA48C" w14:textId="131683CA" w:rsidR="000C5024" w:rsidRPr="002347A6" w:rsidRDefault="000C5024" w:rsidP="000C5024">
            <w:pPr>
              <w:keepNext/>
              <w:keepLines/>
              <w:rPr>
                <w:rFonts w:ascii="Arial" w:hAnsi="Arial" w:cs="Arial"/>
                <w:sz w:val="18"/>
                <w:szCs w:val="18"/>
              </w:rPr>
            </w:pPr>
            <w:r>
              <w:rPr>
                <w:rFonts w:ascii="Calibri" w:hAnsi="Calibri" w:cs="Calibri"/>
                <w:sz w:val="22"/>
                <w:szCs w:val="22"/>
              </w:rPr>
              <w:t>TW</w:t>
            </w:r>
          </w:p>
        </w:tc>
        <w:tc>
          <w:tcPr>
            <w:tcW w:w="1275" w:type="dxa"/>
            <w:vAlign w:val="bottom"/>
          </w:tcPr>
          <w:p w14:paraId="14318313" w14:textId="1D713EBC" w:rsidR="000C5024" w:rsidRPr="002347A6" w:rsidRDefault="000C5024" w:rsidP="000C5024">
            <w:pPr>
              <w:keepNext/>
              <w:keepLines/>
              <w:rPr>
                <w:rFonts w:ascii="Arial" w:hAnsi="Arial" w:cs="Arial"/>
                <w:sz w:val="18"/>
                <w:szCs w:val="18"/>
              </w:rPr>
            </w:pPr>
            <w:r>
              <w:rPr>
                <w:rFonts w:ascii="Calibri" w:hAnsi="Calibri" w:cs="Calibri"/>
                <w:sz w:val="22"/>
                <w:szCs w:val="22"/>
              </w:rPr>
              <w:t>MA</w:t>
            </w:r>
          </w:p>
        </w:tc>
        <w:tc>
          <w:tcPr>
            <w:tcW w:w="1490" w:type="dxa"/>
            <w:vAlign w:val="bottom"/>
          </w:tcPr>
          <w:p w14:paraId="4A7E3F2D" w14:textId="4AC3B97A" w:rsidR="000C5024" w:rsidRPr="002347A6" w:rsidRDefault="000C5024" w:rsidP="000C5024">
            <w:pPr>
              <w:keepNext/>
              <w:keepLines/>
              <w:rPr>
                <w:rFonts w:ascii="Arial" w:hAnsi="Arial" w:cs="Arial"/>
                <w:sz w:val="18"/>
                <w:szCs w:val="18"/>
              </w:rPr>
            </w:pPr>
            <w:r>
              <w:rPr>
                <w:rFonts w:ascii="Calibri" w:hAnsi="Calibri" w:cs="Calibri"/>
                <w:sz w:val="22"/>
                <w:szCs w:val="22"/>
              </w:rPr>
              <w:t>EEA_121-01-7</w:t>
            </w:r>
          </w:p>
        </w:tc>
        <w:tc>
          <w:tcPr>
            <w:tcW w:w="2054" w:type="dxa"/>
            <w:vAlign w:val="bottom"/>
          </w:tcPr>
          <w:p w14:paraId="684A81EE" w14:textId="5044DF55" w:rsidR="000C5024" w:rsidRPr="002347A6" w:rsidRDefault="000C5024" w:rsidP="000C5024">
            <w:pPr>
              <w:keepNext/>
              <w:keepLines/>
              <w:rPr>
                <w:rFonts w:ascii="Arial" w:hAnsi="Arial" w:cs="Arial"/>
                <w:sz w:val="18"/>
                <w:szCs w:val="18"/>
              </w:rPr>
            </w:pPr>
            <w:r>
              <w:rPr>
                <w:rFonts w:ascii="Calibri" w:hAnsi="Calibri" w:cs="Calibri"/>
                <w:sz w:val="22"/>
                <w:szCs w:val="22"/>
              </w:rPr>
              <w:t>MacroalgaeEQR</w:t>
            </w:r>
          </w:p>
        </w:tc>
        <w:tc>
          <w:tcPr>
            <w:tcW w:w="851" w:type="dxa"/>
            <w:vAlign w:val="bottom"/>
          </w:tcPr>
          <w:p w14:paraId="0D676679" w14:textId="7E8523FD" w:rsidR="000C5024" w:rsidRPr="002347A6" w:rsidRDefault="000C5024" w:rsidP="000C5024">
            <w:pPr>
              <w:keepNext/>
              <w:keepLines/>
              <w:rPr>
                <w:rFonts w:ascii="Arial" w:hAnsi="Arial" w:cs="Arial"/>
                <w:sz w:val="18"/>
                <w:szCs w:val="18"/>
              </w:rPr>
            </w:pPr>
            <w:r>
              <w:rPr>
                <w:rFonts w:ascii="Calibri" w:hAnsi="Calibri" w:cs="Calibri"/>
                <w:sz w:val="22"/>
                <w:szCs w:val="22"/>
              </w:rPr>
              <w:t>valid</w:t>
            </w:r>
          </w:p>
        </w:tc>
        <w:tc>
          <w:tcPr>
            <w:tcW w:w="992" w:type="dxa"/>
            <w:vAlign w:val="bottom"/>
          </w:tcPr>
          <w:p w14:paraId="52D2EFB8" w14:textId="47E57BB7" w:rsidR="000C5024" w:rsidRPr="002347A6" w:rsidRDefault="000C5024" w:rsidP="000C5024">
            <w:pPr>
              <w:keepNext/>
              <w:keepLines/>
              <w:jc w:val="right"/>
              <w:rPr>
                <w:rFonts w:ascii="Arial" w:hAnsi="Arial" w:cs="Arial"/>
                <w:sz w:val="18"/>
                <w:szCs w:val="18"/>
              </w:rPr>
            </w:pPr>
            <w:r>
              <w:rPr>
                <w:rFonts w:ascii="Calibri" w:hAnsi="Calibri" w:cs="Calibri"/>
                <w:sz w:val="22"/>
                <w:szCs w:val="22"/>
              </w:rPr>
              <w:t>225</w:t>
            </w:r>
          </w:p>
        </w:tc>
      </w:tr>
      <w:tr w:rsidR="000C5024" w:rsidRPr="002347A6" w14:paraId="510F4785" w14:textId="77777777" w:rsidTr="000C5024">
        <w:trPr>
          <w:cantSplit/>
        </w:trPr>
        <w:tc>
          <w:tcPr>
            <w:tcW w:w="1050" w:type="dxa"/>
            <w:vAlign w:val="bottom"/>
          </w:tcPr>
          <w:p w14:paraId="0F3EE819" w14:textId="17ECF306" w:rsidR="000C5024" w:rsidRPr="002347A6" w:rsidRDefault="000C5024" w:rsidP="000C5024">
            <w:pPr>
              <w:keepNext/>
              <w:keepLines/>
              <w:rPr>
                <w:rFonts w:ascii="Arial" w:hAnsi="Arial" w:cs="Arial"/>
                <w:sz w:val="18"/>
                <w:szCs w:val="18"/>
              </w:rPr>
            </w:pPr>
            <w:r>
              <w:rPr>
                <w:rFonts w:ascii="Calibri" w:hAnsi="Calibri" w:cs="Calibri"/>
                <w:sz w:val="22"/>
                <w:szCs w:val="22"/>
              </w:rPr>
              <w:t>TW</w:t>
            </w:r>
          </w:p>
        </w:tc>
        <w:tc>
          <w:tcPr>
            <w:tcW w:w="1275" w:type="dxa"/>
            <w:vAlign w:val="bottom"/>
          </w:tcPr>
          <w:p w14:paraId="7B5AC605" w14:textId="6B4DA9A0" w:rsidR="000C5024" w:rsidRPr="002347A6" w:rsidRDefault="000C5024" w:rsidP="000C5024">
            <w:pPr>
              <w:keepNext/>
              <w:keepLines/>
              <w:rPr>
                <w:rFonts w:ascii="Arial" w:hAnsi="Arial" w:cs="Arial"/>
                <w:sz w:val="18"/>
                <w:szCs w:val="18"/>
              </w:rPr>
            </w:pPr>
            <w:r>
              <w:rPr>
                <w:rFonts w:ascii="Calibri" w:hAnsi="Calibri" w:cs="Calibri"/>
                <w:sz w:val="22"/>
                <w:szCs w:val="22"/>
              </w:rPr>
              <w:t>FI</w:t>
            </w:r>
          </w:p>
        </w:tc>
        <w:tc>
          <w:tcPr>
            <w:tcW w:w="1490" w:type="dxa"/>
            <w:vAlign w:val="bottom"/>
          </w:tcPr>
          <w:p w14:paraId="646BA955" w14:textId="388A3E09" w:rsidR="000C5024" w:rsidRPr="002347A6" w:rsidRDefault="000C5024" w:rsidP="000C5024">
            <w:pPr>
              <w:keepNext/>
              <w:keepLines/>
              <w:rPr>
                <w:rFonts w:ascii="Arial" w:hAnsi="Arial" w:cs="Arial"/>
                <w:sz w:val="18"/>
                <w:szCs w:val="18"/>
              </w:rPr>
            </w:pPr>
            <w:r>
              <w:rPr>
                <w:rFonts w:ascii="Calibri" w:hAnsi="Calibri" w:cs="Calibri"/>
                <w:sz w:val="22"/>
                <w:szCs w:val="22"/>
              </w:rPr>
              <w:t>EEA_14-05-1</w:t>
            </w:r>
          </w:p>
        </w:tc>
        <w:tc>
          <w:tcPr>
            <w:tcW w:w="2054" w:type="dxa"/>
            <w:vAlign w:val="bottom"/>
          </w:tcPr>
          <w:p w14:paraId="114C1FB0" w14:textId="4016A49D" w:rsidR="000C5024" w:rsidRPr="002347A6" w:rsidRDefault="000C5024" w:rsidP="000C5024">
            <w:pPr>
              <w:keepNext/>
              <w:keepLines/>
              <w:rPr>
                <w:rFonts w:ascii="Arial" w:hAnsi="Arial" w:cs="Arial"/>
                <w:sz w:val="18"/>
                <w:szCs w:val="18"/>
              </w:rPr>
            </w:pPr>
            <w:r>
              <w:rPr>
                <w:rFonts w:ascii="Calibri" w:hAnsi="Calibri" w:cs="Calibri"/>
                <w:sz w:val="22"/>
                <w:szCs w:val="22"/>
              </w:rPr>
              <w:t>FishEQR</w:t>
            </w:r>
          </w:p>
        </w:tc>
        <w:tc>
          <w:tcPr>
            <w:tcW w:w="851" w:type="dxa"/>
            <w:vAlign w:val="bottom"/>
          </w:tcPr>
          <w:p w14:paraId="30685571" w14:textId="412436B2" w:rsidR="000C5024" w:rsidRPr="002347A6" w:rsidRDefault="000C5024" w:rsidP="000C5024">
            <w:pPr>
              <w:keepNext/>
              <w:keepLines/>
              <w:rPr>
                <w:rFonts w:ascii="Arial" w:hAnsi="Arial" w:cs="Arial"/>
                <w:sz w:val="18"/>
                <w:szCs w:val="18"/>
              </w:rPr>
            </w:pPr>
            <w:r>
              <w:rPr>
                <w:rFonts w:ascii="Calibri" w:hAnsi="Calibri" w:cs="Calibri"/>
                <w:sz w:val="22"/>
                <w:szCs w:val="22"/>
              </w:rPr>
              <w:t>valid</w:t>
            </w:r>
          </w:p>
        </w:tc>
        <w:tc>
          <w:tcPr>
            <w:tcW w:w="992" w:type="dxa"/>
            <w:vAlign w:val="bottom"/>
          </w:tcPr>
          <w:p w14:paraId="2DA293DD" w14:textId="01981B72" w:rsidR="000C5024" w:rsidRPr="002347A6" w:rsidRDefault="000C5024" w:rsidP="000C5024">
            <w:pPr>
              <w:keepNext/>
              <w:keepLines/>
              <w:jc w:val="right"/>
              <w:rPr>
                <w:rFonts w:ascii="Arial" w:hAnsi="Arial" w:cs="Arial"/>
                <w:sz w:val="18"/>
                <w:szCs w:val="18"/>
              </w:rPr>
            </w:pPr>
            <w:r>
              <w:rPr>
                <w:rFonts w:ascii="Calibri" w:hAnsi="Calibri" w:cs="Calibri"/>
                <w:sz w:val="22"/>
                <w:szCs w:val="22"/>
              </w:rPr>
              <w:t>26</w:t>
            </w:r>
          </w:p>
        </w:tc>
      </w:tr>
      <w:tr w:rsidR="000C5024" w:rsidRPr="002347A6" w14:paraId="12441442" w14:textId="77777777" w:rsidTr="000C5024">
        <w:trPr>
          <w:cantSplit/>
        </w:trPr>
        <w:tc>
          <w:tcPr>
            <w:tcW w:w="1050" w:type="dxa"/>
            <w:vAlign w:val="bottom"/>
          </w:tcPr>
          <w:p w14:paraId="5237A909" w14:textId="108E88B4" w:rsidR="000C5024" w:rsidRPr="002347A6" w:rsidRDefault="000C5024" w:rsidP="000C5024">
            <w:pPr>
              <w:keepNext/>
              <w:keepLines/>
              <w:rPr>
                <w:rFonts w:ascii="Arial" w:hAnsi="Arial" w:cs="Arial"/>
                <w:sz w:val="18"/>
                <w:szCs w:val="18"/>
              </w:rPr>
            </w:pPr>
            <w:r>
              <w:rPr>
                <w:rFonts w:ascii="Calibri" w:hAnsi="Calibri" w:cs="Calibri"/>
                <w:sz w:val="22"/>
                <w:szCs w:val="22"/>
              </w:rPr>
              <w:t>CW</w:t>
            </w:r>
          </w:p>
        </w:tc>
        <w:tc>
          <w:tcPr>
            <w:tcW w:w="1275" w:type="dxa"/>
            <w:vAlign w:val="bottom"/>
          </w:tcPr>
          <w:p w14:paraId="3C5C9171" w14:textId="18896E00" w:rsidR="000C5024" w:rsidRPr="002347A6" w:rsidRDefault="000C5024" w:rsidP="000C5024">
            <w:pPr>
              <w:keepNext/>
              <w:keepLines/>
              <w:rPr>
                <w:rFonts w:ascii="Arial" w:hAnsi="Arial" w:cs="Arial"/>
                <w:sz w:val="18"/>
                <w:szCs w:val="18"/>
              </w:rPr>
            </w:pPr>
            <w:r>
              <w:rPr>
                <w:rFonts w:ascii="Calibri" w:hAnsi="Calibri" w:cs="Calibri"/>
                <w:sz w:val="22"/>
                <w:szCs w:val="22"/>
              </w:rPr>
              <w:t>PP</w:t>
            </w:r>
          </w:p>
        </w:tc>
        <w:tc>
          <w:tcPr>
            <w:tcW w:w="1490" w:type="dxa"/>
            <w:vAlign w:val="bottom"/>
          </w:tcPr>
          <w:p w14:paraId="4644675B" w14:textId="66B42F8C" w:rsidR="000C5024" w:rsidRPr="002347A6" w:rsidRDefault="000C5024" w:rsidP="000C5024">
            <w:pPr>
              <w:keepNext/>
              <w:keepLines/>
              <w:rPr>
                <w:rFonts w:ascii="Arial" w:hAnsi="Arial" w:cs="Arial"/>
                <w:sz w:val="18"/>
                <w:szCs w:val="18"/>
              </w:rPr>
            </w:pPr>
            <w:r>
              <w:rPr>
                <w:rFonts w:ascii="Calibri" w:hAnsi="Calibri" w:cs="Calibri"/>
                <w:sz w:val="22"/>
                <w:szCs w:val="22"/>
              </w:rPr>
              <w:t>EEA_11-08-5</w:t>
            </w:r>
          </w:p>
        </w:tc>
        <w:tc>
          <w:tcPr>
            <w:tcW w:w="2054" w:type="dxa"/>
            <w:vAlign w:val="bottom"/>
          </w:tcPr>
          <w:p w14:paraId="493DD697" w14:textId="3ACA2506" w:rsidR="000C5024" w:rsidRPr="002347A6" w:rsidRDefault="000C5024" w:rsidP="000C5024">
            <w:pPr>
              <w:keepNext/>
              <w:keepLines/>
              <w:rPr>
                <w:rFonts w:ascii="Arial" w:hAnsi="Arial" w:cs="Arial"/>
                <w:sz w:val="18"/>
                <w:szCs w:val="18"/>
              </w:rPr>
            </w:pPr>
            <w:r>
              <w:rPr>
                <w:rFonts w:ascii="Calibri" w:hAnsi="Calibri" w:cs="Calibri"/>
                <w:sz w:val="22"/>
                <w:szCs w:val="22"/>
              </w:rPr>
              <w:t>PhytoplanktonEQR</w:t>
            </w:r>
          </w:p>
        </w:tc>
        <w:tc>
          <w:tcPr>
            <w:tcW w:w="851" w:type="dxa"/>
            <w:vAlign w:val="bottom"/>
          </w:tcPr>
          <w:p w14:paraId="645E3219" w14:textId="77EDFD02" w:rsidR="000C5024" w:rsidRPr="002347A6" w:rsidRDefault="000C5024" w:rsidP="000C5024">
            <w:pPr>
              <w:keepNext/>
              <w:keepLines/>
              <w:rPr>
                <w:rFonts w:ascii="Arial" w:hAnsi="Arial" w:cs="Arial"/>
                <w:sz w:val="18"/>
                <w:szCs w:val="18"/>
              </w:rPr>
            </w:pPr>
            <w:r>
              <w:rPr>
                <w:rFonts w:ascii="Calibri" w:hAnsi="Calibri" w:cs="Calibri"/>
                <w:sz w:val="22"/>
                <w:szCs w:val="22"/>
              </w:rPr>
              <w:t>valid</w:t>
            </w:r>
          </w:p>
        </w:tc>
        <w:tc>
          <w:tcPr>
            <w:tcW w:w="992" w:type="dxa"/>
            <w:vAlign w:val="bottom"/>
          </w:tcPr>
          <w:p w14:paraId="0CB4E1B8" w14:textId="052BE8AA" w:rsidR="000C5024" w:rsidRPr="002347A6" w:rsidRDefault="000C5024" w:rsidP="000C5024">
            <w:pPr>
              <w:keepNext/>
              <w:keepLines/>
              <w:jc w:val="right"/>
              <w:rPr>
                <w:rFonts w:ascii="Arial" w:hAnsi="Arial" w:cs="Arial"/>
                <w:sz w:val="18"/>
                <w:szCs w:val="18"/>
              </w:rPr>
            </w:pPr>
            <w:r>
              <w:rPr>
                <w:rFonts w:ascii="Calibri" w:hAnsi="Calibri" w:cs="Calibri"/>
                <w:sz w:val="22"/>
                <w:szCs w:val="22"/>
              </w:rPr>
              <w:t>528</w:t>
            </w:r>
          </w:p>
        </w:tc>
      </w:tr>
      <w:tr w:rsidR="000C5024" w:rsidRPr="002347A6" w14:paraId="656169C0" w14:textId="77777777" w:rsidTr="000C5024">
        <w:trPr>
          <w:cantSplit/>
        </w:trPr>
        <w:tc>
          <w:tcPr>
            <w:tcW w:w="1050" w:type="dxa"/>
            <w:vAlign w:val="bottom"/>
          </w:tcPr>
          <w:p w14:paraId="58C9D53B" w14:textId="35E76CAB" w:rsidR="000C5024" w:rsidRPr="002347A6" w:rsidRDefault="000C5024" w:rsidP="000C5024">
            <w:pPr>
              <w:keepNext/>
              <w:keepLines/>
              <w:rPr>
                <w:rFonts w:ascii="Arial" w:hAnsi="Arial" w:cs="Arial"/>
                <w:sz w:val="18"/>
                <w:szCs w:val="18"/>
              </w:rPr>
            </w:pPr>
            <w:r>
              <w:rPr>
                <w:rFonts w:ascii="Calibri" w:hAnsi="Calibri" w:cs="Calibri"/>
                <w:sz w:val="22"/>
                <w:szCs w:val="22"/>
              </w:rPr>
              <w:t>CW</w:t>
            </w:r>
          </w:p>
        </w:tc>
        <w:tc>
          <w:tcPr>
            <w:tcW w:w="1275" w:type="dxa"/>
            <w:vAlign w:val="bottom"/>
          </w:tcPr>
          <w:p w14:paraId="52062D8C" w14:textId="6BC69F3D" w:rsidR="000C5024" w:rsidRPr="002347A6" w:rsidRDefault="000C5024" w:rsidP="000C5024">
            <w:pPr>
              <w:keepNext/>
              <w:keepLines/>
              <w:rPr>
                <w:rFonts w:ascii="Arial" w:hAnsi="Arial" w:cs="Arial"/>
                <w:sz w:val="18"/>
                <w:szCs w:val="18"/>
              </w:rPr>
            </w:pPr>
            <w:r>
              <w:rPr>
                <w:rFonts w:ascii="Calibri" w:hAnsi="Calibri" w:cs="Calibri"/>
                <w:sz w:val="22"/>
                <w:szCs w:val="22"/>
              </w:rPr>
              <w:t>PB</w:t>
            </w:r>
          </w:p>
        </w:tc>
        <w:tc>
          <w:tcPr>
            <w:tcW w:w="1490" w:type="dxa"/>
            <w:vAlign w:val="bottom"/>
          </w:tcPr>
          <w:p w14:paraId="520E2A07" w14:textId="1A36419D" w:rsidR="000C5024" w:rsidRPr="002347A6" w:rsidRDefault="000C5024" w:rsidP="000C5024">
            <w:pPr>
              <w:keepNext/>
              <w:keepLines/>
              <w:rPr>
                <w:rFonts w:ascii="Arial" w:hAnsi="Arial" w:cs="Arial"/>
                <w:sz w:val="18"/>
                <w:szCs w:val="18"/>
              </w:rPr>
            </w:pPr>
            <w:r>
              <w:rPr>
                <w:rFonts w:ascii="Calibri" w:hAnsi="Calibri" w:cs="Calibri"/>
                <w:sz w:val="22"/>
                <w:szCs w:val="22"/>
              </w:rPr>
              <w:t>EEA_124-04-9</w:t>
            </w:r>
          </w:p>
        </w:tc>
        <w:tc>
          <w:tcPr>
            <w:tcW w:w="2054" w:type="dxa"/>
            <w:vAlign w:val="bottom"/>
          </w:tcPr>
          <w:p w14:paraId="046F240A" w14:textId="7A47A514" w:rsidR="000C5024" w:rsidRPr="002347A6" w:rsidRDefault="000C5024" w:rsidP="000C5024">
            <w:pPr>
              <w:keepNext/>
              <w:keepLines/>
              <w:rPr>
                <w:rFonts w:ascii="Arial" w:hAnsi="Arial" w:cs="Arial"/>
                <w:sz w:val="18"/>
                <w:szCs w:val="18"/>
              </w:rPr>
            </w:pPr>
            <w:r>
              <w:rPr>
                <w:rFonts w:ascii="Calibri" w:hAnsi="Calibri" w:cs="Calibri"/>
                <w:sz w:val="22"/>
                <w:szCs w:val="22"/>
              </w:rPr>
              <w:t>PhytobenthosEQR_E</w:t>
            </w:r>
          </w:p>
        </w:tc>
        <w:tc>
          <w:tcPr>
            <w:tcW w:w="851" w:type="dxa"/>
            <w:vAlign w:val="bottom"/>
          </w:tcPr>
          <w:p w14:paraId="36C650C6" w14:textId="5D26886A" w:rsidR="000C5024" w:rsidRPr="002347A6" w:rsidRDefault="00CC6807" w:rsidP="000C5024">
            <w:pPr>
              <w:keepNext/>
              <w:keepLines/>
              <w:rPr>
                <w:rFonts w:ascii="Arial" w:hAnsi="Arial" w:cs="Arial"/>
                <w:sz w:val="18"/>
                <w:szCs w:val="18"/>
              </w:rPr>
            </w:pPr>
            <w:r w:rsidRPr="00CC6807">
              <w:rPr>
                <w:rFonts w:ascii="Calibri" w:hAnsi="Calibri" w:cs="Calibri"/>
                <w:sz w:val="22"/>
                <w:szCs w:val="22"/>
              </w:rPr>
              <w:t>not req.</w:t>
            </w:r>
          </w:p>
        </w:tc>
        <w:tc>
          <w:tcPr>
            <w:tcW w:w="992" w:type="dxa"/>
            <w:vAlign w:val="bottom"/>
          </w:tcPr>
          <w:p w14:paraId="71159E28" w14:textId="1E613BA4" w:rsidR="000C5024" w:rsidRPr="002347A6" w:rsidRDefault="000C5024" w:rsidP="000C5024">
            <w:pPr>
              <w:keepNext/>
              <w:keepLines/>
              <w:jc w:val="right"/>
              <w:rPr>
                <w:rFonts w:ascii="Arial" w:hAnsi="Arial" w:cs="Arial"/>
                <w:sz w:val="18"/>
                <w:szCs w:val="18"/>
              </w:rPr>
            </w:pPr>
            <w:r>
              <w:rPr>
                <w:rFonts w:ascii="Calibri" w:hAnsi="Calibri" w:cs="Calibri"/>
                <w:sz w:val="22"/>
                <w:szCs w:val="22"/>
              </w:rPr>
              <w:t>2</w:t>
            </w:r>
          </w:p>
        </w:tc>
      </w:tr>
      <w:tr w:rsidR="000C5024" w:rsidRPr="002347A6" w14:paraId="4E4A16EE" w14:textId="77777777" w:rsidTr="000C5024">
        <w:trPr>
          <w:cantSplit/>
        </w:trPr>
        <w:tc>
          <w:tcPr>
            <w:tcW w:w="1050" w:type="dxa"/>
            <w:vAlign w:val="bottom"/>
          </w:tcPr>
          <w:p w14:paraId="6522E974" w14:textId="2BC73DB2" w:rsidR="000C5024" w:rsidRPr="002347A6" w:rsidRDefault="000C5024" w:rsidP="000C5024">
            <w:pPr>
              <w:keepNext/>
              <w:keepLines/>
              <w:rPr>
                <w:rFonts w:ascii="Arial" w:hAnsi="Arial" w:cs="Arial"/>
                <w:sz w:val="18"/>
                <w:szCs w:val="18"/>
              </w:rPr>
            </w:pPr>
            <w:r>
              <w:rPr>
                <w:rFonts w:ascii="Calibri" w:hAnsi="Calibri" w:cs="Calibri"/>
                <w:sz w:val="22"/>
                <w:szCs w:val="22"/>
              </w:rPr>
              <w:t>CW</w:t>
            </w:r>
          </w:p>
        </w:tc>
        <w:tc>
          <w:tcPr>
            <w:tcW w:w="1275" w:type="dxa"/>
            <w:vAlign w:val="bottom"/>
          </w:tcPr>
          <w:p w14:paraId="0762E6E7" w14:textId="4C570D65" w:rsidR="000C5024" w:rsidRPr="002347A6" w:rsidRDefault="000C5024" w:rsidP="000C5024">
            <w:pPr>
              <w:keepNext/>
              <w:keepLines/>
              <w:rPr>
                <w:rFonts w:ascii="Arial" w:hAnsi="Arial" w:cs="Arial"/>
                <w:sz w:val="18"/>
                <w:szCs w:val="18"/>
              </w:rPr>
            </w:pPr>
            <w:r>
              <w:rPr>
                <w:rFonts w:ascii="Calibri" w:hAnsi="Calibri" w:cs="Calibri"/>
                <w:sz w:val="22"/>
                <w:szCs w:val="22"/>
              </w:rPr>
              <w:t>MI</w:t>
            </w:r>
          </w:p>
        </w:tc>
        <w:tc>
          <w:tcPr>
            <w:tcW w:w="1490" w:type="dxa"/>
            <w:vAlign w:val="bottom"/>
          </w:tcPr>
          <w:p w14:paraId="7840E4A3" w14:textId="0404CFD0" w:rsidR="000C5024" w:rsidRPr="002347A6" w:rsidRDefault="000C5024" w:rsidP="000C5024">
            <w:pPr>
              <w:keepNext/>
              <w:keepLines/>
              <w:rPr>
                <w:rFonts w:ascii="Arial" w:hAnsi="Arial" w:cs="Arial"/>
                <w:sz w:val="18"/>
                <w:szCs w:val="18"/>
              </w:rPr>
            </w:pPr>
            <w:r>
              <w:rPr>
                <w:rFonts w:ascii="Calibri" w:hAnsi="Calibri" w:cs="Calibri"/>
                <w:sz w:val="22"/>
                <w:szCs w:val="22"/>
              </w:rPr>
              <w:t>EEA_13-05-8</w:t>
            </w:r>
          </w:p>
        </w:tc>
        <w:tc>
          <w:tcPr>
            <w:tcW w:w="2054" w:type="dxa"/>
            <w:vAlign w:val="bottom"/>
          </w:tcPr>
          <w:p w14:paraId="6C902E4F" w14:textId="253E5DF3" w:rsidR="000C5024" w:rsidRPr="002347A6" w:rsidRDefault="000C5024" w:rsidP="000C5024">
            <w:pPr>
              <w:keepNext/>
              <w:keepLines/>
              <w:rPr>
                <w:rFonts w:ascii="Arial" w:hAnsi="Arial" w:cs="Arial"/>
                <w:sz w:val="18"/>
                <w:szCs w:val="18"/>
              </w:rPr>
            </w:pPr>
            <w:r>
              <w:rPr>
                <w:rFonts w:ascii="Calibri" w:hAnsi="Calibri" w:cs="Calibri"/>
                <w:sz w:val="22"/>
                <w:szCs w:val="22"/>
              </w:rPr>
              <w:t>InvertebrateEQR</w:t>
            </w:r>
          </w:p>
        </w:tc>
        <w:tc>
          <w:tcPr>
            <w:tcW w:w="851" w:type="dxa"/>
            <w:vAlign w:val="bottom"/>
          </w:tcPr>
          <w:p w14:paraId="724D7885" w14:textId="756783D2" w:rsidR="000C5024" w:rsidRPr="002347A6" w:rsidRDefault="000C5024" w:rsidP="000C5024">
            <w:pPr>
              <w:keepNext/>
              <w:keepLines/>
              <w:rPr>
                <w:rFonts w:ascii="Arial" w:hAnsi="Arial" w:cs="Arial"/>
                <w:sz w:val="18"/>
                <w:szCs w:val="18"/>
              </w:rPr>
            </w:pPr>
            <w:r>
              <w:rPr>
                <w:rFonts w:ascii="Calibri" w:hAnsi="Calibri" w:cs="Calibri"/>
                <w:sz w:val="22"/>
                <w:szCs w:val="22"/>
              </w:rPr>
              <w:t>valid</w:t>
            </w:r>
          </w:p>
        </w:tc>
        <w:tc>
          <w:tcPr>
            <w:tcW w:w="992" w:type="dxa"/>
            <w:vAlign w:val="bottom"/>
          </w:tcPr>
          <w:p w14:paraId="21156ED8" w14:textId="69E6542C" w:rsidR="000C5024" w:rsidRPr="002347A6" w:rsidRDefault="000C5024" w:rsidP="000C5024">
            <w:pPr>
              <w:keepNext/>
              <w:keepLines/>
              <w:jc w:val="right"/>
              <w:rPr>
                <w:rFonts w:ascii="Arial" w:hAnsi="Arial" w:cs="Arial"/>
                <w:sz w:val="18"/>
                <w:szCs w:val="18"/>
              </w:rPr>
            </w:pPr>
            <w:r>
              <w:rPr>
                <w:rFonts w:ascii="Calibri" w:hAnsi="Calibri" w:cs="Calibri"/>
                <w:sz w:val="22"/>
                <w:szCs w:val="22"/>
              </w:rPr>
              <w:t>251</w:t>
            </w:r>
          </w:p>
        </w:tc>
      </w:tr>
      <w:tr w:rsidR="000C5024" w:rsidRPr="002347A6" w14:paraId="7DB59AE0" w14:textId="77777777" w:rsidTr="000C5024">
        <w:trPr>
          <w:cantSplit/>
        </w:trPr>
        <w:tc>
          <w:tcPr>
            <w:tcW w:w="1050" w:type="dxa"/>
            <w:vAlign w:val="bottom"/>
          </w:tcPr>
          <w:p w14:paraId="0B5E86B9" w14:textId="357EE78E" w:rsidR="000C5024" w:rsidRPr="002347A6" w:rsidRDefault="000C5024" w:rsidP="000C5024">
            <w:pPr>
              <w:keepNext/>
              <w:keepLines/>
              <w:rPr>
                <w:rFonts w:ascii="Arial" w:hAnsi="Arial" w:cs="Arial"/>
                <w:sz w:val="18"/>
                <w:szCs w:val="18"/>
              </w:rPr>
            </w:pPr>
            <w:r>
              <w:rPr>
                <w:rFonts w:ascii="Calibri" w:hAnsi="Calibri" w:cs="Calibri"/>
                <w:sz w:val="22"/>
                <w:szCs w:val="22"/>
              </w:rPr>
              <w:t>CW</w:t>
            </w:r>
          </w:p>
        </w:tc>
        <w:tc>
          <w:tcPr>
            <w:tcW w:w="1275" w:type="dxa"/>
            <w:vAlign w:val="bottom"/>
          </w:tcPr>
          <w:p w14:paraId="44632E04" w14:textId="323ABD2A" w:rsidR="000C5024" w:rsidRPr="002347A6" w:rsidRDefault="000C5024" w:rsidP="000C5024">
            <w:pPr>
              <w:keepNext/>
              <w:keepLines/>
              <w:rPr>
                <w:rFonts w:ascii="Arial" w:hAnsi="Arial" w:cs="Arial"/>
                <w:sz w:val="18"/>
                <w:szCs w:val="18"/>
              </w:rPr>
            </w:pPr>
            <w:r>
              <w:rPr>
                <w:rFonts w:ascii="Calibri" w:hAnsi="Calibri" w:cs="Calibri"/>
                <w:sz w:val="22"/>
                <w:szCs w:val="22"/>
              </w:rPr>
              <w:t>MA</w:t>
            </w:r>
          </w:p>
        </w:tc>
        <w:tc>
          <w:tcPr>
            <w:tcW w:w="1490" w:type="dxa"/>
            <w:vAlign w:val="bottom"/>
          </w:tcPr>
          <w:p w14:paraId="2BE91BE2" w14:textId="1F21E821" w:rsidR="000C5024" w:rsidRPr="002347A6" w:rsidRDefault="000C5024" w:rsidP="000C5024">
            <w:pPr>
              <w:keepNext/>
              <w:keepLines/>
              <w:rPr>
                <w:rFonts w:ascii="Arial" w:hAnsi="Arial" w:cs="Arial"/>
                <w:sz w:val="18"/>
                <w:szCs w:val="18"/>
              </w:rPr>
            </w:pPr>
            <w:r>
              <w:rPr>
                <w:rFonts w:ascii="Calibri" w:hAnsi="Calibri" w:cs="Calibri"/>
                <w:sz w:val="22"/>
                <w:szCs w:val="22"/>
              </w:rPr>
              <w:t>EEA_122-02-1</w:t>
            </w:r>
          </w:p>
        </w:tc>
        <w:tc>
          <w:tcPr>
            <w:tcW w:w="2054" w:type="dxa"/>
            <w:vAlign w:val="bottom"/>
          </w:tcPr>
          <w:p w14:paraId="28DF6B12" w14:textId="20AAA2E1" w:rsidR="000C5024" w:rsidRPr="002347A6" w:rsidRDefault="000C5024" w:rsidP="000C5024">
            <w:pPr>
              <w:keepNext/>
              <w:keepLines/>
              <w:rPr>
                <w:rFonts w:ascii="Arial" w:hAnsi="Arial" w:cs="Arial"/>
                <w:sz w:val="18"/>
                <w:szCs w:val="18"/>
              </w:rPr>
            </w:pPr>
            <w:r>
              <w:rPr>
                <w:rFonts w:ascii="Calibri" w:hAnsi="Calibri" w:cs="Calibri"/>
                <w:sz w:val="22"/>
                <w:szCs w:val="22"/>
              </w:rPr>
              <w:t>AngiospermsEQR</w:t>
            </w:r>
          </w:p>
        </w:tc>
        <w:tc>
          <w:tcPr>
            <w:tcW w:w="851" w:type="dxa"/>
            <w:vAlign w:val="bottom"/>
          </w:tcPr>
          <w:p w14:paraId="1E1B4D56" w14:textId="5F0D8221" w:rsidR="000C5024" w:rsidRPr="002347A6" w:rsidRDefault="000C5024" w:rsidP="000C5024">
            <w:pPr>
              <w:keepNext/>
              <w:keepLines/>
              <w:rPr>
                <w:rFonts w:ascii="Arial" w:hAnsi="Arial" w:cs="Arial"/>
                <w:sz w:val="18"/>
                <w:szCs w:val="18"/>
              </w:rPr>
            </w:pPr>
            <w:r>
              <w:rPr>
                <w:rFonts w:ascii="Calibri" w:hAnsi="Calibri" w:cs="Calibri"/>
                <w:sz w:val="22"/>
                <w:szCs w:val="22"/>
              </w:rPr>
              <w:t>valid</w:t>
            </w:r>
          </w:p>
        </w:tc>
        <w:tc>
          <w:tcPr>
            <w:tcW w:w="992" w:type="dxa"/>
            <w:vAlign w:val="bottom"/>
          </w:tcPr>
          <w:p w14:paraId="18728DC6" w14:textId="31037D87" w:rsidR="000C5024" w:rsidRPr="002347A6" w:rsidRDefault="000C5024" w:rsidP="000C5024">
            <w:pPr>
              <w:keepNext/>
              <w:keepLines/>
              <w:jc w:val="right"/>
              <w:rPr>
                <w:rFonts w:ascii="Arial" w:hAnsi="Arial" w:cs="Arial"/>
                <w:sz w:val="18"/>
                <w:szCs w:val="18"/>
              </w:rPr>
            </w:pPr>
            <w:r>
              <w:rPr>
                <w:rFonts w:ascii="Calibri" w:hAnsi="Calibri" w:cs="Calibri"/>
                <w:sz w:val="22"/>
                <w:szCs w:val="22"/>
              </w:rPr>
              <w:t>84</w:t>
            </w:r>
          </w:p>
        </w:tc>
      </w:tr>
      <w:tr w:rsidR="000C5024" w:rsidRPr="002347A6" w14:paraId="05495363" w14:textId="77777777" w:rsidTr="000C5024">
        <w:trPr>
          <w:cantSplit/>
        </w:trPr>
        <w:tc>
          <w:tcPr>
            <w:tcW w:w="1050" w:type="dxa"/>
            <w:vAlign w:val="bottom"/>
          </w:tcPr>
          <w:p w14:paraId="3B037B30" w14:textId="31031AD8" w:rsidR="000C5024" w:rsidRPr="002347A6" w:rsidRDefault="000C5024" w:rsidP="000C5024">
            <w:pPr>
              <w:keepNext/>
              <w:keepLines/>
              <w:rPr>
                <w:rFonts w:ascii="Arial" w:hAnsi="Arial" w:cs="Arial"/>
                <w:sz w:val="18"/>
                <w:szCs w:val="18"/>
              </w:rPr>
            </w:pPr>
            <w:r>
              <w:rPr>
                <w:rFonts w:ascii="Calibri" w:hAnsi="Calibri" w:cs="Calibri"/>
                <w:sz w:val="22"/>
                <w:szCs w:val="22"/>
              </w:rPr>
              <w:t>CW</w:t>
            </w:r>
          </w:p>
        </w:tc>
        <w:tc>
          <w:tcPr>
            <w:tcW w:w="1275" w:type="dxa"/>
            <w:vAlign w:val="bottom"/>
          </w:tcPr>
          <w:p w14:paraId="0F99A500" w14:textId="1277C9E7" w:rsidR="000C5024" w:rsidRPr="002347A6" w:rsidRDefault="000C5024" w:rsidP="000C5024">
            <w:pPr>
              <w:keepNext/>
              <w:keepLines/>
              <w:rPr>
                <w:rFonts w:ascii="Arial" w:hAnsi="Arial" w:cs="Arial"/>
                <w:sz w:val="18"/>
                <w:szCs w:val="18"/>
              </w:rPr>
            </w:pPr>
            <w:r>
              <w:rPr>
                <w:rFonts w:ascii="Calibri" w:hAnsi="Calibri" w:cs="Calibri"/>
                <w:sz w:val="22"/>
                <w:szCs w:val="22"/>
              </w:rPr>
              <w:t>MA</w:t>
            </w:r>
          </w:p>
        </w:tc>
        <w:tc>
          <w:tcPr>
            <w:tcW w:w="1490" w:type="dxa"/>
            <w:vAlign w:val="bottom"/>
          </w:tcPr>
          <w:p w14:paraId="145BAC32" w14:textId="6A09E922" w:rsidR="000C5024" w:rsidRPr="002347A6" w:rsidRDefault="000C5024" w:rsidP="000C5024">
            <w:pPr>
              <w:keepNext/>
              <w:keepLines/>
              <w:rPr>
                <w:rFonts w:ascii="Arial" w:hAnsi="Arial" w:cs="Arial"/>
                <w:sz w:val="18"/>
                <w:szCs w:val="18"/>
              </w:rPr>
            </w:pPr>
            <w:r>
              <w:rPr>
                <w:rFonts w:ascii="Calibri" w:hAnsi="Calibri" w:cs="Calibri"/>
                <w:sz w:val="22"/>
                <w:szCs w:val="22"/>
              </w:rPr>
              <w:t>EEA_121-01-7</w:t>
            </w:r>
          </w:p>
        </w:tc>
        <w:tc>
          <w:tcPr>
            <w:tcW w:w="2054" w:type="dxa"/>
            <w:vAlign w:val="bottom"/>
          </w:tcPr>
          <w:p w14:paraId="1BE9C0AD" w14:textId="0593F5FE" w:rsidR="000C5024" w:rsidRPr="002347A6" w:rsidRDefault="000C5024" w:rsidP="000C5024">
            <w:pPr>
              <w:keepNext/>
              <w:keepLines/>
              <w:rPr>
                <w:rFonts w:ascii="Arial" w:hAnsi="Arial" w:cs="Arial"/>
                <w:sz w:val="18"/>
                <w:szCs w:val="18"/>
              </w:rPr>
            </w:pPr>
            <w:r>
              <w:rPr>
                <w:rFonts w:ascii="Calibri" w:hAnsi="Calibri" w:cs="Calibri"/>
                <w:sz w:val="22"/>
                <w:szCs w:val="22"/>
              </w:rPr>
              <w:t>MacroalgaeEQR</w:t>
            </w:r>
          </w:p>
        </w:tc>
        <w:tc>
          <w:tcPr>
            <w:tcW w:w="851" w:type="dxa"/>
            <w:vAlign w:val="bottom"/>
          </w:tcPr>
          <w:p w14:paraId="71915D66" w14:textId="6D598E44" w:rsidR="000C5024" w:rsidRPr="002347A6" w:rsidRDefault="000C5024" w:rsidP="000C5024">
            <w:pPr>
              <w:keepNext/>
              <w:keepLines/>
              <w:rPr>
                <w:rFonts w:ascii="Arial" w:hAnsi="Arial" w:cs="Arial"/>
                <w:sz w:val="18"/>
                <w:szCs w:val="18"/>
              </w:rPr>
            </w:pPr>
            <w:r>
              <w:rPr>
                <w:rFonts w:ascii="Calibri" w:hAnsi="Calibri" w:cs="Calibri"/>
                <w:sz w:val="22"/>
                <w:szCs w:val="22"/>
              </w:rPr>
              <w:t>valid</w:t>
            </w:r>
          </w:p>
        </w:tc>
        <w:tc>
          <w:tcPr>
            <w:tcW w:w="992" w:type="dxa"/>
            <w:vAlign w:val="bottom"/>
          </w:tcPr>
          <w:p w14:paraId="70B906DE" w14:textId="4B282EF7" w:rsidR="000C5024" w:rsidRPr="002347A6" w:rsidRDefault="000C5024" w:rsidP="000C5024">
            <w:pPr>
              <w:keepNext/>
              <w:keepLines/>
              <w:jc w:val="right"/>
              <w:rPr>
                <w:rFonts w:ascii="Arial" w:hAnsi="Arial" w:cs="Arial"/>
                <w:sz w:val="18"/>
                <w:szCs w:val="18"/>
              </w:rPr>
            </w:pPr>
            <w:r>
              <w:rPr>
                <w:rFonts w:ascii="Calibri" w:hAnsi="Calibri" w:cs="Calibri"/>
                <w:sz w:val="22"/>
                <w:szCs w:val="22"/>
              </w:rPr>
              <w:t>127</w:t>
            </w:r>
          </w:p>
        </w:tc>
      </w:tr>
      <w:tr w:rsidR="000C5024" w:rsidRPr="002347A6" w14:paraId="020EA17F" w14:textId="77777777" w:rsidTr="000C5024">
        <w:tc>
          <w:tcPr>
            <w:tcW w:w="1050" w:type="dxa"/>
            <w:vAlign w:val="bottom"/>
          </w:tcPr>
          <w:p w14:paraId="2D1D3107" w14:textId="77777777" w:rsidR="000C5024" w:rsidRPr="00417C99" w:rsidRDefault="000C5024" w:rsidP="000C5024">
            <w:pPr>
              <w:keepNext/>
              <w:keepLines/>
              <w:rPr>
                <w:rFonts w:ascii="Calibri" w:hAnsi="Calibri" w:cs="Calibri"/>
                <w:b/>
                <w:bCs/>
                <w:sz w:val="22"/>
                <w:szCs w:val="22"/>
              </w:rPr>
            </w:pPr>
            <w:r w:rsidRPr="00417C99">
              <w:rPr>
                <w:rFonts w:ascii="Calibri" w:hAnsi="Calibri" w:cs="Calibri"/>
                <w:b/>
                <w:bCs/>
                <w:sz w:val="22"/>
                <w:szCs w:val="22"/>
              </w:rPr>
              <w:t>Total</w:t>
            </w:r>
          </w:p>
        </w:tc>
        <w:tc>
          <w:tcPr>
            <w:tcW w:w="1275" w:type="dxa"/>
            <w:vAlign w:val="bottom"/>
          </w:tcPr>
          <w:p w14:paraId="53EEB794" w14:textId="77777777" w:rsidR="000C5024" w:rsidRDefault="000C5024" w:rsidP="000C5024">
            <w:pPr>
              <w:keepNext/>
              <w:keepLines/>
              <w:rPr>
                <w:rFonts w:ascii="Calibri" w:hAnsi="Calibri" w:cs="Calibri"/>
                <w:sz w:val="22"/>
                <w:szCs w:val="22"/>
              </w:rPr>
            </w:pPr>
          </w:p>
        </w:tc>
        <w:tc>
          <w:tcPr>
            <w:tcW w:w="1490" w:type="dxa"/>
            <w:vAlign w:val="bottom"/>
          </w:tcPr>
          <w:p w14:paraId="08058109" w14:textId="77777777" w:rsidR="000C5024" w:rsidRDefault="000C5024" w:rsidP="000C5024">
            <w:pPr>
              <w:keepNext/>
              <w:keepLines/>
              <w:rPr>
                <w:rFonts w:ascii="Calibri" w:hAnsi="Calibri" w:cs="Calibri"/>
                <w:sz w:val="22"/>
                <w:szCs w:val="22"/>
              </w:rPr>
            </w:pPr>
          </w:p>
        </w:tc>
        <w:tc>
          <w:tcPr>
            <w:tcW w:w="2054" w:type="dxa"/>
            <w:vAlign w:val="bottom"/>
          </w:tcPr>
          <w:p w14:paraId="5633E8B2" w14:textId="77777777" w:rsidR="000C5024" w:rsidRDefault="000C5024" w:rsidP="000C5024">
            <w:pPr>
              <w:keepNext/>
              <w:keepLines/>
              <w:rPr>
                <w:rFonts w:ascii="Calibri" w:hAnsi="Calibri" w:cs="Calibri"/>
                <w:sz w:val="22"/>
                <w:szCs w:val="22"/>
              </w:rPr>
            </w:pPr>
          </w:p>
        </w:tc>
        <w:tc>
          <w:tcPr>
            <w:tcW w:w="851" w:type="dxa"/>
            <w:vAlign w:val="bottom"/>
          </w:tcPr>
          <w:p w14:paraId="2072D7DF" w14:textId="77777777" w:rsidR="000C5024" w:rsidRDefault="000C5024" w:rsidP="000C5024">
            <w:pPr>
              <w:keepNext/>
              <w:keepLines/>
              <w:rPr>
                <w:rFonts w:ascii="Calibri" w:hAnsi="Calibri" w:cs="Calibri"/>
                <w:sz w:val="22"/>
                <w:szCs w:val="22"/>
              </w:rPr>
            </w:pPr>
          </w:p>
        </w:tc>
        <w:tc>
          <w:tcPr>
            <w:tcW w:w="992" w:type="dxa"/>
            <w:vAlign w:val="bottom"/>
          </w:tcPr>
          <w:p w14:paraId="70D04C5E" w14:textId="36030488" w:rsidR="000C5024" w:rsidRDefault="000C5024" w:rsidP="000C5024">
            <w:pPr>
              <w:keepNext/>
              <w:keepLines/>
              <w:jc w:val="right"/>
              <w:rPr>
                <w:rFonts w:ascii="Calibri" w:hAnsi="Calibri" w:cs="Calibri"/>
                <w:sz w:val="22"/>
                <w:szCs w:val="22"/>
              </w:rPr>
            </w:pPr>
            <w:r>
              <w:rPr>
                <w:rFonts w:ascii="Calibri" w:hAnsi="Calibri" w:cs="Calibri"/>
                <w:sz w:val="22"/>
                <w:szCs w:val="22"/>
              </w:rPr>
              <w:t>1619</w:t>
            </w:r>
          </w:p>
        </w:tc>
      </w:tr>
    </w:tbl>
    <w:p w14:paraId="339E8905" w14:textId="6BEEDB18" w:rsidR="001A102E" w:rsidRDefault="00417C99" w:rsidP="001A102E">
      <w:pPr>
        <w:pStyle w:val="BodyText"/>
      </w:pPr>
      <w:r>
        <w:t>Note: the overview includes combinations of determinands and water categories that were not requested (not req.).</w:t>
      </w:r>
    </w:p>
    <w:p w14:paraId="2BE1B4C2" w14:textId="1BF0A34B" w:rsidR="000D6617" w:rsidRDefault="003C4CAF" w:rsidP="001A102E">
      <w:pPr>
        <w:pStyle w:val="BodyText"/>
      </w:pPr>
      <w:r>
        <w:t xml:space="preserve">WISE-2 allows for </w:t>
      </w:r>
      <w:r w:rsidRPr="00C75C1E">
        <w:t xml:space="preserve">reporting of biology data </w:t>
      </w:r>
      <w:r>
        <w:t xml:space="preserve">at the waterbody level in additional to monitoring site level. </w:t>
      </w:r>
      <w:r w:rsidR="001A102E" w:rsidRPr="00C75C1E">
        <w:t xml:space="preserve">All </w:t>
      </w:r>
      <w:r>
        <w:t xml:space="preserve">EQR </w:t>
      </w:r>
      <w:r w:rsidR="001A102E" w:rsidRPr="00C75C1E">
        <w:t xml:space="preserve">data </w:t>
      </w:r>
      <w:r>
        <w:t xml:space="preserve">reported at the </w:t>
      </w:r>
      <w:r w:rsidR="001A102E" w:rsidRPr="00C75C1E">
        <w:t xml:space="preserve">monitoring site level </w:t>
      </w:r>
      <w:r>
        <w:t xml:space="preserve">were aggregated </w:t>
      </w:r>
      <w:r w:rsidR="001A102E" w:rsidRPr="00C75C1E">
        <w:t xml:space="preserve">to waterbody </w:t>
      </w:r>
      <w:r>
        <w:t xml:space="preserve">and combined with the data reported at the waterbody level, </w:t>
      </w:r>
      <w:r w:rsidR="000D6617">
        <w:t>before analysis</w:t>
      </w:r>
      <w:r w:rsidR="001A102E" w:rsidRPr="00C75C1E">
        <w:t xml:space="preserve">. </w:t>
      </w:r>
      <w:r w:rsidR="00160FAD">
        <w:t xml:space="preserve">Moreover, aggregation to waterbody level facilitates comparison with WFD data, which are reported at waterbody level, as well as coupling to chemistry data, which may be reported from different monitoring sites within the same waterbody. </w:t>
      </w:r>
    </w:p>
    <w:p w14:paraId="72ACDC67" w14:textId="348985A2" w:rsidR="001A102E" w:rsidRDefault="001A102E" w:rsidP="001A102E">
      <w:pPr>
        <w:pStyle w:val="BodyText"/>
      </w:pPr>
      <w:r w:rsidRPr="00E42700">
        <w:t xml:space="preserve">The normalisation requires information on the national classification system for the given determinand and for the </w:t>
      </w:r>
      <w:r>
        <w:t xml:space="preserve">national </w:t>
      </w:r>
      <w:r w:rsidRPr="00E42700">
        <w:t xml:space="preserve">water body type </w:t>
      </w:r>
      <w:r>
        <w:t>for</w:t>
      </w:r>
      <w:r w:rsidRPr="00E42700">
        <w:t xml:space="preserve"> the station. All national EQR value</w:t>
      </w:r>
      <w:r>
        <w:t>s</w:t>
      </w:r>
      <w:r w:rsidRPr="00E42700">
        <w:t xml:space="preserve"> reported by a country were transformed to normalised EQR values by the ETC-ICM, based on the following formula:</w:t>
      </w:r>
      <w:r w:rsidRPr="00E42700">
        <w:rPr>
          <w:position w:val="-10"/>
        </w:rPr>
        <w:object w:dxaOrig="180" w:dyaOrig="340" w14:anchorId="60660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8.8pt" o:ole="">
            <v:imagedata r:id="rId12" o:title=""/>
          </v:shape>
          <o:OLEObject Type="Embed" ProgID="Equation.3" ShapeID="_x0000_i1025" DrawAspect="Content" ObjectID="_1669796524" r:id="rId13"/>
        </w:object>
      </w:r>
      <w:r w:rsidRPr="00E42700">
        <w:rPr>
          <w:position w:val="-28"/>
        </w:rPr>
        <w:object w:dxaOrig="9320" w:dyaOrig="660" w14:anchorId="463ABB4D">
          <v:shape id="_x0000_i1026" type="#_x0000_t75" style="width:463.3pt;height:33.65pt" o:ole="">
            <v:imagedata r:id="rId14" o:title=""/>
          </v:shape>
          <o:OLEObject Type="Embed" ProgID="Equation.3" ShapeID="_x0000_i1026" DrawAspect="Content" ObjectID="_1669796525" r:id="rId15"/>
        </w:object>
      </w:r>
    </w:p>
    <w:p w14:paraId="6C9053FA" w14:textId="50958261" w:rsidR="001A102E" w:rsidRPr="00647501" w:rsidRDefault="001A102E" w:rsidP="001A102E">
      <w:pPr>
        <w:pStyle w:val="BodyText"/>
        <w:rPr>
          <w:lang w:val="en-US"/>
        </w:rPr>
      </w:pPr>
      <w:r w:rsidRPr="00E42700">
        <w:t>where LowerBoundaryEQR and UpperBoundaryEQR are the lower and upper status class boundaries in the national EQR scale, respectively, the factor 0.2 is the width of any status class at the normalised EQR scale and LowerBoundaryNormEQR is the lower class boundary in the normalised EQR scale.</w:t>
      </w:r>
      <w:r>
        <w:t xml:space="preserve"> The calculation is illustrated in this figure in the WISE-4 Data Dictionary: </w:t>
      </w:r>
      <w:hyperlink r:id="rId16" w:history="1">
        <w:r w:rsidRPr="00BE651F">
          <w:rPr>
            <w:rStyle w:val="Hyperlink"/>
          </w:rPr>
          <w:t>http://dd.eionet.europa.eu/visuals/Biology_20110617.jpg</w:t>
        </w:r>
      </w:hyperlink>
      <w:r>
        <w:t>.</w:t>
      </w:r>
    </w:p>
    <w:p w14:paraId="1AB5DD9A" w14:textId="480EBF30" w:rsidR="00E95595" w:rsidRDefault="001A102E" w:rsidP="001A102E">
      <w:pPr>
        <w:pStyle w:val="BodyText"/>
      </w:pPr>
      <w:r>
        <w:t xml:space="preserve">Normalised </w:t>
      </w:r>
      <w:r w:rsidRPr="00C75C1E">
        <w:t xml:space="preserve">EQR values were calculated for all records as far as possible, based on the </w:t>
      </w:r>
      <w:r>
        <w:t>available information</w:t>
      </w:r>
      <w:r w:rsidRPr="00C75C1E">
        <w:t>. Reported nEQR values were used for records where nEQR could not be calculated.</w:t>
      </w:r>
      <w:r>
        <w:t xml:space="preserve"> Normalised </w:t>
      </w:r>
      <w:r w:rsidRPr="00C75C1E">
        <w:t>EQR value were aggregated to BQE level by average across determinand within the BQE</w:t>
      </w:r>
      <w:r>
        <w:t xml:space="preserve">. </w:t>
      </w:r>
      <w:r w:rsidR="00D564A0">
        <w:t>The</w:t>
      </w:r>
      <w:r>
        <w:t xml:space="preserve"> </w:t>
      </w:r>
      <w:r w:rsidRPr="00C75C1E">
        <w:t xml:space="preserve">nEQR values were further aggregated from station level to waterbody level by average. </w:t>
      </w:r>
      <w:r w:rsidR="00501DB3">
        <w:t xml:space="preserve">The ecological status of waterbodies was then updated from this aggregated nEQR value. </w:t>
      </w:r>
    </w:p>
    <w:p w14:paraId="19812A56" w14:textId="6D3EB1D3" w:rsidR="00E060A8" w:rsidRDefault="00E95595" w:rsidP="00E060A8">
      <w:pPr>
        <w:pStyle w:val="BodyText"/>
      </w:pPr>
      <w:r>
        <w:lastRenderedPageBreak/>
        <w:t xml:space="preserve">In some cases, the reported status class </w:t>
      </w:r>
      <w:r w:rsidR="00326D6E">
        <w:t>wa</w:t>
      </w:r>
      <w:r>
        <w:t xml:space="preserve">s not consistent with the status class that </w:t>
      </w:r>
      <w:r w:rsidR="00326D6E">
        <w:t xml:space="preserve">could </w:t>
      </w:r>
      <w:r>
        <w:t xml:space="preserve">be calculated from the </w:t>
      </w:r>
      <w:r w:rsidR="00326D6E">
        <w:t>reported</w:t>
      </w:r>
      <w:r>
        <w:t xml:space="preserve"> national and/or normalised EQR values. </w:t>
      </w:r>
      <w:r w:rsidR="00160FAD">
        <w:t xml:space="preserve">All records with such quality issues </w:t>
      </w:r>
      <w:r w:rsidR="00D002B9">
        <w:t>have been flagged in the working database (see Annex 3), so that the</w:t>
      </w:r>
      <w:r w:rsidR="00160FAD">
        <w:t xml:space="preserve"> quality issues </w:t>
      </w:r>
      <w:r w:rsidR="00D002B9">
        <w:t xml:space="preserve">can </w:t>
      </w:r>
      <w:r w:rsidR="00160FAD">
        <w:t xml:space="preserve">later be communicated to the data providers and potentially solved. </w:t>
      </w:r>
    </w:p>
    <w:p w14:paraId="1911F8BE" w14:textId="2AAE8E74" w:rsidR="00BF2D22" w:rsidRDefault="00BF2D22" w:rsidP="001A102E">
      <w:pPr>
        <w:pStyle w:val="BodyText"/>
      </w:pPr>
      <w:r>
        <w:t>To maximize the number of waterbodies for aggregated time series plots</w:t>
      </w:r>
      <w:r w:rsidR="00501DB3">
        <w:t xml:space="preserve"> and for trend analysis</w:t>
      </w:r>
      <w:r>
        <w:t>, we followed the procedure for interpolation and extrapolation of missing yearly values used for CSI019 and CSI020. Gaps of up to three years within a data series have been interpolated as the average of the previous and following years. Likewise, gaps of up to three years at the beginning or end of a series were extrapolated to be identical as the first or last available value.</w:t>
      </w:r>
      <w:r w:rsidR="00E060A8">
        <w:t xml:space="preserve"> </w:t>
      </w:r>
    </w:p>
    <w:p w14:paraId="4D1251B2" w14:textId="77777777" w:rsidR="00501DB3" w:rsidRDefault="00501DB3" w:rsidP="001A102E">
      <w:pPr>
        <w:pStyle w:val="BodyText"/>
      </w:pPr>
    </w:p>
    <w:p w14:paraId="6D0965C2" w14:textId="32722DB0" w:rsidR="00683DDE" w:rsidRDefault="00683DDE" w:rsidP="00683DDE">
      <w:pPr>
        <w:pStyle w:val="Heading3"/>
      </w:pPr>
      <w:r>
        <w:t>Processing of biology data in absolute scale</w:t>
      </w:r>
    </w:p>
    <w:p w14:paraId="57477364" w14:textId="5C466BC3" w:rsidR="007D66F2" w:rsidRDefault="00A27ABC" w:rsidP="00451672">
      <w:pPr>
        <w:pStyle w:val="Bullettext"/>
        <w:numPr>
          <w:ilvl w:val="0"/>
          <w:numId w:val="0"/>
        </w:numPr>
        <w:rPr>
          <w:lang w:val="en-US"/>
        </w:rPr>
      </w:pPr>
      <w:r>
        <w:t xml:space="preserve">Both aggregated and disaggregated data were used in the analysis. </w:t>
      </w:r>
      <w:r w:rsidR="0064677B">
        <w:t>To illustrate the results for the recent years, m</w:t>
      </w:r>
      <w:r>
        <w:rPr>
          <w:lang w:val="en-US"/>
        </w:rPr>
        <w:t>ean values for chlorophyll a and secchi depth per site were calculated from the yearly mean values reported for the period 2011-2018. For Cyanobacteria biomass, the yearly maximum values were averaged per site for the period 2011-2017.</w:t>
      </w:r>
      <w:r w:rsidR="0012522C">
        <w:rPr>
          <w:lang w:val="en-US"/>
        </w:rPr>
        <w:t xml:space="preserve"> For a few sites and years where the maximum Cyanobacteria biomass was not reported, we were able to calculate it by multiplying %Cyanobacteria with total phytoplankton biomass using disaggregated data.</w:t>
      </w:r>
    </w:p>
    <w:p w14:paraId="69D90CCE" w14:textId="693F02A5" w:rsidR="00A27ABC" w:rsidRPr="0012522C" w:rsidRDefault="0012522C" w:rsidP="00A27ABC">
      <w:pPr>
        <w:rPr>
          <w:sz w:val="22"/>
          <w:szCs w:val="22"/>
          <w:lang w:val="en-US"/>
        </w:rPr>
      </w:pPr>
      <w:r w:rsidRPr="0012522C">
        <w:rPr>
          <w:sz w:val="22"/>
          <w:szCs w:val="22"/>
          <w:lang w:val="en-US"/>
        </w:rPr>
        <w:t>We did some QC of the dataset, removing d</w:t>
      </w:r>
      <w:r w:rsidR="00A27ABC" w:rsidRPr="0012522C">
        <w:rPr>
          <w:sz w:val="22"/>
          <w:szCs w:val="22"/>
          <w:lang w:val="en-US"/>
        </w:rPr>
        <w:t xml:space="preserve">uplicates and </w:t>
      </w:r>
      <w:r>
        <w:rPr>
          <w:sz w:val="22"/>
          <w:szCs w:val="22"/>
          <w:lang w:val="en-US"/>
        </w:rPr>
        <w:t xml:space="preserve">removing </w:t>
      </w:r>
      <w:r w:rsidR="00A27ABC" w:rsidRPr="0012522C">
        <w:rPr>
          <w:sz w:val="22"/>
          <w:szCs w:val="22"/>
          <w:lang w:val="en-US"/>
        </w:rPr>
        <w:t>outliers</w:t>
      </w:r>
      <w:r w:rsidRPr="0012522C">
        <w:rPr>
          <w:sz w:val="22"/>
          <w:szCs w:val="22"/>
          <w:lang w:val="en-US"/>
        </w:rPr>
        <w:t xml:space="preserve">, </w:t>
      </w:r>
      <w:r w:rsidR="00A27ABC" w:rsidRPr="0012522C">
        <w:rPr>
          <w:sz w:val="22"/>
          <w:szCs w:val="22"/>
          <w:lang w:val="en-US"/>
        </w:rPr>
        <w:t>which had the "QC_OUTLIER_LIMIT" in the column “metadata_statements”, as long as there was no “A” on the column “metadata_observationStatus”.</w:t>
      </w:r>
    </w:p>
    <w:p w14:paraId="68C79534" w14:textId="77777777" w:rsidR="00683DDE" w:rsidRDefault="00683DDE" w:rsidP="00451672">
      <w:pPr>
        <w:pStyle w:val="Bullettext"/>
        <w:numPr>
          <w:ilvl w:val="0"/>
          <w:numId w:val="0"/>
        </w:numPr>
      </w:pPr>
    </w:p>
    <w:p w14:paraId="7F692DC5" w14:textId="45FFE01B" w:rsidR="00C75C1E" w:rsidRPr="00D6526C" w:rsidRDefault="00227A22" w:rsidP="00C75C1E">
      <w:pPr>
        <w:pStyle w:val="Heading2"/>
      </w:pPr>
      <w:bookmarkStart w:id="22" w:name="_Toc59183761"/>
      <w:r>
        <w:t>A</w:t>
      </w:r>
      <w:r w:rsidR="00142F17">
        <w:t>nalysis</w:t>
      </w:r>
      <w:r>
        <w:t xml:space="preserve"> of </w:t>
      </w:r>
      <w:r w:rsidR="004E2B07">
        <w:t>biology data in EQR scale</w:t>
      </w:r>
      <w:bookmarkEnd w:id="22"/>
    </w:p>
    <w:bookmarkEnd w:id="6"/>
    <w:bookmarkEnd w:id="7"/>
    <w:p w14:paraId="48D8112D" w14:textId="257A9F8D" w:rsidR="00402EE1" w:rsidRDefault="00142F17" w:rsidP="00D6526C">
      <w:pPr>
        <w:pStyle w:val="Heading3"/>
      </w:pPr>
      <w:r>
        <w:t>T</w:t>
      </w:r>
      <w:r w:rsidR="00334B46">
        <w:t>emporal t</w:t>
      </w:r>
      <w:r>
        <w:t>rend analysis</w:t>
      </w:r>
    </w:p>
    <w:p w14:paraId="75BC59D9" w14:textId="347E47C2" w:rsidR="004C732E" w:rsidRDefault="00326D6E" w:rsidP="004C732E">
      <w:pPr>
        <w:pStyle w:val="BodyText"/>
      </w:pPr>
      <w:r>
        <w:t>All data analysis performed in the open-source software R (</w:t>
      </w:r>
      <w:r w:rsidRPr="00326D6E">
        <w:t>R Core Team, 20</w:t>
      </w:r>
      <w:r w:rsidR="00160FAD">
        <w:t>20</w:t>
      </w:r>
      <w:r>
        <w:t xml:space="preserve">). </w:t>
      </w:r>
      <w:r w:rsidR="004C732E">
        <w:t>Trend analyses w</w:t>
      </w:r>
      <w:r>
        <w:t>ere</w:t>
      </w:r>
      <w:r w:rsidR="004C732E">
        <w:t xml:space="preserve"> </w:t>
      </w:r>
      <w:r>
        <w:t xml:space="preserve">carried out </w:t>
      </w:r>
      <w:r w:rsidR="004C732E">
        <w:t>with the non-parametric Mann-Kendall test</w:t>
      </w:r>
      <w:r>
        <w:t xml:space="preserve"> (MacLeod, 2011)</w:t>
      </w:r>
      <w:r w:rsidR="004C732E">
        <w:t xml:space="preserve"> for all records with </w:t>
      </w:r>
      <w:r w:rsidR="00127346" w:rsidRPr="00AB6E8C">
        <w:t>minimum</w:t>
      </w:r>
      <w:r w:rsidR="004C732E" w:rsidRPr="00AB6E8C">
        <w:t xml:space="preserve"> 4 years of data. The test requires minimum 4 observations, but at least 8-10 observations are recommended for reliable results. The trend analyses were performed for </w:t>
      </w:r>
      <w:r w:rsidR="00C23A90">
        <w:t>BQE status class</w:t>
      </w:r>
      <w:r w:rsidR="004C732E" w:rsidRPr="00AB6E8C">
        <w:t>, for EQR and for nEQR values respectively.</w:t>
      </w:r>
    </w:p>
    <w:p w14:paraId="6078AB62" w14:textId="5B032C86" w:rsidR="004C732E" w:rsidRDefault="00326D6E" w:rsidP="004C732E">
      <w:pPr>
        <w:pStyle w:val="BodyText"/>
      </w:pPr>
      <w:r>
        <w:t>T</w:t>
      </w:r>
      <w:r w:rsidR="004C732E">
        <w:t xml:space="preserve">he Mann-Kendall method is a non-parametric test </w:t>
      </w:r>
      <w:r>
        <w:t xml:space="preserve">that </w:t>
      </w:r>
      <w:r w:rsidR="004C732E">
        <w:t xml:space="preserve">has been extensively used for environmental time series. Mann-Kendall is a test for monotonic trend in a time series y(x), which in this analysis is </w:t>
      </w:r>
      <w:r>
        <w:t xml:space="preserve">either the EQR value or the status class </w:t>
      </w:r>
      <w:r w:rsidR="004C732E">
        <w:t>(y) as a function of year (x). The test is based on Kendall's rank correlation, which measures the strength of monotonic association between the vectors x and y. In the case of no ties in the x and y variables, Kendall's rank correlation coefficient, tau, may be expressed as tau=</w:t>
      </w:r>
      <w:r w:rsidR="004C732E" w:rsidRPr="009119C3">
        <w:rPr>
          <w:i/>
          <w:iCs/>
        </w:rPr>
        <w:t>S</w:t>
      </w:r>
      <w:r w:rsidR="004C732E">
        <w:t>/</w:t>
      </w:r>
      <w:r w:rsidR="004C732E" w:rsidRPr="009119C3">
        <w:rPr>
          <w:i/>
          <w:iCs/>
        </w:rPr>
        <w:t>D</w:t>
      </w:r>
      <w:r w:rsidR="004C732E">
        <w:t xml:space="preserve"> where </w:t>
      </w:r>
      <w:r w:rsidR="004C732E" w:rsidRPr="009119C3">
        <w:rPr>
          <w:i/>
          <w:iCs/>
        </w:rPr>
        <w:t>S</w:t>
      </w:r>
      <w:r w:rsidR="004C732E">
        <w:t xml:space="preserve"> = sum_{i&lt;j} (sign(x[j]-x[i])*sign(y[j]-y[i])) and </w:t>
      </w:r>
      <w:r w:rsidR="004C732E" w:rsidRPr="00326D6E">
        <w:rPr>
          <w:i/>
          <w:iCs/>
        </w:rPr>
        <w:t>D</w:t>
      </w:r>
      <w:r w:rsidR="004C732E">
        <w:t xml:space="preserve"> = </w:t>
      </w:r>
      <w:r w:rsidR="004C732E" w:rsidRPr="00326D6E">
        <w:rPr>
          <w:i/>
          <w:iCs/>
        </w:rPr>
        <w:t>n</w:t>
      </w:r>
      <w:r w:rsidR="004C732E">
        <w:t>(</w:t>
      </w:r>
      <w:r w:rsidR="004C732E" w:rsidRPr="00326D6E">
        <w:rPr>
          <w:i/>
          <w:iCs/>
        </w:rPr>
        <w:t>n</w:t>
      </w:r>
      <w:r w:rsidR="004C732E">
        <w:t xml:space="preserve">-1)/2. </w:t>
      </w:r>
      <w:r w:rsidR="004C732E" w:rsidRPr="009119C3">
        <w:rPr>
          <w:i/>
          <w:iCs/>
        </w:rPr>
        <w:t>S</w:t>
      </w:r>
      <w:r w:rsidR="004C732E">
        <w:t xml:space="preserve"> is called the score and </w:t>
      </w:r>
      <w:r w:rsidR="004C732E" w:rsidRPr="009119C3">
        <w:rPr>
          <w:i/>
          <w:iCs/>
        </w:rPr>
        <w:t>D</w:t>
      </w:r>
      <w:r w:rsidR="004C732E">
        <w:rPr>
          <w:i/>
          <w:iCs/>
        </w:rPr>
        <w:t xml:space="preserve"> </w:t>
      </w:r>
      <w:r w:rsidR="004C732E">
        <w:t xml:space="preserve">is the maximum possible value of </w:t>
      </w:r>
      <w:r w:rsidR="004C732E" w:rsidRPr="00326D6E">
        <w:rPr>
          <w:i/>
          <w:iCs/>
        </w:rPr>
        <w:t>S</w:t>
      </w:r>
      <w:r w:rsidR="004C732E">
        <w:t>. The tests reported here are two-sided (testing for both increasing and decreasing trends). Data series with p-value &lt; 0.05 are reported as significantly increasing or decreasing ('strong trends'), while data series with p-value &gt;= 0.05 and &lt; 0.10 are reported as marginally significant ('weak trends'). The results for each BQE are summarised by country. The test analyses only the direction and significance of the change, not the size of the change. It is also possible to measure the size of the change by the Sen slope, which has been used for the indicator Nutrients in freshwater since 2013.</w:t>
      </w:r>
    </w:p>
    <w:p w14:paraId="04F25A23" w14:textId="77777777" w:rsidR="004C732E" w:rsidRPr="004C732E" w:rsidRDefault="004C732E" w:rsidP="004C732E"/>
    <w:p w14:paraId="1F7E2FF3" w14:textId="2E9BB4F0" w:rsidR="00142F17" w:rsidRDefault="00142F17" w:rsidP="00EB69F1">
      <w:pPr>
        <w:pStyle w:val="Heading3"/>
        <w:keepNext/>
        <w:keepLines/>
      </w:pPr>
      <w:r>
        <w:lastRenderedPageBreak/>
        <w:t xml:space="preserve">Relationship between chemical and </w:t>
      </w:r>
      <w:r w:rsidR="00227A22">
        <w:t>EQR</w:t>
      </w:r>
      <w:r>
        <w:t xml:space="preserve"> data</w:t>
      </w:r>
    </w:p>
    <w:p w14:paraId="0B240358" w14:textId="7B8BF851" w:rsidR="00FF53B9" w:rsidRDefault="00FF53B9" w:rsidP="00EB69F1">
      <w:pPr>
        <w:pStyle w:val="BodyText"/>
        <w:keepNext/>
        <w:keepLines/>
      </w:pPr>
      <w:r>
        <w:t>Biological data (nEQR values) were linked to the most relevant chemistry data as follows</w:t>
      </w:r>
      <w:r w:rsidR="00AB6E8C">
        <w:t>.</w:t>
      </w:r>
    </w:p>
    <w:p w14:paraId="5861CDAA" w14:textId="77777777" w:rsidR="00AB6E8C" w:rsidRDefault="00AB6E8C" w:rsidP="00EB69F1">
      <w:pPr>
        <w:pStyle w:val="Bullettext"/>
        <w:keepNext/>
        <w:keepLines/>
      </w:pPr>
      <w:r>
        <w:t>Phytobenthos in rivers: Total phosphorus in rivers</w:t>
      </w:r>
    </w:p>
    <w:p w14:paraId="3B1BD54A" w14:textId="77777777" w:rsidR="00AB6E8C" w:rsidRDefault="00AB6E8C" w:rsidP="00AB6E8C">
      <w:pPr>
        <w:pStyle w:val="Bullettext"/>
      </w:pPr>
      <w:r>
        <w:t>Invertebrates in rivers: Biological oxygen demand (BOD5) in rivers</w:t>
      </w:r>
    </w:p>
    <w:p w14:paraId="35D24C41" w14:textId="77777777" w:rsidR="00AB6E8C" w:rsidRDefault="00AB6E8C" w:rsidP="00AB6E8C">
      <w:pPr>
        <w:pStyle w:val="Bullettext"/>
      </w:pPr>
      <w:r>
        <w:t>Phytoplankton in lakes: Total phosphorus in lakes</w:t>
      </w:r>
    </w:p>
    <w:p w14:paraId="5FC42151" w14:textId="77777777" w:rsidR="00AB6E8C" w:rsidRDefault="00AB6E8C" w:rsidP="00AB6E8C">
      <w:pPr>
        <w:pStyle w:val="Bullettext"/>
      </w:pPr>
      <w:r>
        <w:t>Macrophytes in lakes: Total phosphorus in lakes</w:t>
      </w:r>
    </w:p>
    <w:p w14:paraId="52CCB75D" w14:textId="77777777" w:rsidR="00254763" w:rsidRDefault="004C732E" w:rsidP="00AB6E8C">
      <w:pPr>
        <w:pStyle w:val="BodyText"/>
      </w:pPr>
      <w:r>
        <w:t>Biology and chemistry data were linked by the same waterbodyIdentifier and the same year. For a more detailed analysis, the individual impact-specific determinands of a BQE (e.g. InvertebrateEQR_G and InvertebrateEQR_A) can be analysed against chemistry data representing specific impact types (e.g. BOD5 and pH, respectively).</w:t>
      </w:r>
    </w:p>
    <w:p w14:paraId="16C1C82B" w14:textId="2B075175" w:rsidR="00DC6425" w:rsidRDefault="004C732E" w:rsidP="00AB6E8C">
      <w:pPr>
        <w:pStyle w:val="BodyText"/>
      </w:pPr>
      <w:r>
        <w:t xml:space="preserve"> </w:t>
      </w:r>
    </w:p>
    <w:p w14:paraId="1C34F684" w14:textId="7AB075C8" w:rsidR="00227A22" w:rsidRDefault="00227A22" w:rsidP="00227A22">
      <w:pPr>
        <w:pStyle w:val="Heading2"/>
      </w:pPr>
      <w:bookmarkStart w:id="23" w:name="_Toc59183762"/>
      <w:r>
        <w:t xml:space="preserve">Analysis of biology data in </w:t>
      </w:r>
      <w:r w:rsidR="004E2B07">
        <w:t>absolute scale</w:t>
      </w:r>
      <w:bookmarkEnd w:id="23"/>
      <w:r w:rsidR="00C32091">
        <w:t xml:space="preserve"> </w:t>
      </w:r>
    </w:p>
    <w:p w14:paraId="03EA5AA8" w14:textId="77777777" w:rsidR="000C0D0E" w:rsidRPr="004358C1" w:rsidRDefault="00ED5100" w:rsidP="00ED5100">
      <w:pPr>
        <w:rPr>
          <w:sz w:val="22"/>
          <w:szCs w:val="22"/>
        </w:rPr>
      </w:pPr>
      <w:r w:rsidRPr="004358C1">
        <w:rPr>
          <w:sz w:val="22"/>
          <w:szCs w:val="22"/>
        </w:rPr>
        <w:t xml:space="preserve">The data were used to show bar plots and timeseries </w:t>
      </w:r>
      <w:r w:rsidR="000C0D0E" w:rsidRPr="004358C1">
        <w:rPr>
          <w:sz w:val="22"/>
          <w:szCs w:val="22"/>
        </w:rPr>
        <w:t>per country applying</w:t>
      </w:r>
      <w:r w:rsidRPr="004358C1">
        <w:rPr>
          <w:sz w:val="22"/>
          <w:szCs w:val="22"/>
        </w:rPr>
        <w:t xml:space="preserve"> the same method as used for nutrients and BOD data. </w:t>
      </w:r>
      <w:r w:rsidR="000C0D0E" w:rsidRPr="004358C1">
        <w:rPr>
          <w:sz w:val="22"/>
          <w:szCs w:val="22"/>
        </w:rPr>
        <w:t xml:space="preserve">For timeseries, we also aggregated all the consistent timeseries to the European level. </w:t>
      </w:r>
      <w:r w:rsidRPr="004358C1">
        <w:rPr>
          <w:sz w:val="22"/>
          <w:szCs w:val="22"/>
        </w:rPr>
        <w:t>For maximum Cyanobacteria biomass, we also show the single site values as a dot plot</w:t>
      </w:r>
      <w:r w:rsidR="000C0D0E" w:rsidRPr="004358C1">
        <w:rPr>
          <w:sz w:val="22"/>
          <w:szCs w:val="22"/>
        </w:rPr>
        <w:t>, but do not show timeseries due to too few consistent time-series.</w:t>
      </w:r>
    </w:p>
    <w:p w14:paraId="56FC7B39" w14:textId="77777777" w:rsidR="000C0D0E" w:rsidRPr="004358C1" w:rsidRDefault="000C0D0E" w:rsidP="00ED5100">
      <w:pPr>
        <w:rPr>
          <w:sz w:val="22"/>
          <w:szCs w:val="22"/>
        </w:rPr>
      </w:pPr>
    </w:p>
    <w:p w14:paraId="50AD9F85" w14:textId="5C1FA2EF" w:rsidR="000C0D0E" w:rsidRPr="004358C1" w:rsidRDefault="000C0D0E" w:rsidP="000C0D0E">
      <w:pPr>
        <w:rPr>
          <w:sz w:val="22"/>
          <w:szCs w:val="22"/>
        </w:rPr>
      </w:pPr>
      <w:r w:rsidRPr="004358C1">
        <w:rPr>
          <w:sz w:val="22"/>
          <w:szCs w:val="22"/>
        </w:rPr>
        <w:t xml:space="preserve">For the bar plots, we propose a set of classes </w:t>
      </w:r>
      <w:r w:rsidRPr="004358C1">
        <w:rPr>
          <w:sz w:val="22"/>
          <w:szCs w:val="22"/>
          <w:lang w:val="en-US"/>
        </w:rPr>
        <w:t xml:space="preserve">based on scientific literature values (see more details below). The classes are </w:t>
      </w:r>
      <w:r w:rsidRPr="004358C1">
        <w:rPr>
          <w:sz w:val="22"/>
          <w:szCs w:val="22"/>
        </w:rPr>
        <w:t xml:space="preserve">needed to show the relative distribution of the data, </w:t>
      </w:r>
      <w:r w:rsidR="006E0699">
        <w:rPr>
          <w:sz w:val="22"/>
          <w:szCs w:val="22"/>
        </w:rPr>
        <w:t>using</w:t>
      </w:r>
      <w:r w:rsidRPr="004358C1">
        <w:rPr>
          <w:sz w:val="22"/>
          <w:szCs w:val="22"/>
        </w:rPr>
        <w:t xml:space="preserve"> the same colour scale as those used for the nutrients and BOD indicators. </w:t>
      </w:r>
    </w:p>
    <w:p w14:paraId="7C0FA750" w14:textId="77777777" w:rsidR="000C0D0E" w:rsidRPr="004358C1" w:rsidRDefault="000C0D0E" w:rsidP="000C0D0E">
      <w:pPr>
        <w:rPr>
          <w:sz w:val="22"/>
          <w:szCs w:val="22"/>
        </w:rPr>
      </w:pPr>
    </w:p>
    <w:p w14:paraId="13B8823F" w14:textId="77777777" w:rsidR="000C0D0E" w:rsidRPr="004358C1" w:rsidRDefault="00ED5100" w:rsidP="000C0D0E">
      <w:pPr>
        <w:rPr>
          <w:sz w:val="22"/>
          <w:szCs w:val="22"/>
          <w:lang w:val="en-US"/>
        </w:rPr>
      </w:pPr>
      <w:r w:rsidRPr="004358C1">
        <w:rPr>
          <w:sz w:val="22"/>
          <w:szCs w:val="22"/>
          <w:lang w:val="en-US"/>
        </w:rPr>
        <w:t xml:space="preserve">For chlorophyll a, we estimated class boundaries corresponding to the total phosphorus classes used for lakes in the SoE Nutrients indicator. The estimation was done by applying the published regression of chlorophyll vs total phosphorus in Phillips et al. 2008, which is based on thousands of lakes across Europe. The regression formula is: </w:t>
      </w:r>
    </w:p>
    <w:p w14:paraId="52079036" w14:textId="77777777" w:rsidR="000C0D0E" w:rsidRPr="004358C1" w:rsidRDefault="000C0D0E" w:rsidP="000C0D0E">
      <w:pPr>
        <w:rPr>
          <w:sz w:val="22"/>
          <w:szCs w:val="22"/>
          <w:lang w:val="en-US"/>
        </w:rPr>
      </w:pPr>
    </w:p>
    <w:p w14:paraId="702D26BC" w14:textId="426C5BB9" w:rsidR="000C0D0E" w:rsidRPr="004358C1" w:rsidRDefault="00ED5100" w:rsidP="000C0D0E">
      <w:pPr>
        <w:rPr>
          <w:sz w:val="22"/>
          <w:szCs w:val="22"/>
          <w:lang w:val="en-US"/>
        </w:rPr>
      </w:pPr>
      <w:r w:rsidRPr="004358C1">
        <w:rPr>
          <w:sz w:val="22"/>
          <w:szCs w:val="22"/>
          <w:lang w:val="en-US"/>
        </w:rPr>
        <w:t>Log Chl = -0,455+1,026LogTP (r</w:t>
      </w:r>
      <w:r w:rsidRPr="004358C1">
        <w:rPr>
          <w:sz w:val="22"/>
          <w:szCs w:val="22"/>
          <w:vertAlign w:val="superscript"/>
          <w:lang w:val="en-US"/>
        </w:rPr>
        <w:t>2</w:t>
      </w:r>
      <w:r w:rsidRPr="004358C1">
        <w:rPr>
          <w:sz w:val="22"/>
          <w:szCs w:val="22"/>
          <w:lang w:val="en-US"/>
        </w:rPr>
        <w:t xml:space="preserve">=0.78) for lakes with a TP&lt; 100 µg/l. </w:t>
      </w:r>
    </w:p>
    <w:p w14:paraId="5706FEDD" w14:textId="77777777" w:rsidR="000C0D0E" w:rsidRPr="004358C1" w:rsidRDefault="000C0D0E" w:rsidP="000C0D0E">
      <w:pPr>
        <w:rPr>
          <w:sz w:val="22"/>
          <w:szCs w:val="22"/>
          <w:lang w:val="en-US"/>
        </w:rPr>
      </w:pPr>
    </w:p>
    <w:p w14:paraId="4A9916D2" w14:textId="4135A617" w:rsidR="00ED5100" w:rsidRPr="004358C1" w:rsidRDefault="00ED5100" w:rsidP="000C0D0E">
      <w:pPr>
        <w:rPr>
          <w:sz w:val="22"/>
          <w:szCs w:val="22"/>
        </w:rPr>
      </w:pPr>
      <w:r w:rsidRPr="004358C1">
        <w:rPr>
          <w:sz w:val="22"/>
          <w:szCs w:val="22"/>
          <w:lang w:val="en-US"/>
        </w:rPr>
        <w:t xml:space="preserve">For the highest class-boundary, having a TP-boundary of 200 µg L-1, we reduced the chlorophyll boundary estimated from this regression from 81 to 70 µg L-1, because the regression curve levels off above this concentration (see figure 4 in Phillips et al. 2008).  The resulting chlorophyll boundaries are given in </w:t>
      </w:r>
      <w:r w:rsidR="009C5248">
        <w:rPr>
          <w:sz w:val="22"/>
          <w:szCs w:val="22"/>
          <w:lang w:val="en-US"/>
        </w:rPr>
        <w:fldChar w:fldCharType="begin"/>
      </w:r>
      <w:r w:rsidR="009C5248">
        <w:rPr>
          <w:sz w:val="22"/>
          <w:szCs w:val="22"/>
          <w:lang w:val="en-US"/>
        </w:rPr>
        <w:instrText xml:space="preserve"> REF _Ref57280182 </w:instrText>
      </w:r>
      <w:r w:rsidR="009C5248">
        <w:rPr>
          <w:sz w:val="22"/>
          <w:szCs w:val="22"/>
          <w:lang w:val="en-US"/>
        </w:rPr>
        <w:fldChar w:fldCharType="separate"/>
      </w:r>
      <w:r w:rsidR="004D1031">
        <w:t xml:space="preserve">Table </w:t>
      </w:r>
      <w:r w:rsidR="004D1031">
        <w:rPr>
          <w:noProof/>
        </w:rPr>
        <w:t>2</w:t>
      </w:r>
      <w:r w:rsidR="004D1031">
        <w:t>.</w:t>
      </w:r>
      <w:r w:rsidR="004D1031">
        <w:rPr>
          <w:noProof/>
        </w:rPr>
        <w:t>2</w:t>
      </w:r>
      <w:r w:rsidR="009C5248">
        <w:rPr>
          <w:sz w:val="22"/>
          <w:szCs w:val="22"/>
          <w:lang w:val="en-US"/>
        </w:rPr>
        <w:fldChar w:fldCharType="end"/>
      </w:r>
      <w:r w:rsidR="000C0D0E" w:rsidRPr="004358C1">
        <w:rPr>
          <w:sz w:val="22"/>
          <w:szCs w:val="22"/>
          <w:lang w:val="en-US"/>
        </w:rPr>
        <w:t xml:space="preserve">, but the lowest class was split in two classes and the two highest ones were merged </w:t>
      </w:r>
      <w:r w:rsidR="004358C1" w:rsidRPr="004358C1">
        <w:rPr>
          <w:sz w:val="22"/>
          <w:szCs w:val="22"/>
          <w:lang w:val="en-US"/>
        </w:rPr>
        <w:t xml:space="preserve">in the bar plots </w:t>
      </w:r>
      <w:r w:rsidR="000C0D0E" w:rsidRPr="004358C1">
        <w:rPr>
          <w:sz w:val="22"/>
          <w:szCs w:val="22"/>
          <w:lang w:val="en-US"/>
        </w:rPr>
        <w:t>in order to get a better representation of the data</w:t>
      </w:r>
      <w:r w:rsidRPr="004358C1">
        <w:rPr>
          <w:sz w:val="22"/>
          <w:szCs w:val="22"/>
          <w:lang w:val="en-US"/>
        </w:rPr>
        <w:t xml:space="preserve">. </w:t>
      </w:r>
    </w:p>
    <w:p w14:paraId="6E0D53B9" w14:textId="155F1E91" w:rsidR="00ED5100" w:rsidRDefault="00ED5100" w:rsidP="00ED5100">
      <w:pPr>
        <w:pStyle w:val="ListParagraph"/>
        <w:rPr>
          <w:sz w:val="22"/>
          <w:szCs w:val="22"/>
          <w:lang w:val="en-US"/>
        </w:rPr>
      </w:pPr>
    </w:p>
    <w:p w14:paraId="7638C847" w14:textId="0B643302" w:rsidR="009C5248" w:rsidRDefault="009C5248" w:rsidP="009C5248">
      <w:pPr>
        <w:pStyle w:val="Caption"/>
        <w:keepNext/>
        <w:keepLines/>
      </w:pPr>
      <w:bookmarkStart w:id="24" w:name="_Ref57280182"/>
      <w:r>
        <w:t xml:space="preserve">Table </w:t>
      </w:r>
      <w:r>
        <w:fldChar w:fldCharType="begin"/>
      </w:r>
      <w:r>
        <w:instrText>STYLEREF 1 \s</w:instrText>
      </w:r>
      <w:r>
        <w:fldChar w:fldCharType="separate"/>
      </w:r>
      <w:r w:rsidR="004D1031">
        <w:rPr>
          <w:noProof/>
        </w:rPr>
        <w:t>2</w:t>
      </w:r>
      <w:r>
        <w:fldChar w:fldCharType="end"/>
      </w:r>
      <w:r>
        <w:t>.</w:t>
      </w:r>
      <w:r>
        <w:fldChar w:fldCharType="begin"/>
      </w:r>
      <w:r>
        <w:instrText>SEQ Table \* ARABIC \s 1</w:instrText>
      </w:r>
      <w:r>
        <w:fldChar w:fldCharType="separate"/>
      </w:r>
      <w:r w:rsidR="004D1031">
        <w:rPr>
          <w:noProof/>
        </w:rPr>
        <w:t>2</w:t>
      </w:r>
      <w:r>
        <w:fldChar w:fldCharType="end"/>
      </w:r>
      <w:bookmarkEnd w:id="24"/>
      <w:r>
        <w:tab/>
      </w:r>
      <w:r w:rsidRPr="009C5248">
        <w:t>Chlorophyll boundaries estimated from total phosphorus boundaries</w:t>
      </w:r>
      <w:r>
        <w:t xml:space="preserve"> </w:t>
      </w:r>
    </w:p>
    <w:tbl>
      <w:tblPr>
        <w:tblStyle w:val="TableGrid"/>
        <w:tblW w:w="0" w:type="auto"/>
        <w:tblInd w:w="720" w:type="dxa"/>
        <w:tblLook w:val="04A0" w:firstRow="1" w:lastRow="0" w:firstColumn="1" w:lastColumn="0" w:noHBand="0" w:noVBand="1"/>
      </w:tblPr>
      <w:tblGrid>
        <w:gridCol w:w="2536"/>
        <w:gridCol w:w="3260"/>
      </w:tblGrid>
      <w:tr w:rsidR="00ED5100" w:rsidRPr="004358C1" w14:paraId="77BA8B78" w14:textId="77777777" w:rsidTr="00070FE4">
        <w:tc>
          <w:tcPr>
            <w:tcW w:w="2536" w:type="dxa"/>
          </w:tcPr>
          <w:p w14:paraId="18915DB9" w14:textId="77777777" w:rsidR="00ED5100" w:rsidRPr="00EB69F1" w:rsidRDefault="00ED5100" w:rsidP="00070FE4">
            <w:pPr>
              <w:pStyle w:val="ListParagraph"/>
              <w:ind w:left="0"/>
              <w:jc w:val="center"/>
              <w:rPr>
                <w:rFonts w:asciiTheme="minorHAnsi" w:hAnsiTheme="minorHAnsi" w:cstheme="minorHAnsi"/>
                <w:b/>
                <w:bCs/>
                <w:sz w:val="22"/>
                <w:szCs w:val="22"/>
                <w:lang w:val="en-US"/>
              </w:rPr>
            </w:pPr>
            <w:r w:rsidRPr="00EB69F1">
              <w:rPr>
                <w:rFonts w:asciiTheme="minorHAnsi" w:hAnsiTheme="minorHAnsi" w:cstheme="minorHAnsi"/>
                <w:b/>
                <w:bCs/>
                <w:sz w:val="22"/>
                <w:szCs w:val="22"/>
                <w:lang w:val="en-US"/>
              </w:rPr>
              <w:t>Chlorophyll boundaries, µg L</w:t>
            </w:r>
            <w:r w:rsidRPr="00EB69F1">
              <w:rPr>
                <w:rFonts w:asciiTheme="minorHAnsi" w:hAnsiTheme="minorHAnsi" w:cstheme="minorHAnsi"/>
                <w:b/>
                <w:bCs/>
                <w:sz w:val="22"/>
                <w:szCs w:val="22"/>
                <w:vertAlign w:val="superscript"/>
                <w:lang w:val="en-US"/>
              </w:rPr>
              <w:t>-1</w:t>
            </w:r>
          </w:p>
        </w:tc>
        <w:tc>
          <w:tcPr>
            <w:tcW w:w="3260" w:type="dxa"/>
          </w:tcPr>
          <w:p w14:paraId="1BC53623" w14:textId="77777777" w:rsidR="00ED5100" w:rsidRPr="00EB69F1" w:rsidRDefault="00ED5100" w:rsidP="00070FE4">
            <w:pPr>
              <w:pStyle w:val="ListParagraph"/>
              <w:ind w:left="0"/>
              <w:jc w:val="center"/>
              <w:rPr>
                <w:rFonts w:asciiTheme="minorHAnsi" w:hAnsiTheme="minorHAnsi" w:cstheme="minorHAnsi"/>
                <w:b/>
                <w:bCs/>
                <w:sz w:val="22"/>
                <w:szCs w:val="22"/>
                <w:lang w:val="en-US"/>
              </w:rPr>
            </w:pPr>
            <w:r w:rsidRPr="00EB69F1">
              <w:rPr>
                <w:rFonts w:asciiTheme="minorHAnsi" w:hAnsiTheme="minorHAnsi" w:cstheme="minorHAnsi"/>
                <w:b/>
                <w:bCs/>
                <w:sz w:val="22"/>
                <w:szCs w:val="22"/>
                <w:lang w:val="en-US"/>
              </w:rPr>
              <w:t>Corresponding total phosphorus boundaries, µg L</w:t>
            </w:r>
            <w:r w:rsidRPr="00EB69F1">
              <w:rPr>
                <w:rFonts w:asciiTheme="minorHAnsi" w:hAnsiTheme="minorHAnsi" w:cstheme="minorHAnsi"/>
                <w:b/>
                <w:bCs/>
                <w:sz w:val="22"/>
                <w:szCs w:val="22"/>
                <w:vertAlign w:val="superscript"/>
                <w:lang w:val="en-US"/>
              </w:rPr>
              <w:t>-1</w:t>
            </w:r>
          </w:p>
        </w:tc>
      </w:tr>
      <w:tr w:rsidR="004358C1" w:rsidRPr="004358C1" w14:paraId="0662FFCA" w14:textId="77777777" w:rsidTr="00070FE4">
        <w:tc>
          <w:tcPr>
            <w:tcW w:w="2536" w:type="dxa"/>
          </w:tcPr>
          <w:p w14:paraId="74277DCB" w14:textId="1EFB8F33" w:rsidR="004358C1" w:rsidRPr="00EB69F1" w:rsidRDefault="004358C1" w:rsidP="00070FE4">
            <w:pPr>
              <w:pStyle w:val="ListParagraph"/>
              <w:ind w:left="0"/>
              <w:jc w:val="center"/>
              <w:rPr>
                <w:rFonts w:asciiTheme="minorHAnsi" w:hAnsiTheme="minorHAnsi" w:cstheme="minorHAnsi"/>
                <w:sz w:val="22"/>
                <w:szCs w:val="22"/>
                <w:lang w:val="en-US"/>
              </w:rPr>
            </w:pPr>
            <w:r w:rsidRPr="00EB69F1">
              <w:rPr>
                <w:rFonts w:asciiTheme="minorHAnsi" w:hAnsiTheme="minorHAnsi" w:cstheme="minorHAnsi"/>
                <w:sz w:val="22"/>
                <w:szCs w:val="22"/>
                <w:lang w:val="en-US"/>
              </w:rPr>
              <w:t>4</w:t>
            </w:r>
          </w:p>
        </w:tc>
        <w:tc>
          <w:tcPr>
            <w:tcW w:w="3260" w:type="dxa"/>
          </w:tcPr>
          <w:p w14:paraId="2A11C298" w14:textId="1BCE34A2" w:rsidR="004358C1" w:rsidRPr="00EB69F1" w:rsidRDefault="004358C1" w:rsidP="00070FE4">
            <w:pPr>
              <w:pStyle w:val="ListParagraph"/>
              <w:ind w:left="0"/>
              <w:jc w:val="center"/>
              <w:rPr>
                <w:rFonts w:asciiTheme="minorHAnsi" w:hAnsiTheme="minorHAnsi" w:cstheme="minorHAnsi"/>
                <w:sz w:val="22"/>
                <w:szCs w:val="22"/>
                <w:lang w:val="en-US"/>
              </w:rPr>
            </w:pPr>
            <w:r w:rsidRPr="00EB69F1">
              <w:rPr>
                <w:rFonts w:asciiTheme="minorHAnsi" w:hAnsiTheme="minorHAnsi" w:cstheme="minorHAnsi"/>
                <w:sz w:val="22"/>
                <w:szCs w:val="22"/>
                <w:lang w:val="en-US"/>
              </w:rPr>
              <w:t>10</w:t>
            </w:r>
          </w:p>
        </w:tc>
      </w:tr>
      <w:tr w:rsidR="00ED5100" w:rsidRPr="004358C1" w14:paraId="421677A7" w14:textId="77777777" w:rsidTr="00070FE4">
        <w:tc>
          <w:tcPr>
            <w:tcW w:w="2536" w:type="dxa"/>
          </w:tcPr>
          <w:p w14:paraId="4A85619F" w14:textId="77777777" w:rsidR="00ED5100" w:rsidRPr="00EB69F1" w:rsidRDefault="00ED5100" w:rsidP="00070FE4">
            <w:pPr>
              <w:pStyle w:val="ListParagraph"/>
              <w:ind w:left="0"/>
              <w:jc w:val="center"/>
              <w:rPr>
                <w:rFonts w:asciiTheme="minorHAnsi" w:hAnsiTheme="minorHAnsi" w:cstheme="minorHAnsi"/>
                <w:sz w:val="22"/>
                <w:szCs w:val="22"/>
                <w:lang w:val="en-US"/>
              </w:rPr>
            </w:pPr>
            <w:r w:rsidRPr="00EB69F1">
              <w:rPr>
                <w:rFonts w:asciiTheme="minorHAnsi" w:hAnsiTheme="minorHAnsi" w:cstheme="minorHAnsi"/>
                <w:sz w:val="22"/>
                <w:szCs w:val="22"/>
                <w:lang w:val="en-US"/>
              </w:rPr>
              <w:t>8</w:t>
            </w:r>
          </w:p>
        </w:tc>
        <w:tc>
          <w:tcPr>
            <w:tcW w:w="3260" w:type="dxa"/>
          </w:tcPr>
          <w:p w14:paraId="79FEE14E" w14:textId="77777777" w:rsidR="00ED5100" w:rsidRPr="00EB69F1" w:rsidRDefault="00ED5100" w:rsidP="00070FE4">
            <w:pPr>
              <w:pStyle w:val="ListParagraph"/>
              <w:ind w:left="0"/>
              <w:jc w:val="center"/>
              <w:rPr>
                <w:rFonts w:asciiTheme="minorHAnsi" w:hAnsiTheme="minorHAnsi" w:cstheme="minorHAnsi"/>
                <w:sz w:val="22"/>
                <w:szCs w:val="22"/>
                <w:lang w:val="en-US"/>
              </w:rPr>
            </w:pPr>
            <w:r w:rsidRPr="00EB69F1">
              <w:rPr>
                <w:rFonts w:asciiTheme="minorHAnsi" w:hAnsiTheme="minorHAnsi" w:cstheme="minorHAnsi"/>
                <w:sz w:val="22"/>
                <w:szCs w:val="22"/>
                <w:lang w:val="en-US"/>
              </w:rPr>
              <w:t>20</w:t>
            </w:r>
          </w:p>
        </w:tc>
      </w:tr>
      <w:tr w:rsidR="00ED5100" w:rsidRPr="004358C1" w14:paraId="00BA4E9B" w14:textId="77777777" w:rsidTr="00070FE4">
        <w:tc>
          <w:tcPr>
            <w:tcW w:w="2536" w:type="dxa"/>
          </w:tcPr>
          <w:p w14:paraId="72F9277E" w14:textId="77777777" w:rsidR="00ED5100" w:rsidRPr="00EB69F1" w:rsidRDefault="00ED5100" w:rsidP="00070FE4">
            <w:pPr>
              <w:pStyle w:val="ListParagraph"/>
              <w:ind w:left="0"/>
              <w:jc w:val="center"/>
              <w:rPr>
                <w:rFonts w:asciiTheme="minorHAnsi" w:hAnsiTheme="minorHAnsi" w:cstheme="minorHAnsi"/>
                <w:sz w:val="22"/>
                <w:szCs w:val="22"/>
                <w:lang w:val="en-US"/>
              </w:rPr>
            </w:pPr>
            <w:r w:rsidRPr="00EB69F1">
              <w:rPr>
                <w:rFonts w:asciiTheme="minorHAnsi" w:hAnsiTheme="minorHAnsi" w:cstheme="minorHAnsi"/>
                <w:sz w:val="22"/>
                <w:szCs w:val="22"/>
                <w:lang w:val="en-US"/>
              </w:rPr>
              <w:t>20</w:t>
            </w:r>
          </w:p>
        </w:tc>
        <w:tc>
          <w:tcPr>
            <w:tcW w:w="3260" w:type="dxa"/>
          </w:tcPr>
          <w:p w14:paraId="5B6D0734" w14:textId="77777777" w:rsidR="00ED5100" w:rsidRPr="00EB69F1" w:rsidRDefault="00ED5100" w:rsidP="00070FE4">
            <w:pPr>
              <w:pStyle w:val="ListParagraph"/>
              <w:ind w:left="0"/>
              <w:jc w:val="center"/>
              <w:rPr>
                <w:rFonts w:asciiTheme="minorHAnsi" w:hAnsiTheme="minorHAnsi" w:cstheme="minorHAnsi"/>
                <w:sz w:val="22"/>
                <w:szCs w:val="22"/>
                <w:lang w:val="en-US"/>
              </w:rPr>
            </w:pPr>
            <w:r w:rsidRPr="00EB69F1">
              <w:rPr>
                <w:rFonts w:asciiTheme="minorHAnsi" w:hAnsiTheme="minorHAnsi" w:cstheme="minorHAnsi"/>
                <w:sz w:val="22"/>
                <w:szCs w:val="22"/>
                <w:lang w:val="en-US"/>
              </w:rPr>
              <w:t>50</w:t>
            </w:r>
          </w:p>
        </w:tc>
      </w:tr>
      <w:tr w:rsidR="00ED5100" w:rsidRPr="004358C1" w14:paraId="390C614A" w14:textId="77777777" w:rsidTr="00070FE4">
        <w:tc>
          <w:tcPr>
            <w:tcW w:w="2536" w:type="dxa"/>
          </w:tcPr>
          <w:p w14:paraId="06663554" w14:textId="77777777" w:rsidR="00ED5100" w:rsidRPr="00EB69F1" w:rsidRDefault="00ED5100" w:rsidP="00070FE4">
            <w:pPr>
              <w:pStyle w:val="ListParagraph"/>
              <w:ind w:left="0"/>
              <w:jc w:val="center"/>
              <w:rPr>
                <w:rFonts w:asciiTheme="minorHAnsi" w:hAnsiTheme="minorHAnsi" w:cstheme="minorHAnsi"/>
                <w:sz w:val="22"/>
                <w:szCs w:val="22"/>
                <w:lang w:val="en-US"/>
              </w:rPr>
            </w:pPr>
            <w:r w:rsidRPr="00EB69F1">
              <w:rPr>
                <w:rFonts w:asciiTheme="minorHAnsi" w:hAnsiTheme="minorHAnsi" w:cstheme="minorHAnsi"/>
                <w:sz w:val="22"/>
                <w:szCs w:val="22"/>
                <w:lang w:val="en-US"/>
              </w:rPr>
              <w:t>40</w:t>
            </w:r>
          </w:p>
        </w:tc>
        <w:tc>
          <w:tcPr>
            <w:tcW w:w="3260" w:type="dxa"/>
          </w:tcPr>
          <w:p w14:paraId="1A1880A8" w14:textId="77777777" w:rsidR="00ED5100" w:rsidRPr="00EB69F1" w:rsidRDefault="00ED5100" w:rsidP="00070FE4">
            <w:pPr>
              <w:pStyle w:val="ListParagraph"/>
              <w:ind w:left="0"/>
              <w:jc w:val="center"/>
              <w:rPr>
                <w:rFonts w:asciiTheme="minorHAnsi" w:hAnsiTheme="minorHAnsi" w:cstheme="minorHAnsi"/>
                <w:sz w:val="22"/>
                <w:szCs w:val="22"/>
                <w:lang w:val="en-US"/>
              </w:rPr>
            </w:pPr>
            <w:r w:rsidRPr="00EB69F1">
              <w:rPr>
                <w:rFonts w:asciiTheme="minorHAnsi" w:hAnsiTheme="minorHAnsi" w:cstheme="minorHAnsi"/>
                <w:sz w:val="22"/>
                <w:szCs w:val="22"/>
                <w:lang w:val="en-US"/>
              </w:rPr>
              <w:t>100</w:t>
            </w:r>
          </w:p>
        </w:tc>
      </w:tr>
      <w:tr w:rsidR="00ED5100" w:rsidRPr="004358C1" w14:paraId="434851D7" w14:textId="77777777" w:rsidTr="00070FE4">
        <w:tc>
          <w:tcPr>
            <w:tcW w:w="2536" w:type="dxa"/>
          </w:tcPr>
          <w:p w14:paraId="2AFD2D8E" w14:textId="77777777" w:rsidR="00ED5100" w:rsidRPr="00EB69F1" w:rsidRDefault="00ED5100" w:rsidP="00070FE4">
            <w:pPr>
              <w:pStyle w:val="ListParagraph"/>
              <w:ind w:left="0"/>
              <w:jc w:val="center"/>
              <w:rPr>
                <w:rFonts w:asciiTheme="minorHAnsi" w:hAnsiTheme="minorHAnsi" w:cstheme="minorHAnsi"/>
                <w:sz w:val="22"/>
                <w:szCs w:val="22"/>
                <w:lang w:val="en-US"/>
              </w:rPr>
            </w:pPr>
            <w:r w:rsidRPr="00EB69F1">
              <w:rPr>
                <w:rFonts w:asciiTheme="minorHAnsi" w:hAnsiTheme="minorHAnsi" w:cstheme="minorHAnsi"/>
                <w:sz w:val="22"/>
                <w:szCs w:val="22"/>
                <w:lang w:val="en-US"/>
              </w:rPr>
              <w:t>70</w:t>
            </w:r>
          </w:p>
        </w:tc>
        <w:tc>
          <w:tcPr>
            <w:tcW w:w="3260" w:type="dxa"/>
          </w:tcPr>
          <w:p w14:paraId="4DC96C30" w14:textId="77777777" w:rsidR="00ED5100" w:rsidRPr="00EB69F1" w:rsidRDefault="00ED5100" w:rsidP="00070FE4">
            <w:pPr>
              <w:pStyle w:val="ListParagraph"/>
              <w:ind w:left="0"/>
              <w:jc w:val="center"/>
              <w:rPr>
                <w:rFonts w:asciiTheme="minorHAnsi" w:hAnsiTheme="minorHAnsi" w:cstheme="minorHAnsi"/>
                <w:sz w:val="22"/>
                <w:szCs w:val="22"/>
                <w:lang w:val="en-US"/>
              </w:rPr>
            </w:pPr>
            <w:r w:rsidRPr="00EB69F1">
              <w:rPr>
                <w:rFonts w:asciiTheme="minorHAnsi" w:hAnsiTheme="minorHAnsi" w:cstheme="minorHAnsi"/>
                <w:sz w:val="22"/>
                <w:szCs w:val="22"/>
                <w:lang w:val="en-US"/>
              </w:rPr>
              <w:t>200</w:t>
            </w:r>
          </w:p>
        </w:tc>
      </w:tr>
    </w:tbl>
    <w:p w14:paraId="48788E3B" w14:textId="77777777" w:rsidR="00ED5100" w:rsidRPr="004358C1" w:rsidRDefault="00ED5100" w:rsidP="00ED5100">
      <w:pPr>
        <w:pStyle w:val="ListParagraph"/>
        <w:rPr>
          <w:sz w:val="22"/>
          <w:szCs w:val="22"/>
          <w:lang w:val="en-US"/>
        </w:rPr>
      </w:pPr>
    </w:p>
    <w:p w14:paraId="53F54134" w14:textId="635B68F6" w:rsidR="00ED5100" w:rsidRPr="004358C1" w:rsidRDefault="00ED5100" w:rsidP="004358C1">
      <w:pPr>
        <w:pStyle w:val="ListParagraph"/>
        <w:ind w:left="0"/>
        <w:rPr>
          <w:sz w:val="22"/>
          <w:szCs w:val="22"/>
          <w:lang w:val="en-US"/>
        </w:rPr>
      </w:pPr>
      <w:r w:rsidRPr="004358C1">
        <w:rPr>
          <w:sz w:val="22"/>
          <w:szCs w:val="22"/>
          <w:lang w:val="en-US"/>
        </w:rPr>
        <w:lastRenderedPageBreak/>
        <w:t xml:space="preserve">For Cyanobacteria biomass, we used the two boundaries published by Carvalho et al. 2013, which are derived from the WHO guidelines for cyanotoxins and cell numbers (WHO 1999), termed low and medium risk level. However, these were derived using a cell diameter corresponding to </w:t>
      </w:r>
      <w:r w:rsidR="004336A8">
        <w:rPr>
          <w:sz w:val="22"/>
          <w:szCs w:val="22"/>
          <w:lang w:val="en-US"/>
        </w:rPr>
        <w:t>6</w:t>
      </w:r>
      <w:r w:rsidRPr="004358C1">
        <w:rPr>
          <w:sz w:val="22"/>
          <w:szCs w:val="22"/>
          <w:lang w:val="en-US"/>
        </w:rPr>
        <w:t xml:space="preserve"> µm, which does not represent smaller taxa, such as </w:t>
      </w:r>
      <w:r w:rsidRPr="004358C1">
        <w:rPr>
          <w:i/>
          <w:iCs/>
          <w:sz w:val="22"/>
          <w:szCs w:val="22"/>
          <w:lang w:val="en-US"/>
        </w:rPr>
        <w:t>Microcystis</w:t>
      </w:r>
      <w:r w:rsidRPr="004358C1">
        <w:rPr>
          <w:sz w:val="22"/>
          <w:szCs w:val="22"/>
          <w:lang w:val="en-US"/>
        </w:rPr>
        <w:t xml:space="preserve">, having a cell diameter of </w:t>
      </w:r>
      <w:r w:rsidRPr="004336A8">
        <w:rPr>
          <w:sz w:val="22"/>
          <w:szCs w:val="22"/>
          <w:lang w:val="en-US"/>
        </w:rPr>
        <w:t>4</w:t>
      </w:r>
      <w:r w:rsidR="004336A8" w:rsidRPr="004336A8">
        <w:rPr>
          <w:sz w:val="22"/>
          <w:szCs w:val="22"/>
          <w:lang w:val="en-US"/>
        </w:rPr>
        <w:t>-5</w:t>
      </w:r>
      <w:r w:rsidRPr="004336A8">
        <w:rPr>
          <w:sz w:val="22"/>
          <w:szCs w:val="22"/>
          <w:lang w:val="en-US"/>
        </w:rPr>
        <w:t xml:space="preserve"> µm.</w:t>
      </w:r>
      <w:r w:rsidRPr="004358C1">
        <w:rPr>
          <w:sz w:val="22"/>
          <w:szCs w:val="22"/>
          <w:lang w:val="en-US"/>
        </w:rPr>
        <w:t xml:space="preserve"> When using the smaller cell diameter, the WHO low risk level appears at 1 mg L</w:t>
      </w:r>
      <w:r w:rsidRPr="004358C1">
        <w:rPr>
          <w:sz w:val="22"/>
          <w:szCs w:val="22"/>
          <w:vertAlign w:val="superscript"/>
          <w:lang w:val="en-US"/>
        </w:rPr>
        <w:t>-1</w:t>
      </w:r>
      <w:r w:rsidRPr="004358C1">
        <w:rPr>
          <w:sz w:val="22"/>
          <w:szCs w:val="22"/>
          <w:lang w:val="en-US"/>
        </w:rPr>
        <w:t xml:space="preserve"> biomass. This value also corresponds to the good/moderate class boundary for maximum Cyanobacteria biomass in the Norwegian classification system and is quite close to the summer mean Cyanobacteria biomass in the UK classification system (0,56 mg L</w:t>
      </w:r>
      <w:r w:rsidRPr="004358C1">
        <w:rPr>
          <w:sz w:val="22"/>
          <w:szCs w:val="22"/>
          <w:vertAlign w:val="superscript"/>
          <w:lang w:val="en-US"/>
        </w:rPr>
        <w:t>-1</w:t>
      </w:r>
      <w:r w:rsidRPr="004358C1">
        <w:rPr>
          <w:sz w:val="22"/>
          <w:szCs w:val="22"/>
          <w:lang w:val="en-US"/>
        </w:rPr>
        <w:t>). Moreover, we also add</w:t>
      </w:r>
      <w:r w:rsidR="004358C1">
        <w:rPr>
          <w:sz w:val="22"/>
          <w:szCs w:val="22"/>
          <w:lang w:val="en-US"/>
        </w:rPr>
        <w:t>ed</w:t>
      </w:r>
      <w:r w:rsidRPr="004358C1">
        <w:rPr>
          <w:sz w:val="22"/>
          <w:szCs w:val="22"/>
          <w:lang w:val="en-US"/>
        </w:rPr>
        <w:t xml:space="preserve"> an even lower boundary of 0.2 mg L</w:t>
      </w:r>
      <w:r w:rsidRPr="004358C1">
        <w:rPr>
          <w:sz w:val="22"/>
          <w:szCs w:val="22"/>
          <w:vertAlign w:val="superscript"/>
          <w:lang w:val="en-US"/>
        </w:rPr>
        <w:t>-1</w:t>
      </w:r>
      <w:r w:rsidRPr="004358C1">
        <w:rPr>
          <w:sz w:val="22"/>
          <w:szCs w:val="22"/>
          <w:lang w:val="en-US"/>
        </w:rPr>
        <w:t>, corresponding to the WHO vigilance level.  Both these low boundaries (0.2 and 1 mg L</w:t>
      </w:r>
      <w:r w:rsidRPr="004358C1">
        <w:rPr>
          <w:sz w:val="22"/>
          <w:szCs w:val="22"/>
          <w:vertAlign w:val="superscript"/>
          <w:lang w:val="en-US"/>
        </w:rPr>
        <w:t>-1</w:t>
      </w:r>
      <w:r w:rsidRPr="004358C1">
        <w:rPr>
          <w:sz w:val="22"/>
          <w:szCs w:val="22"/>
          <w:lang w:val="en-US"/>
        </w:rPr>
        <w:t>) have been intercalibrated</w:t>
      </w:r>
      <w:r w:rsidR="004358C1">
        <w:rPr>
          <w:sz w:val="22"/>
          <w:szCs w:val="22"/>
          <w:lang w:val="en-US"/>
        </w:rPr>
        <w:t xml:space="preserve"> as part of the lake phytoplankton classification systems for the WFD </w:t>
      </w:r>
      <w:r w:rsidRPr="004358C1">
        <w:rPr>
          <w:sz w:val="22"/>
          <w:szCs w:val="22"/>
          <w:lang w:val="en-US"/>
        </w:rPr>
        <w:t>(</w:t>
      </w:r>
      <w:r w:rsidRPr="00D6658E">
        <w:rPr>
          <w:sz w:val="22"/>
          <w:szCs w:val="22"/>
          <w:lang w:val="en-US"/>
        </w:rPr>
        <w:t xml:space="preserve">Annex </w:t>
      </w:r>
      <w:r w:rsidR="00DE26C5">
        <w:rPr>
          <w:sz w:val="22"/>
          <w:szCs w:val="22"/>
          <w:lang w:val="en-US"/>
        </w:rPr>
        <w:t>B</w:t>
      </w:r>
      <w:r w:rsidRPr="004358C1">
        <w:rPr>
          <w:sz w:val="22"/>
          <w:szCs w:val="22"/>
          <w:lang w:val="en-US"/>
        </w:rPr>
        <w:t xml:space="preserve"> in </w:t>
      </w:r>
      <w:r w:rsidR="004358C1">
        <w:rPr>
          <w:sz w:val="22"/>
          <w:szCs w:val="22"/>
          <w:lang w:val="en-US"/>
        </w:rPr>
        <w:t>Lyche Solheim et al. 2014</w:t>
      </w:r>
      <w:r w:rsidRPr="004358C1">
        <w:rPr>
          <w:sz w:val="22"/>
          <w:szCs w:val="22"/>
          <w:lang w:val="en-US"/>
        </w:rPr>
        <w:t xml:space="preserve">). </w:t>
      </w:r>
      <w:r w:rsidR="009C5248">
        <w:rPr>
          <w:sz w:val="22"/>
          <w:szCs w:val="22"/>
          <w:lang w:val="en-US"/>
        </w:rPr>
        <w:fldChar w:fldCharType="begin"/>
      </w:r>
      <w:r w:rsidR="009C5248">
        <w:rPr>
          <w:sz w:val="22"/>
          <w:szCs w:val="22"/>
          <w:lang w:val="en-US"/>
        </w:rPr>
        <w:instrText xml:space="preserve"> REF _Ref57280235 </w:instrText>
      </w:r>
      <w:r w:rsidR="009C5248">
        <w:rPr>
          <w:sz w:val="22"/>
          <w:szCs w:val="22"/>
          <w:lang w:val="en-US"/>
        </w:rPr>
        <w:fldChar w:fldCharType="separate"/>
      </w:r>
      <w:r w:rsidR="004D1031">
        <w:t xml:space="preserve">Table </w:t>
      </w:r>
      <w:r w:rsidR="004D1031">
        <w:rPr>
          <w:noProof/>
        </w:rPr>
        <w:t>2</w:t>
      </w:r>
      <w:r w:rsidR="004D1031">
        <w:t>.</w:t>
      </w:r>
      <w:r w:rsidR="004D1031">
        <w:rPr>
          <w:noProof/>
        </w:rPr>
        <w:t>3</w:t>
      </w:r>
      <w:r w:rsidR="009C5248">
        <w:rPr>
          <w:sz w:val="22"/>
          <w:szCs w:val="22"/>
          <w:lang w:val="en-US"/>
        </w:rPr>
        <w:fldChar w:fldCharType="end"/>
      </w:r>
      <w:r w:rsidRPr="004358C1">
        <w:rPr>
          <w:sz w:val="22"/>
          <w:szCs w:val="22"/>
          <w:lang w:val="en-US"/>
        </w:rPr>
        <w:t xml:space="preserve"> provides the suggested Cyanobacteria biomass boundaries based on the explanation above. </w:t>
      </w:r>
    </w:p>
    <w:p w14:paraId="02D34495" w14:textId="77777777" w:rsidR="00ED5100" w:rsidRDefault="00ED5100" w:rsidP="00ED5100">
      <w:pPr>
        <w:pStyle w:val="ListParagraph"/>
        <w:rPr>
          <w:lang w:val="en-US"/>
        </w:rPr>
      </w:pPr>
    </w:p>
    <w:p w14:paraId="2F2CEC40" w14:textId="7128D8A4" w:rsidR="009C5248" w:rsidRDefault="009C5248" w:rsidP="009C5248">
      <w:pPr>
        <w:pStyle w:val="Caption"/>
        <w:keepNext/>
        <w:keepLines/>
      </w:pPr>
      <w:bookmarkStart w:id="25" w:name="_Ref57280235"/>
      <w:r>
        <w:t xml:space="preserve">Table </w:t>
      </w:r>
      <w:r>
        <w:fldChar w:fldCharType="begin"/>
      </w:r>
      <w:r>
        <w:instrText>STYLEREF 1 \s</w:instrText>
      </w:r>
      <w:r>
        <w:fldChar w:fldCharType="separate"/>
      </w:r>
      <w:r w:rsidR="004D1031">
        <w:rPr>
          <w:noProof/>
        </w:rPr>
        <w:t>2</w:t>
      </w:r>
      <w:r>
        <w:fldChar w:fldCharType="end"/>
      </w:r>
      <w:r>
        <w:t>.</w:t>
      </w:r>
      <w:r>
        <w:fldChar w:fldCharType="begin"/>
      </w:r>
      <w:r>
        <w:instrText>SEQ Table \* ARABIC \s 1</w:instrText>
      </w:r>
      <w:r>
        <w:fldChar w:fldCharType="separate"/>
      </w:r>
      <w:r w:rsidR="004D1031">
        <w:rPr>
          <w:noProof/>
        </w:rPr>
        <w:t>3</w:t>
      </w:r>
      <w:r>
        <w:fldChar w:fldCharType="end"/>
      </w:r>
      <w:bookmarkEnd w:id="25"/>
      <w:r>
        <w:tab/>
      </w:r>
      <w:r w:rsidRPr="009C5248">
        <w:t xml:space="preserve">Cyanobacteria maximum biomass class boundaries, based on WHO guidelines </w:t>
      </w:r>
    </w:p>
    <w:tbl>
      <w:tblPr>
        <w:tblStyle w:val="TableGrid"/>
        <w:tblW w:w="0" w:type="auto"/>
        <w:tblInd w:w="720" w:type="dxa"/>
        <w:tblLook w:val="04A0" w:firstRow="1" w:lastRow="0" w:firstColumn="1" w:lastColumn="0" w:noHBand="0" w:noVBand="1"/>
      </w:tblPr>
      <w:tblGrid>
        <w:gridCol w:w="2393"/>
        <w:gridCol w:w="5897"/>
      </w:tblGrid>
      <w:tr w:rsidR="00ED5100" w:rsidRPr="006E0699" w14:paraId="44EE0E01" w14:textId="77777777" w:rsidTr="00EB69F1">
        <w:tc>
          <w:tcPr>
            <w:tcW w:w="2393" w:type="dxa"/>
          </w:tcPr>
          <w:p w14:paraId="5E1C9AF6" w14:textId="77777777" w:rsidR="00ED5100" w:rsidRPr="00EB69F1" w:rsidRDefault="00ED5100" w:rsidP="00070FE4">
            <w:pPr>
              <w:pStyle w:val="ListParagraph"/>
              <w:ind w:left="0"/>
              <w:rPr>
                <w:rFonts w:asciiTheme="minorHAnsi" w:hAnsiTheme="minorHAnsi" w:cstheme="minorHAnsi"/>
                <w:b/>
                <w:bCs/>
                <w:sz w:val="22"/>
                <w:szCs w:val="22"/>
                <w:lang w:val="en-US"/>
              </w:rPr>
            </w:pPr>
            <w:r w:rsidRPr="00EB69F1">
              <w:rPr>
                <w:rFonts w:asciiTheme="minorHAnsi" w:hAnsiTheme="minorHAnsi" w:cstheme="minorHAnsi"/>
                <w:b/>
                <w:bCs/>
                <w:sz w:val="22"/>
                <w:szCs w:val="22"/>
                <w:lang w:val="en-US"/>
              </w:rPr>
              <w:t>Class boundaries, mg L</w:t>
            </w:r>
            <w:r w:rsidRPr="00EB69F1">
              <w:rPr>
                <w:rFonts w:asciiTheme="minorHAnsi" w:hAnsiTheme="minorHAnsi" w:cstheme="minorHAnsi"/>
                <w:b/>
                <w:bCs/>
                <w:sz w:val="22"/>
                <w:szCs w:val="22"/>
                <w:vertAlign w:val="superscript"/>
                <w:lang w:val="en-US"/>
              </w:rPr>
              <w:t>-1</w:t>
            </w:r>
          </w:p>
        </w:tc>
        <w:tc>
          <w:tcPr>
            <w:tcW w:w="5897" w:type="dxa"/>
          </w:tcPr>
          <w:p w14:paraId="0A71A5B0" w14:textId="77777777" w:rsidR="00ED5100" w:rsidRPr="00EB69F1" w:rsidRDefault="00ED5100" w:rsidP="00070FE4">
            <w:pPr>
              <w:pStyle w:val="ListParagraph"/>
              <w:ind w:left="0"/>
              <w:rPr>
                <w:rFonts w:asciiTheme="minorHAnsi" w:hAnsiTheme="minorHAnsi" w:cstheme="minorHAnsi"/>
                <w:b/>
                <w:bCs/>
                <w:sz w:val="22"/>
                <w:szCs w:val="22"/>
                <w:lang w:val="en-US"/>
              </w:rPr>
            </w:pPr>
            <w:r w:rsidRPr="00EB69F1">
              <w:rPr>
                <w:rFonts w:asciiTheme="minorHAnsi" w:hAnsiTheme="minorHAnsi" w:cstheme="minorHAnsi"/>
                <w:b/>
                <w:bCs/>
                <w:sz w:val="22"/>
                <w:szCs w:val="22"/>
                <w:lang w:val="en-US"/>
              </w:rPr>
              <w:t>Corresponding WHO level</w:t>
            </w:r>
          </w:p>
        </w:tc>
      </w:tr>
      <w:tr w:rsidR="00ED5100" w:rsidRPr="006E0699" w14:paraId="63CC3BB3" w14:textId="77777777" w:rsidTr="00EB69F1">
        <w:tc>
          <w:tcPr>
            <w:tcW w:w="2393" w:type="dxa"/>
          </w:tcPr>
          <w:p w14:paraId="7B9C179F" w14:textId="77777777" w:rsidR="00ED5100" w:rsidRPr="00EB69F1" w:rsidRDefault="00ED5100" w:rsidP="00070FE4">
            <w:pPr>
              <w:pStyle w:val="ListParagraph"/>
              <w:ind w:left="0"/>
              <w:jc w:val="center"/>
              <w:rPr>
                <w:rFonts w:asciiTheme="minorHAnsi" w:hAnsiTheme="minorHAnsi" w:cstheme="minorHAnsi"/>
                <w:sz w:val="22"/>
                <w:szCs w:val="22"/>
                <w:lang w:val="en-US"/>
              </w:rPr>
            </w:pPr>
            <w:r w:rsidRPr="00EB69F1">
              <w:rPr>
                <w:rFonts w:asciiTheme="minorHAnsi" w:hAnsiTheme="minorHAnsi" w:cstheme="minorHAnsi"/>
                <w:sz w:val="22"/>
                <w:szCs w:val="22"/>
                <w:lang w:val="en-US"/>
              </w:rPr>
              <w:t>0.2</w:t>
            </w:r>
          </w:p>
        </w:tc>
        <w:tc>
          <w:tcPr>
            <w:tcW w:w="5897" w:type="dxa"/>
          </w:tcPr>
          <w:p w14:paraId="2E43381B" w14:textId="77777777" w:rsidR="00ED5100" w:rsidRPr="00EB69F1" w:rsidRDefault="00ED5100" w:rsidP="00070FE4">
            <w:pPr>
              <w:pStyle w:val="ListParagraph"/>
              <w:ind w:left="0"/>
              <w:rPr>
                <w:rFonts w:asciiTheme="minorHAnsi" w:hAnsiTheme="minorHAnsi" w:cstheme="minorHAnsi"/>
                <w:sz w:val="22"/>
                <w:szCs w:val="22"/>
                <w:lang w:val="en-US"/>
              </w:rPr>
            </w:pPr>
            <w:r w:rsidRPr="00EB69F1">
              <w:rPr>
                <w:rFonts w:asciiTheme="minorHAnsi" w:hAnsiTheme="minorHAnsi" w:cstheme="minorHAnsi"/>
                <w:sz w:val="22"/>
                <w:szCs w:val="22"/>
                <w:lang w:val="en-US"/>
              </w:rPr>
              <w:t>Vigilance level</w:t>
            </w:r>
          </w:p>
        </w:tc>
      </w:tr>
      <w:tr w:rsidR="00ED5100" w:rsidRPr="006E0699" w14:paraId="1B65FA93" w14:textId="77777777" w:rsidTr="00EB69F1">
        <w:tc>
          <w:tcPr>
            <w:tcW w:w="2393" w:type="dxa"/>
          </w:tcPr>
          <w:p w14:paraId="2D1B1E57" w14:textId="77777777" w:rsidR="00ED5100" w:rsidRPr="00EB69F1" w:rsidRDefault="00ED5100" w:rsidP="00070FE4">
            <w:pPr>
              <w:pStyle w:val="ListParagraph"/>
              <w:ind w:left="0"/>
              <w:jc w:val="center"/>
              <w:rPr>
                <w:rFonts w:asciiTheme="minorHAnsi" w:hAnsiTheme="minorHAnsi" w:cstheme="minorHAnsi"/>
                <w:sz w:val="22"/>
                <w:szCs w:val="22"/>
                <w:lang w:val="en-US"/>
              </w:rPr>
            </w:pPr>
            <w:r w:rsidRPr="00EB69F1">
              <w:rPr>
                <w:rFonts w:asciiTheme="minorHAnsi" w:hAnsiTheme="minorHAnsi" w:cstheme="minorHAnsi"/>
                <w:sz w:val="22"/>
                <w:szCs w:val="22"/>
                <w:lang w:val="en-US"/>
              </w:rPr>
              <w:t>1</w:t>
            </w:r>
          </w:p>
        </w:tc>
        <w:tc>
          <w:tcPr>
            <w:tcW w:w="5897" w:type="dxa"/>
          </w:tcPr>
          <w:p w14:paraId="0467C10E" w14:textId="77777777" w:rsidR="00ED5100" w:rsidRPr="00EB69F1" w:rsidRDefault="00ED5100" w:rsidP="00070FE4">
            <w:pPr>
              <w:pStyle w:val="ListParagraph"/>
              <w:ind w:left="0"/>
              <w:rPr>
                <w:rFonts w:asciiTheme="minorHAnsi" w:hAnsiTheme="minorHAnsi" w:cstheme="minorHAnsi"/>
                <w:sz w:val="22"/>
                <w:szCs w:val="22"/>
                <w:lang w:val="en-US"/>
              </w:rPr>
            </w:pPr>
            <w:r w:rsidRPr="00EB69F1">
              <w:rPr>
                <w:rFonts w:asciiTheme="minorHAnsi" w:hAnsiTheme="minorHAnsi" w:cstheme="minorHAnsi"/>
                <w:sz w:val="22"/>
                <w:szCs w:val="22"/>
                <w:lang w:val="en-US"/>
              </w:rPr>
              <w:t xml:space="preserve">Low risk level using a small celled taxon, e.g. </w:t>
            </w:r>
            <w:r w:rsidRPr="00EB69F1">
              <w:rPr>
                <w:rFonts w:asciiTheme="minorHAnsi" w:hAnsiTheme="minorHAnsi" w:cstheme="minorHAnsi"/>
                <w:i/>
                <w:iCs/>
                <w:sz w:val="22"/>
                <w:szCs w:val="22"/>
                <w:lang w:val="en-US"/>
              </w:rPr>
              <w:t>Microcystis</w:t>
            </w:r>
          </w:p>
        </w:tc>
      </w:tr>
      <w:tr w:rsidR="00ED5100" w:rsidRPr="006E0699" w14:paraId="2BFE6971" w14:textId="77777777" w:rsidTr="00EB69F1">
        <w:tc>
          <w:tcPr>
            <w:tcW w:w="2393" w:type="dxa"/>
          </w:tcPr>
          <w:p w14:paraId="324A8DA1" w14:textId="77777777" w:rsidR="00ED5100" w:rsidRPr="00EB69F1" w:rsidRDefault="00ED5100" w:rsidP="00070FE4">
            <w:pPr>
              <w:pStyle w:val="ListParagraph"/>
              <w:ind w:left="0"/>
              <w:jc w:val="center"/>
              <w:rPr>
                <w:rFonts w:asciiTheme="minorHAnsi" w:hAnsiTheme="minorHAnsi" w:cstheme="minorHAnsi"/>
                <w:sz w:val="22"/>
                <w:szCs w:val="22"/>
                <w:lang w:val="en-US"/>
              </w:rPr>
            </w:pPr>
            <w:r w:rsidRPr="00EB69F1">
              <w:rPr>
                <w:rFonts w:asciiTheme="minorHAnsi" w:hAnsiTheme="minorHAnsi" w:cstheme="minorHAnsi"/>
                <w:sz w:val="22"/>
                <w:szCs w:val="22"/>
                <w:lang w:val="en-US"/>
              </w:rPr>
              <w:t>2</w:t>
            </w:r>
          </w:p>
        </w:tc>
        <w:tc>
          <w:tcPr>
            <w:tcW w:w="5897" w:type="dxa"/>
          </w:tcPr>
          <w:p w14:paraId="7128241D" w14:textId="77777777" w:rsidR="00ED5100" w:rsidRPr="00EB69F1" w:rsidRDefault="00ED5100" w:rsidP="00070FE4">
            <w:pPr>
              <w:pStyle w:val="ListParagraph"/>
              <w:ind w:left="0"/>
              <w:rPr>
                <w:rFonts w:asciiTheme="minorHAnsi" w:hAnsiTheme="minorHAnsi" w:cstheme="minorHAnsi"/>
                <w:sz w:val="22"/>
                <w:szCs w:val="22"/>
                <w:lang w:val="en-US"/>
              </w:rPr>
            </w:pPr>
            <w:r w:rsidRPr="00EB69F1">
              <w:rPr>
                <w:rFonts w:asciiTheme="minorHAnsi" w:hAnsiTheme="minorHAnsi" w:cstheme="minorHAnsi"/>
                <w:sz w:val="22"/>
                <w:szCs w:val="22"/>
                <w:lang w:val="en-US"/>
              </w:rPr>
              <w:t xml:space="preserve">Low risk level using a larger celled taxon, e.g. </w:t>
            </w:r>
            <w:r w:rsidRPr="00EB69F1">
              <w:rPr>
                <w:rFonts w:asciiTheme="minorHAnsi" w:hAnsiTheme="minorHAnsi" w:cstheme="minorHAnsi"/>
                <w:i/>
                <w:iCs/>
                <w:sz w:val="22"/>
                <w:szCs w:val="22"/>
                <w:lang w:val="en-US"/>
              </w:rPr>
              <w:t>Dolichospermum</w:t>
            </w:r>
          </w:p>
        </w:tc>
      </w:tr>
      <w:tr w:rsidR="00ED5100" w:rsidRPr="006E0699" w14:paraId="5008A443" w14:textId="77777777" w:rsidTr="00EB69F1">
        <w:tc>
          <w:tcPr>
            <w:tcW w:w="2393" w:type="dxa"/>
          </w:tcPr>
          <w:p w14:paraId="5A1FE619" w14:textId="77777777" w:rsidR="00ED5100" w:rsidRPr="00EB69F1" w:rsidRDefault="00ED5100" w:rsidP="00070FE4">
            <w:pPr>
              <w:pStyle w:val="ListParagraph"/>
              <w:ind w:left="0"/>
              <w:jc w:val="center"/>
              <w:rPr>
                <w:rFonts w:asciiTheme="minorHAnsi" w:hAnsiTheme="minorHAnsi" w:cstheme="minorHAnsi"/>
                <w:sz w:val="22"/>
                <w:szCs w:val="22"/>
                <w:lang w:val="en-US"/>
              </w:rPr>
            </w:pPr>
            <w:r w:rsidRPr="00EB69F1">
              <w:rPr>
                <w:rFonts w:asciiTheme="minorHAnsi" w:hAnsiTheme="minorHAnsi" w:cstheme="minorHAnsi"/>
                <w:sz w:val="22"/>
                <w:szCs w:val="22"/>
                <w:lang w:val="en-US"/>
              </w:rPr>
              <w:t>10</w:t>
            </w:r>
          </w:p>
        </w:tc>
        <w:tc>
          <w:tcPr>
            <w:tcW w:w="5897" w:type="dxa"/>
          </w:tcPr>
          <w:p w14:paraId="14CB22F4" w14:textId="77777777" w:rsidR="00ED5100" w:rsidRPr="00EB69F1" w:rsidRDefault="00ED5100" w:rsidP="00070FE4">
            <w:pPr>
              <w:pStyle w:val="ListParagraph"/>
              <w:ind w:left="0"/>
              <w:rPr>
                <w:rFonts w:asciiTheme="minorHAnsi" w:hAnsiTheme="minorHAnsi" w:cstheme="minorHAnsi"/>
                <w:sz w:val="22"/>
                <w:szCs w:val="22"/>
                <w:lang w:val="en-US"/>
              </w:rPr>
            </w:pPr>
            <w:r w:rsidRPr="00EB69F1">
              <w:rPr>
                <w:rFonts w:asciiTheme="minorHAnsi" w:hAnsiTheme="minorHAnsi" w:cstheme="minorHAnsi"/>
                <w:sz w:val="22"/>
                <w:szCs w:val="22"/>
                <w:lang w:val="en-US"/>
              </w:rPr>
              <w:t>Medium risk level using a larger celled taxon</w:t>
            </w:r>
          </w:p>
        </w:tc>
      </w:tr>
    </w:tbl>
    <w:p w14:paraId="76926BF6" w14:textId="77777777" w:rsidR="00ED5100" w:rsidRPr="006E0699" w:rsidRDefault="00ED5100" w:rsidP="00ED5100">
      <w:pPr>
        <w:pStyle w:val="ListParagraph"/>
        <w:rPr>
          <w:sz w:val="22"/>
          <w:szCs w:val="22"/>
          <w:lang w:val="en-US"/>
        </w:rPr>
      </w:pPr>
    </w:p>
    <w:p w14:paraId="6A44C376" w14:textId="77777777" w:rsidR="00ED5100" w:rsidRPr="006E0699" w:rsidRDefault="00ED5100" w:rsidP="006E0699">
      <w:pPr>
        <w:pStyle w:val="ListParagraph"/>
        <w:ind w:left="0"/>
        <w:rPr>
          <w:sz w:val="22"/>
          <w:szCs w:val="22"/>
          <w:lang w:val="en-US"/>
        </w:rPr>
      </w:pPr>
      <w:r w:rsidRPr="006E0699">
        <w:rPr>
          <w:sz w:val="22"/>
          <w:szCs w:val="22"/>
          <w:lang w:val="en-US"/>
        </w:rPr>
        <w:t xml:space="preserve">For Secchi depth, the class boundaries are proposed based on limnological expert judgement and are only meaningful for assessing eutrophication in lakes with low inorganic turbidity and low humic content. The boundaries proposed are 0.5 m, 2 m, 4 m, 8 m, which are suitable to capture the range of data reported. </w:t>
      </w:r>
    </w:p>
    <w:p w14:paraId="6B0B72E3" w14:textId="77777777" w:rsidR="00ED5100" w:rsidRDefault="00ED5100" w:rsidP="006E0699">
      <w:pPr>
        <w:pStyle w:val="ListParagraph"/>
        <w:ind w:left="0"/>
        <w:rPr>
          <w:lang w:val="en-US"/>
        </w:rPr>
      </w:pPr>
    </w:p>
    <w:p w14:paraId="4A9FF157" w14:textId="1F0CC44E" w:rsidR="00EB69F1" w:rsidRDefault="00EB69F1">
      <w:pPr>
        <w:jc w:val="left"/>
        <w:rPr>
          <w:rFonts w:eastAsia="Times New Roman"/>
          <w:color w:val="auto"/>
          <w:sz w:val="22"/>
          <w:szCs w:val="22"/>
          <w:lang w:val="en-US" w:eastAsia="da-DK"/>
        </w:rPr>
      </w:pPr>
      <w:r>
        <w:rPr>
          <w:lang w:val="en-US"/>
        </w:rPr>
        <w:br w:type="page"/>
      </w:r>
    </w:p>
    <w:p w14:paraId="5CFDE2A1" w14:textId="3B462413" w:rsidR="002B3774" w:rsidRPr="00C02BCC" w:rsidRDefault="00FD3337" w:rsidP="00B860AF">
      <w:pPr>
        <w:pStyle w:val="Heading1"/>
        <w:keepLines/>
        <w:rPr>
          <w:i/>
        </w:rPr>
      </w:pPr>
      <w:bookmarkStart w:id="26" w:name="_Toc483399630"/>
      <w:bookmarkStart w:id="27" w:name="_Toc483399800"/>
      <w:bookmarkStart w:id="28" w:name="_Hlk44060770"/>
      <w:bookmarkStart w:id="29" w:name="_Toc59183763"/>
      <w:r>
        <w:lastRenderedPageBreak/>
        <w:t>Results</w:t>
      </w:r>
      <w:bookmarkStart w:id="30" w:name="_Toc483399631"/>
      <w:bookmarkStart w:id="31" w:name="_Toc483399801"/>
      <w:bookmarkEnd w:id="26"/>
      <w:bookmarkEnd w:id="27"/>
      <w:r w:rsidR="00AF2A3F">
        <w:t xml:space="preserve">: </w:t>
      </w:r>
      <w:r w:rsidR="004E2B07">
        <w:t xml:space="preserve">biology </w:t>
      </w:r>
      <w:r w:rsidR="00AF2A3F">
        <w:t>data</w:t>
      </w:r>
      <w:r w:rsidR="004E2B07">
        <w:t xml:space="preserve"> in EQR scale</w:t>
      </w:r>
      <w:bookmarkEnd w:id="29"/>
      <w:r w:rsidR="00AF2A3F">
        <w:t xml:space="preserve"> </w:t>
      </w:r>
      <w:bookmarkEnd w:id="28"/>
      <w:bookmarkEnd w:id="30"/>
      <w:bookmarkEnd w:id="31"/>
    </w:p>
    <w:p w14:paraId="21F8A575" w14:textId="044AB97F" w:rsidR="00F31021" w:rsidRDefault="00834985" w:rsidP="00C23A90">
      <w:pPr>
        <w:pStyle w:val="Heading2"/>
        <w:keepNext/>
        <w:keepLines/>
        <w:rPr>
          <w:rFonts w:cs="Arial"/>
        </w:rPr>
      </w:pPr>
      <w:bookmarkStart w:id="32" w:name="_Ref44496520"/>
      <w:bookmarkStart w:id="33" w:name="_Toc59183764"/>
      <w:r>
        <w:rPr>
          <w:rFonts w:cs="Arial"/>
        </w:rPr>
        <w:t>Overview</w:t>
      </w:r>
      <w:r w:rsidR="00123FAE">
        <w:rPr>
          <w:rFonts w:cs="Arial"/>
        </w:rPr>
        <w:t xml:space="preserve"> of</w:t>
      </w:r>
      <w:r w:rsidR="00F4672C">
        <w:rPr>
          <w:rFonts w:cs="Arial"/>
        </w:rPr>
        <w:t xml:space="preserve"> reported</w:t>
      </w:r>
      <w:r w:rsidR="00123FAE">
        <w:rPr>
          <w:rFonts w:cs="Arial"/>
        </w:rPr>
        <w:t xml:space="preserve"> </w:t>
      </w:r>
      <w:r w:rsidR="004E2B07">
        <w:rPr>
          <w:rFonts w:cs="Arial"/>
        </w:rPr>
        <w:t xml:space="preserve">EQR </w:t>
      </w:r>
      <w:r w:rsidR="00F4672C">
        <w:rPr>
          <w:rFonts w:cs="Arial"/>
        </w:rPr>
        <w:t>data</w:t>
      </w:r>
      <w:bookmarkEnd w:id="32"/>
      <w:bookmarkEnd w:id="33"/>
    </w:p>
    <w:p w14:paraId="41BAF196" w14:textId="585E70A3" w:rsidR="0073479F" w:rsidRPr="00254763" w:rsidRDefault="0073479F" w:rsidP="0073479F">
      <w:pPr>
        <w:rPr>
          <w:sz w:val="22"/>
          <w:szCs w:val="22"/>
        </w:rPr>
      </w:pPr>
      <w:r w:rsidRPr="00254763">
        <w:rPr>
          <w:sz w:val="22"/>
          <w:szCs w:val="22"/>
        </w:rPr>
        <w:t xml:space="preserve">The total amount of data has increased considerably with the last reporting. </w:t>
      </w:r>
      <w:r w:rsidR="00B04F52" w:rsidRPr="00254763">
        <w:rPr>
          <w:sz w:val="22"/>
          <w:szCs w:val="22"/>
        </w:rPr>
        <w:t xml:space="preserve">This increase is shown in the last row of </w:t>
      </w:r>
      <w:r w:rsidR="00B04F52" w:rsidRPr="00254763">
        <w:rPr>
          <w:sz w:val="22"/>
          <w:szCs w:val="22"/>
        </w:rPr>
        <w:fldChar w:fldCharType="begin"/>
      </w:r>
      <w:r w:rsidR="00B04F52" w:rsidRPr="00254763">
        <w:rPr>
          <w:sz w:val="22"/>
          <w:szCs w:val="22"/>
        </w:rPr>
        <w:instrText xml:space="preserve"> REF _Ref20231299 \h </w:instrText>
      </w:r>
      <w:r w:rsidR="00254763">
        <w:rPr>
          <w:sz w:val="22"/>
          <w:szCs w:val="22"/>
        </w:rPr>
        <w:instrText xml:space="preserve"> \* MERGEFORMAT </w:instrText>
      </w:r>
      <w:r w:rsidR="00B04F52" w:rsidRPr="00254763">
        <w:rPr>
          <w:sz w:val="22"/>
          <w:szCs w:val="22"/>
        </w:rPr>
      </w:r>
      <w:r w:rsidR="00B04F52" w:rsidRPr="00254763">
        <w:rPr>
          <w:sz w:val="22"/>
          <w:szCs w:val="22"/>
        </w:rPr>
        <w:fldChar w:fldCharType="separate"/>
      </w:r>
      <w:r w:rsidR="004D1031" w:rsidRPr="00254763">
        <w:t xml:space="preserve">Table </w:t>
      </w:r>
      <w:r w:rsidR="004D1031">
        <w:rPr>
          <w:noProof/>
        </w:rPr>
        <w:t>3</w:t>
      </w:r>
      <w:r w:rsidR="004D1031" w:rsidRPr="00254763">
        <w:rPr>
          <w:noProof/>
        </w:rPr>
        <w:t>.</w:t>
      </w:r>
      <w:r w:rsidR="004D1031">
        <w:rPr>
          <w:noProof/>
        </w:rPr>
        <w:t>1</w:t>
      </w:r>
      <w:r w:rsidR="00B04F52" w:rsidRPr="00254763">
        <w:rPr>
          <w:sz w:val="22"/>
          <w:szCs w:val="22"/>
        </w:rPr>
        <w:fldChar w:fldCharType="end"/>
      </w:r>
      <w:r w:rsidR="00B04F52" w:rsidRPr="00254763">
        <w:rPr>
          <w:sz w:val="22"/>
          <w:szCs w:val="22"/>
        </w:rPr>
        <w:t xml:space="preserve"> and </w:t>
      </w:r>
      <w:r w:rsidR="00B04F52" w:rsidRPr="00254763">
        <w:rPr>
          <w:sz w:val="22"/>
          <w:szCs w:val="22"/>
        </w:rPr>
        <w:fldChar w:fldCharType="begin"/>
      </w:r>
      <w:r w:rsidR="00B04F52" w:rsidRPr="00254763">
        <w:rPr>
          <w:sz w:val="22"/>
          <w:szCs w:val="22"/>
        </w:rPr>
        <w:instrText xml:space="preserve"> REF _Ref20232839 \h </w:instrText>
      </w:r>
      <w:r w:rsidR="00254763">
        <w:rPr>
          <w:sz w:val="22"/>
          <w:szCs w:val="22"/>
        </w:rPr>
        <w:instrText xml:space="preserve"> \* MERGEFORMAT </w:instrText>
      </w:r>
      <w:r w:rsidR="00B04F52" w:rsidRPr="00254763">
        <w:rPr>
          <w:sz w:val="22"/>
          <w:szCs w:val="22"/>
        </w:rPr>
      </w:r>
      <w:r w:rsidR="00B04F52" w:rsidRPr="00254763">
        <w:rPr>
          <w:sz w:val="22"/>
          <w:szCs w:val="22"/>
        </w:rPr>
        <w:fldChar w:fldCharType="separate"/>
      </w:r>
      <w:r w:rsidR="004D1031" w:rsidRPr="00D621F5">
        <w:t xml:space="preserve">Table </w:t>
      </w:r>
      <w:r w:rsidR="004D1031">
        <w:rPr>
          <w:noProof/>
        </w:rPr>
        <w:t>3</w:t>
      </w:r>
      <w:r w:rsidR="004D1031" w:rsidRPr="00D621F5">
        <w:rPr>
          <w:noProof/>
        </w:rPr>
        <w:t>.</w:t>
      </w:r>
      <w:r w:rsidR="004D1031">
        <w:rPr>
          <w:noProof/>
        </w:rPr>
        <w:t>2</w:t>
      </w:r>
      <w:r w:rsidR="00B04F52" w:rsidRPr="00254763">
        <w:rPr>
          <w:sz w:val="22"/>
          <w:szCs w:val="22"/>
        </w:rPr>
        <w:fldChar w:fldCharType="end"/>
      </w:r>
      <w:r w:rsidR="00B04F52" w:rsidRPr="00254763">
        <w:rPr>
          <w:sz w:val="22"/>
          <w:szCs w:val="22"/>
        </w:rPr>
        <w:t xml:space="preserve"> and is further described and discussed in</w:t>
      </w:r>
      <w:r w:rsidR="009C5248" w:rsidRPr="00254763">
        <w:rPr>
          <w:sz w:val="22"/>
          <w:szCs w:val="22"/>
        </w:rPr>
        <w:t xml:space="preserve"> section</w:t>
      </w:r>
      <w:r w:rsidR="00B04F52" w:rsidRPr="00254763">
        <w:rPr>
          <w:sz w:val="22"/>
          <w:szCs w:val="22"/>
        </w:rPr>
        <w:t xml:space="preserve"> </w:t>
      </w:r>
      <w:r w:rsidR="00B04F52" w:rsidRPr="00254763">
        <w:rPr>
          <w:sz w:val="22"/>
          <w:szCs w:val="22"/>
        </w:rPr>
        <w:fldChar w:fldCharType="begin"/>
      </w:r>
      <w:r w:rsidR="00B04F52" w:rsidRPr="00254763">
        <w:rPr>
          <w:sz w:val="22"/>
          <w:szCs w:val="22"/>
        </w:rPr>
        <w:instrText xml:space="preserve"> REF _Ref44849844 \r \h </w:instrText>
      </w:r>
      <w:r w:rsidR="00254763">
        <w:rPr>
          <w:sz w:val="22"/>
          <w:szCs w:val="22"/>
        </w:rPr>
        <w:instrText xml:space="preserve"> \* MERGEFORMAT </w:instrText>
      </w:r>
      <w:r w:rsidR="00B04F52" w:rsidRPr="00254763">
        <w:rPr>
          <w:sz w:val="22"/>
          <w:szCs w:val="22"/>
        </w:rPr>
      </w:r>
      <w:r w:rsidR="00B04F52" w:rsidRPr="00254763">
        <w:rPr>
          <w:sz w:val="22"/>
          <w:szCs w:val="22"/>
        </w:rPr>
        <w:fldChar w:fldCharType="separate"/>
      </w:r>
      <w:r w:rsidR="004D1031">
        <w:rPr>
          <w:sz w:val="22"/>
          <w:szCs w:val="22"/>
        </w:rPr>
        <w:t>3.1.2</w:t>
      </w:r>
      <w:r w:rsidR="00B04F52" w:rsidRPr="00254763">
        <w:rPr>
          <w:sz w:val="22"/>
          <w:szCs w:val="22"/>
        </w:rPr>
        <w:fldChar w:fldCharType="end"/>
      </w:r>
      <w:r w:rsidR="00B04F52" w:rsidRPr="00254763">
        <w:rPr>
          <w:sz w:val="22"/>
          <w:szCs w:val="22"/>
        </w:rPr>
        <w:t xml:space="preserve"> below.</w:t>
      </w:r>
    </w:p>
    <w:p w14:paraId="5BA06F7C" w14:textId="77777777" w:rsidR="009C5248" w:rsidRPr="00254763" w:rsidRDefault="009C5248" w:rsidP="0073479F">
      <w:pPr>
        <w:rPr>
          <w:sz w:val="22"/>
          <w:szCs w:val="22"/>
        </w:rPr>
      </w:pPr>
    </w:p>
    <w:p w14:paraId="05C6F5D0" w14:textId="6B5581BA" w:rsidR="00834985" w:rsidRPr="00254763" w:rsidRDefault="00834985" w:rsidP="00C23A90">
      <w:pPr>
        <w:pStyle w:val="Heading3"/>
        <w:keepNext/>
        <w:keepLines/>
      </w:pPr>
      <w:r w:rsidRPr="00254763">
        <w:t>Geographic</w:t>
      </w:r>
      <w:r w:rsidR="0073479F" w:rsidRPr="00254763">
        <w:t>al</w:t>
      </w:r>
      <w:r w:rsidRPr="00254763">
        <w:t xml:space="preserve"> distribution</w:t>
      </w:r>
    </w:p>
    <w:p w14:paraId="437C3E8E" w14:textId="2458742B" w:rsidR="00FD3337" w:rsidRPr="00254763" w:rsidRDefault="00306C74" w:rsidP="00C23A90">
      <w:pPr>
        <w:pStyle w:val="BodyText"/>
        <w:keepNext/>
        <w:keepLines/>
      </w:pPr>
      <w:bookmarkStart w:id="34" w:name="_Hlk44500920"/>
      <w:r w:rsidRPr="00254763">
        <w:t>WISE-2</w:t>
      </w:r>
      <w:r w:rsidR="00FD3337" w:rsidRPr="00254763">
        <w:t xml:space="preserve"> </w:t>
      </w:r>
      <w:r w:rsidR="00C02BCC" w:rsidRPr="00254763">
        <w:t xml:space="preserve">now </w:t>
      </w:r>
      <w:r w:rsidR="00FD3337" w:rsidRPr="00254763">
        <w:t xml:space="preserve">contains </w:t>
      </w:r>
      <w:bookmarkEnd w:id="34"/>
      <w:r w:rsidR="00FD3337" w:rsidRPr="00254763">
        <w:t>ecological status</w:t>
      </w:r>
      <w:r w:rsidRPr="00254763">
        <w:t xml:space="preserve"> class</w:t>
      </w:r>
      <w:r w:rsidR="00FD3337" w:rsidRPr="00254763">
        <w:t xml:space="preserve"> values for </w:t>
      </w:r>
      <w:r w:rsidR="00254763" w:rsidRPr="00254763">
        <w:t xml:space="preserve">almost </w:t>
      </w:r>
      <w:r w:rsidRPr="00254763">
        <w:t>800</w:t>
      </w:r>
      <w:r w:rsidR="00254763" w:rsidRPr="00254763">
        <w:t>0</w:t>
      </w:r>
      <w:r w:rsidR="00FD3337" w:rsidRPr="00254763">
        <w:t xml:space="preserve"> river waterbodies </w:t>
      </w:r>
      <w:r w:rsidR="003A371A" w:rsidRPr="00254763">
        <w:t xml:space="preserve">from 26 countries </w:t>
      </w:r>
      <w:r w:rsidR="00FD3337" w:rsidRPr="00254763">
        <w:t xml:space="preserve">and </w:t>
      </w:r>
      <w:r w:rsidR="00254763" w:rsidRPr="00254763">
        <w:t xml:space="preserve">more than </w:t>
      </w:r>
      <w:r w:rsidRPr="00254763">
        <w:t>16</w:t>
      </w:r>
      <w:r w:rsidR="00254763" w:rsidRPr="00254763">
        <w:t>0</w:t>
      </w:r>
      <w:r w:rsidRPr="00254763">
        <w:t>0</w:t>
      </w:r>
      <w:r w:rsidR="00FD3337" w:rsidRPr="00254763">
        <w:t xml:space="preserve"> lake</w:t>
      </w:r>
      <w:r w:rsidR="004C732E" w:rsidRPr="00254763">
        <w:t xml:space="preserve"> water bodies</w:t>
      </w:r>
      <w:r w:rsidR="00FD3337" w:rsidRPr="00254763">
        <w:t xml:space="preserve"> </w:t>
      </w:r>
      <w:r w:rsidR="003A371A" w:rsidRPr="00254763">
        <w:t xml:space="preserve">from </w:t>
      </w:r>
      <w:r w:rsidR="00254763" w:rsidRPr="00254763">
        <w:t>21</w:t>
      </w:r>
      <w:r w:rsidR="003A371A" w:rsidRPr="00254763">
        <w:t xml:space="preserve"> countries </w:t>
      </w:r>
      <w:r w:rsidR="00FD3337" w:rsidRPr="00254763">
        <w:t>(</w:t>
      </w:r>
      <w:r w:rsidR="00FD3337" w:rsidRPr="00254763">
        <w:fldChar w:fldCharType="begin"/>
      </w:r>
      <w:r w:rsidR="00FD3337" w:rsidRPr="00254763">
        <w:instrText xml:space="preserve"> REF _Ref20231299 \h </w:instrText>
      </w:r>
      <w:r w:rsidR="00254763">
        <w:instrText xml:space="preserve"> \* MERGEFORMAT </w:instrText>
      </w:r>
      <w:r w:rsidR="00FD3337" w:rsidRPr="00254763">
        <w:fldChar w:fldCharType="separate"/>
      </w:r>
      <w:r w:rsidR="004D1031" w:rsidRPr="00254763">
        <w:t xml:space="preserve">Table </w:t>
      </w:r>
      <w:r w:rsidR="004D1031">
        <w:rPr>
          <w:noProof/>
        </w:rPr>
        <w:t>3</w:t>
      </w:r>
      <w:r w:rsidR="004D1031" w:rsidRPr="00254763">
        <w:rPr>
          <w:noProof/>
        </w:rPr>
        <w:t>.</w:t>
      </w:r>
      <w:r w:rsidR="004D1031">
        <w:rPr>
          <w:noProof/>
        </w:rPr>
        <w:t>1</w:t>
      </w:r>
      <w:r w:rsidR="00FD3337" w:rsidRPr="00254763">
        <w:fldChar w:fldCharType="end"/>
      </w:r>
      <w:r w:rsidR="00FD3337" w:rsidRPr="00254763">
        <w:t>).</w:t>
      </w:r>
      <w:r w:rsidR="003A371A" w:rsidRPr="00254763">
        <w:t xml:space="preserve"> The dataset is </w:t>
      </w:r>
      <w:r w:rsidR="00254763" w:rsidRPr="00254763">
        <w:t>strongly</w:t>
      </w:r>
      <w:r w:rsidRPr="00254763">
        <w:t xml:space="preserve"> </w:t>
      </w:r>
      <w:r w:rsidR="003A371A" w:rsidRPr="00254763">
        <w:t>dominated by PL</w:t>
      </w:r>
      <w:r w:rsidR="00936DD7" w:rsidRPr="00254763">
        <w:t>, UK</w:t>
      </w:r>
      <w:r w:rsidR="003A371A" w:rsidRPr="00254763">
        <w:t xml:space="preserve"> and </w:t>
      </w:r>
      <w:r w:rsidR="00936DD7" w:rsidRPr="00254763">
        <w:t>FR</w:t>
      </w:r>
      <w:r w:rsidR="003A371A" w:rsidRPr="00254763">
        <w:t xml:space="preserve"> for rivers, and </w:t>
      </w:r>
      <w:r w:rsidR="00254763" w:rsidRPr="00254763">
        <w:t xml:space="preserve">more evenly by </w:t>
      </w:r>
      <w:r w:rsidR="00936DD7" w:rsidRPr="00254763">
        <w:t xml:space="preserve">PL, </w:t>
      </w:r>
      <w:r w:rsidR="003A371A" w:rsidRPr="00254763">
        <w:t xml:space="preserve">LT, </w:t>
      </w:r>
      <w:r w:rsidR="00936DD7" w:rsidRPr="00254763">
        <w:t xml:space="preserve">UK, IE, SE and </w:t>
      </w:r>
      <w:r w:rsidR="003A371A" w:rsidRPr="00254763">
        <w:t xml:space="preserve">NL for lakes. </w:t>
      </w:r>
    </w:p>
    <w:p w14:paraId="61B6B37F" w14:textId="7E10D48A" w:rsidR="00FD3337" w:rsidRDefault="00FD3337" w:rsidP="00FD3337">
      <w:pPr>
        <w:pStyle w:val="BodyText"/>
      </w:pPr>
      <w:r w:rsidRPr="00254763">
        <w:t>Most countries that report status</w:t>
      </w:r>
      <w:r w:rsidR="00B65BC6" w:rsidRPr="00254763">
        <w:t xml:space="preserve"> class</w:t>
      </w:r>
      <w:r w:rsidR="00C23A90" w:rsidRPr="00254763">
        <w:t xml:space="preserve"> of biological determinands</w:t>
      </w:r>
      <w:r w:rsidRPr="00254763">
        <w:t xml:space="preserve">, also report ecological </w:t>
      </w:r>
      <w:r w:rsidR="00B65BC6" w:rsidRPr="00254763">
        <w:t>quality ratio</w:t>
      </w:r>
      <w:r w:rsidR="00B65BC6">
        <w:t xml:space="preserve"> (EQR)</w:t>
      </w:r>
      <w:r w:rsidR="00254763">
        <w:t xml:space="preserve">: approximately </w:t>
      </w:r>
      <w:r w:rsidR="00936DD7">
        <w:t>7</w:t>
      </w:r>
      <w:r w:rsidR="00254763">
        <w:t>500 for</w:t>
      </w:r>
      <w:r>
        <w:t xml:space="preserve"> rivers and </w:t>
      </w:r>
      <w:r w:rsidR="00254763">
        <w:t xml:space="preserve">1500 for </w:t>
      </w:r>
      <w:r>
        <w:t>lakes. A few countries have</w:t>
      </w:r>
      <w:r w:rsidR="00254763">
        <w:t xml:space="preserve"> still</w:t>
      </w:r>
      <w:r>
        <w:t xml:space="preserve"> reported only status</w:t>
      </w:r>
      <w:r w:rsidR="00B65BC6">
        <w:t xml:space="preserve"> class</w:t>
      </w:r>
      <w:r>
        <w:t xml:space="preserve"> (CH, DE</w:t>
      </w:r>
      <w:r w:rsidR="00936DD7">
        <w:t xml:space="preserve"> and</w:t>
      </w:r>
      <w:r>
        <w:t xml:space="preserve"> PT). </w:t>
      </w:r>
      <w:r w:rsidR="00936DD7">
        <w:t xml:space="preserve">A few </w:t>
      </w:r>
      <w:r>
        <w:t>countr</w:t>
      </w:r>
      <w:r w:rsidR="00936DD7">
        <w:t xml:space="preserve">ies have </w:t>
      </w:r>
      <w:r>
        <w:t xml:space="preserve">reported </w:t>
      </w:r>
      <w:r w:rsidR="00936DD7">
        <w:t xml:space="preserve">more </w:t>
      </w:r>
      <w:r>
        <w:t xml:space="preserve">normalised EQR </w:t>
      </w:r>
      <w:r w:rsidR="00936DD7">
        <w:t xml:space="preserve">than </w:t>
      </w:r>
      <w:r>
        <w:t>national EQR values (</w:t>
      </w:r>
      <w:r w:rsidR="00936DD7">
        <w:t xml:space="preserve">NO and </w:t>
      </w:r>
      <w:r>
        <w:t>SI).</w:t>
      </w:r>
    </w:p>
    <w:p w14:paraId="39110440" w14:textId="2826A45D" w:rsidR="00FD3337" w:rsidRDefault="00936DD7" w:rsidP="00FD3337">
      <w:pPr>
        <w:pStyle w:val="BodyText"/>
      </w:pPr>
      <w:r>
        <w:t xml:space="preserve">Normalised EQR values are now available for the vast majority of </w:t>
      </w:r>
      <w:r w:rsidR="00FD3337">
        <w:t xml:space="preserve">waterbodies with </w:t>
      </w:r>
      <w:r w:rsidR="00B65BC6">
        <w:t>status class</w:t>
      </w:r>
      <w:r w:rsidR="00FD3337">
        <w:t xml:space="preserve"> reported</w:t>
      </w:r>
      <w:r>
        <w:t xml:space="preserve">: </w:t>
      </w:r>
      <w:r w:rsidR="00254763">
        <w:t>89</w:t>
      </w:r>
      <w:r w:rsidR="00FD3337">
        <w:t>% of the rivers and 9</w:t>
      </w:r>
      <w:r w:rsidR="00254763">
        <w:t>3</w:t>
      </w:r>
      <w:r w:rsidR="00FD3337">
        <w:t xml:space="preserve">% of the lakes (either reported or calculated from national EQRs) </w:t>
      </w:r>
      <w:r w:rsidR="00FD3337" w:rsidRPr="00254763">
        <w:t>(</w:t>
      </w:r>
      <w:r w:rsidR="00FD3337" w:rsidRPr="00254763">
        <w:fldChar w:fldCharType="begin"/>
      </w:r>
      <w:r w:rsidR="00FD3337" w:rsidRPr="00254763">
        <w:instrText xml:space="preserve"> REF _Ref20231299 \h </w:instrText>
      </w:r>
      <w:r w:rsidR="00254763" w:rsidRPr="00254763">
        <w:instrText xml:space="preserve"> \* MERGEFORMAT </w:instrText>
      </w:r>
      <w:r w:rsidR="00FD3337" w:rsidRPr="00254763">
        <w:fldChar w:fldCharType="separate"/>
      </w:r>
      <w:r w:rsidR="004D1031" w:rsidRPr="00254763">
        <w:t xml:space="preserve">Table </w:t>
      </w:r>
      <w:r w:rsidR="004D1031">
        <w:rPr>
          <w:noProof/>
        </w:rPr>
        <w:t>3</w:t>
      </w:r>
      <w:r w:rsidR="004D1031" w:rsidRPr="00254763">
        <w:rPr>
          <w:noProof/>
        </w:rPr>
        <w:t>.</w:t>
      </w:r>
      <w:r w:rsidR="004D1031">
        <w:rPr>
          <w:noProof/>
        </w:rPr>
        <w:t>1</w:t>
      </w:r>
      <w:r w:rsidR="00FD3337" w:rsidRPr="00254763">
        <w:fldChar w:fldCharType="end"/>
      </w:r>
      <w:r w:rsidR="00FD3337" w:rsidRPr="00254763">
        <w:t>).</w:t>
      </w:r>
      <w:r w:rsidRPr="00254763">
        <w:t xml:space="preserve"> However, </w:t>
      </w:r>
      <w:r w:rsidR="00254763">
        <w:t xml:space="preserve">for </w:t>
      </w:r>
      <w:r w:rsidRPr="00254763">
        <w:t xml:space="preserve">a substantial number of records </w:t>
      </w:r>
      <w:r w:rsidR="00254763">
        <w:t xml:space="preserve">there are inconsistencies between reported status class and (normalised) EQR values. Modification of these records have carried out by the ETC, but these should be confirmed or corrected by the data providers. </w:t>
      </w:r>
    </w:p>
    <w:p w14:paraId="1B628D9E" w14:textId="2FBD6100" w:rsidR="00AB6E8C" w:rsidRDefault="001877FD" w:rsidP="00AB6E8C">
      <w:pPr>
        <w:pStyle w:val="Caption"/>
        <w:keepNext/>
        <w:keepLines/>
      </w:pPr>
      <w:bookmarkStart w:id="35" w:name="_Ref20231299"/>
      <w:r w:rsidRPr="00254763">
        <w:lastRenderedPageBreak/>
        <w:t xml:space="preserve">Table </w:t>
      </w:r>
      <w:r>
        <w:fldChar w:fldCharType="begin"/>
      </w:r>
      <w:r>
        <w:instrText>STYLEREF 1 \s</w:instrText>
      </w:r>
      <w:r>
        <w:fldChar w:fldCharType="separate"/>
      </w:r>
      <w:r w:rsidR="004D1031">
        <w:rPr>
          <w:noProof/>
        </w:rPr>
        <w:t>3</w:t>
      </w:r>
      <w:r>
        <w:fldChar w:fldCharType="end"/>
      </w:r>
      <w:r w:rsidR="002D5B02" w:rsidRPr="00254763">
        <w:t>.</w:t>
      </w:r>
      <w:r>
        <w:fldChar w:fldCharType="begin"/>
      </w:r>
      <w:r>
        <w:instrText>SEQ Table \* ARABIC \s 1</w:instrText>
      </w:r>
      <w:r>
        <w:fldChar w:fldCharType="separate"/>
      </w:r>
      <w:r w:rsidR="004D1031">
        <w:rPr>
          <w:noProof/>
        </w:rPr>
        <w:t>1</w:t>
      </w:r>
      <w:r>
        <w:fldChar w:fldCharType="end"/>
      </w:r>
      <w:bookmarkEnd w:id="35"/>
      <w:r w:rsidR="00603B3C" w:rsidRPr="00254763">
        <w:tab/>
      </w:r>
      <w:r w:rsidR="00AB6E8C" w:rsidRPr="00254763">
        <w:t>Number of waterbodies reported per country, for rivers and lakes</w:t>
      </w:r>
      <w:r w:rsidR="002460B7">
        <w:t xml:space="preserve"> </w:t>
      </w:r>
    </w:p>
    <w:tbl>
      <w:tblPr>
        <w:tblStyle w:val="TableGrid"/>
        <w:tblW w:w="7372" w:type="dxa"/>
        <w:tblLayout w:type="fixed"/>
        <w:tblLook w:val="04A0" w:firstRow="1" w:lastRow="0" w:firstColumn="1" w:lastColumn="0" w:noHBand="0" w:noVBand="1"/>
      </w:tblPr>
      <w:tblGrid>
        <w:gridCol w:w="2122"/>
        <w:gridCol w:w="938"/>
        <w:gridCol w:w="778"/>
        <w:gridCol w:w="940"/>
        <w:gridCol w:w="876"/>
        <w:gridCol w:w="778"/>
        <w:gridCol w:w="940"/>
      </w:tblGrid>
      <w:tr w:rsidR="00AB6E8C" w:rsidRPr="00703C2A" w14:paraId="4ACFA4B8" w14:textId="77777777" w:rsidTr="004F26B8">
        <w:trPr>
          <w:cantSplit/>
        </w:trPr>
        <w:tc>
          <w:tcPr>
            <w:tcW w:w="2122" w:type="dxa"/>
          </w:tcPr>
          <w:p w14:paraId="2EDFA890" w14:textId="77777777" w:rsidR="00AB6E8C" w:rsidRPr="00C02BCC" w:rsidRDefault="00AB6E8C" w:rsidP="00C02BCC">
            <w:pPr>
              <w:keepNext/>
              <w:keepLines/>
              <w:jc w:val="left"/>
              <w:rPr>
                <w:rFonts w:asciiTheme="minorHAnsi" w:hAnsiTheme="minorHAnsi" w:cstheme="minorHAnsi"/>
                <w:b/>
                <w:bCs/>
                <w:sz w:val="22"/>
                <w:szCs w:val="22"/>
              </w:rPr>
            </w:pPr>
            <w:r w:rsidRPr="00C02BCC">
              <w:rPr>
                <w:rFonts w:asciiTheme="minorHAnsi" w:hAnsiTheme="minorHAnsi" w:cstheme="minorHAnsi"/>
                <w:b/>
                <w:bCs/>
                <w:sz w:val="22"/>
                <w:szCs w:val="22"/>
              </w:rPr>
              <w:t xml:space="preserve">Country code </w:t>
            </w:r>
          </w:p>
        </w:tc>
        <w:tc>
          <w:tcPr>
            <w:tcW w:w="2656" w:type="dxa"/>
            <w:gridSpan w:val="3"/>
          </w:tcPr>
          <w:p w14:paraId="55525EB3" w14:textId="118A5A32" w:rsidR="00AB6E8C" w:rsidRPr="00C02BCC" w:rsidRDefault="00AB6E8C" w:rsidP="00C02BCC">
            <w:pPr>
              <w:keepNext/>
              <w:keepLines/>
              <w:rPr>
                <w:rFonts w:asciiTheme="minorHAnsi" w:hAnsiTheme="minorHAnsi" w:cstheme="minorHAnsi"/>
                <w:b/>
                <w:bCs/>
                <w:sz w:val="22"/>
                <w:szCs w:val="22"/>
              </w:rPr>
            </w:pPr>
            <w:r w:rsidRPr="00C02BCC">
              <w:rPr>
                <w:rFonts w:asciiTheme="minorHAnsi" w:hAnsiTheme="minorHAnsi" w:cstheme="minorHAnsi"/>
                <w:b/>
                <w:bCs/>
                <w:sz w:val="22"/>
                <w:szCs w:val="22"/>
              </w:rPr>
              <w:t>River</w:t>
            </w:r>
            <w:r w:rsidR="004C732E" w:rsidRPr="00C02BCC">
              <w:rPr>
                <w:rFonts w:asciiTheme="minorHAnsi" w:hAnsiTheme="minorHAnsi" w:cstheme="minorHAnsi"/>
                <w:b/>
                <w:bCs/>
                <w:sz w:val="22"/>
                <w:szCs w:val="22"/>
              </w:rPr>
              <w:t xml:space="preserve"> waterbodies</w:t>
            </w:r>
          </w:p>
        </w:tc>
        <w:tc>
          <w:tcPr>
            <w:tcW w:w="2594" w:type="dxa"/>
            <w:gridSpan w:val="3"/>
          </w:tcPr>
          <w:p w14:paraId="5407D051" w14:textId="40E3FF5D" w:rsidR="00AB6E8C" w:rsidRPr="00C02BCC" w:rsidRDefault="00AB6E8C" w:rsidP="00C02BCC">
            <w:pPr>
              <w:keepNext/>
              <w:keepLines/>
              <w:rPr>
                <w:rFonts w:asciiTheme="minorHAnsi" w:hAnsiTheme="minorHAnsi" w:cstheme="minorHAnsi"/>
                <w:b/>
                <w:bCs/>
                <w:sz w:val="22"/>
                <w:szCs w:val="22"/>
              </w:rPr>
            </w:pPr>
            <w:r w:rsidRPr="00C02BCC">
              <w:rPr>
                <w:rFonts w:asciiTheme="minorHAnsi" w:hAnsiTheme="minorHAnsi" w:cstheme="minorHAnsi"/>
                <w:b/>
                <w:bCs/>
                <w:sz w:val="22"/>
                <w:szCs w:val="22"/>
              </w:rPr>
              <w:t>Lak</w:t>
            </w:r>
            <w:r w:rsidR="004C732E" w:rsidRPr="00C02BCC">
              <w:rPr>
                <w:rFonts w:asciiTheme="minorHAnsi" w:hAnsiTheme="minorHAnsi" w:cstheme="minorHAnsi"/>
                <w:b/>
                <w:bCs/>
                <w:sz w:val="22"/>
                <w:szCs w:val="22"/>
              </w:rPr>
              <w:t>e water bodies</w:t>
            </w:r>
          </w:p>
        </w:tc>
      </w:tr>
      <w:tr w:rsidR="00AB6E8C" w:rsidRPr="00703C2A" w14:paraId="2A435CCD" w14:textId="77777777" w:rsidTr="004F26B8">
        <w:trPr>
          <w:cantSplit/>
        </w:trPr>
        <w:tc>
          <w:tcPr>
            <w:tcW w:w="2122" w:type="dxa"/>
            <w:vAlign w:val="bottom"/>
          </w:tcPr>
          <w:p w14:paraId="1AEEF2E6" w14:textId="77777777" w:rsidR="00AB6E8C" w:rsidRPr="00C02BCC" w:rsidRDefault="00AB6E8C" w:rsidP="00C02BCC">
            <w:pPr>
              <w:keepNext/>
              <w:keepLines/>
              <w:jc w:val="left"/>
              <w:rPr>
                <w:rFonts w:asciiTheme="minorHAnsi" w:hAnsiTheme="minorHAnsi" w:cstheme="minorHAnsi"/>
                <w:b/>
                <w:bCs/>
                <w:sz w:val="22"/>
                <w:szCs w:val="22"/>
              </w:rPr>
            </w:pPr>
          </w:p>
        </w:tc>
        <w:tc>
          <w:tcPr>
            <w:tcW w:w="938" w:type="dxa"/>
          </w:tcPr>
          <w:p w14:paraId="5BE9230A" w14:textId="430D5C21" w:rsidR="00AB6E8C" w:rsidRPr="00C02BCC" w:rsidRDefault="00B65BC6" w:rsidP="00C02BCC">
            <w:pPr>
              <w:keepNext/>
              <w:keepLines/>
              <w:rPr>
                <w:rFonts w:asciiTheme="minorHAnsi" w:hAnsiTheme="minorHAnsi" w:cstheme="minorHAnsi"/>
                <w:b/>
                <w:bCs/>
                <w:sz w:val="22"/>
                <w:szCs w:val="22"/>
              </w:rPr>
            </w:pPr>
            <w:r w:rsidRPr="00C02BCC">
              <w:rPr>
                <w:rFonts w:asciiTheme="minorHAnsi" w:hAnsiTheme="minorHAnsi" w:cstheme="minorHAnsi"/>
                <w:b/>
                <w:bCs/>
                <w:sz w:val="22"/>
                <w:szCs w:val="22"/>
              </w:rPr>
              <w:t>status class</w:t>
            </w:r>
          </w:p>
        </w:tc>
        <w:tc>
          <w:tcPr>
            <w:tcW w:w="778" w:type="dxa"/>
          </w:tcPr>
          <w:p w14:paraId="19F22D66" w14:textId="77777777" w:rsidR="00AB6E8C" w:rsidRPr="00C02BCC" w:rsidRDefault="00AB6E8C" w:rsidP="00C02BCC">
            <w:pPr>
              <w:keepNext/>
              <w:keepLines/>
              <w:rPr>
                <w:rFonts w:asciiTheme="minorHAnsi" w:hAnsiTheme="minorHAnsi" w:cstheme="minorHAnsi"/>
                <w:b/>
                <w:bCs/>
                <w:sz w:val="22"/>
                <w:szCs w:val="22"/>
              </w:rPr>
            </w:pPr>
            <w:r w:rsidRPr="00C02BCC">
              <w:rPr>
                <w:rFonts w:asciiTheme="minorHAnsi" w:hAnsiTheme="minorHAnsi" w:cstheme="minorHAnsi"/>
                <w:b/>
                <w:bCs/>
                <w:sz w:val="22"/>
                <w:szCs w:val="22"/>
              </w:rPr>
              <w:t>EQR</w:t>
            </w:r>
          </w:p>
        </w:tc>
        <w:tc>
          <w:tcPr>
            <w:tcW w:w="940" w:type="dxa"/>
          </w:tcPr>
          <w:p w14:paraId="7AC451B5" w14:textId="77777777" w:rsidR="00AB6E8C" w:rsidRPr="00C02BCC" w:rsidRDefault="00AB6E8C" w:rsidP="00C02BCC">
            <w:pPr>
              <w:keepNext/>
              <w:keepLines/>
              <w:rPr>
                <w:rFonts w:asciiTheme="minorHAnsi" w:hAnsiTheme="minorHAnsi" w:cstheme="minorHAnsi"/>
                <w:b/>
                <w:bCs/>
                <w:sz w:val="22"/>
                <w:szCs w:val="22"/>
              </w:rPr>
            </w:pPr>
            <w:r w:rsidRPr="00C02BCC">
              <w:rPr>
                <w:rFonts w:asciiTheme="minorHAnsi" w:hAnsiTheme="minorHAnsi" w:cstheme="minorHAnsi"/>
                <w:b/>
                <w:bCs/>
                <w:sz w:val="22"/>
                <w:szCs w:val="22"/>
              </w:rPr>
              <w:t>nEQR</w:t>
            </w:r>
          </w:p>
        </w:tc>
        <w:tc>
          <w:tcPr>
            <w:tcW w:w="876" w:type="dxa"/>
          </w:tcPr>
          <w:p w14:paraId="587F7AAC" w14:textId="3C0A77C2" w:rsidR="00AB6E8C" w:rsidRPr="00C02BCC" w:rsidRDefault="00B65BC6" w:rsidP="00C02BCC">
            <w:pPr>
              <w:keepNext/>
              <w:keepLines/>
              <w:rPr>
                <w:rFonts w:asciiTheme="minorHAnsi" w:hAnsiTheme="minorHAnsi" w:cstheme="minorHAnsi"/>
                <w:b/>
                <w:bCs/>
                <w:sz w:val="22"/>
                <w:szCs w:val="22"/>
              </w:rPr>
            </w:pPr>
            <w:r w:rsidRPr="00C02BCC">
              <w:rPr>
                <w:rFonts w:asciiTheme="minorHAnsi" w:hAnsiTheme="minorHAnsi" w:cstheme="minorHAnsi"/>
                <w:b/>
                <w:bCs/>
                <w:sz w:val="22"/>
                <w:szCs w:val="22"/>
              </w:rPr>
              <w:t>status class</w:t>
            </w:r>
          </w:p>
        </w:tc>
        <w:tc>
          <w:tcPr>
            <w:tcW w:w="778" w:type="dxa"/>
          </w:tcPr>
          <w:p w14:paraId="2D92044F" w14:textId="77777777" w:rsidR="00AB6E8C" w:rsidRPr="00C02BCC" w:rsidRDefault="00AB6E8C" w:rsidP="00C02BCC">
            <w:pPr>
              <w:keepNext/>
              <w:keepLines/>
              <w:rPr>
                <w:rFonts w:asciiTheme="minorHAnsi" w:hAnsiTheme="minorHAnsi" w:cstheme="minorHAnsi"/>
                <w:b/>
                <w:bCs/>
                <w:sz w:val="22"/>
                <w:szCs w:val="22"/>
              </w:rPr>
            </w:pPr>
            <w:r w:rsidRPr="00C02BCC">
              <w:rPr>
                <w:rFonts w:asciiTheme="minorHAnsi" w:hAnsiTheme="minorHAnsi" w:cstheme="minorHAnsi"/>
                <w:b/>
                <w:bCs/>
                <w:sz w:val="22"/>
                <w:szCs w:val="22"/>
              </w:rPr>
              <w:t>EQR</w:t>
            </w:r>
          </w:p>
        </w:tc>
        <w:tc>
          <w:tcPr>
            <w:tcW w:w="940" w:type="dxa"/>
          </w:tcPr>
          <w:p w14:paraId="55BC0CC9" w14:textId="77777777" w:rsidR="00AB6E8C" w:rsidRPr="00C02BCC" w:rsidRDefault="00AB6E8C" w:rsidP="00C02BCC">
            <w:pPr>
              <w:keepNext/>
              <w:keepLines/>
              <w:rPr>
                <w:rFonts w:asciiTheme="minorHAnsi" w:hAnsiTheme="minorHAnsi" w:cstheme="minorHAnsi"/>
                <w:b/>
                <w:bCs/>
                <w:sz w:val="22"/>
                <w:szCs w:val="22"/>
              </w:rPr>
            </w:pPr>
            <w:r w:rsidRPr="00C02BCC">
              <w:rPr>
                <w:rFonts w:asciiTheme="minorHAnsi" w:hAnsiTheme="minorHAnsi" w:cstheme="minorHAnsi"/>
                <w:b/>
                <w:bCs/>
                <w:sz w:val="22"/>
                <w:szCs w:val="22"/>
              </w:rPr>
              <w:t>nEQR</w:t>
            </w:r>
          </w:p>
        </w:tc>
      </w:tr>
      <w:tr w:rsidR="00A53EF5" w:rsidRPr="00703C2A" w14:paraId="5BF703A1" w14:textId="77777777" w:rsidTr="004F26B8">
        <w:trPr>
          <w:cantSplit/>
        </w:trPr>
        <w:tc>
          <w:tcPr>
            <w:tcW w:w="2122" w:type="dxa"/>
            <w:vAlign w:val="bottom"/>
          </w:tcPr>
          <w:p w14:paraId="754BFFE2"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AT</w:t>
            </w:r>
          </w:p>
        </w:tc>
        <w:tc>
          <w:tcPr>
            <w:tcW w:w="938" w:type="dxa"/>
            <w:vAlign w:val="bottom"/>
          </w:tcPr>
          <w:p w14:paraId="7FA47204" w14:textId="1F163CDF"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75</w:t>
            </w:r>
          </w:p>
        </w:tc>
        <w:tc>
          <w:tcPr>
            <w:tcW w:w="778" w:type="dxa"/>
            <w:vAlign w:val="bottom"/>
          </w:tcPr>
          <w:p w14:paraId="62B6F977" w14:textId="6A12AF36"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75</w:t>
            </w:r>
          </w:p>
        </w:tc>
        <w:tc>
          <w:tcPr>
            <w:tcW w:w="940" w:type="dxa"/>
            <w:vAlign w:val="bottom"/>
          </w:tcPr>
          <w:p w14:paraId="208D275E" w14:textId="32EB27D7"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75</w:t>
            </w:r>
          </w:p>
        </w:tc>
        <w:tc>
          <w:tcPr>
            <w:tcW w:w="876" w:type="dxa"/>
            <w:vAlign w:val="bottom"/>
          </w:tcPr>
          <w:p w14:paraId="622C1285" w14:textId="58ED93D2"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27</w:t>
            </w:r>
          </w:p>
        </w:tc>
        <w:tc>
          <w:tcPr>
            <w:tcW w:w="778" w:type="dxa"/>
            <w:vAlign w:val="bottom"/>
          </w:tcPr>
          <w:p w14:paraId="4FCF5C32" w14:textId="742D66BD"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26</w:t>
            </w:r>
          </w:p>
        </w:tc>
        <w:tc>
          <w:tcPr>
            <w:tcW w:w="940" w:type="dxa"/>
            <w:vAlign w:val="bottom"/>
          </w:tcPr>
          <w:p w14:paraId="6110C8DF" w14:textId="6D843BBE"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27</w:t>
            </w:r>
          </w:p>
        </w:tc>
      </w:tr>
      <w:tr w:rsidR="00A53EF5" w:rsidRPr="00703C2A" w14:paraId="48488C11" w14:textId="77777777" w:rsidTr="004F26B8">
        <w:trPr>
          <w:cantSplit/>
        </w:trPr>
        <w:tc>
          <w:tcPr>
            <w:tcW w:w="2122" w:type="dxa"/>
            <w:vAlign w:val="bottom"/>
          </w:tcPr>
          <w:p w14:paraId="2E53118E"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BE</w:t>
            </w:r>
          </w:p>
        </w:tc>
        <w:tc>
          <w:tcPr>
            <w:tcW w:w="938" w:type="dxa"/>
            <w:vAlign w:val="bottom"/>
          </w:tcPr>
          <w:p w14:paraId="43D534CD" w14:textId="3F7E4D46"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375</w:t>
            </w:r>
          </w:p>
        </w:tc>
        <w:tc>
          <w:tcPr>
            <w:tcW w:w="778" w:type="dxa"/>
            <w:vAlign w:val="bottom"/>
          </w:tcPr>
          <w:p w14:paraId="6557697F" w14:textId="73996E97"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375</w:t>
            </w:r>
          </w:p>
        </w:tc>
        <w:tc>
          <w:tcPr>
            <w:tcW w:w="940" w:type="dxa"/>
            <w:vAlign w:val="bottom"/>
          </w:tcPr>
          <w:p w14:paraId="657722D9" w14:textId="5D68A2A0"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375</w:t>
            </w:r>
          </w:p>
        </w:tc>
        <w:tc>
          <w:tcPr>
            <w:tcW w:w="876" w:type="dxa"/>
            <w:vAlign w:val="bottom"/>
          </w:tcPr>
          <w:p w14:paraId="2680C663" w14:textId="64EA7FC9"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5</w:t>
            </w:r>
          </w:p>
        </w:tc>
        <w:tc>
          <w:tcPr>
            <w:tcW w:w="778" w:type="dxa"/>
            <w:vAlign w:val="bottom"/>
          </w:tcPr>
          <w:p w14:paraId="3547787E" w14:textId="7C5D0055"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5</w:t>
            </w:r>
          </w:p>
        </w:tc>
        <w:tc>
          <w:tcPr>
            <w:tcW w:w="940" w:type="dxa"/>
            <w:vAlign w:val="bottom"/>
          </w:tcPr>
          <w:p w14:paraId="11E639EA" w14:textId="14FAEF1A"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5</w:t>
            </w:r>
          </w:p>
        </w:tc>
      </w:tr>
      <w:tr w:rsidR="00A53EF5" w:rsidRPr="00703C2A" w14:paraId="4C4FB28B" w14:textId="77777777" w:rsidTr="004F26B8">
        <w:trPr>
          <w:cantSplit/>
        </w:trPr>
        <w:tc>
          <w:tcPr>
            <w:tcW w:w="2122" w:type="dxa"/>
            <w:vAlign w:val="bottom"/>
          </w:tcPr>
          <w:p w14:paraId="22323BA6"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BG</w:t>
            </w:r>
          </w:p>
        </w:tc>
        <w:tc>
          <w:tcPr>
            <w:tcW w:w="938" w:type="dxa"/>
            <w:vAlign w:val="bottom"/>
          </w:tcPr>
          <w:p w14:paraId="7C27101D" w14:textId="7747FFFA"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111</w:t>
            </w:r>
          </w:p>
        </w:tc>
        <w:tc>
          <w:tcPr>
            <w:tcW w:w="778" w:type="dxa"/>
            <w:vAlign w:val="bottom"/>
          </w:tcPr>
          <w:p w14:paraId="01A22D50" w14:textId="068A0FF4"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111</w:t>
            </w:r>
          </w:p>
        </w:tc>
        <w:tc>
          <w:tcPr>
            <w:tcW w:w="940" w:type="dxa"/>
            <w:vAlign w:val="bottom"/>
          </w:tcPr>
          <w:p w14:paraId="45B10471" w14:textId="0B1ABC00"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111</w:t>
            </w:r>
          </w:p>
        </w:tc>
        <w:tc>
          <w:tcPr>
            <w:tcW w:w="876" w:type="dxa"/>
            <w:vAlign w:val="bottom"/>
          </w:tcPr>
          <w:p w14:paraId="33044D9A" w14:textId="07FB554F"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11</w:t>
            </w:r>
          </w:p>
        </w:tc>
        <w:tc>
          <w:tcPr>
            <w:tcW w:w="778" w:type="dxa"/>
            <w:vAlign w:val="bottom"/>
          </w:tcPr>
          <w:p w14:paraId="4721D720" w14:textId="559EA2DD"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11</w:t>
            </w:r>
          </w:p>
        </w:tc>
        <w:tc>
          <w:tcPr>
            <w:tcW w:w="940" w:type="dxa"/>
            <w:vAlign w:val="bottom"/>
          </w:tcPr>
          <w:p w14:paraId="7846B9B8" w14:textId="021AEE8B"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11</w:t>
            </w:r>
          </w:p>
        </w:tc>
      </w:tr>
      <w:tr w:rsidR="00A53EF5" w:rsidRPr="00703C2A" w14:paraId="618F2230" w14:textId="77777777" w:rsidTr="004F26B8">
        <w:trPr>
          <w:cantSplit/>
        </w:trPr>
        <w:tc>
          <w:tcPr>
            <w:tcW w:w="2122" w:type="dxa"/>
            <w:vAlign w:val="bottom"/>
          </w:tcPr>
          <w:p w14:paraId="28814B26"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CH</w:t>
            </w:r>
          </w:p>
        </w:tc>
        <w:tc>
          <w:tcPr>
            <w:tcW w:w="938" w:type="dxa"/>
            <w:vAlign w:val="bottom"/>
          </w:tcPr>
          <w:p w14:paraId="032CC3AE" w14:textId="0B4ACAE0"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79</w:t>
            </w:r>
          </w:p>
        </w:tc>
        <w:tc>
          <w:tcPr>
            <w:tcW w:w="778" w:type="dxa"/>
            <w:vAlign w:val="bottom"/>
          </w:tcPr>
          <w:p w14:paraId="675B99A3" w14:textId="77777777" w:rsidR="00A53EF5" w:rsidRPr="00C02BCC" w:rsidRDefault="00A53EF5" w:rsidP="00A53EF5">
            <w:pPr>
              <w:keepNext/>
              <w:keepLines/>
              <w:jc w:val="right"/>
              <w:rPr>
                <w:rFonts w:asciiTheme="minorHAnsi" w:hAnsiTheme="minorHAnsi" w:cstheme="minorHAnsi"/>
                <w:sz w:val="22"/>
                <w:szCs w:val="22"/>
                <w:highlight w:val="green"/>
              </w:rPr>
            </w:pPr>
          </w:p>
        </w:tc>
        <w:tc>
          <w:tcPr>
            <w:tcW w:w="940" w:type="dxa"/>
            <w:vAlign w:val="bottom"/>
          </w:tcPr>
          <w:p w14:paraId="40220198" w14:textId="77777777" w:rsidR="00A53EF5" w:rsidRPr="00C02BCC" w:rsidRDefault="00A53EF5" w:rsidP="00A53EF5">
            <w:pPr>
              <w:keepNext/>
              <w:keepLines/>
              <w:jc w:val="right"/>
              <w:rPr>
                <w:rFonts w:asciiTheme="minorHAnsi" w:hAnsiTheme="minorHAnsi" w:cstheme="minorHAnsi"/>
                <w:sz w:val="22"/>
                <w:szCs w:val="22"/>
                <w:highlight w:val="green"/>
              </w:rPr>
            </w:pPr>
          </w:p>
        </w:tc>
        <w:tc>
          <w:tcPr>
            <w:tcW w:w="876" w:type="dxa"/>
            <w:vAlign w:val="bottom"/>
          </w:tcPr>
          <w:p w14:paraId="73A40CF7" w14:textId="77777777" w:rsidR="00A53EF5" w:rsidRPr="00C02BCC" w:rsidRDefault="00A53EF5" w:rsidP="00A53EF5">
            <w:pPr>
              <w:keepNext/>
              <w:keepLines/>
              <w:jc w:val="right"/>
              <w:rPr>
                <w:rFonts w:asciiTheme="minorHAnsi" w:hAnsiTheme="minorHAnsi" w:cstheme="minorHAnsi"/>
                <w:sz w:val="22"/>
                <w:szCs w:val="22"/>
                <w:highlight w:val="green"/>
              </w:rPr>
            </w:pPr>
          </w:p>
        </w:tc>
        <w:tc>
          <w:tcPr>
            <w:tcW w:w="778" w:type="dxa"/>
            <w:vAlign w:val="bottom"/>
          </w:tcPr>
          <w:p w14:paraId="77925D62" w14:textId="77777777" w:rsidR="00A53EF5" w:rsidRPr="00C02BCC" w:rsidRDefault="00A53EF5" w:rsidP="00A53EF5">
            <w:pPr>
              <w:keepNext/>
              <w:keepLines/>
              <w:jc w:val="right"/>
              <w:rPr>
                <w:rFonts w:asciiTheme="minorHAnsi" w:hAnsiTheme="minorHAnsi" w:cstheme="minorHAnsi"/>
                <w:sz w:val="22"/>
                <w:szCs w:val="22"/>
                <w:highlight w:val="green"/>
              </w:rPr>
            </w:pPr>
          </w:p>
        </w:tc>
        <w:tc>
          <w:tcPr>
            <w:tcW w:w="940" w:type="dxa"/>
            <w:vAlign w:val="bottom"/>
          </w:tcPr>
          <w:p w14:paraId="451569F8" w14:textId="77777777" w:rsidR="00A53EF5" w:rsidRPr="00C02BCC" w:rsidRDefault="00A53EF5" w:rsidP="00A53EF5">
            <w:pPr>
              <w:keepNext/>
              <w:keepLines/>
              <w:jc w:val="right"/>
              <w:rPr>
                <w:rFonts w:asciiTheme="minorHAnsi" w:hAnsiTheme="minorHAnsi" w:cstheme="minorHAnsi"/>
                <w:sz w:val="22"/>
                <w:szCs w:val="22"/>
                <w:highlight w:val="green"/>
              </w:rPr>
            </w:pPr>
          </w:p>
        </w:tc>
      </w:tr>
      <w:tr w:rsidR="00A53EF5" w:rsidRPr="00703C2A" w14:paraId="2F0B6114" w14:textId="77777777" w:rsidTr="004F26B8">
        <w:trPr>
          <w:cantSplit/>
        </w:trPr>
        <w:tc>
          <w:tcPr>
            <w:tcW w:w="2122" w:type="dxa"/>
            <w:vAlign w:val="bottom"/>
          </w:tcPr>
          <w:p w14:paraId="4B1F7623"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CY</w:t>
            </w:r>
          </w:p>
        </w:tc>
        <w:tc>
          <w:tcPr>
            <w:tcW w:w="938" w:type="dxa"/>
            <w:vAlign w:val="bottom"/>
          </w:tcPr>
          <w:p w14:paraId="1103E95F" w14:textId="2613D22B"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30</w:t>
            </w:r>
          </w:p>
        </w:tc>
        <w:tc>
          <w:tcPr>
            <w:tcW w:w="778" w:type="dxa"/>
            <w:vAlign w:val="bottom"/>
          </w:tcPr>
          <w:p w14:paraId="5E1C8E05" w14:textId="00D1A497"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29</w:t>
            </w:r>
          </w:p>
        </w:tc>
        <w:tc>
          <w:tcPr>
            <w:tcW w:w="940" w:type="dxa"/>
            <w:vAlign w:val="bottom"/>
          </w:tcPr>
          <w:p w14:paraId="08812B9D" w14:textId="7CA76FF4"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30</w:t>
            </w:r>
          </w:p>
        </w:tc>
        <w:tc>
          <w:tcPr>
            <w:tcW w:w="876" w:type="dxa"/>
            <w:vAlign w:val="bottom"/>
          </w:tcPr>
          <w:p w14:paraId="5E72D8AF" w14:textId="23DF35C9"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w:t>
            </w:r>
          </w:p>
        </w:tc>
        <w:tc>
          <w:tcPr>
            <w:tcW w:w="778" w:type="dxa"/>
            <w:vAlign w:val="bottom"/>
          </w:tcPr>
          <w:p w14:paraId="76EFA9AE" w14:textId="54611F20"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w:t>
            </w:r>
          </w:p>
        </w:tc>
        <w:tc>
          <w:tcPr>
            <w:tcW w:w="940" w:type="dxa"/>
            <w:vAlign w:val="bottom"/>
          </w:tcPr>
          <w:p w14:paraId="634D7EEE" w14:textId="77777777" w:rsidR="00A53EF5" w:rsidRPr="00C02BCC" w:rsidRDefault="00A53EF5" w:rsidP="00A53EF5">
            <w:pPr>
              <w:keepNext/>
              <w:keepLines/>
              <w:jc w:val="right"/>
              <w:rPr>
                <w:rFonts w:asciiTheme="minorHAnsi" w:hAnsiTheme="minorHAnsi" w:cstheme="minorHAnsi"/>
                <w:sz w:val="22"/>
                <w:szCs w:val="22"/>
                <w:highlight w:val="green"/>
              </w:rPr>
            </w:pPr>
          </w:p>
        </w:tc>
      </w:tr>
      <w:tr w:rsidR="00A53EF5" w:rsidRPr="00703C2A" w14:paraId="20EB5964" w14:textId="77777777" w:rsidTr="004F26B8">
        <w:trPr>
          <w:cantSplit/>
        </w:trPr>
        <w:tc>
          <w:tcPr>
            <w:tcW w:w="2122" w:type="dxa"/>
            <w:vAlign w:val="bottom"/>
          </w:tcPr>
          <w:p w14:paraId="62981654"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DE</w:t>
            </w:r>
          </w:p>
        </w:tc>
        <w:tc>
          <w:tcPr>
            <w:tcW w:w="938" w:type="dxa"/>
            <w:vAlign w:val="bottom"/>
          </w:tcPr>
          <w:p w14:paraId="7F9D7B17" w14:textId="2790E7B8"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28</w:t>
            </w:r>
          </w:p>
        </w:tc>
        <w:tc>
          <w:tcPr>
            <w:tcW w:w="778" w:type="dxa"/>
            <w:vAlign w:val="bottom"/>
          </w:tcPr>
          <w:p w14:paraId="578814BE" w14:textId="77777777" w:rsidR="00A53EF5" w:rsidRPr="00C02BCC" w:rsidRDefault="00A53EF5" w:rsidP="00A53EF5">
            <w:pPr>
              <w:keepNext/>
              <w:keepLines/>
              <w:jc w:val="right"/>
              <w:rPr>
                <w:rFonts w:asciiTheme="minorHAnsi" w:hAnsiTheme="minorHAnsi" w:cstheme="minorHAnsi"/>
                <w:sz w:val="22"/>
                <w:szCs w:val="22"/>
                <w:highlight w:val="green"/>
              </w:rPr>
            </w:pPr>
          </w:p>
        </w:tc>
        <w:tc>
          <w:tcPr>
            <w:tcW w:w="940" w:type="dxa"/>
            <w:vAlign w:val="bottom"/>
          </w:tcPr>
          <w:p w14:paraId="1A90B2BD" w14:textId="77777777" w:rsidR="00A53EF5" w:rsidRPr="00C02BCC" w:rsidRDefault="00A53EF5" w:rsidP="00A53EF5">
            <w:pPr>
              <w:keepNext/>
              <w:keepLines/>
              <w:jc w:val="right"/>
              <w:rPr>
                <w:rFonts w:asciiTheme="minorHAnsi" w:hAnsiTheme="minorHAnsi" w:cstheme="minorHAnsi"/>
                <w:sz w:val="22"/>
                <w:szCs w:val="22"/>
                <w:highlight w:val="green"/>
              </w:rPr>
            </w:pPr>
          </w:p>
        </w:tc>
        <w:tc>
          <w:tcPr>
            <w:tcW w:w="876" w:type="dxa"/>
            <w:vAlign w:val="bottom"/>
          </w:tcPr>
          <w:p w14:paraId="3C25BDD9" w14:textId="59F5AB5D"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38</w:t>
            </w:r>
          </w:p>
        </w:tc>
        <w:tc>
          <w:tcPr>
            <w:tcW w:w="778" w:type="dxa"/>
            <w:vAlign w:val="bottom"/>
          </w:tcPr>
          <w:p w14:paraId="0EF108B9" w14:textId="77777777" w:rsidR="00A53EF5" w:rsidRPr="00C02BCC" w:rsidRDefault="00A53EF5" w:rsidP="00A53EF5">
            <w:pPr>
              <w:keepNext/>
              <w:keepLines/>
              <w:jc w:val="right"/>
              <w:rPr>
                <w:rFonts w:asciiTheme="minorHAnsi" w:hAnsiTheme="minorHAnsi" w:cstheme="minorHAnsi"/>
                <w:sz w:val="22"/>
                <w:szCs w:val="22"/>
                <w:highlight w:val="green"/>
              </w:rPr>
            </w:pPr>
          </w:p>
        </w:tc>
        <w:tc>
          <w:tcPr>
            <w:tcW w:w="940" w:type="dxa"/>
            <w:vAlign w:val="bottom"/>
          </w:tcPr>
          <w:p w14:paraId="4FE86158" w14:textId="77777777" w:rsidR="00A53EF5" w:rsidRPr="00C02BCC" w:rsidRDefault="00A53EF5" w:rsidP="00A53EF5">
            <w:pPr>
              <w:keepNext/>
              <w:keepLines/>
              <w:jc w:val="right"/>
              <w:rPr>
                <w:rFonts w:asciiTheme="minorHAnsi" w:hAnsiTheme="minorHAnsi" w:cstheme="minorHAnsi"/>
                <w:sz w:val="22"/>
                <w:szCs w:val="22"/>
                <w:highlight w:val="green"/>
              </w:rPr>
            </w:pPr>
          </w:p>
        </w:tc>
      </w:tr>
      <w:tr w:rsidR="00A53EF5" w:rsidRPr="00703C2A" w14:paraId="371CD560" w14:textId="77777777" w:rsidTr="004F26B8">
        <w:trPr>
          <w:cantSplit/>
        </w:trPr>
        <w:tc>
          <w:tcPr>
            <w:tcW w:w="2122" w:type="dxa"/>
            <w:vAlign w:val="bottom"/>
          </w:tcPr>
          <w:p w14:paraId="7FD124CB"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DK</w:t>
            </w:r>
          </w:p>
        </w:tc>
        <w:tc>
          <w:tcPr>
            <w:tcW w:w="938" w:type="dxa"/>
            <w:vAlign w:val="bottom"/>
          </w:tcPr>
          <w:p w14:paraId="157D8D4A" w14:textId="02CF9FB3"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32</w:t>
            </w:r>
          </w:p>
        </w:tc>
        <w:tc>
          <w:tcPr>
            <w:tcW w:w="778" w:type="dxa"/>
            <w:vAlign w:val="bottom"/>
          </w:tcPr>
          <w:p w14:paraId="0CA20802" w14:textId="7408F412"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32</w:t>
            </w:r>
          </w:p>
        </w:tc>
        <w:tc>
          <w:tcPr>
            <w:tcW w:w="940" w:type="dxa"/>
            <w:vAlign w:val="bottom"/>
          </w:tcPr>
          <w:p w14:paraId="3F19EA13" w14:textId="77777777" w:rsidR="00A53EF5" w:rsidRPr="00C02BCC" w:rsidRDefault="00A53EF5" w:rsidP="00A53EF5">
            <w:pPr>
              <w:keepNext/>
              <w:keepLines/>
              <w:jc w:val="right"/>
              <w:rPr>
                <w:rFonts w:asciiTheme="minorHAnsi" w:hAnsiTheme="minorHAnsi" w:cstheme="minorHAnsi"/>
                <w:sz w:val="22"/>
                <w:szCs w:val="22"/>
                <w:highlight w:val="green"/>
              </w:rPr>
            </w:pPr>
          </w:p>
        </w:tc>
        <w:tc>
          <w:tcPr>
            <w:tcW w:w="876" w:type="dxa"/>
            <w:vAlign w:val="bottom"/>
          </w:tcPr>
          <w:p w14:paraId="6035C154" w14:textId="77777777" w:rsidR="00A53EF5" w:rsidRPr="00C02BCC" w:rsidRDefault="00A53EF5" w:rsidP="00A53EF5">
            <w:pPr>
              <w:keepNext/>
              <w:keepLines/>
              <w:jc w:val="right"/>
              <w:rPr>
                <w:rFonts w:asciiTheme="minorHAnsi" w:hAnsiTheme="minorHAnsi" w:cstheme="minorHAnsi"/>
                <w:sz w:val="22"/>
                <w:szCs w:val="22"/>
                <w:highlight w:val="green"/>
              </w:rPr>
            </w:pPr>
          </w:p>
        </w:tc>
        <w:tc>
          <w:tcPr>
            <w:tcW w:w="778" w:type="dxa"/>
            <w:vAlign w:val="bottom"/>
          </w:tcPr>
          <w:p w14:paraId="094698F9" w14:textId="77777777" w:rsidR="00A53EF5" w:rsidRPr="00C02BCC" w:rsidRDefault="00A53EF5" w:rsidP="00A53EF5">
            <w:pPr>
              <w:keepNext/>
              <w:keepLines/>
              <w:jc w:val="right"/>
              <w:rPr>
                <w:rFonts w:asciiTheme="minorHAnsi" w:hAnsiTheme="minorHAnsi" w:cstheme="minorHAnsi"/>
                <w:sz w:val="22"/>
                <w:szCs w:val="22"/>
                <w:highlight w:val="green"/>
              </w:rPr>
            </w:pPr>
          </w:p>
        </w:tc>
        <w:tc>
          <w:tcPr>
            <w:tcW w:w="940" w:type="dxa"/>
            <w:vAlign w:val="bottom"/>
          </w:tcPr>
          <w:p w14:paraId="746739AF" w14:textId="77777777" w:rsidR="00A53EF5" w:rsidRPr="00C02BCC" w:rsidRDefault="00A53EF5" w:rsidP="00A53EF5">
            <w:pPr>
              <w:keepNext/>
              <w:keepLines/>
              <w:jc w:val="right"/>
              <w:rPr>
                <w:rFonts w:asciiTheme="minorHAnsi" w:hAnsiTheme="minorHAnsi" w:cstheme="minorHAnsi"/>
                <w:sz w:val="22"/>
                <w:szCs w:val="22"/>
                <w:highlight w:val="green"/>
              </w:rPr>
            </w:pPr>
          </w:p>
        </w:tc>
      </w:tr>
      <w:tr w:rsidR="00A53EF5" w:rsidRPr="00703C2A" w14:paraId="6080617B" w14:textId="77777777" w:rsidTr="004F26B8">
        <w:trPr>
          <w:cantSplit/>
        </w:trPr>
        <w:tc>
          <w:tcPr>
            <w:tcW w:w="2122" w:type="dxa"/>
            <w:vAlign w:val="bottom"/>
          </w:tcPr>
          <w:p w14:paraId="6832A5CE"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EE</w:t>
            </w:r>
          </w:p>
        </w:tc>
        <w:tc>
          <w:tcPr>
            <w:tcW w:w="938" w:type="dxa"/>
            <w:vAlign w:val="bottom"/>
          </w:tcPr>
          <w:p w14:paraId="7A0FB92F" w14:textId="059D1DFC"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225</w:t>
            </w:r>
          </w:p>
        </w:tc>
        <w:tc>
          <w:tcPr>
            <w:tcW w:w="778" w:type="dxa"/>
            <w:vAlign w:val="bottom"/>
          </w:tcPr>
          <w:p w14:paraId="484028C0" w14:textId="029865F4"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225</w:t>
            </w:r>
          </w:p>
        </w:tc>
        <w:tc>
          <w:tcPr>
            <w:tcW w:w="940" w:type="dxa"/>
            <w:vAlign w:val="bottom"/>
          </w:tcPr>
          <w:p w14:paraId="60681E25" w14:textId="318CA57D"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215</w:t>
            </w:r>
          </w:p>
        </w:tc>
        <w:tc>
          <w:tcPr>
            <w:tcW w:w="876" w:type="dxa"/>
            <w:vAlign w:val="bottom"/>
          </w:tcPr>
          <w:p w14:paraId="15596DD3" w14:textId="7EACAE41"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15</w:t>
            </w:r>
          </w:p>
        </w:tc>
        <w:tc>
          <w:tcPr>
            <w:tcW w:w="778" w:type="dxa"/>
            <w:vAlign w:val="bottom"/>
          </w:tcPr>
          <w:p w14:paraId="22D6FF36" w14:textId="1556B862"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15</w:t>
            </w:r>
          </w:p>
        </w:tc>
        <w:tc>
          <w:tcPr>
            <w:tcW w:w="940" w:type="dxa"/>
            <w:vAlign w:val="bottom"/>
          </w:tcPr>
          <w:p w14:paraId="2D098001" w14:textId="16D67B15"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14</w:t>
            </w:r>
          </w:p>
        </w:tc>
      </w:tr>
      <w:tr w:rsidR="00A53EF5" w:rsidRPr="00703C2A" w14:paraId="55E8D60E" w14:textId="77777777" w:rsidTr="004F26B8">
        <w:trPr>
          <w:cantSplit/>
        </w:trPr>
        <w:tc>
          <w:tcPr>
            <w:tcW w:w="2122" w:type="dxa"/>
            <w:vAlign w:val="bottom"/>
          </w:tcPr>
          <w:p w14:paraId="38289196"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ES</w:t>
            </w:r>
          </w:p>
        </w:tc>
        <w:tc>
          <w:tcPr>
            <w:tcW w:w="938" w:type="dxa"/>
            <w:vAlign w:val="bottom"/>
          </w:tcPr>
          <w:p w14:paraId="07660289" w14:textId="58634CC7"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791</w:t>
            </w:r>
          </w:p>
        </w:tc>
        <w:tc>
          <w:tcPr>
            <w:tcW w:w="778" w:type="dxa"/>
            <w:vAlign w:val="bottom"/>
          </w:tcPr>
          <w:p w14:paraId="6F7BE97B" w14:textId="3AE1D2DB"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791</w:t>
            </w:r>
          </w:p>
        </w:tc>
        <w:tc>
          <w:tcPr>
            <w:tcW w:w="940" w:type="dxa"/>
            <w:vAlign w:val="bottom"/>
          </w:tcPr>
          <w:p w14:paraId="7FB8F7DC" w14:textId="64029500"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679</w:t>
            </w:r>
          </w:p>
        </w:tc>
        <w:tc>
          <w:tcPr>
            <w:tcW w:w="876" w:type="dxa"/>
            <w:vAlign w:val="bottom"/>
          </w:tcPr>
          <w:p w14:paraId="7609AD94" w14:textId="77777777" w:rsidR="00A53EF5" w:rsidRPr="00C02BCC" w:rsidRDefault="00A53EF5" w:rsidP="00A53EF5">
            <w:pPr>
              <w:keepNext/>
              <w:keepLines/>
              <w:jc w:val="right"/>
              <w:rPr>
                <w:rFonts w:asciiTheme="minorHAnsi" w:hAnsiTheme="minorHAnsi" w:cstheme="minorHAnsi"/>
                <w:sz w:val="22"/>
                <w:szCs w:val="22"/>
                <w:highlight w:val="green"/>
              </w:rPr>
            </w:pPr>
          </w:p>
        </w:tc>
        <w:tc>
          <w:tcPr>
            <w:tcW w:w="778" w:type="dxa"/>
            <w:vAlign w:val="bottom"/>
          </w:tcPr>
          <w:p w14:paraId="6C54EDF1" w14:textId="77777777" w:rsidR="00A53EF5" w:rsidRPr="00C02BCC" w:rsidRDefault="00A53EF5" w:rsidP="00A53EF5">
            <w:pPr>
              <w:keepNext/>
              <w:keepLines/>
              <w:jc w:val="right"/>
              <w:rPr>
                <w:rFonts w:asciiTheme="minorHAnsi" w:hAnsiTheme="minorHAnsi" w:cstheme="minorHAnsi"/>
                <w:sz w:val="22"/>
                <w:szCs w:val="22"/>
                <w:highlight w:val="green"/>
              </w:rPr>
            </w:pPr>
          </w:p>
        </w:tc>
        <w:tc>
          <w:tcPr>
            <w:tcW w:w="940" w:type="dxa"/>
            <w:vAlign w:val="bottom"/>
          </w:tcPr>
          <w:p w14:paraId="1139150A" w14:textId="77777777" w:rsidR="00A53EF5" w:rsidRPr="00C02BCC" w:rsidRDefault="00A53EF5" w:rsidP="00A53EF5">
            <w:pPr>
              <w:keepNext/>
              <w:keepLines/>
              <w:jc w:val="right"/>
              <w:rPr>
                <w:rFonts w:asciiTheme="minorHAnsi" w:hAnsiTheme="minorHAnsi" w:cstheme="minorHAnsi"/>
                <w:sz w:val="22"/>
                <w:szCs w:val="22"/>
                <w:highlight w:val="green"/>
              </w:rPr>
            </w:pPr>
          </w:p>
        </w:tc>
      </w:tr>
      <w:tr w:rsidR="00A53EF5" w:rsidRPr="00703C2A" w14:paraId="039B37C9" w14:textId="77777777" w:rsidTr="004F26B8">
        <w:trPr>
          <w:cantSplit/>
        </w:trPr>
        <w:tc>
          <w:tcPr>
            <w:tcW w:w="2122" w:type="dxa"/>
            <w:vAlign w:val="bottom"/>
          </w:tcPr>
          <w:p w14:paraId="6068C47B"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FI</w:t>
            </w:r>
          </w:p>
        </w:tc>
        <w:tc>
          <w:tcPr>
            <w:tcW w:w="938" w:type="dxa"/>
            <w:vAlign w:val="bottom"/>
          </w:tcPr>
          <w:p w14:paraId="2E468404" w14:textId="72660122"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71</w:t>
            </w:r>
          </w:p>
        </w:tc>
        <w:tc>
          <w:tcPr>
            <w:tcW w:w="778" w:type="dxa"/>
            <w:vAlign w:val="bottom"/>
          </w:tcPr>
          <w:p w14:paraId="6243656B" w14:textId="7F49A3A4"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71</w:t>
            </w:r>
          </w:p>
        </w:tc>
        <w:tc>
          <w:tcPr>
            <w:tcW w:w="940" w:type="dxa"/>
            <w:vAlign w:val="bottom"/>
          </w:tcPr>
          <w:p w14:paraId="4E969D27" w14:textId="763E52D0"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67</w:t>
            </w:r>
          </w:p>
        </w:tc>
        <w:tc>
          <w:tcPr>
            <w:tcW w:w="876" w:type="dxa"/>
            <w:vAlign w:val="bottom"/>
          </w:tcPr>
          <w:p w14:paraId="0317AE7F" w14:textId="0DD9EB81"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48</w:t>
            </w:r>
          </w:p>
        </w:tc>
        <w:tc>
          <w:tcPr>
            <w:tcW w:w="778" w:type="dxa"/>
            <w:vAlign w:val="bottom"/>
          </w:tcPr>
          <w:p w14:paraId="3E8E02FF" w14:textId="51794444"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48</w:t>
            </w:r>
          </w:p>
        </w:tc>
        <w:tc>
          <w:tcPr>
            <w:tcW w:w="940" w:type="dxa"/>
            <w:vAlign w:val="bottom"/>
          </w:tcPr>
          <w:p w14:paraId="6915C7B4" w14:textId="17E57D80"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48</w:t>
            </w:r>
          </w:p>
        </w:tc>
      </w:tr>
      <w:tr w:rsidR="00A53EF5" w:rsidRPr="00703C2A" w14:paraId="40282E67" w14:textId="77777777" w:rsidTr="004F26B8">
        <w:trPr>
          <w:cantSplit/>
        </w:trPr>
        <w:tc>
          <w:tcPr>
            <w:tcW w:w="2122" w:type="dxa"/>
            <w:vAlign w:val="bottom"/>
          </w:tcPr>
          <w:p w14:paraId="74B7C301"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FR</w:t>
            </w:r>
          </w:p>
        </w:tc>
        <w:tc>
          <w:tcPr>
            <w:tcW w:w="938" w:type="dxa"/>
            <w:vAlign w:val="bottom"/>
          </w:tcPr>
          <w:p w14:paraId="48C0E4EA" w14:textId="26D89125"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1279</w:t>
            </w:r>
          </w:p>
        </w:tc>
        <w:tc>
          <w:tcPr>
            <w:tcW w:w="778" w:type="dxa"/>
            <w:vAlign w:val="bottom"/>
          </w:tcPr>
          <w:p w14:paraId="2B1AC00C" w14:textId="3D796A3A"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1279</w:t>
            </w:r>
          </w:p>
        </w:tc>
        <w:tc>
          <w:tcPr>
            <w:tcW w:w="940" w:type="dxa"/>
            <w:vAlign w:val="bottom"/>
          </w:tcPr>
          <w:p w14:paraId="3C465A6F" w14:textId="2004301D"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1275</w:t>
            </w:r>
          </w:p>
        </w:tc>
        <w:tc>
          <w:tcPr>
            <w:tcW w:w="876" w:type="dxa"/>
            <w:vAlign w:val="bottom"/>
          </w:tcPr>
          <w:p w14:paraId="72083880" w14:textId="071B9E96"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3</w:t>
            </w:r>
          </w:p>
        </w:tc>
        <w:tc>
          <w:tcPr>
            <w:tcW w:w="778" w:type="dxa"/>
            <w:vAlign w:val="bottom"/>
          </w:tcPr>
          <w:p w14:paraId="406C8115" w14:textId="0BC28E56"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3</w:t>
            </w:r>
          </w:p>
        </w:tc>
        <w:tc>
          <w:tcPr>
            <w:tcW w:w="940" w:type="dxa"/>
            <w:vAlign w:val="bottom"/>
          </w:tcPr>
          <w:p w14:paraId="1DA0E2C4" w14:textId="10665F7C"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3</w:t>
            </w:r>
          </w:p>
        </w:tc>
      </w:tr>
      <w:tr w:rsidR="00A53EF5" w:rsidRPr="00703C2A" w14:paraId="6E84689F" w14:textId="77777777" w:rsidTr="004F26B8">
        <w:trPr>
          <w:cantSplit/>
        </w:trPr>
        <w:tc>
          <w:tcPr>
            <w:tcW w:w="2122" w:type="dxa"/>
            <w:vAlign w:val="bottom"/>
          </w:tcPr>
          <w:p w14:paraId="6088FDE8"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HR</w:t>
            </w:r>
          </w:p>
        </w:tc>
        <w:tc>
          <w:tcPr>
            <w:tcW w:w="938" w:type="dxa"/>
            <w:vAlign w:val="bottom"/>
          </w:tcPr>
          <w:p w14:paraId="02819AFB" w14:textId="706F5CD0"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48</w:t>
            </w:r>
          </w:p>
        </w:tc>
        <w:tc>
          <w:tcPr>
            <w:tcW w:w="778" w:type="dxa"/>
            <w:vAlign w:val="bottom"/>
          </w:tcPr>
          <w:p w14:paraId="41233FAA" w14:textId="2A5D92AD"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48</w:t>
            </w:r>
          </w:p>
        </w:tc>
        <w:tc>
          <w:tcPr>
            <w:tcW w:w="940" w:type="dxa"/>
            <w:vAlign w:val="bottom"/>
          </w:tcPr>
          <w:p w14:paraId="004E243F" w14:textId="7E7E51A4"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48</w:t>
            </w:r>
          </w:p>
        </w:tc>
        <w:tc>
          <w:tcPr>
            <w:tcW w:w="876" w:type="dxa"/>
            <w:vAlign w:val="bottom"/>
          </w:tcPr>
          <w:p w14:paraId="50D133F1" w14:textId="0F63F5F9"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4</w:t>
            </w:r>
          </w:p>
        </w:tc>
        <w:tc>
          <w:tcPr>
            <w:tcW w:w="778" w:type="dxa"/>
            <w:vAlign w:val="bottom"/>
          </w:tcPr>
          <w:p w14:paraId="04C28118" w14:textId="164C6970"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4</w:t>
            </w:r>
          </w:p>
        </w:tc>
        <w:tc>
          <w:tcPr>
            <w:tcW w:w="940" w:type="dxa"/>
            <w:vAlign w:val="bottom"/>
          </w:tcPr>
          <w:p w14:paraId="34DF1DBB" w14:textId="1880B0C0"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4</w:t>
            </w:r>
          </w:p>
        </w:tc>
      </w:tr>
      <w:tr w:rsidR="00A53EF5" w:rsidRPr="00703C2A" w14:paraId="5DD3ED5A" w14:textId="77777777" w:rsidTr="004F26B8">
        <w:trPr>
          <w:cantSplit/>
        </w:trPr>
        <w:tc>
          <w:tcPr>
            <w:tcW w:w="2122" w:type="dxa"/>
            <w:vAlign w:val="bottom"/>
          </w:tcPr>
          <w:p w14:paraId="68AE85DC"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IE</w:t>
            </w:r>
          </w:p>
        </w:tc>
        <w:tc>
          <w:tcPr>
            <w:tcW w:w="938" w:type="dxa"/>
            <w:vAlign w:val="bottom"/>
          </w:tcPr>
          <w:p w14:paraId="0A522A8F" w14:textId="322A6FD1"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184</w:t>
            </w:r>
          </w:p>
        </w:tc>
        <w:tc>
          <w:tcPr>
            <w:tcW w:w="778" w:type="dxa"/>
            <w:vAlign w:val="bottom"/>
          </w:tcPr>
          <w:p w14:paraId="0D375711" w14:textId="11858F3F"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184</w:t>
            </w:r>
          </w:p>
        </w:tc>
        <w:tc>
          <w:tcPr>
            <w:tcW w:w="940" w:type="dxa"/>
            <w:vAlign w:val="bottom"/>
          </w:tcPr>
          <w:p w14:paraId="1F13D39C" w14:textId="4CAB5164"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184</w:t>
            </w:r>
          </w:p>
        </w:tc>
        <w:tc>
          <w:tcPr>
            <w:tcW w:w="876" w:type="dxa"/>
            <w:vAlign w:val="bottom"/>
          </w:tcPr>
          <w:p w14:paraId="56A9D67F" w14:textId="3382ABF0"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155</w:t>
            </w:r>
          </w:p>
        </w:tc>
        <w:tc>
          <w:tcPr>
            <w:tcW w:w="778" w:type="dxa"/>
            <w:vAlign w:val="bottom"/>
          </w:tcPr>
          <w:p w14:paraId="4C96A346" w14:textId="3A05E9F3"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152</w:t>
            </w:r>
          </w:p>
        </w:tc>
        <w:tc>
          <w:tcPr>
            <w:tcW w:w="940" w:type="dxa"/>
            <w:vAlign w:val="bottom"/>
          </w:tcPr>
          <w:p w14:paraId="4A0285CD" w14:textId="0B84BA6F"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155</w:t>
            </w:r>
          </w:p>
        </w:tc>
      </w:tr>
      <w:tr w:rsidR="00A53EF5" w:rsidRPr="00595B72" w14:paraId="2F8882A6" w14:textId="77777777" w:rsidTr="004F26B8">
        <w:trPr>
          <w:cantSplit/>
        </w:trPr>
        <w:tc>
          <w:tcPr>
            <w:tcW w:w="2122" w:type="dxa"/>
            <w:vAlign w:val="bottom"/>
          </w:tcPr>
          <w:p w14:paraId="26457468"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IT</w:t>
            </w:r>
          </w:p>
        </w:tc>
        <w:tc>
          <w:tcPr>
            <w:tcW w:w="938" w:type="dxa"/>
            <w:vAlign w:val="bottom"/>
          </w:tcPr>
          <w:p w14:paraId="518F8409" w14:textId="1BB1EF66"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342</w:t>
            </w:r>
          </w:p>
        </w:tc>
        <w:tc>
          <w:tcPr>
            <w:tcW w:w="778" w:type="dxa"/>
            <w:vAlign w:val="bottom"/>
          </w:tcPr>
          <w:p w14:paraId="09C92756" w14:textId="0D703151"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337</w:t>
            </w:r>
          </w:p>
        </w:tc>
        <w:tc>
          <w:tcPr>
            <w:tcW w:w="940" w:type="dxa"/>
            <w:vAlign w:val="bottom"/>
          </w:tcPr>
          <w:p w14:paraId="04F6CE76" w14:textId="14285BFD"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301</w:t>
            </w:r>
          </w:p>
        </w:tc>
        <w:tc>
          <w:tcPr>
            <w:tcW w:w="876" w:type="dxa"/>
            <w:vAlign w:val="bottom"/>
          </w:tcPr>
          <w:p w14:paraId="0B5B2B89" w14:textId="04B397BE"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18</w:t>
            </w:r>
          </w:p>
        </w:tc>
        <w:tc>
          <w:tcPr>
            <w:tcW w:w="778" w:type="dxa"/>
            <w:vAlign w:val="bottom"/>
          </w:tcPr>
          <w:p w14:paraId="43A1CFC1" w14:textId="06BA83EF"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17</w:t>
            </w:r>
          </w:p>
        </w:tc>
        <w:tc>
          <w:tcPr>
            <w:tcW w:w="940" w:type="dxa"/>
            <w:vAlign w:val="bottom"/>
          </w:tcPr>
          <w:p w14:paraId="31AC06AA" w14:textId="6755AC32"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4</w:t>
            </w:r>
          </w:p>
        </w:tc>
      </w:tr>
      <w:tr w:rsidR="00A53EF5" w:rsidRPr="00703C2A" w14:paraId="6A8305D1" w14:textId="77777777" w:rsidTr="004F26B8">
        <w:trPr>
          <w:cantSplit/>
        </w:trPr>
        <w:tc>
          <w:tcPr>
            <w:tcW w:w="2122" w:type="dxa"/>
            <w:vAlign w:val="bottom"/>
          </w:tcPr>
          <w:p w14:paraId="2308DA72"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LT</w:t>
            </w:r>
          </w:p>
        </w:tc>
        <w:tc>
          <w:tcPr>
            <w:tcW w:w="938" w:type="dxa"/>
            <w:vAlign w:val="bottom"/>
          </w:tcPr>
          <w:p w14:paraId="25B10D79" w14:textId="2E5929AC"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417</w:t>
            </w:r>
          </w:p>
        </w:tc>
        <w:tc>
          <w:tcPr>
            <w:tcW w:w="778" w:type="dxa"/>
            <w:vAlign w:val="bottom"/>
          </w:tcPr>
          <w:p w14:paraId="145EAE6E" w14:textId="00A0A46B"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417</w:t>
            </w:r>
          </w:p>
        </w:tc>
        <w:tc>
          <w:tcPr>
            <w:tcW w:w="940" w:type="dxa"/>
            <w:vAlign w:val="bottom"/>
          </w:tcPr>
          <w:p w14:paraId="0F5672C7" w14:textId="295712A6"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417</w:t>
            </w:r>
          </w:p>
        </w:tc>
        <w:tc>
          <w:tcPr>
            <w:tcW w:w="876" w:type="dxa"/>
            <w:vAlign w:val="bottom"/>
          </w:tcPr>
          <w:p w14:paraId="027DF458" w14:textId="39B007B8"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331</w:t>
            </w:r>
          </w:p>
        </w:tc>
        <w:tc>
          <w:tcPr>
            <w:tcW w:w="778" w:type="dxa"/>
            <w:vAlign w:val="bottom"/>
          </w:tcPr>
          <w:p w14:paraId="3513825A" w14:textId="6FADF3D5"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331</w:t>
            </w:r>
          </w:p>
        </w:tc>
        <w:tc>
          <w:tcPr>
            <w:tcW w:w="940" w:type="dxa"/>
            <w:vAlign w:val="bottom"/>
          </w:tcPr>
          <w:p w14:paraId="487C7AE2" w14:textId="0C2968B6"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331</w:t>
            </w:r>
          </w:p>
        </w:tc>
      </w:tr>
      <w:tr w:rsidR="00A53EF5" w:rsidRPr="00703C2A" w14:paraId="62AAFE1C" w14:textId="77777777" w:rsidTr="004F26B8">
        <w:trPr>
          <w:cantSplit/>
        </w:trPr>
        <w:tc>
          <w:tcPr>
            <w:tcW w:w="2122" w:type="dxa"/>
            <w:vAlign w:val="bottom"/>
          </w:tcPr>
          <w:p w14:paraId="3F831B56"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LU</w:t>
            </w:r>
          </w:p>
        </w:tc>
        <w:tc>
          <w:tcPr>
            <w:tcW w:w="938" w:type="dxa"/>
            <w:vAlign w:val="bottom"/>
          </w:tcPr>
          <w:p w14:paraId="23BC881D" w14:textId="1CBEC358"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6</w:t>
            </w:r>
          </w:p>
        </w:tc>
        <w:tc>
          <w:tcPr>
            <w:tcW w:w="778" w:type="dxa"/>
            <w:vAlign w:val="bottom"/>
          </w:tcPr>
          <w:p w14:paraId="12BE7A28" w14:textId="30E12E7C"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6</w:t>
            </w:r>
          </w:p>
        </w:tc>
        <w:tc>
          <w:tcPr>
            <w:tcW w:w="940" w:type="dxa"/>
            <w:vAlign w:val="bottom"/>
          </w:tcPr>
          <w:p w14:paraId="30611E29" w14:textId="0CF9A075"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5</w:t>
            </w:r>
          </w:p>
        </w:tc>
        <w:tc>
          <w:tcPr>
            <w:tcW w:w="876" w:type="dxa"/>
            <w:vAlign w:val="bottom"/>
          </w:tcPr>
          <w:p w14:paraId="18CEC544" w14:textId="77777777" w:rsidR="00A53EF5" w:rsidRPr="00C02BCC" w:rsidRDefault="00A53EF5" w:rsidP="00A53EF5">
            <w:pPr>
              <w:keepNext/>
              <w:keepLines/>
              <w:jc w:val="right"/>
              <w:rPr>
                <w:rFonts w:asciiTheme="minorHAnsi" w:hAnsiTheme="minorHAnsi" w:cstheme="minorHAnsi"/>
                <w:sz w:val="22"/>
                <w:szCs w:val="22"/>
                <w:highlight w:val="green"/>
              </w:rPr>
            </w:pPr>
          </w:p>
        </w:tc>
        <w:tc>
          <w:tcPr>
            <w:tcW w:w="778" w:type="dxa"/>
            <w:vAlign w:val="bottom"/>
          </w:tcPr>
          <w:p w14:paraId="4F728849" w14:textId="77777777" w:rsidR="00A53EF5" w:rsidRPr="00C02BCC" w:rsidRDefault="00A53EF5" w:rsidP="00A53EF5">
            <w:pPr>
              <w:keepNext/>
              <w:keepLines/>
              <w:jc w:val="right"/>
              <w:rPr>
                <w:rFonts w:asciiTheme="minorHAnsi" w:hAnsiTheme="minorHAnsi" w:cstheme="minorHAnsi"/>
                <w:sz w:val="22"/>
                <w:szCs w:val="22"/>
                <w:highlight w:val="green"/>
              </w:rPr>
            </w:pPr>
          </w:p>
        </w:tc>
        <w:tc>
          <w:tcPr>
            <w:tcW w:w="940" w:type="dxa"/>
            <w:vAlign w:val="bottom"/>
          </w:tcPr>
          <w:p w14:paraId="77E33667" w14:textId="77777777" w:rsidR="00A53EF5" w:rsidRPr="00C02BCC" w:rsidRDefault="00A53EF5" w:rsidP="00A53EF5">
            <w:pPr>
              <w:keepNext/>
              <w:keepLines/>
              <w:jc w:val="right"/>
              <w:rPr>
                <w:rFonts w:asciiTheme="minorHAnsi" w:hAnsiTheme="minorHAnsi" w:cstheme="minorHAnsi"/>
                <w:sz w:val="22"/>
                <w:szCs w:val="22"/>
                <w:highlight w:val="green"/>
              </w:rPr>
            </w:pPr>
          </w:p>
        </w:tc>
      </w:tr>
      <w:tr w:rsidR="00A53EF5" w:rsidRPr="00703C2A" w14:paraId="1945AD46" w14:textId="77777777" w:rsidTr="004F26B8">
        <w:trPr>
          <w:cantSplit/>
        </w:trPr>
        <w:tc>
          <w:tcPr>
            <w:tcW w:w="2122" w:type="dxa"/>
            <w:vAlign w:val="bottom"/>
          </w:tcPr>
          <w:p w14:paraId="54E35934"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LV</w:t>
            </w:r>
          </w:p>
        </w:tc>
        <w:tc>
          <w:tcPr>
            <w:tcW w:w="938" w:type="dxa"/>
            <w:vAlign w:val="bottom"/>
          </w:tcPr>
          <w:p w14:paraId="30E20259" w14:textId="4DA9B6DF"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41</w:t>
            </w:r>
          </w:p>
        </w:tc>
        <w:tc>
          <w:tcPr>
            <w:tcW w:w="778" w:type="dxa"/>
            <w:vAlign w:val="bottom"/>
          </w:tcPr>
          <w:p w14:paraId="6980DDBB" w14:textId="69C60A73"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21</w:t>
            </w:r>
          </w:p>
        </w:tc>
        <w:tc>
          <w:tcPr>
            <w:tcW w:w="940" w:type="dxa"/>
            <w:vAlign w:val="bottom"/>
          </w:tcPr>
          <w:p w14:paraId="0FC74121" w14:textId="27F2A454"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21</w:t>
            </w:r>
          </w:p>
        </w:tc>
        <w:tc>
          <w:tcPr>
            <w:tcW w:w="876" w:type="dxa"/>
            <w:vAlign w:val="bottom"/>
          </w:tcPr>
          <w:p w14:paraId="6A1A3B92" w14:textId="142D8427"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6</w:t>
            </w:r>
          </w:p>
        </w:tc>
        <w:tc>
          <w:tcPr>
            <w:tcW w:w="778" w:type="dxa"/>
            <w:vAlign w:val="bottom"/>
          </w:tcPr>
          <w:p w14:paraId="0B6C2CCE" w14:textId="1E55FE65"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6</w:t>
            </w:r>
          </w:p>
        </w:tc>
        <w:tc>
          <w:tcPr>
            <w:tcW w:w="940" w:type="dxa"/>
            <w:vAlign w:val="bottom"/>
          </w:tcPr>
          <w:p w14:paraId="4FFF895E" w14:textId="66886915"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6</w:t>
            </w:r>
          </w:p>
        </w:tc>
      </w:tr>
      <w:tr w:rsidR="00A53EF5" w:rsidRPr="00703C2A" w14:paraId="53720440" w14:textId="77777777" w:rsidTr="004F26B8">
        <w:trPr>
          <w:cantSplit/>
        </w:trPr>
        <w:tc>
          <w:tcPr>
            <w:tcW w:w="2122" w:type="dxa"/>
            <w:vAlign w:val="bottom"/>
          </w:tcPr>
          <w:p w14:paraId="21150CE8"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NL</w:t>
            </w:r>
          </w:p>
        </w:tc>
        <w:tc>
          <w:tcPr>
            <w:tcW w:w="938" w:type="dxa"/>
            <w:vAlign w:val="bottom"/>
          </w:tcPr>
          <w:p w14:paraId="3F9CD5C8" w14:textId="62306A2C"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56</w:t>
            </w:r>
          </w:p>
        </w:tc>
        <w:tc>
          <w:tcPr>
            <w:tcW w:w="778" w:type="dxa"/>
            <w:vAlign w:val="bottom"/>
          </w:tcPr>
          <w:p w14:paraId="7EC227A7" w14:textId="41952853"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56</w:t>
            </w:r>
          </w:p>
        </w:tc>
        <w:tc>
          <w:tcPr>
            <w:tcW w:w="940" w:type="dxa"/>
            <w:vAlign w:val="bottom"/>
          </w:tcPr>
          <w:p w14:paraId="7978353D" w14:textId="262AEDFC"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41</w:t>
            </w:r>
          </w:p>
        </w:tc>
        <w:tc>
          <w:tcPr>
            <w:tcW w:w="876" w:type="dxa"/>
            <w:vAlign w:val="bottom"/>
          </w:tcPr>
          <w:p w14:paraId="139F63DE" w14:textId="7A2694E5"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100</w:t>
            </w:r>
          </w:p>
        </w:tc>
        <w:tc>
          <w:tcPr>
            <w:tcW w:w="778" w:type="dxa"/>
            <w:vAlign w:val="bottom"/>
          </w:tcPr>
          <w:p w14:paraId="64C6F51E" w14:textId="4EF22BAE"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100</w:t>
            </w:r>
          </w:p>
        </w:tc>
        <w:tc>
          <w:tcPr>
            <w:tcW w:w="940" w:type="dxa"/>
            <w:vAlign w:val="bottom"/>
          </w:tcPr>
          <w:p w14:paraId="3FB665F3" w14:textId="1DFB1597"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97</w:t>
            </w:r>
          </w:p>
        </w:tc>
      </w:tr>
      <w:tr w:rsidR="00A53EF5" w:rsidRPr="00703C2A" w14:paraId="2F843E31" w14:textId="77777777" w:rsidTr="004F26B8">
        <w:trPr>
          <w:cantSplit/>
        </w:trPr>
        <w:tc>
          <w:tcPr>
            <w:tcW w:w="2122" w:type="dxa"/>
            <w:vAlign w:val="bottom"/>
          </w:tcPr>
          <w:p w14:paraId="5819F772"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NO</w:t>
            </w:r>
          </w:p>
        </w:tc>
        <w:tc>
          <w:tcPr>
            <w:tcW w:w="938" w:type="dxa"/>
            <w:vAlign w:val="bottom"/>
          </w:tcPr>
          <w:p w14:paraId="7736B557" w14:textId="4B86D2F8"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153</w:t>
            </w:r>
          </w:p>
        </w:tc>
        <w:tc>
          <w:tcPr>
            <w:tcW w:w="778" w:type="dxa"/>
            <w:vAlign w:val="bottom"/>
          </w:tcPr>
          <w:p w14:paraId="08D7BE26" w14:textId="6E1FAB12"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87</w:t>
            </w:r>
          </w:p>
        </w:tc>
        <w:tc>
          <w:tcPr>
            <w:tcW w:w="940" w:type="dxa"/>
            <w:vAlign w:val="bottom"/>
          </w:tcPr>
          <w:p w14:paraId="57A66EE0" w14:textId="2DA24305"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148</w:t>
            </w:r>
          </w:p>
        </w:tc>
        <w:tc>
          <w:tcPr>
            <w:tcW w:w="876" w:type="dxa"/>
            <w:vAlign w:val="bottom"/>
          </w:tcPr>
          <w:p w14:paraId="26F8749F" w14:textId="1084D063"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68</w:t>
            </w:r>
          </w:p>
        </w:tc>
        <w:tc>
          <w:tcPr>
            <w:tcW w:w="778" w:type="dxa"/>
            <w:vAlign w:val="bottom"/>
          </w:tcPr>
          <w:p w14:paraId="249ECB29" w14:textId="42821C3F"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13</w:t>
            </w:r>
          </w:p>
        </w:tc>
        <w:tc>
          <w:tcPr>
            <w:tcW w:w="940" w:type="dxa"/>
            <w:vAlign w:val="bottom"/>
          </w:tcPr>
          <w:p w14:paraId="7AE49DBC" w14:textId="6B11BAC0"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61</w:t>
            </w:r>
          </w:p>
        </w:tc>
      </w:tr>
      <w:tr w:rsidR="00A53EF5" w:rsidRPr="00703C2A" w14:paraId="5CC8C8B5" w14:textId="77777777" w:rsidTr="004F26B8">
        <w:trPr>
          <w:cantSplit/>
        </w:trPr>
        <w:tc>
          <w:tcPr>
            <w:tcW w:w="2122" w:type="dxa"/>
            <w:vAlign w:val="bottom"/>
          </w:tcPr>
          <w:p w14:paraId="7F52B23E"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PL</w:t>
            </w:r>
          </w:p>
        </w:tc>
        <w:tc>
          <w:tcPr>
            <w:tcW w:w="938" w:type="dxa"/>
            <w:vAlign w:val="bottom"/>
          </w:tcPr>
          <w:p w14:paraId="228CE990" w14:textId="1740FB31"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1793</w:t>
            </w:r>
          </w:p>
        </w:tc>
        <w:tc>
          <w:tcPr>
            <w:tcW w:w="778" w:type="dxa"/>
            <w:vAlign w:val="bottom"/>
          </w:tcPr>
          <w:p w14:paraId="12E908AA" w14:textId="6A333486"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1793</w:t>
            </w:r>
          </w:p>
        </w:tc>
        <w:tc>
          <w:tcPr>
            <w:tcW w:w="940" w:type="dxa"/>
            <w:vAlign w:val="bottom"/>
          </w:tcPr>
          <w:p w14:paraId="10FE22F3" w14:textId="59D43282"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1778</w:t>
            </w:r>
          </w:p>
        </w:tc>
        <w:tc>
          <w:tcPr>
            <w:tcW w:w="876" w:type="dxa"/>
            <w:vAlign w:val="bottom"/>
          </w:tcPr>
          <w:p w14:paraId="008F78CE" w14:textId="4064A72F"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475</w:t>
            </w:r>
          </w:p>
        </w:tc>
        <w:tc>
          <w:tcPr>
            <w:tcW w:w="778" w:type="dxa"/>
            <w:vAlign w:val="bottom"/>
          </w:tcPr>
          <w:p w14:paraId="1B1A36FA" w14:textId="5E06A4FF"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475</w:t>
            </w:r>
          </w:p>
        </w:tc>
        <w:tc>
          <w:tcPr>
            <w:tcW w:w="940" w:type="dxa"/>
            <w:vAlign w:val="bottom"/>
          </w:tcPr>
          <w:p w14:paraId="57BBDAE1" w14:textId="281A2533"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475</w:t>
            </w:r>
          </w:p>
        </w:tc>
      </w:tr>
      <w:tr w:rsidR="00A53EF5" w:rsidRPr="00703C2A" w14:paraId="371A4B31" w14:textId="77777777" w:rsidTr="004F26B8">
        <w:trPr>
          <w:cantSplit/>
        </w:trPr>
        <w:tc>
          <w:tcPr>
            <w:tcW w:w="2122" w:type="dxa"/>
            <w:vAlign w:val="bottom"/>
          </w:tcPr>
          <w:p w14:paraId="1DC8BD8B"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PT</w:t>
            </w:r>
          </w:p>
        </w:tc>
        <w:tc>
          <w:tcPr>
            <w:tcW w:w="938" w:type="dxa"/>
            <w:vAlign w:val="bottom"/>
          </w:tcPr>
          <w:p w14:paraId="391C45A7" w14:textId="5F470FC5"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68</w:t>
            </w:r>
          </w:p>
        </w:tc>
        <w:tc>
          <w:tcPr>
            <w:tcW w:w="778" w:type="dxa"/>
            <w:vAlign w:val="bottom"/>
          </w:tcPr>
          <w:p w14:paraId="0CA8EE70" w14:textId="77777777" w:rsidR="00A53EF5" w:rsidRPr="00C02BCC" w:rsidRDefault="00A53EF5" w:rsidP="00A53EF5">
            <w:pPr>
              <w:keepNext/>
              <w:keepLines/>
              <w:jc w:val="right"/>
              <w:rPr>
                <w:rFonts w:asciiTheme="minorHAnsi" w:hAnsiTheme="minorHAnsi" w:cstheme="minorHAnsi"/>
                <w:sz w:val="22"/>
                <w:szCs w:val="22"/>
                <w:highlight w:val="green"/>
              </w:rPr>
            </w:pPr>
          </w:p>
        </w:tc>
        <w:tc>
          <w:tcPr>
            <w:tcW w:w="940" w:type="dxa"/>
            <w:vAlign w:val="bottom"/>
          </w:tcPr>
          <w:p w14:paraId="47CFFF33" w14:textId="77777777" w:rsidR="00A53EF5" w:rsidRPr="00C02BCC" w:rsidRDefault="00A53EF5" w:rsidP="00A53EF5">
            <w:pPr>
              <w:keepNext/>
              <w:keepLines/>
              <w:jc w:val="right"/>
              <w:rPr>
                <w:rFonts w:asciiTheme="minorHAnsi" w:hAnsiTheme="minorHAnsi" w:cstheme="minorHAnsi"/>
                <w:sz w:val="22"/>
                <w:szCs w:val="22"/>
                <w:highlight w:val="green"/>
              </w:rPr>
            </w:pPr>
          </w:p>
        </w:tc>
        <w:tc>
          <w:tcPr>
            <w:tcW w:w="876" w:type="dxa"/>
            <w:vAlign w:val="bottom"/>
          </w:tcPr>
          <w:p w14:paraId="117E306E" w14:textId="3BB79797"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w:t>
            </w:r>
          </w:p>
        </w:tc>
        <w:tc>
          <w:tcPr>
            <w:tcW w:w="778" w:type="dxa"/>
            <w:vAlign w:val="bottom"/>
          </w:tcPr>
          <w:p w14:paraId="3114AAD4" w14:textId="77777777" w:rsidR="00A53EF5" w:rsidRPr="00C02BCC" w:rsidRDefault="00A53EF5" w:rsidP="00A53EF5">
            <w:pPr>
              <w:keepNext/>
              <w:keepLines/>
              <w:jc w:val="right"/>
              <w:rPr>
                <w:rFonts w:asciiTheme="minorHAnsi" w:hAnsiTheme="minorHAnsi" w:cstheme="minorHAnsi"/>
                <w:sz w:val="22"/>
                <w:szCs w:val="22"/>
                <w:highlight w:val="green"/>
              </w:rPr>
            </w:pPr>
          </w:p>
        </w:tc>
        <w:tc>
          <w:tcPr>
            <w:tcW w:w="940" w:type="dxa"/>
            <w:vAlign w:val="bottom"/>
          </w:tcPr>
          <w:p w14:paraId="00EA49B5" w14:textId="77777777" w:rsidR="00A53EF5" w:rsidRPr="00C02BCC" w:rsidRDefault="00A53EF5" w:rsidP="00A53EF5">
            <w:pPr>
              <w:keepNext/>
              <w:keepLines/>
              <w:jc w:val="right"/>
              <w:rPr>
                <w:rFonts w:asciiTheme="minorHAnsi" w:hAnsiTheme="minorHAnsi" w:cstheme="minorHAnsi"/>
                <w:sz w:val="22"/>
                <w:szCs w:val="22"/>
                <w:highlight w:val="green"/>
              </w:rPr>
            </w:pPr>
          </w:p>
        </w:tc>
      </w:tr>
      <w:tr w:rsidR="00A53EF5" w:rsidRPr="00703C2A" w14:paraId="21D3B057" w14:textId="77777777" w:rsidTr="004F26B8">
        <w:trPr>
          <w:cantSplit/>
        </w:trPr>
        <w:tc>
          <w:tcPr>
            <w:tcW w:w="2122" w:type="dxa"/>
            <w:vAlign w:val="bottom"/>
          </w:tcPr>
          <w:p w14:paraId="06C3779D"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RO</w:t>
            </w:r>
          </w:p>
        </w:tc>
        <w:tc>
          <w:tcPr>
            <w:tcW w:w="938" w:type="dxa"/>
            <w:vAlign w:val="bottom"/>
          </w:tcPr>
          <w:p w14:paraId="13D074B1" w14:textId="4EED402F"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120</w:t>
            </w:r>
          </w:p>
        </w:tc>
        <w:tc>
          <w:tcPr>
            <w:tcW w:w="778" w:type="dxa"/>
            <w:vAlign w:val="bottom"/>
          </w:tcPr>
          <w:p w14:paraId="3F1955AF" w14:textId="475B6493"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120</w:t>
            </w:r>
          </w:p>
        </w:tc>
        <w:tc>
          <w:tcPr>
            <w:tcW w:w="940" w:type="dxa"/>
            <w:vAlign w:val="bottom"/>
          </w:tcPr>
          <w:p w14:paraId="49F8FAEF" w14:textId="3F78604D"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120</w:t>
            </w:r>
          </w:p>
        </w:tc>
        <w:tc>
          <w:tcPr>
            <w:tcW w:w="876" w:type="dxa"/>
            <w:vAlign w:val="bottom"/>
          </w:tcPr>
          <w:p w14:paraId="6FBF6CED" w14:textId="639F30F1"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14</w:t>
            </w:r>
          </w:p>
        </w:tc>
        <w:tc>
          <w:tcPr>
            <w:tcW w:w="778" w:type="dxa"/>
            <w:vAlign w:val="bottom"/>
          </w:tcPr>
          <w:p w14:paraId="1DC2B297" w14:textId="53CA81A6"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14</w:t>
            </w:r>
          </w:p>
        </w:tc>
        <w:tc>
          <w:tcPr>
            <w:tcW w:w="940" w:type="dxa"/>
            <w:vAlign w:val="bottom"/>
          </w:tcPr>
          <w:p w14:paraId="514A134F" w14:textId="1BB63715"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13</w:t>
            </w:r>
          </w:p>
        </w:tc>
      </w:tr>
      <w:tr w:rsidR="00A53EF5" w:rsidRPr="00703C2A" w14:paraId="2AFDC8DE" w14:textId="77777777" w:rsidTr="004F26B8">
        <w:trPr>
          <w:cantSplit/>
        </w:trPr>
        <w:tc>
          <w:tcPr>
            <w:tcW w:w="2122" w:type="dxa"/>
            <w:vAlign w:val="bottom"/>
          </w:tcPr>
          <w:p w14:paraId="5120CFFF"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SE</w:t>
            </w:r>
          </w:p>
        </w:tc>
        <w:tc>
          <w:tcPr>
            <w:tcW w:w="938" w:type="dxa"/>
            <w:vAlign w:val="bottom"/>
          </w:tcPr>
          <w:p w14:paraId="72D85408" w14:textId="1C7298F3"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56</w:t>
            </w:r>
          </w:p>
        </w:tc>
        <w:tc>
          <w:tcPr>
            <w:tcW w:w="778" w:type="dxa"/>
            <w:vAlign w:val="bottom"/>
          </w:tcPr>
          <w:p w14:paraId="701CB469" w14:textId="1DEB2583"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56</w:t>
            </w:r>
          </w:p>
        </w:tc>
        <w:tc>
          <w:tcPr>
            <w:tcW w:w="940" w:type="dxa"/>
            <w:vAlign w:val="bottom"/>
          </w:tcPr>
          <w:p w14:paraId="18420394" w14:textId="78B02590"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56</w:t>
            </w:r>
          </w:p>
        </w:tc>
        <w:tc>
          <w:tcPr>
            <w:tcW w:w="876" w:type="dxa"/>
            <w:vAlign w:val="bottom"/>
          </w:tcPr>
          <w:p w14:paraId="378FF9BE" w14:textId="02601E08"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123</w:t>
            </w:r>
          </w:p>
        </w:tc>
        <w:tc>
          <w:tcPr>
            <w:tcW w:w="778" w:type="dxa"/>
            <w:vAlign w:val="bottom"/>
          </w:tcPr>
          <w:p w14:paraId="296CB19C" w14:textId="32DB94F2"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123</w:t>
            </w:r>
          </w:p>
        </w:tc>
        <w:tc>
          <w:tcPr>
            <w:tcW w:w="940" w:type="dxa"/>
            <w:vAlign w:val="bottom"/>
          </w:tcPr>
          <w:p w14:paraId="49E6815E" w14:textId="38A4ECB5"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123</w:t>
            </w:r>
          </w:p>
        </w:tc>
      </w:tr>
      <w:tr w:rsidR="00A53EF5" w:rsidRPr="00703C2A" w14:paraId="479DC8A8" w14:textId="77777777" w:rsidTr="004F26B8">
        <w:trPr>
          <w:cantSplit/>
        </w:trPr>
        <w:tc>
          <w:tcPr>
            <w:tcW w:w="2122" w:type="dxa"/>
            <w:vAlign w:val="bottom"/>
          </w:tcPr>
          <w:p w14:paraId="650FBEB1"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SI</w:t>
            </w:r>
          </w:p>
        </w:tc>
        <w:tc>
          <w:tcPr>
            <w:tcW w:w="938" w:type="dxa"/>
            <w:vAlign w:val="bottom"/>
          </w:tcPr>
          <w:p w14:paraId="28138889" w14:textId="34337E1A"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22</w:t>
            </w:r>
          </w:p>
        </w:tc>
        <w:tc>
          <w:tcPr>
            <w:tcW w:w="778" w:type="dxa"/>
            <w:vAlign w:val="bottom"/>
          </w:tcPr>
          <w:p w14:paraId="1069A965" w14:textId="77777777" w:rsidR="00A53EF5" w:rsidRPr="00C02BCC" w:rsidRDefault="00A53EF5" w:rsidP="00A53EF5">
            <w:pPr>
              <w:keepNext/>
              <w:keepLines/>
              <w:jc w:val="right"/>
              <w:rPr>
                <w:rFonts w:asciiTheme="minorHAnsi" w:hAnsiTheme="minorHAnsi" w:cstheme="minorHAnsi"/>
                <w:sz w:val="22"/>
                <w:szCs w:val="22"/>
                <w:highlight w:val="green"/>
              </w:rPr>
            </w:pPr>
          </w:p>
        </w:tc>
        <w:tc>
          <w:tcPr>
            <w:tcW w:w="940" w:type="dxa"/>
            <w:vAlign w:val="bottom"/>
          </w:tcPr>
          <w:p w14:paraId="40942EF4" w14:textId="6F5CCECB"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19</w:t>
            </w:r>
          </w:p>
        </w:tc>
        <w:tc>
          <w:tcPr>
            <w:tcW w:w="876" w:type="dxa"/>
            <w:vAlign w:val="bottom"/>
          </w:tcPr>
          <w:p w14:paraId="0FDA2760" w14:textId="0DFB8500"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13</w:t>
            </w:r>
          </w:p>
        </w:tc>
        <w:tc>
          <w:tcPr>
            <w:tcW w:w="778" w:type="dxa"/>
            <w:vAlign w:val="bottom"/>
          </w:tcPr>
          <w:p w14:paraId="3F255475" w14:textId="3637424C"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2</w:t>
            </w:r>
          </w:p>
        </w:tc>
        <w:tc>
          <w:tcPr>
            <w:tcW w:w="940" w:type="dxa"/>
            <w:vAlign w:val="bottom"/>
          </w:tcPr>
          <w:p w14:paraId="1625EA64" w14:textId="263F7227"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13</w:t>
            </w:r>
          </w:p>
        </w:tc>
      </w:tr>
      <w:tr w:rsidR="00A53EF5" w:rsidRPr="00703C2A" w14:paraId="4F892F64" w14:textId="77777777" w:rsidTr="004F26B8">
        <w:trPr>
          <w:cantSplit/>
        </w:trPr>
        <w:tc>
          <w:tcPr>
            <w:tcW w:w="2122" w:type="dxa"/>
            <w:vAlign w:val="bottom"/>
          </w:tcPr>
          <w:p w14:paraId="0B27B611"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SK</w:t>
            </w:r>
          </w:p>
        </w:tc>
        <w:tc>
          <w:tcPr>
            <w:tcW w:w="938" w:type="dxa"/>
            <w:vAlign w:val="bottom"/>
          </w:tcPr>
          <w:p w14:paraId="0D806646" w14:textId="1EC0B525"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32</w:t>
            </w:r>
          </w:p>
        </w:tc>
        <w:tc>
          <w:tcPr>
            <w:tcW w:w="778" w:type="dxa"/>
            <w:vAlign w:val="bottom"/>
          </w:tcPr>
          <w:p w14:paraId="11E03278" w14:textId="1B63F283"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32</w:t>
            </w:r>
          </w:p>
        </w:tc>
        <w:tc>
          <w:tcPr>
            <w:tcW w:w="940" w:type="dxa"/>
            <w:vAlign w:val="bottom"/>
          </w:tcPr>
          <w:p w14:paraId="60FCF16B" w14:textId="1DA0290E"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32</w:t>
            </w:r>
          </w:p>
        </w:tc>
        <w:tc>
          <w:tcPr>
            <w:tcW w:w="876" w:type="dxa"/>
            <w:vAlign w:val="bottom"/>
          </w:tcPr>
          <w:p w14:paraId="62C68F2E" w14:textId="77777777" w:rsidR="00A53EF5" w:rsidRPr="00C02BCC" w:rsidRDefault="00A53EF5" w:rsidP="00A53EF5">
            <w:pPr>
              <w:keepNext/>
              <w:keepLines/>
              <w:jc w:val="right"/>
              <w:rPr>
                <w:rFonts w:asciiTheme="minorHAnsi" w:hAnsiTheme="minorHAnsi" w:cstheme="minorHAnsi"/>
                <w:sz w:val="22"/>
                <w:szCs w:val="22"/>
                <w:highlight w:val="green"/>
              </w:rPr>
            </w:pPr>
          </w:p>
        </w:tc>
        <w:tc>
          <w:tcPr>
            <w:tcW w:w="778" w:type="dxa"/>
            <w:vAlign w:val="bottom"/>
          </w:tcPr>
          <w:p w14:paraId="766FB478" w14:textId="77777777" w:rsidR="00A53EF5" w:rsidRPr="00C02BCC" w:rsidRDefault="00A53EF5" w:rsidP="00A53EF5">
            <w:pPr>
              <w:keepNext/>
              <w:keepLines/>
              <w:jc w:val="right"/>
              <w:rPr>
                <w:rFonts w:asciiTheme="minorHAnsi" w:hAnsiTheme="minorHAnsi" w:cstheme="minorHAnsi"/>
                <w:sz w:val="22"/>
                <w:szCs w:val="22"/>
                <w:highlight w:val="green"/>
              </w:rPr>
            </w:pPr>
          </w:p>
        </w:tc>
        <w:tc>
          <w:tcPr>
            <w:tcW w:w="940" w:type="dxa"/>
            <w:vAlign w:val="bottom"/>
          </w:tcPr>
          <w:p w14:paraId="366B5ADA" w14:textId="77777777" w:rsidR="00A53EF5" w:rsidRPr="00C02BCC" w:rsidRDefault="00A53EF5" w:rsidP="00A53EF5">
            <w:pPr>
              <w:keepNext/>
              <w:keepLines/>
              <w:jc w:val="right"/>
              <w:rPr>
                <w:rFonts w:asciiTheme="minorHAnsi" w:hAnsiTheme="minorHAnsi" w:cstheme="minorHAnsi"/>
                <w:sz w:val="22"/>
                <w:szCs w:val="22"/>
                <w:highlight w:val="green"/>
              </w:rPr>
            </w:pPr>
          </w:p>
        </w:tc>
      </w:tr>
      <w:tr w:rsidR="00A53EF5" w:rsidRPr="00703C2A" w14:paraId="3DE369B5" w14:textId="77777777" w:rsidTr="004F26B8">
        <w:trPr>
          <w:cantSplit/>
        </w:trPr>
        <w:tc>
          <w:tcPr>
            <w:tcW w:w="2122" w:type="dxa"/>
            <w:vAlign w:val="bottom"/>
          </w:tcPr>
          <w:p w14:paraId="5CEBF322" w14:textId="77777777" w:rsidR="00A53EF5" w:rsidRPr="00C02BCC" w:rsidRDefault="00A53EF5" w:rsidP="00A53EF5">
            <w:pPr>
              <w:keepNext/>
              <w:keepLines/>
              <w:jc w:val="left"/>
              <w:rPr>
                <w:rFonts w:asciiTheme="minorHAnsi" w:hAnsiTheme="minorHAnsi" w:cstheme="minorHAnsi"/>
                <w:sz w:val="22"/>
                <w:szCs w:val="22"/>
              </w:rPr>
            </w:pPr>
            <w:r w:rsidRPr="00C02BCC">
              <w:rPr>
                <w:rFonts w:asciiTheme="minorHAnsi" w:hAnsiTheme="minorHAnsi" w:cstheme="minorHAnsi"/>
                <w:sz w:val="22"/>
                <w:szCs w:val="22"/>
              </w:rPr>
              <w:t>UK</w:t>
            </w:r>
          </w:p>
        </w:tc>
        <w:tc>
          <w:tcPr>
            <w:tcW w:w="938" w:type="dxa"/>
            <w:vAlign w:val="bottom"/>
          </w:tcPr>
          <w:p w14:paraId="62DB3717" w14:textId="3B17643E"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1499</w:t>
            </w:r>
          </w:p>
        </w:tc>
        <w:tc>
          <w:tcPr>
            <w:tcW w:w="778" w:type="dxa"/>
            <w:vAlign w:val="bottom"/>
          </w:tcPr>
          <w:p w14:paraId="0EDD6219" w14:textId="0033EA88"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1422</w:t>
            </w:r>
          </w:p>
        </w:tc>
        <w:tc>
          <w:tcPr>
            <w:tcW w:w="940" w:type="dxa"/>
            <w:vAlign w:val="bottom"/>
          </w:tcPr>
          <w:p w14:paraId="5E090C68" w14:textId="72A6E2A6"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1070</w:t>
            </w:r>
          </w:p>
        </w:tc>
        <w:tc>
          <w:tcPr>
            <w:tcW w:w="876" w:type="dxa"/>
            <w:vAlign w:val="bottom"/>
          </w:tcPr>
          <w:p w14:paraId="1C2DDBE2" w14:textId="6FBC16B2"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155</w:t>
            </w:r>
          </w:p>
        </w:tc>
        <w:tc>
          <w:tcPr>
            <w:tcW w:w="778" w:type="dxa"/>
            <w:vAlign w:val="bottom"/>
          </w:tcPr>
          <w:p w14:paraId="2659285F" w14:textId="58FD2728"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148</w:t>
            </w:r>
          </w:p>
        </w:tc>
        <w:tc>
          <w:tcPr>
            <w:tcW w:w="940" w:type="dxa"/>
            <w:vAlign w:val="bottom"/>
          </w:tcPr>
          <w:p w14:paraId="456E91FD" w14:textId="1B52BC85" w:rsidR="00A53EF5" w:rsidRPr="00C02BCC" w:rsidRDefault="00A53EF5" w:rsidP="00A53EF5">
            <w:pPr>
              <w:keepNext/>
              <w:keepLines/>
              <w:jc w:val="right"/>
              <w:rPr>
                <w:rFonts w:asciiTheme="minorHAnsi" w:hAnsiTheme="minorHAnsi" w:cstheme="minorHAnsi"/>
                <w:sz w:val="22"/>
                <w:szCs w:val="22"/>
                <w:highlight w:val="green"/>
              </w:rPr>
            </w:pPr>
            <w:r>
              <w:rPr>
                <w:rFonts w:ascii="Calibri" w:hAnsi="Calibri" w:cs="Calibri"/>
                <w:sz w:val="22"/>
                <w:szCs w:val="22"/>
              </w:rPr>
              <w:t>105</w:t>
            </w:r>
          </w:p>
        </w:tc>
      </w:tr>
      <w:tr w:rsidR="00A53EF5" w:rsidRPr="00D1250C" w14:paraId="45269C62" w14:textId="77777777" w:rsidTr="004F26B8">
        <w:trPr>
          <w:cantSplit/>
        </w:trPr>
        <w:tc>
          <w:tcPr>
            <w:tcW w:w="2122" w:type="dxa"/>
            <w:vAlign w:val="bottom"/>
          </w:tcPr>
          <w:p w14:paraId="585B1394" w14:textId="77777777" w:rsidR="00A53EF5" w:rsidRPr="004F26B8" w:rsidRDefault="00A53EF5" w:rsidP="00A53EF5">
            <w:pPr>
              <w:keepNext/>
              <w:keepLines/>
              <w:jc w:val="left"/>
              <w:rPr>
                <w:rFonts w:asciiTheme="minorHAnsi" w:hAnsiTheme="minorHAnsi" w:cstheme="minorHAnsi"/>
                <w:b/>
                <w:bCs/>
                <w:sz w:val="22"/>
                <w:szCs w:val="22"/>
              </w:rPr>
            </w:pPr>
            <w:r w:rsidRPr="004F26B8">
              <w:rPr>
                <w:rFonts w:asciiTheme="minorHAnsi" w:hAnsiTheme="minorHAnsi" w:cstheme="minorHAnsi"/>
                <w:b/>
                <w:bCs/>
                <w:sz w:val="22"/>
                <w:szCs w:val="22"/>
              </w:rPr>
              <w:t>Total</w:t>
            </w:r>
          </w:p>
        </w:tc>
        <w:tc>
          <w:tcPr>
            <w:tcW w:w="938" w:type="dxa"/>
            <w:vAlign w:val="bottom"/>
          </w:tcPr>
          <w:p w14:paraId="390AF1E7" w14:textId="6AD99426" w:rsidR="00A53EF5" w:rsidRPr="00A53EF5" w:rsidRDefault="00A53EF5" w:rsidP="00A53EF5">
            <w:pPr>
              <w:keepNext/>
              <w:keepLines/>
              <w:jc w:val="right"/>
              <w:rPr>
                <w:rFonts w:asciiTheme="minorHAnsi" w:hAnsiTheme="minorHAnsi" w:cstheme="minorHAnsi"/>
                <w:b/>
                <w:bCs/>
                <w:sz w:val="22"/>
                <w:szCs w:val="22"/>
              </w:rPr>
            </w:pPr>
            <w:r w:rsidRPr="00A53EF5">
              <w:rPr>
                <w:rFonts w:ascii="Calibri" w:hAnsi="Calibri" w:cs="Calibri"/>
                <w:b/>
                <w:bCs/>
                <w:sz w:val="22"/>
                <w:szCs w:val="22"/>
              </w:rPr>
              <w:t>7933</w:t>
            </w:r>
          </w:p>
        </w:tc>
        <w:tc>
          <w:tcPr>
            <w:tcW w:w="778" w:type="dxa"/>
            <w:vAlign w:val="bottom"/>
          </w:tcPr>
          <w:p w14:paraId="73EEFC4A" w14:textId="26FEA346" w:rsidR="00A53EF5" w:rsidRPr="00A53EF5" w:rsidRDefault="00A53EF5" w:rsidP="00A53EF5">
            <w:pPr>
              <w:keepNext/>
              <w:keepLines/>
              <w:jc w:val="right"/>
              <w:rPr>
                <w:rFonts w:asciiTheme="minorHAnsi" w:hAnsiTheme="minorHAnsi" w:cstheme="minorHAnsi"/>
                <w:b/>
                <w:bCs/>
                <w:sz w:val="22"/>
                <w:szCs w:val="22"/>
              </w:rPr>
            </w:pPr>
            <w:r w:rsidRPr="00A53EF5">
              <w:rPr>
                <w:rFonts w:ascii="Calibri" w:hAnsi="Calibri" w:cs="Calibri"/>
                <w:b/>
                <w:bCs/>
                <w:sz w:val="22"/>
                <w:szCs w:val="22"/>
              </w:rPr>
              <w:t>7567</w:t>
            </w:r>
          </w:p>
        </w:tc>
        <w:tc>
          <w:tcPr>
            <w:tcW w:w="940" w:type="dxa"/>
            <w:vAlign w:val="bottom"/>
          </w:tcPr>
          <w:p w14:paraId="325186C3" w14:textId="1F4886B4" w:rsidR="00A53EF5" w:rsidRPr="00A53EF5" w:rsidRDefault="00A53EF5" w:rsidP="00A53EF5">
            <w:pPr>
              <w:keepNext/>
              <w:keepLines/>
              <w:jc w:val="right"/>
              <w:rPr>
                <w:rFonts w:asciiTheme="minorHAnsi" w:hAnsiTheme="minorHAnsi" w:cstheme="minorHAnsi"/>
                <w:b/>
                <w:bCs/>
                <w:sz w:val="22"/>
                <w:szCs w:val="22"/>
              </w:rPr>
            </w:pPr>
            <w:r w:rsidRPr="00A53EF5">
              <w:rPr>
                <w:rFonts w:ascii="Calibri" w:hAnsi="Calibri" w:cs="Calibri"/>
                <w:b/>
                <w:bCs/>
                <w:sz w:val="22"/>
                <w:szCs w:val="22"/>
              </w:rPr>
              <w:t>7067</w:t>
            </w:r>
          </w:p>
        </w:tc>
        <w:tc>
          <w:tcPr>
            <w:tcW w:w="876" w:type="dxa"/>
            <w:vAlign w:val="bottom"/>
          </w:tcPr>
          <w:p w14:paraId="7CABC59F" w14:textId="720A1C4A" w:rsidR="00A53EF5" w:rsidRPr="00A53EF5" w:rsidRDefault="00A53EF5" w:rsidP="00A53EF5">
            <w:pPr>
              <w:keepNext/>
              <w:keepLines/>
              <w:jc w:val="right"/>
              <w:rPr>
                <w:rFonts w:asciiTheme="minorHAnsi" w:hAnsiTheme="minorHAnsi" w:cstheme="minorHAnsi"/>
                <w:b/>
                <w:bCs/>
                <w:sz w:val="22"/>
                <w:szCs w:val="22"/>
              </w:rPr>
            </w:pPr>
            <w:r w:rsidRPr="00A53EF5">
              <w:rPr>
                <w:rFonts w:ascii="Calibri" w:hAnsi="Calibri" w:cs="Calibri"/>
                <w:b/>
                <w:bCs/>
                <w:sz w:val="22"/>
                <w:szCs w:val="22"/>
              </w:rPr>
              <w:t>1611</w:t>
            </w:r>
          </w:p>
        </w:tc>
        <w:tc>
          <w:tcPr>
            <w:tcW w:w="778" w:type="dxa"/>
            <w:vAlign w:val="bottom"/>
          </w:tcPr>
          <w:p w14:paraId="64C95C58" w14:textId="6AD394F1" w:rsidR="00A53EF5" w:rsidRPr="00A53EF5" w:rsidRDefault="00A53EF5" w:rsidP="00A53EF5">
            <w:pPr>
              <w:keepNext/>
              <w:keepLines/>
              <w:jc w:val="right"/>
              <w:rPr>
                <w:rFonts w:asciiTheme="minorHAnsi" w:hAnsiTheme="minorHAnsi" w:cstheme="minorHAnsi"/>
                <w:b/>
                <w:bCs/>
                <w:sz w:val="22"/>
                <w:szCs w:val="22"/>
              </w:rPr>
            </w:pPr>
            <w:r w:rsidRPr="00A53EF5">
              <w:rPr>
                <w:rFonts w:ascii="Calibri" w:hAnsi="Calibri" w:cs="Calibri"/>
                <w:b/>
                <w:bCs/>
                <w:sz w:val="22"/>
                <w:szCs w:val="22"/>
              </w:rPr>
              <w:t>1494</w:t>
            </w:r>
          </w:p>
        </w:tc>
        <w:tc>
          <w:tcPr>
            <w:tcW w:w="940" w:type="dxa"/>
            <w:vAlign w:val="bottom"/>
          </w:tcPr>
          <w:p w14:paraId="1BE89847" w14:textId="43963EC2" w:rsidR="00A53EF5" w:rsidRPr="00A53EF5" w:rsidRDefault="00A53EF5" w:rsidP="00A53EF5">
            <w:pPr>
              <w:keepNext/>
              <w:keepLines/>
              <w:jc w:val="right"/>
              <w:rPr>
                <w:rFonts w:asciiTheme="minorHAnsi" w:hAnsiTheme="minorHAnsi" w:cstheme="minorHAnsi"/>
                <w:b/>
                <w:bCs/>
                <w:sz w:val="22"/>
                <w:szCs w:val="22"/>
              </w:rPr>
            </w:pPr>
            <w:r w:rsidRPr="00A53EF5">
              <w:rPr>
                <w:rFonts w:ascii="Calibri" w:hAnsi="Calibri" w:cs="Calibri"/>
                <w:b/>
                <w:bCs/>
                <w:sz w:val="22"/>
                <w:szCs w:val="22"/>
              </w:rPr>
              <w:t>1495</w:t>
            </w:r>
          </w:p>
        </w:tc>
      </w:tr>
      <w:tr w:rsidR="00254763" w:rsidRPr="00703C2A" w14:paraId="79C70120" w14:textId="77777777" w:rsidTr="004F26B8">
        <w:trPr>
          <w:cantSplit/>
        </w:trPr>
        <w:tc>
          <w:tcPr>
            <w:tcW w:w="2122" w:type="dxa"/>
            <w:vAlign w:val="bottom"/>
          </w:tcPr>
          <w:p w14:paraId="3A97C170" w14:textId="2EF4890C" w:rsidR="00254763" w:rsidRPr="00C02BCC" w:rsidRDefault="00254763" w:rsidP="00254763">
            <w:pPr>
              <w:keepNext/>
              <w:keepLines/>
              <w:jc w:val="left"/>
              <w:rPr>
                <w:rFonts w:asciiTheme="minorHAnsi" w:hAnsiTheme="minorHAnsi" w:cstheme="minorHAnsi"/>
                <w:b/>
                <w:bCs/>
                <w:sz w:val="22"/>
                <w:szCs w:val="22"/>
                <w:highlight w:val="green"/>
              </w:rPr>
            </w:pPr>
            <w:r w:rsidRPr="00C02BCC">
              <w:rPr>
                <w:rFonts w:asciiTheme="minorHAnsi" w:hAnsiTheme="minorHAnsi" w:cstheme="minorHAnsi"/>
                <w:b/>
                <w:bCs/>
                <w:sz w:val="22"/>
                <w:szCs w:val="22"/>
              </w:rPr>
              <w:t>Change from 2019</w:t>
            </w:r>
          </w:p>
        </w:tc>
        <w:tc>
          <w:tcPr>
            <w:tcW w:w="938" w:type="dxa"/>
            <w:vAlign w:val="bottom"/>
          </w:tcPr>
          <w:p w14:paraId="6AE4C991" w14:textId="15703D64" w:rsidR="00254763" w:rsidRPr="004F26B8" w:rsidRDefault="00254763" w:rsidP="00254763">
            <w:pPr>
              <w:keepNext/>
              <w:keepLines/>
              <w:jc w:val="right"/>
              <w:rPr>
                <w:rFonts w:asciiTheme="minorHAnsi" w:hAnsiTheme="minorHAnsi" w:cstheme="minorHAnsi"/>
                <w:b/>
                <w:bCs/>
                <w:sz w:val="22"/>
                <w:szCs w:val="22"/>
                <w:highlight w:val="yellow"/>
              </w:rPr>
            </w:pPr>
            <w:r>
              <w:rPr>
                <w:rFonts w:ascii="Calibri" w:hAnsi="Calibri" w:cs="Calibri"/>
                <w:sz w:val="22"/>
                <w:szCs w:val="22"/>
              </w:rPr>
              <w:t>+17%</w:t>
            </w:r>
          </w:p>
        </w:tc>
        <w:tc>
          <w:tcPr>
            <w:tcW w:w="778" w:type="dxa"/>
            <w:vAlign w:val="bottom"/>
          </w:tcPr>
          <w:p w14:paraId="66159E62" w14:textId="0DEFD3B6" w:rsidR="00254763" w:rsidRPr="004F26B8" w:rsidRDefault="00254763" w:rsidP="00254763">
            <w:pPr>
              <w:keepNext/>
              <w:keepLines/>
              <w:jc w:val="right"/>
              <w:rPr>
                <w:rFonts w:asciiTheme="minorHAnsi" w:hAnsiTheme="minorHAnsi" w:cstheme="minorHAnsi"/>
                <w:b/>
                <w:bCs/>
                <w:sz w:val="22"/>
                <w:szCs w:val="22"/>
                <w:highlight w:val="yellow"/>
              </w:rPr>
            </w:pPr>
            <w:r>
              <w:rPr>
                <w:rFonts w:ascii="Calibri" w:hAnsi="Calibri" w:cs="Calibri"/>
                <w:sz w:val="22"/>
                <w:szCs w:val="22"/>
              </w:rPr>
              <w:t>+16%</w:t>
            </w:r>
          </w:p>
        </w:tc>
        <w:tc>
          <w:tcPr>
            <w:tcW w:w="940" w:type="dxa"/>
            <w:vAlign w:val="bottom"/>
          </w:tcPr>
          <w:p w14:paraId="666A0637" w14:textId="4499B14D" w:rsidR="00254763" w:rsidRPr="004F26B8" w:rsidRDefault="00254763" w:rsidP="00254763">
            <w:pPr>
              <w:keepNext/>
              <w:keepLines/>
              <w:jc w:val="right"/>
              <w:rPr>
                <w:rFonts w:asciiTheme="minorHAnsi" w:hAnsiTheme="minorHAnsi" w:cstheme="minorHAnsi"/>
                <w:b/>
                <w:bCs/>
                <w:sz w:val="22"/>
                <w:szCs w:val="22"/>
                <w:highlight w:val="yellow"/>
              </w:rPr>
            </w:pPr>
            <w:r>
              <w:rPr>
                <w:rFonts w:ascii="Calibri" w:hAnsi="Calibri" w:cs="Calibri"/>
                <w:sz w:val="22"/>
                <w:szCs w:val="22"/>
              </w:rPr>
              <w:t>+10%</w:t>
            </w:r>
          </w:p>
        </w:tc>
        <w:tc>
          <w:tcPr>
            <w:tcW w:w="876" w:type="dxa"/>
            <w:vAlign w:val="bottom"/>
          </w:tcPr>
          <w:p w14:paraId="0C7D6C69" w14:textId="5733BC0D" w:rsidR="00254763" w:rsidRPr="004F26B8" w:rsidRDefault="00254763" w:rsidP="00254763">
            <w:pPr>
              <w:keepNext/>
              <w:keepLines/>
              <w:jc w:val="right"/>
              <w:rPr>
                <w:rFonts w:asciiTheme="minorHAnsi" w:hAnsiTheme="minorHAnsi" w:cstheme="minorHAnsi"/>
                <w:b/>
                <w:bCs/>
                <w:sz w:val="22"/>
                <w:szCs w:val="22"/>
                <w:highlight w:val="yellow"/>
              </w:rPr>
            </w:pPr>
            <w:r>
              <w:rPr>
                <w:rFonts w:ascii="Calibri" w:hAnsi="Calibri" w:cs="Calibri"/>
                <w:sz w:val="22"/>
                <w:szCs w:val="22"/>
              </w:rPr>
              <w:t>+15%</w:t>
            </w:r>
          </w:p>
        </w:tc>
        <w:tc>
          <w:tcPr>
            <w:tcW w:w="778" w:type="dxa"/>
            <w:vAlign w:val="bottom"/>
          </w:tcPr>
          <w:p w14:paraId="42B4B85C" w14:textId="76C219D5" w:rsidR="00254763" w:rsidRPr="004F26B8" w:rsidRDefault="00254763" w:rsidP="00254763">
            <w:pPr>
              <w:keepNext/>
              <w:keepLines/>
              <w:jc w:val="right"/>
              <w:rPr>
                <w:rFonts w:asciiTheme="minorHAnsi" w:hAnsiTheme="minorHAnsi" w:cstheme="minorHAnsi"/>
                <w:b/>
                <w:bCs/>
                <w:sz w:val="22"/>
                <w:szCs w:val="22"/>
                <w:highlight w:val="yellow"/>
              </w:rPr>
            </w:pPr>
            <w:r>
              <w:rPr>
                <w:rFonts w:ascii="Calibri" w:hAnsi="Calibri" w:cs="Calibri"/>
                <w:sz w:val="22"/>
                <w:szCs w:val="22"/>
              </w:rPr>
              <w:t>+12%</w:t>
            </w:r>
          </w:p>
        </w:tc>
        <w:tc>
          <w:tcPr>
            <w:tcW w:w="940" w:type="dxa"/>
            <w:vAlign w:val="bottom"/>
          </w:tcPr>
          <w:p w14:paraId="2A116E73" w14:textId="0F65FBCA" w:rsidR="00254763" w:rsidRPr="004F26B8" w:rsidRDefault="00254763" w:rsidP="00254763">
            <w:pPr>
              <w:keepNext/>
              <w:keepLines/>
              <w:jc w:val="right"/>
              <w:rPr>
                <w:rFonts w:asciiTheme="minorHAnsi" w:hAnsiTheme="minorHAnsi" w:cstheme="minorHAnsi"/>
                <w:b/>
                <w:bCs/>
                <w:sz w:val="22"/>
                <w:szCs w:val="22"/>
                <w:highlight w:val="yellow"/>
              </w:rPr>
            </w:pPr>
            <w:r>
              <w:rPr>
                <w:rFonts w:ascii="Calibri" w:hAnsi="Calibri" w:cs="Calibri"/>
                <w:sz w:val="22"/>
                <w:szCs w:val="22"/>
              </w:rPr>
              <w:t>+16%</w:t>
            </w:r>
          </w:p>
        </w:tc>
      </w:tr>
    </w:tbl>
    <w:p w14:paraId="10D826A8" w14:textId="71FF9A6D" w:rsidR="00D6526C" w:rsidRDefault="00AB6E8C" w:rsidP="00D6526C">
      <w:pPr>
        <w:pStyle w:val="Graphicsourcenotes"/>
      </w:pPr>
      <w:r w:rsidRPr="00AB6E8C">
        <w:rPr>
          <w:b/>
          <w:bCs/>
        </w:rPr>
        <w:t>Note</w:t>
      </w:r>
      <w:r>
        <w:t xml:space="preserve">: </w:t>
      </w:r>
      <w:bookmarkStart w:id="36" w:name="_Toc483399629"/>
      <w:bookmarkStart w:id="37" w:name="_Toc483399799"/>
      <w:r w:rsidRPr="00AB6E8C">
        <w:t>"</w:t>
      </w:r>
      <w:r w:rsidR="00B65BC6">
        <w:t>status class</w:t>
      </w:r>
      <w:r w:rsidRPr="00AB6E8C">
        <w:t xml:space="preserve">": number of waterbodies with status class reported (mandatory). "EQR": number of waterbodies with national EQR value reported (recommended). "nEQR": number of waterbodies with normalised EQR either reported or calculated based on the reported national EQR values and classification systems. </w:t>
      </w:r>
      <w:r w:rsidR="00123FAE">
        <w:t>The national classification system of CH (Switzerland) is not necessarily WFD-compliant.</w:t>
      </w:r>
      <w:r w:rsidR="002460B7">
        <w:t xml:space="preserve"> </w:t>
      </w:r>
    </w:p>
    <w:p w14:paraId="371ABC41" w14:textId="2B882703" w:rsidR="00501DB3" w:rsidRDefault="00501DB3" w:rsidP="00501DB3">
      <w:r w:rsidRPr="0073479F">
        <w:rPr>
          <w:sz w:val="22"/>
          <w:szCs w:val="22"/>
        </w:rPr>
        <w:lastRenderedPageBreak/>
        <w:t>The maps (</w:t>
      </w:r>
      <w:r w:rsidRPr="0073479F">
        <w:rPr>
          <w:sz w:val="22"/>
          <w:szCs w:val="22"/>
        </w:rPr>
        <w:fldChar w:fldCharType="begin"/>
      </w:r>
      <w:r w:rsidRPr="0073479F">
        <w:rPr>
          <w:sz w:val="22"/>
          <w:szCs w:val="22"/>
        </w:rPr>
        <w:instrText xml:space="preserve"> REF _Ref20231238 \h </w:instrText>
      </w:r>
      <w:r>
        <w:rPr>
          <w:sz w:val="22"/>
          <w:szCs w:val="22"/>
        </w:rPr>
        <w:instrText xml:space="preserve"> \* MERGEFORMAT </w:instrText>
      </w:r>
      <w:r w:rsidRPr="0073479F">
        <w:rPr>
          <w:sz w:val="22"/>
          <w:szCs w:val="22"/>
        </w:rPr>
      </w:r>
      <w:r w:rsidRPr="0073479F">
        <w:rPr>
          <w:sz w:val="22"/>
          <w:szCs w:val="22"/>
        </w:rPr>
        <w:fldChar w:fldCharType="separate"/>
      </w:r>
      <w:r w:rsidR="004D1031" w:rsidRPr="004D1031">
        <w:rPr>
          <w:sz w:val="22"/>
          <w:szCs w:val="22"/>
        </w:rPr>
        <w:t xml:space="preserve">Figure </w:t>
      </w:r>
      <w:r w:rsidR="004D1031" w:rsidRPr="004D1031">
        <w:rPr>
          <w:noProof/>
          <w:sz w:val="22"/>
          <w:szCs w:val="22"/>
        </w:rPr>
        <w:t>2</w:t>
      </w:r>
      <w:r w:rsidRPr="0073479F">
        <w:rPr>
          <w:sz w:val="22"/>
          <w:szCs w:val="22"/>
        </w:rPr>
        <w:fldChar w:fldCharType="end"/>
      </w:r>
      <w:r w:rsidRPr="0073479F">
        <w:rPr>
          <w:sz w:val="22"/>
          <w:szCs w:val="22"/>
        </w:rPr>
        <w:t xml:space="preserve">) display the latest BQE status (or potential) class of each waterbody. The left panel shows the reported determinand status class </w:t>
      </w:r>
      <w:r>
        <w:rPr>
          <w:sz w:val="22"/>
          <w:szCs w:val="22"/>
        </w:rPr>
        <w:t xml:space="preserve">for valid determinands and </w:t>
      </w:r>
      <w:r w:rsidRPr="0073479F">
        <w:rPr>
          <w:sz w:val="22"/>
          <w:szCs w:val="22"/>
        </w:rPr>
        <w:t xml:space="preserve">aggregated to </w:t>
      </w:r>
      <w:r>
        <w:rPr>
          <w:sz w:val="22"/>
          <w:szCs w:val="22"/>
        </w:rPr>
        <w:t xml:space="preserve">the </w:t>
      </w:r>
      <w:r w:rsidRPr="0073479F">
        <w:rPr>
          <w:sz w:val="22"/>
          <w:szCs w:val="22"/>
        </w:rPr>
        <w:t>BQE level, while the right panel shows the BQE status class calculated based on available nEQR values. The lack of coloured points in the right panel is due to lack of reported EQR data</w:t>
      </w:r>
      <w:r>
        <w:rPr>
          <w:sz w:val="22"/>
          <w:szCs w:val="22"/>
        </w:rPr>
        <w:t xml:space="preserve"> or class boundaries</w:t>
      </w:r>
      <w:r w:rsidRPr="0073479F">
        <w:rPr>
          <w:sz w:val="22"/>
          <w:szCs w:val="22"/>
        </w:rPr>
        <w:t xml:space="preserve"> in only a few cases (e.g. CH, DE, DK). The missing values are usually due to missing coordinates</w:t>
      </w:r>
      <w:r>
        <w:rPr>
          <w:sz w:val="22"/>
          <w:szCs w:val="22"/>
        </w:rPr>
        <w:t>, inconsistencies in the spatial information</w:t>
      </w:r>
      <w:r w:rsidRPr="0073479F">
        <w:rPr>
          <w:sz w:val="22"/>
          <w:szCs w:val="22"/>
        </w:rPr>
        <w:t xml:space="preserve"> or other technical issues. The reasons will be investigated more closely for each country.</w:t>
      </w:r>
      <w:r w:rsidR="00C40C4A">
        <w:rPr>
          <w:sz w:val="22"/>
          <w:szCs w:val="22"/>
        </w:rPr>
        <w:t xml:space="preserve"> The map of invertebrates in rivers does not include the determinand InvertebrateEQR_A (response to acidification), due to the limited geographic representativity (UK, DE, NO, SE).</w:t>
      </w:r>
    </w:p>
    <w:p w14:paraId="75D42F25" w14:textId="77777777" w:rsidR="00501DB3" w:rsidRPr="00501DB3" w:rsidRDefault="00501DB3" w:rsidP="00501DB3">
      <w:pPr>
        <w:rPr>
          <w:lang w:eastAsia="da-DK"/>
        </w:rPr>
      </w:pPr>
    </w:p>
    <w:p w14:paraId="5130EEA4" w14:textId="2C32CE53" w:rsidR="00834985" w:rsidRDefault="00834985" w:rsidP="00834985">
      <w:pPr>
        <w:pStyle w:val="Caption"/>
        <w:keepNext/>
        <w:keepLines/>
      </w:pPr>
      <w:bookmarkStart w:id="38" w:name="_Ref20231238"/>
      <w:r w:rsidRPr="005B58AC">
        <w:t xml:space="preserve">Figure </w:t>
      </w:r>
      <w:r>
        <w:fldChar w:fldCharType="begin"/>
      </w:r>
      <w:r>
        <w:instrText>SEQ Figure \* ARABIC</w:instrText>
      </w:r>
      <w:r>
        <w:fldChar w:fldCharType="separate"/>
      </w:r>
      <w:r w:rsidR="004D1031">
        <w:rPr>
          <w:noProof/>
        </w:rPr>
        <w:t>2</w:t>
      </w:r>
      <w:r>
        <w:fldChar w:fldCharType="end"/>
      </w:r>
      <w:bookmarkEnd w:id="38"/>
      <w:r w:rsidRPr="005B58AC">
        <w:tab/>
        <w:t xml:space="preserve">Map of waterbodies with </w:t>
      </w:r>
      <w:r w:rsidR="00C23A90" w:rsidRPr="005B58AC">
        <w:t xml:space="preserve">BQE </w:t>
      </w:r>
      <w:r w:rsidRPr="005B58AC">
        <w:t>status class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0"/>
        <w:gridCol w:w="4510"/>
      </w:tblGrid>
      <w:tr w:rsidR="00D17B3F" w:rsidRPr="00293F92" w14:paraId="54489965" w14:textId="77777777" w:rsidTr="3521FD3D">
        <w:trPr>
          <w:cantSplit/>
        </w:trPr>
        <w:tc>
          <w:tcPr>
            <w:tcW w:w="4510" w:type="dxa"/>
            <w:noWrap/>
          </w:tcPr>
          <w:p w14:paraId="24D8D291" w14:textId="77777777" w:rsidR="00D17B3F" w:rsidRPr="00293F92" w:rsidRDefault="00D17B3F" w:rsidP="00D17B3F">
            <w:pPr>
              <w:keepNext/>
              <w:keepLines/>
              <w:rPr>
                <w:rFonts w:ascii="Verdana" w:hAnsi="Verdana"/>
                <w:sz w:val="16"/>
                <w:szCs w:val="16"/>
              </w:rPr>
            </w:pPr>
            <w:r w:rsidRPr="00293F92">
              <w:rPr>
                <w:rFonts w:ascii="Verdana" w:hAnsi="Verdana"/>
                <w:sz w:val="16"/>
                <w:szCs w:val="16"/>
              </w:rPr>
              <w:t xml:space="preserve">(a) Phytobenthos in rivers: reported </w:t>
            </w:r>
            <w:r>
              <w:rPr>
                <w:rFonts w:ascii="Verdana" w:hAnsi="Verdana"/>
                <w:sz w:val="16"/>
                <w:szCs w:val="16"/>
              </w:rPr>
              <w:t>status class</w:t>
            </w:r>
          </w:p>
          <w:p w14:paraId="2D12CEB5" w14:textId="31BD6415" w:rsidR="00D17B3F" w:rsidRPr="00293F92" w:rsidRDefault="00320F43" w:rsidP="00D17B3F">
            <w:pPr>
              <w:keepNext/>
              <w:keepLines/>
              <w:rPr>
                <w:rFonts w:ascii="Verdana" w:hAnsi="Verdana"/>
                <w:sz w:val="16"/>
                <w:szCs w:val="16"/>
              </w:rPr>
            </w:pPr>
            <w:r>
              <w:rPr>
                <w:noProof/>
              </w:rPr>
              <w:drawing>
                <wp:inline distT="0" distB="0" distL="0" distR="0" wp14:anchorId="7C4D2A4C" wp14:editId="0EE2681F">
                  <wp:extent cx="2790825" cy="2790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0825" cy="2790825"/>
                          </a:xfrm>
                          <a:prstGeom prst="rect">
                            <a:avLst/>
                          </a:prstGeom>
                        </pic:spPr>
                      </pic:pic>
                    </a:graphicData>
                  </a:graphic>
                </wp:inline>
              </w:drawing>
            </w:r>
          </w:p>
        </w:tc>
        <w:tc>
          <w:tcPr>
            <w:tcW w:w="4510" w:type="dxa"/>
          </w:tcPr>
          <w:p w14:paraId="4590BAEA" w14:textId="77777777" w:rsidR="00D17B3F" w:rsidRPr="00293F92" w:rsidRDefault="00D17B3F" w:rsidP="00D17B3F">
            <w:pPr>
              <w:keepNext/>
              <w:keepLines/>
              <w:rPr>
                <w:rFonts w:ascii="Verdana" w:hAnsi="Verdana"/>
                <w:sz w:val="16"/>
                <w:szCs w:val="16"/>
              </w:rPr>
            </w:pPr>
            <w:r w:rsidRPr="00293F92">
              <w:rPr>
                <w:rFonts w:ascii="Verdana" w:hAnsi="Verdana"/>
                <w:sz w:val="16"/>
                <w:szCs w:val="16"/>
              </w:rPr>
              <w:t xml:space="preserve">(b) Phytobenthos in rivers: </w:t>
            </w:r>
            <w:r>
              <w:rPr>
                <w:rFonts w:ascii="Verdana" w:hAnsi="Verdana"/>
                <w:sz w:val="16"/>
                <w:szCs w:val="16"/>
              </w:rPr>
              <w:t>status class</w:t>
            </w:r>
            <w:r w:rsidRPr="00293F92">
              <w:rPr>
                <w:rFonts w:ascii="Verdana" w:hAnsi="Verdana"/>
                <w:sz w:val="16"/>
                <w:szCs w:val="16"/>
              </w:rPr>
              <w:t xml:space="preserve"> from nEQR</w:t>
            </w:r>
          </w:p>
          <w:p w14:paraId="5C5F6F95" w14:textId="4B7E1DB5" w:rsidR="00D17B3F" w:rsidRPr="00293F92" w:rsidRDefault="00320F43" w:rsidP="00D17B3F">
            <w:pPr>
              <w:keepNext/>
              <w:keepLines/>
              <w:rPr>
                <w:rFonts w:ascii="Verdana" w:hAnsi="Verdana"/>
                <w:sz w:val="16"/>
                <w:szCs w:val="16"/>
              </w:rPr>
            </w:pPr>
            <w:r>
              <w:rPr>
                <w:noProof/>
              </w:rPr>
              <w:drawing>
                <wp:inline distT="0" distB="0" distL="0" distR="0" wp14:anchorId="5052F03A" wp14:editId="56DB79D9">
                  <wp:extent cx="2790825" cy="279082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0825" cy="2790825"/>
                          </a:xfrm>
                          <a:prstGeom prst="rect">
                            <a:avLst/>
                          </a:prstGeom>
                        </pic:spPr>
                      </pic:pic>
                    </a:graphicData>
                  </a:graphic>
                </wp:inline>
              </w:drawing>
            </w:r>
          </w:p>
        </w:tc>
      </w:tr>
      <w:tr w:rsidR="00D17B3F" w:rsidRPr="00293F92" w14:paraId="704E6192" w14:textId="77777777" w:rsidTr="3521FD3D">
        <w:trPr>
          <w:cantSplit/>
        </w:trPr>
        <w:tc>
          <w:tcPr>
            <w:tcW w:w="4510" w:type="dxa"/>
          </w:tcPr>
          <w:p w14:paraId="66CAD8C7" w14:textId="77777777" w:rsidR="00D17B3F" w:rsidRPr="00293F92" w:rsidRDefault="00D17B3F" w:rsidP="00C23A90">
            <w:pPr>
              <w:keepNext/>
              <w:keepLines/>
              <w:rPr>
                <w:rFonts w:ascii="Verdana" w:hAnsi="Verdana"/>
                <w:sz w:val="16"/>
                <w:szCs w:val="16"/>
              </w:rPr>
            </w:pPr>
          </w:p>
        </w:tc>
        <w:tc>
          <w:tcPr>
            <w:tcW w:w="4510" w:type="dxa"/>
          </w:tcPr>
          <w:p w14:paraId="0EEB349F" w14:textId="77777777" w:rsidR="00D17B3F" w:rsidRPr="00293F92" w:rsidRDefault="00D17B3F" w:rsidP="00C23A90">
            <w:pPr>
              <w:keepNext/>
              <w:keepLines/>
              <w:rPr>
                <w:rFonts w:ascii="Verdana" w:hAnsi="Verdana"/>
                <w:sz w:val="16"/>
                <w:szCs w:val="16"/>
              </w:rPr>
            </w:pPr>
          </w:p>
        </w:tc>
      </w:tr>
      <w:tr w:rsidR="00834985" w:rsidRPr="00293F92" w14:paraId="5F338589" w14:textId="77777777" w:rsidTr="3521FD3D">
        <w:trPr>
          <w:cantSplit/>
        </w:trPr>
        <w:tc>
          <w:tcPr>
            <w:tcW w:w="4510" w:type="dxa"/>
          </w:tcPr>
          <w:p w14:paraId="48875CD3" w14:textId="299DD1CC" w:rsidR="00834985" w:rsidRDefault="00834985" w:rsidP="00C23A90">
            <w:pPr>
              <w:rPr>
                <w:rFonts w:ascii="Verdana" w:hAnsi="Verdana"/>
                <w:sz w:val="16"/>
                <w:szCs w:val="16"/>
              </w:rPr>
            </w:pPr>
            <w:r w:rsidRPr="00293F92">
              <w:rPr>
                <w:rFonts w:ascii="Verdana" w:hAnsi="Verdana"/>
                <w:sz w:val="16"/>
                <w:szCs w:val="16"/>
              </w:rPr>
              <w:t xml:space="preserve">(c) Invertebrates in rivers: reported </w:t>
            </w:r>
            <w:r>
              <w:rPr>
                <w:rFonts w:ascii="Verdana" w:hAnsi="Verdana"/>
                <w:sz w:val="16"/>
                <w:szCs w:val="16"/>
              </w:rPr>
              <w:t>status class</w:t>
            </w:r>
          </w:p>
          <w:p w14:paraId="268658F3" w14:textId="3DCC3872" w:rsidR="00D17B3F" w:rsidRPr="00293F92" w:rsidRDefault="00320F43" w:rsidP="00C23A90">
            <w:pPr>
              <w:rPr>
                <w:rFonts w:ascii="Verdana" w:hAnsi="Verdana"/>
                <w:sz w:val="16"/>
                <w:szCs w:val="16"/>
              </w:rPr>
            </w:pPr>
            <w:r>
              <w:rPr>
                <w:noProof/>
              </w:rPr>
              <w:drawing>
                <wp:inline distT="0" distB="0" distL="0" distR="0" wp14:anchorId="491551BB" wp14:editId="05CF17FD">
                  <wp:extent cx="2790825" cy="279082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0825" cy="2790825"/>
                          </a:xfrm>
                          <a:prstGeom prst="rect">
                            <a:avLst/>
                          </a:prstGeom>
                        </pic:spPr>
                      </pic:pic>
                    </a:graphicData>
                  </a:graphic>
                </wp:inline>
              </w:drawing>
            </w:r>
          </w:p>
          <w:p w14:paraId="19C901C2" w14:textId="77777777" w:rsidR="00834985" w:rsidRPr="00293F92" w:rsidRDefault="00834985" w:rsidP="00C23A90">
            <w:pPr>
              <w:rPr>
                <w:rFonts w:ascii="Verdana" w:hAnsi="Verdana"/>
                <w:sz w:val="16"/>
                <w:szCs w:val="16"/>
              </w:rPr>
            </w:pPr>
          </w:p>
        </w:tc>
        <w:tc>
          <w:tcPr>
            <w:tcW w:w="4510" w:type="dxa"/>
          </w:tcPr>
          <w:p w14:paraId="4F552CFE" w14:textId="5B9F0503" w:rsidR="00834985" w:rsidRDefault="00834985" w:rsidP="00C23A90">
            <w:pPr>
              <w:rPr>
                <w:rFonts w:ascii="Verdana" w:hAnsi="Verdana"/>
                <w:sz w:val="16"/>
                <w:szCs w:val="16"/>
              </w:rPr>
            </w:pPr>
            <w:r w:rsidRPr="00293F92">
              <w:rPr>
                <w:rFonts w:ascii="Verdana" w:hAnsi="Verdana"/>
                <w:sz w:val="16"/>
                <w:szCs w:val="16"/>
              </w:rPr>
              <w:t xml:space="preserve">(d) Invertebrates in rivers: </w:t>
            </w:r>
            <w:r>
              <w:rPr>
                <w:rFonts w:ascii="Verdana" w:hAnsi="Verdana"/>
                <w:sz w:val="16"/>
                <w:szCs w:val="16"/>
              </w:rPr>
              <w:t>status class</w:t>
            </w:r>
            <w:r w:rsidRPr="00293F92">
              <w:rPr>
                <w:rFonts w:ascii="Verdana" w:hAnsi="Verdana"/>
                <w:sz w:val="16"/>
                <w:szCs w:val="16"/>
              </w:rPr>
              <w:t xml:space="preserve"> from nEQR</w:t>
            </w:r>
          </w:p>
          <w:p w14:paraId="7E902BC9" w14:textId="7B1A5A86" w:rsidR="003812FE" w:rsidRPr="00293F92" w:rsidRDefault="00320F43" w:rsidP="00C23A90">
            <w:pPr>
              <w:rPr>
                <w:rFonts w:ascii="Verdana" w:hAnsi="Verdana"/>
                <w:sz w:val="16"/>
                <w:szCs w:val="16"/>
              </w:rPr>
            </w:pPr>
            <w:r>
              <w:rPr>
                <w:noProof/>
              </w:rPr>
              <w:drawing>
                <wp:inline distT="0" distB="0" distL="0" distR="0" wp14:anchorId="1C53C430" wp14:editId="7C5FD4C9">
                  <wp:extent cx="2790825" cy="279082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0825" cy="2790825"/>
                          </a:xfrm>
                          <a:prstGeom prst="rect">
                            <a:avLst/>
                          </a:prstGeom>
                        </pic:spPr>
                      </pic:pic>
                    </a:graphicData>
                  </a:graphic>
                </wp:inline>
              </w:drawing>
            </w:r>
          </w:p>
          <w:p w14:paraId="0B628FCE" w14:textId="77777777" w:rsidR="00834985" w:rsidRPr="00293F92" w:rsidRDefault="00834985" w:rsidP="00C23A90">
            <w:pPr>
              <w:rPr>
                <w:rFonts w:ascii="Verdana" w:hAnsi="Verdana"/>
                <w:sz w:val="16"/>
                <w:szCs w:val="16"/>
              </w:rPr>
            </w:pPr>
          </w:p>
        </w:tc>
      </w:tr>
      <w:tr w:rsidR="00834985" w:rsidRPr="00293F92" w14:paraId="79E9DB30" w14:textId="77777777" w:rsidTr="3521FD3D">
        <w:trPr>
          <w:cantSplit/>
        </w:trPr>
        <w:tc>
          <w:tcPr>
            <w:tcW w:w="4510" w:type="dxa"/>
          </w:tcPr>
          <w:p w14:paraId="5696BF58" w14:textId="486724DB" w:rsidR="00834985" w:rsidRPr="00293F92" w:rsidRDefault="00834985" w:rsidP="00C23A90">
            <w:pPr>
              <w:keepNext/>
              <w:keepLines/>
              <w:jc w:val="left"/>
              <w:rPr>
                <w:rFonts w:ascii="Verdana" w:hAnsi="Verdana"/>
                <w:sz w:val="16"/>
                <w:szCs w:val="16"/>
              </w:rPr>
            </w:pPr>
            <w:r w:rsidRPr="3521FD3D">
              <w:rPr>
                <w:rFonts w:ascii="Verdana" w:hAnsi="Verdana"/>
                <w:sz w:val="16"/>
                <w:szCs w:val="16"/>
              </w:rPr>
              <w:lastRenderedPageBreak/>
              <w:t>(e) Phytoplankton in lakes: reported status class</w:t>
            </w:r>
            <w:r w:rsidR="00320F43">
              <w:rPr>
                <w:noProof/>
              </w:rPr>
              <w:drawing>
                <wp:inline distT="0" distB="0" distL="0" distR="0" wp14:anchorId="31EFE0F5" wp14:editId="17451896">
                  <wp:extent cx="2790825" cy="279082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0825" cy="2790825"/>
                          </a:xfrm>
                          <a:prstGeom prst="rect">
                            <a:avLst/>
                          </a:prstGeom>
                        </pic:spPr>
                      </pic:pic>
                    </a:graphicData>
                  </a:graphic>
                </wp:inline>
              </w:drawing>
            </w:r>
          </w:p>
        </w:tc>
        <w:tc>
          <w:tcPr>
            <w:tcW w:w="4510" w:type="dxa"/>
          </w:tcPr>
          <w:p w14:paraId="7037865B" w14:textId="77777777" w:rsidR="00834985" w:rsidRPr="00293F92" w:rsidRDefault="00834985" w:rsidP="00C23A90">
            <w:pPr>
              <w:rPr>
                <w:rFonts w:ascii="Verdana" w:hAnsi="Verdana"/>
                <w:sz w:val="16"/>
                <w:szCs w:val="16"/>
              </w:rPr>
            </w:pPr>
            <w:r w:rsidRPr="00293F92">
              <w:rPr>
                <w:rFonts w:ascii="Verdana" w:hAnsi="Verdana"/>
                <w:sz w:val="16"/>
                <w:szCs w:val="16"/>
              </w:rPr>
              <w:t xml:space="preserve">(f) Phytoplankton in lakes: </w:t>
            </w:r>
            <w:r>
              <w:rPr>
                <w:rFonts w:ascii="Verdana" w:hAnsi="Verdana"/>
                <w:sz w:val="16"/>
                <w:szCs w:val="16"/>
              </w:rPr>
              <w:t>status class</w:t>
            </w:r>
            <w:r w:rsidRPr="00293F92">
              <w:rPr>
                <w:rFonts w:ascii="Verdana" w:hAnsi="Verdana"/>
                <w:sz w:val="16"/>
                <w:szCs w:val="16"/>
              </w:rPr>
              <w:t xml:space="preserve"> from nEQR</w:t>
            </w:r>
          </w:p>
          <w:p w14:paraId="1D2A46C6" w14:textId="1D091934" w:rsidR="00834985" w:rsidRPr="00293F92" w:rsidRDefault="00320F43" w:rsidP="00C23A90">
            <w:pPr>
              <w:rPr>
                <w:rFonts w:ascii="Verdana" w:hAnsi="Verdana"/>
                <w:sz w:val="16"/>
                <w:szCs w:val="16"/>
              </w:rPr>
            </w:pPr>
            <w:r>
              <w:rPr>
                <w:noProof/>
              </w:rPr>
              <w:drawing>
                <wp:inline distT="0" distB="0" distL="0" distR="0" wp14:anchorId="2EDB5FF4" wp14:editId="4926C5BE">
                  <wp:extent cx="2790825" cy="2790825"/>
                  <wp:effectExtent l="0" t="0" r="9525"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0825" cy="2790825"/>
                          </a:xfrm>
                          <a:prstGeom prst="rect">
                            <a:avLst/>
                          </a:prstGeom>
                        </pic:spPr>
                      </pic:pic>
                    </a:graphicData>
                  </a:graphic>
                </wp:inline>
              </w:drawing>
            </w:r>
          </w:p>
        </w:tc>
      </w:tr>
      <w:tr w:rsidR="00834985" w:rsidRPr="00293F92" w14:paraId="0270358E" w14:textId="77777777" w:rsidTr="3521FD3D">
        <w:trPr>
          <w:cantSplit/>
        </w:trPr>
        <w:tc>
          <w:tcPr>
            <w:tcW w:w="4510" w:type="dxa"/>
          </w:tcPr>
          <w:p w14:paraId="1B8AC8A9" w14:textId="77777777" w:rsidR="00834985" w:rsidRPr="00293F92" w:rsidRDefault="00834985" w:rsidP="00C23A90">
            <w:pPr>
              <w:rPr>
                <w:rFonts w:ascii="Verdana" w:hAnsi="Verdana"/>
                <w:sz w:val="16"/>
                <w:szCs w:val="16"/>
              </w:rPr>
            </w:pPr>
            <w:r w:rsidRPr="00293F92">
              <w:rPr>
                <w:rFonts w:ascii="Verdana" w:hAnsi="Verdana"/>
                <w:sz w:val="16"/>
                <w:szCs w:val="16"/>
              </w:rPr>
              <w:t xml:space="preserve">(g) Macrophytes in lakes: reported </w:t>
            </w:r>
            <w:r>
              <w:rPr>
                <w:rFonts w:ascii="Verdana" w:hAnsi="Verdana"/>
                <w:sz w:val="16"/>
                <w:szCs w:val="16"/>
              </w:rPr>
              <w:t>status class</w:t>
            </w:r>
          </w:p>
          <w:p w14:paraId="3640B790" w14:textId="32323CA0" w:rsidR="00834985" w:rsidRPr="00293F92" w:rsidRDefault="00320F43" w:rsidP="00C23A90">
            <w:pPr>
              <w:rPr>
                <w:rFonts w:ascii="Verdana" w:hAnsi="Verdana"/>
                <w:sz w:val="16"/>
                <w:szCs w:val="16"/>
              </w:rPr>
            </w:pPr>
            <w:r>
              <w:rPr>
                <w:noProof/>
              </w:rPr>
              <w:drawing>
                <wp:inline distT="0" distB="0" distL="0" distR="0" wp14:anchorId="063D0CE4" wp14:editId="581B4287">
                  <wp:extent cx="2790825" cy="2790825"/>
                  <wp:effectExtent l="0" t="0" r="9525"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0825" cy="2790825"/>
                          </a:xfrm>
                          <a:prstGeom prst="rect">
                            <a:avLst/>
                          </a:prstGeom>
                        </pic:spPr>
                      </pic:pic>
                    </a:graphicData>
                  </a:graphic>
                </wp:inline>
              </w:drawing>
            </w:r>
          </w:p>
        </w:tc>
        <w:tc>
          <w:tcPr>
            <w:tcW w:w="4510" w:type="dxa"/>
          </w:tcPr>
          <w:p w14:paraId="6BCEE3AE" w14:textId="4D016D3B" w:rsidR="00834985" w:rsidRPr="00293F92" w:rsidRDefault="00834985" w:rsidP="00C23A90">
            <w:pPr>
              <w:rPr>
                <w:rFonts w:ascii="Verdana" w:hAnsi="Verdana"/>
                <w:sz w:val="16"/>
                <w:szCs w:val="16"/>
              </w:rPr>
            </w:pPr>
            <w:r w:rsidRPr="00293F92">
              <w:rPr>
                <w:rFonts w:ascii="Verdana" w:hAnsi="Verdana"/>
                <w:sz w:val="16"/>
                <w:szCs w:val="16"/>
              </w:rPr>
              <w:t xml:space="preserve">(h) Macrophytes in lakes: </w:t>
            </w:r>
            <w:r>
              <w:rPr>
                <w:rFonts w:ascii="Verdana" w:hAnsi="Verdana"/>
                <w:sz w:val="16"/>
                <w:szCs w:val="16"/>
              </w:rPr>
              <w:t>status class</w:t>
            </w:r>
            <w:r w:rsidRPr="00293F92">
              <w:rPr>
                <w:rFonts w:ascii="Verdana" w:hAnsi="Verdana"/>
                <w:sz w:val="16"/>
                <w:szCs w:val="16"/>
              </w:rPr>
              <w:t xml:space="preserve"> from nEQR</w:t>
            </w:r>
          </w:p>
          <w:p w14:paraId="7B017847" w14:textId="2F4BDED0" w:rsidR="00834985" w:rsidRPr="00293F92" w:rsidRDefault="00320F43" w:rsidP="00C23A90">
            <w:pPr>
              <w:rPr>
                <w:rFonts w:ascii="Verdana" w:hAnsi="Verdana"/>
                <w:sz w:val="16"/>
                <w:szCs w:val="16"/>
              </w:rPr>
            </w:pPr>
            <w:r>
              <w:rPr>
                <w:noProof/>
              </w:rPr>
              <w:drawing>
                <wp:inline distT="0" distB="0" distL="0" distR="0" wp14:anchorId="279FCE1A" wp14:editId="1F2C6219">
                  <wp:extent cx="2790825" cy="2790825"/>
                  <wp:effectExtent l="0" t="0" r="9525"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0825" cy="2790825"/>
                          </a:xfrm>
                          <a:prstGeom prst="rect">
                            <a:avLst/>
                          </a:prstGeom>
                        </pic:spPr>
                      </pic:pic>
                    </a:graphicData>
                  </a:graphic>
                </wp:inline>
              </w:drawing>
            </w:r>
          </w:p>
        </w:tc>
      </w:tr>
    </w:tbl>
    <w:p w14:paraId="25C34282" w14:textId="025D9484" w:rsidR="00834985" w:rsidRDefault="00834985" w:rsidP="00834985">
      <w:pPr>
        <w:pStyle w:val="Graphicsourcenotes"/>
      </w:pPr>
      <w:r>
        <w:rPr>
          <w:b/>
          <w:bCs/>
        </w:rPr>
        <w:t xml:space="preserve">Note: </w:t>
      </w:r>
      <w:r w:rsidRPr="00FD3337">
        <w:t>Left panel: status class</w:t>
      </w:r>
      <w:r w:rsidR="00320F43">
        <w:t xml:space="preserve"> for all stations with reported status class;</w:t>
      </w:r>
      <w:r w:rsidRPr="00FD3337">
        <w:t xml:space="preserve"> right panel: status class </w:t>
      </w:r>
      <w:r w:rsidR="00320F43">
        <w:t xml:space="preserve">for the subset of stations with </w:t>
      </w:r>
      <w:r w:rsidRPr="00FD3337">
        <w:t xml:space="preserve">normalised EQR values (nEQR). Colour code: blue = High, green = Good, yellow = Moderate, orange, red = Bad. </w:t>
      </w:r>
      <w:r w:rsidR="0088118A">
        <w:t>Colour code for a</w:t>
      </w:r>
      <w:r w:rsidR="00501DB3">
        <w:t xml:space="preserve">rtificial and highly modified waterbodies </w:t>
      </w:r>
      <w:r w:rsidR="0088118A">
        <w:t>with in</w:t>
      </w:r>
      <w:r w:rsidR="00501DB3">
        <w:t>complete class boundaries</w:t>
      </w:r>
      <w:r w:rsidR="0088118A">
        <w:t>: green = good potential, orange = moderate/poor/bad.</w:t>
      </w:r>
    </w:p>
    <w:p w14:paraId="4C164EDC" w14:textId="77777777" w:rsidR="00C02BCC" w:rsidRPr="00834985" w:rsidRDefault="00C02BCC" w:rsidP="00834985">
      <w:pPr>
        <w:rPr>
          <w:lang w:eastAsia="da-DK"/>
        </w:rPr>
      </w:pPr>
    </w:p>
    <w:p w14:paraId="102B47A4" w14:textId="1861FBA3" w:rsidR="00834985" w:rsidRPr="00D621F5" w:rsidRDefault="00834985" w:rsidP="00834985">
      <w:pPr>
        <w:pStyle w:val="Heading3"/>
      </w:pPr>
      <w:bookmarkStart w:id="39" w:name="_Ref44849844"/>
      <w:r w:rsidRPr="00D621F5">
        <w:t>Temporal distribution</w:t>
      </w:r>
      <w:bookmarkEnd w:id="39"/>
    </w:p>
    <w:p w14:paraId="1D8CC22E" w14:textId="62DFD4B3" w:rsidR="00660506" w:rsidRPr="00D621F5" w:rsidRDefault="00F31021" w:rsidP="00F31021">
      <w:pPr>
        <w:pStyle w:val="BodyText"/>
      </w:pPr>
      <w:r w:rsidRPr="00D621F5">
        <w:t xml:space="preserve">The official biology data reporting started in 2011 (with records </w:t>
      </w:r>
      <w:r w:rsidR="00B24E31" w:rsidRPr="00D621F5">
        <w:t xml:space="preserve">from sampling year </w:t>
      </w:r>
      <w:r w:rsidRPr="00D621F5">
        <w:t xml:space="preserve">2010), after two years of test reporting in 2009-2010. </w:t>
      </w:r>
      <w:r w:rsidR="00683DDE" w:rsidRPr="00D621F5">
        <w:t>WISE-2</w:t>
      </w:r>
      <w:r w:rsidRPr="00D621F5">
        <w:t xml:space="preserve"> contains biological data mainly from </w:t>
      </w:r>
      <w:r w:rsidR="00B24E31" w:rsidRPr="00D621F5">
        <w:t xml:space="preserve">sampling </w:t>
      </w:r>
      <w:r w:rsidRPr="00D621F5">
        <w:t>years 2004 to 201</w:t>
      </w:r>
      <w:r w:rsidR="00B24E31" w:rsidRPr="00D621F5">
        <w:t>8</w:t>
      </w:r>
      <w:r w:rsidRPr="00D621F5">
        <w:t xml:space="preserve"> (</w:t>
      </w:r>
      <w:r w:rsidRPr="00D621F5">
        <w:fldChar w:fldCharType="begin"/>
      </w:r>
      <w:r w:rsidRPr="00D621F5">
        <w:instrText xml:space="preserve"> REF _Ref20232839 \h </w:instrText>
      </w:r>
      <w:r w:rsidR="00D621F5">
        <w:instrText xml:space="preserve"> \* MERGEFORMAT </w:instrText>
      </w:r>
      <w:r w:rsidRPr="00D621F5">
        <w:fldChar w:fldCharType="separate"/>
      </w:r>
      <w:r w:rsidR="004D1031" w:rsidRPr="00D621F5">
        <w:t xml:space="preserve">Table </w:t>
      </w:r>
      <w:r w:rsidR="004D1031">
        <w:rPr>
          <w:noProof/>
        </w:rPr>
        <w:t>3</w:t>
      </w:r>
      <w:r w:rsidR="004D1031" w:rsidRPr="00D621F5">
        <w:rPr>
          <w:noProof/>
        </w:rPr>
        <w:t>.</w:t>
      </w:r>
      <w:r w:rsidR="004D1031">
        <w:rPr>
          <w:noProof/>
        </w:rPr>
        <w:t>2</w:t>
      </w:r>
      <w:r w:rsidRPr="00D621F5">
        <w:fldChar w:fldCharType="end"/>
      </w:r>
      <w:r w:rsidRPr="00D621F5">
        <w:t>). The number of records (aggregated to waterbody level) is highest from</w:t>
      </w:r>
      <w:r w:rsidR="00B24E31" w:rsidRPr="00D621F5">
        <w:t xml:space="preserve"> sampling</w:t>
      </w:r>
      <w:r w:rsidRPr="00D621F5">
        <w:t xml:space="preserve"> year 2010 (the official start) to 2015. The number of </w:t>
      </w:r>
      <w:r w:rsidR="00BC1E94" w:rsidRPr="00D621F5">
        <w:t>waterbodies</w:t>
      </w:r>
      <w:r w:rsidRPr="00D621F5">
        <w:t xml:space="preserve"> dropped markedly </w:t>
      </w:r>
      <w:r w:rsidR="00BC1E94" w:rsidRPr="00D621F5">
        <w:t xml:space="preserve">for the </w:t>
      </w:r>
      <w:r w:rsidR="000673B4" w:rsidRPr="00D621F5">
        <w:t>sampli</w:t>
      </w:r>
      <w:r w:rsidR="00BC1E94" w:rsidRPr="00D621F5">
        <w:t>n</w:t>
      </w:r>
      <w:r w:rsidR="000673B4" w:rsidRPr="00D621F5">
        <w:t xml:space="preserve">g </w:t>
      </w:r>
      <w:r w:rsidRPr="00D621F5">
        <w:t>year</w:t>
      </w:r>
      <w:r w:rsidR="00BC1E94" w:rsidRPr="00D621F5">
        <w:t>s</w:t>
      </w:r>
      <w:r w:rsidRPr="00D621F5">
        <w:t xml:space="preserve"> 2016</w:t>
      </w:r>
      <w:r w:rsidR="00BC1E94" w:rsidRPr="00D621F5">
        <w:t>-2017</w:t>
      </w:r>
      <w:r w:rsidRPr="00D621F5">
        <w:t>, for all BQEs.</w:t>
      </w:r>
      <w:r w:rsidR="00BC1E94" w:rsidRPr="00D621F5">
        <w:t xml:space="preserve"> For the latest sampling year (2018), however, the number of waterbodies increased substantially again, for </w:t>
      </w:r>
      <w:r w:rsidR="00C02BCC" w:rsidRPr="00D621F5">
        <w:t xml:space="preserve">all </w:t>
      </w:r>
      <w:r w:rsidR="00BC1E94" w:rsidRPr="00D621F5">
        <w:t xml:space="preserve">BQEs. Considering the high percentage increase in the total number of records since the 2019 report, </w:t>
      </w:r>
      <w:r w:rsidR="0073479F" w:rsidRPr="00D621F5">
        <w:t xml:space="preserve">in particular for phytoplankton, </w:t>
      </w:r>
      <w:r w:rsidR="00BC1E94" w:rsidRPr="00D621F5">
        <w:t xml:space="preserve">it is obvious that the newly reported records are </w:t>
      </w:r>
      <w:r w:rsidR="0073479F" w:rsidRPr="00D621F5">
        <w:t xml:space="preserve">not </w:t>
      </w:r>
      <w:r w:rsidR="00BC1E94" w:rsidRPr="00D621F5">
        <w:t>only from the sampling year 2018</w:t>
      </w:r>
      <w:r w:rsidR="00660506" w:rsidRPr="00D621F5">
        <w:t xml:space="preserve">, but also from previous years. </w:t>
      </w:r>
    </w:p>
    <w:p w14:paraId="3604A47E" w14:textId="4A7CBA41" w:rsidR="002B3774" w:rsidRPr="00D621F5" w:rsidRDefault="002B3774" w:rsidP="002B3774">
      <w:pPr>
        <w:pStyle w:val="Caption"/>
        <w:keepNext/>
        <w:keepLines/>
      </w:pPr>
      <w:bookmarkStart w:id="40" w:name="_Ref20232839"/>
      <w:bookmarkEnd w:id="36"/>
      <w:bookmarkEnd w:id="37"/>
      <w:r w:rsidRPr="00D621F5">
        <w:lastRenderedPageBreak/>
        <w:t xml:space="preserve">Table </w:t>
      </w:r>
      <w:r>
        <w:fldChar w:fldCharType="begin"/>
      </w:r>
      <w:r>
        <w:instrText>STYLEREF 1 \s</w:instrText>
      </w:r>
      <w:r>
        <w:fldChar w:fldCharType="separate"/>
      </w:r>
      <w:r w:rsidR="004D1031">
        <w:rPr>
          <w:noProof/>
        </w:rPr>
        <w:t>3</w:t>
      </w:r>
      <w:r>
        <w:fldChar w:fldCharType="end"/>
      </w:r>
      <w:r w:rsidRPr="00D621F5">
        <w:t>.</w:t>
      </w:r>
      <w:r>
        <w:fldChar w:fldCharType="begin"/>
      </w:r>
      <w:r>
        <w:instrText>SEQ Table \* ARABIC \s 1</w:instrText>
      </w:r>
      <w:r>
        <w:fldChar w:fldCharType="separate"/>
      </w:r>
      <w:r w:rsidR="004D1031">
        <w:rPr>
          <w:noProof/>
        </w:rPr>
        <w:t>2</w:t>
      </w:r>
      <w:r>
        <w:fldChar w:fldCharType="end"/>
      </w:r>
      <w:bookmarkEnd w:id="40"/>
      <w:r w:rsidRPr="00D621F5">
        <w:tab/>
      </w:r>
      <w:r w:rsidR="00092530">
        <w:t xml:space="preserve">Count of records of </w:t>
      </w:r>
      <w:r w:rsidRPr="00D621F5">
        <w:t xml:space="preserve">status class, national EQR values and normalised EQR values, for the four selected BQEs during the </w:t>
      </w:r>
      <w:r w:rsidR="00B24E31" w:rsidRPr="00D621F5">
        <w:t xml:space="preserve">sampling </w:t>
      </w:r>
      <w:r w:rsidRPr="00D621F5">
        <w:t>years 2004-201</w:t>
      </w:r>
      <w:r w:rsidR="00703C2A" w:rsidRPr="00D621F5">
        <w:t>8</w:t>
      </w:r>
    </w:p>
    <w:tbl>
      <w:tblPr>
        <w:tblStyle w:val="TableGrid"/>
        <w:tblW w:w="9893" w:type="dxa"/>
        <w:tblLayout w:type="fixed"/>
        <w:tblLook w:val="04A0" w:firstRow="1" w:lastRow="0" w:firstColumn="1" w:lastColumn="0" w:noHBand="0" w:noVBand="1"/>
      </w:tblPr>
      <w:tblGrid>
        <w:gridCol w:w="624"/>
        <w:gridCol w:w="772"/>
        <w:gridCol w:w="772"/>
        <w:gridCol w:w="773"/>
        <w:gridCol w:w="772"/>
        <w:gridCol w:w="773"/>
        <w:gridCol w:w="772"/>
        <w:gridCol w:w="772"/>
        <w:gridCol w:w="773"/>
        <w:gridCol w:w="772"/>
        <w:gridCol w:w="773"/>
        <w:gridCol w:w="772"/>
        <w:gridCol w:w="773"/>
      </w:tblGrid>
      <w:tr w:rsidR="002B3774" w:rsidRPr="00D621F5" w14:paraId="7256B1CF" w14:textId="77777777" w:rsidTr="00C23A90">
        <w:tc>
          <w:tcPr>
            <w:tcW w:w="624" w:type="dxa"/>
          </w:tcPr>
          <w:p w14:paraId="6B274040" w14:textId="77777777" w:rsidR="002B3774" w:rsidRPr="00D621F5" w:rsidRDefault="002B3774" w:rsidP="00C23A90">
            <w:pPr>
              <w:keepNext/>
              <w:keepLines/>
              <w:rPr>
                <w:rFonts w:ascii="Arial" w:hAnsi="Arial" w:cs="Arial"/>
                <w:b/>
                <w:bCs/>
                <w:sz w:val="18"/>
                <w:szCs w:val="18"/>
              </w:rPr>
            </w:pPr>
            <w:r w:rsidRPr="00D621F5">
              <w:br w:type="page"/>
            </w:r>
            <w:r w:rsidRPr="00D621F5">
              <w:rPr>
                <w:rFonts w:ascii="Arial" w:hAnsi="Arial" w:cs="Arial"/>
                <w:b/>
                <w:bCs/>
                <w:sz w:val="18"/>
                <w:szCs w:val="18"/>
              </w:rPr>
              <w:t>Year</w:t>
            </w:r>
          </w:p>
        </w:tc>
        <w:tc>
          <w:tcPr>
            <w:tcW w:w="2317" w:type="dxa"/>
            <w:gridSpan w:val="3"/>
          </w:tcPr>
          <w:p w14:paraId="5BD8C638" w14:textId="77777777" w:rsidR="002B3774" w:rsidRPr="00D621F5" w:rsidRDefault="002B3774" w:rsidP="00C23A90">
            <w:pPr>
              <w:rPr>
                <w:rFonts w:ascii="Arial" w:hAnsi="Arial" w:cs="Arial"/>
                <w:b/>
                <w:bCs/>
                <w:sz w:val="18"/>
                <w:szCs w:val="18"/>
              </w:rPr>
            </w:pPr>
            <w:r w:rsidRPr="00D621F5">
              <w:rPr>
                <w:rFonts w:ascii="Arial" w:hAnsi="Arial" w:cs="Arial"/>
                <w:b/>
                <w:bCs/>
                <w:sz w:val="18"/>
                <w:szCs w:val="18"/>
              </w:rPr>
              <w:t>Phytobenthos in rivers</w:t>
            </w:r>
          </w:p>
        </w:tc>
        <w:tc>
          <w:tcPr>
            <w:tcW w:w="2317" w:type="dxa"/>
            <w:gridSpan w:val="3"/>
          </w:tcPr>
          <w:p w14:paraId="26392CA2" w14:textId="77777777" w:rsidR="002B3774" w:rsidRPr="00D621F5" w:rsidRDefault="002B3774" w:rsidP="00C23A90">
            <w:pPr>
              <w:rPr>
                <w:rFonts w:ascii="Arial" w:hAnsi="Arial" w:cs="Arial"/>
                <w:b/>
                <w:bCs/>
                <w:sz w:val="18"/>
                <w:szCs w:val="18"/>
              </w:rPr>
            </w:pPr>
            <w:r w:rsidRPr="00D621F5">
              <w:rPr>
                <w:rFonts w:ascii="Arial" w:hAnsi="Arial" w:cs="Arial"/>
                <w:b/>
                <w:bCs/>
                <w:sz w:val="18"/>
                <w:szCs w:val="18"/>
              </w:rPr>
              <w:t>Invertebrates in rivers</w:t>
            </w:r>
          </w:p>
        </w:tc>
        <w:tc>
          <w:tcPr>
            <w:tcW w:w="2317" w:type="dxa"/>
            <w:gridSpan w:val="3"/>
          </w:tcPr>
          <w:p w14:paraId="7A7217F8" w14:textId="77777777" w:rsidR="002B3774" w:rsidRPr="00D621F5" w:rsidRDefault="002B3774" w:rsidP="00C23A90">
            <w:pPr>
              <w:rPr>
                <w:rFonts w:ascii="Arial" w:hAnsi="Arial" w:cs="Arial"/>
                <w:b/>
                <w:bCs/>
                <w:sz w:val="18"/>
                <w:szCs w:val="18"/>
              </w:rPr>
            </w:pPr>
            <w:r w:rsidRPr="00D621F5">
              <w:rPr>
                <w:rFonts w:ascii="Arial" w:hAnsi="Arial" w:cs="Arial"/>
                <w:b/>
                <w:bCs/>
                <w:sz w:val="18"/>
                <w:szCs w:val="18"/>
              </w:rPr>
              <w:t>Phytoplankton in lakes</w:t>
            </w:r>
          </w:p>
        </w:tc>
        <w:tc>
          <w:tcPr>
            <w:tcW w:w="2318" w:type="dxa"/>
            <w:gridSpan w:val="3"/>
          </w:tcPr>
          <w:p w14:paraId="060E6C20" w14:textId="77777777" w:rsidR="002B3774" w:rsidRPr="00D621F5" w:rsidRDefault="002B3774" w:rsidP="00C23A90">
            <w:pPr>
              <w:rPr>
                <w:rFonts w:ascii="Arial" w:hAnsi="Arial" w:cs="Arial"/>
                <w:b/>
                <w:bCs/>
                <w:sz w:val="18"/>
                <w:szCs w:val="18"/>
              </w:rPr>
            </w:pPr>
            <w:r w:rsidRPr="00D621F5">
              <w:rPr>
                <w:rFonts w:ascii="Arial" w:hAnsi="Arial" w:cs="Arial"/>
                <w:b/>
                <w:bCs/>
                <w:sz w:val="18"/>
                <w:szCs w:val="18"/>
              </w:rPr>
              <w:t>Macrophytes in lakes</w:t>
            </w:r>
          </w:p>
        </w:tc>
      </w:tr>
      <w:tr w:rsidR="002B3774" w:rsidRPr="00D621F5" w14:paraId="2B48D571" w14:textId="77777777" w:rsidTr="00C23A90">
        <w:tc>
          <w:tcPr>
            <w:tcW w:w="624" w:type="dxa"/>
            <w:vAlign w:val="bottom"/>
          </w:tcPr>
          <w:p w14:paraId="02F03628" w14:textId="77777777" w:rsidR="002B3774" w:rsidRPr="00D621F5" w:rsidRDefault="002B3774" w:rsidP="00C23A90">
            <w:pPr>
              <w:keepNext/>
              <w:keepLines/>
              <w:rPr>
                <w:rFonts w:ascii="Arial" w:hAnsi="Arial" w:cs="Arial"/>
                <w:b/>
                <w:bCs/>
                <w:sz w:val="18"/>
                <w:szCs w:val="18"/>
              </w:rPr>
            </w:pPr>
          </w:p>
        </w:tc>
        <w:tc>
          <w:tcPr>
            <w:tcW w:w="772" w:type="dxa"/>
          </w:tcPr>
          <w:p w14:paraId="545A5BFF" w14:textId="77777777" w:rsidR="002B3774" w:rsidRPr="00D621F5" w:rsidRDefault="002B3774" w:rsidP="00C23A90">
            <w:pPr>
              <w:rPr>
                <w:rFonts w:ascii="Arial" w:hAnsi="Arial" w:cs="Arial"/>
                <w:b/>
                <w:bCs/>
                <w:sz w:val="18"/>
                <w:szCs w:val="18"/>
              </w:rPr>
            </w:pPr>
            <w:r w:rsidRPr="00D621F5">
              <w:rPr>
                <w:rFonts w:ascii="Arial" w:hAnsi="Arial" w:cs="Arial"/>
                <w:b/>
                <w:bCs/>
                <w:sz w:val="18"/>
                <w:szCs w:val="18"/>
              </w:rPr>
              <w:t>status class</w:t>
            </w:r>
          </w:p>
        </w:tc>
        <w:tc>
          <w:tcPr>
            <w:tcW w:w="772" w:type="dxa"/>
          </w:tcPr>
          <w:p w14:paraId="298819B6" w14:textId="77777777" w:rsidR="002B3774" w:rsidRPr="00D621F5" w:rsidRDefault="002B3774" w:rsidP="00C23A90">
            <w:pPr>
              <w:rPr>
                <w:rFonts w:ascii="Arial" w:hAnsi="Arial" w:cs="Arial"/>
                <w:b/>
                <w:bCs/>
                <w:sz w:val="18"/>
                <w:szCs w:val="18"/>
              </w:rPr>
            </w:pPr>
            <w:r w:rsidRPr="00D621F5">
              <w:rPr>
                <w:rFonts w:ascii="Arial" w:hAnsi="Arial" w:cs="Arial"/>
                <w:b/>
                <w:bCs/>
                <w:sz w:val="18"/>
                <w:szCs w:val="18"/>
              </w:rPr>
              <w:t>EQR</w:t>
            </w:r>
          </w:p>
        </w:tc>
        <w:tc>
          <w:tcPr>
            <w:tcW w:w="773" w:type="dxa"/>
          </w:tcPr>
          <w:p w14:paraId="654F1DF4" w14:textId="77777777" w:rsidR="002B3774" w:rsidRPr="00D621F5" w:rsidRDefault="002B3774" w:rsidP="00C23A90">
            <w:pPr>
              <w:rPr>
                <w:rFonts w:ascii="Arial" w:hAnsi="Arial" w:cs="Arial"/>
                <w:b/>
                <w:bCs/>
                <w:sz w:val="18"/>
                <w:szCs w:val="18"/>
              </w:rPr>
            </w:pPr>
            <w:r w:rsidRPr="00D621F5">
              <w:rPr>
                <w:rFonts w:ascii="Arial" w:hAnsi="Arial" w:cs="Arial"/>
                <w:b/>
                <w:bCs/>
                <w:sz w:val="18"/>
                <w:szCs w:val="18"/>
              </w:rPr>
              <w:t>nEQR</w:t>
            </w:r>
          </w:p>
        </w:tc>
        <w:tc>
          <w:tcPr>
            <w:tcW w:w="772" w:type="dxa"/>
          </w:tcPr>
          <w:p w14:paraId="273CF461" w14:textId="77777777" w:rsidR="002B3774" w:rsidRPr="00D621F5" w:rsidRDefault="002B3774" w:rsidP="00C23A90">
            <w:pPr>
              <w:rPr>
                <w:rFonts w:ascii="Arial" w:hAnsi="Arial" w:cs="Arial"/>
                <w:b/>
                <w:bCs/>
                <w:sz w:val="18"/>
                <w:szCs w:val="18"/>
              </w:rPr>
            </w:pPr>
            <w:r w:rsidRPr="00D621F5">
              <w:rPr>
                <w:rFonts w:ascii="Arial" w:hAnsi="Arial" w:cs="Arial"/>
                <w:b/>
                <w:bCs/>
                <w:sz w:val="18"/>
                <w:szCs w:val="18"/>
              </w:rPr>
              <w:t>status class</w:t>
            </w:r>
          </w:p>
        </w:tc>
        <w:tc>
          <w:tcPr>
            <w:tcW w:w="773" w:type="dxa"/>
          </w:tcPr>
          <w:p w14:paraId="687805CD" w14:textId="77777777" w:rsidR="002B3774" w:rsidRPr="00D621F5" w:rsidRDefault="002B3774" w:rsidP="00C23A90">
            <w:pPr>
              <w:rPr>
                <w:rFonts w:ascii="Arial" w:hAnsi="Arial" w:cs="Arial"/>
                <w:b/>
                <w:bCs/>
                <w:sz w:val="18"/>
                <w:szCs w:val="18"/>
              </w:rPr>
            </w:pPr>
            <w:r w:rsidRPr="00D621F5">
              <w:rPr>
                <w:rFonts w:ascii="Arial" w:hAnsi="Arial" w:cs="Arial"/>
                <w:b/>
                <w:bCs/>
                <w:sz w:val="18"/>
                <w:szCs w:val="18"/>
              </w:rPr>
              <w:t>EQR</w:t>
            </w:r>
          </w:p>
        </w:tc>
        <w:tc>
          <w:tcPr>
            <w:tcW w:w="772" w:type="dxa"/>
          </w:tcPr>
          <w:p w14:paraId="5F837E22" w14:textId="77777777" w:rsidR="002B3774" w:rsidRPr="00D621F5" w:rsidRDefault="002B3774" w:rsidP="00C23A90">
            <w:pPr>
              <w:rPr>
                <w:rFonts w:ascii="Arial" w:hAnsi="Arial" w:cs="Arial"/>
                <w:b/>
                <w:bCs/>
                <w:sz w:val="18"/>
                <w:szCs w:val="18"/>
              </w:rPr>
            </w:pPr>
            <w:r w:rsidRPr="00D621F5">
              <w:rPr>
                <w:rFonts w:ascii="Arial" w:hAnsi="Arial" w:cs="Arial"/>
                <w:b/>
                <w:bCs/>
                <w:sz w:val="18"/>
                <w:szCs w:val="18"/>
              </w:rPr>
              <w:t>nEQR</w:t>
            </w:r>
          </w:p>
        </w:tc>
        <w:tc>
          <w:tcPr>
            <w:tcW w:w="772" w:type="dxa"/>
          </w:tcPr>
          <w:p w14:paraId="528AD76F" w14:textId="77777777" w:rsidR="002B3774" w:rsidRPr="00D621F5" w:rsidRDefault="002B3774" w:rsidP="00C23A90">
            <w:pPr>
              <w:rPr>
                <w:rFonts w:ascii="Arial" w:hAnsi="Arial" w:cs="Arial"/>
                <w:b/>
                <w:bCs/>
                <w:sz w:val="18"/>
                <w:szCs w:val="18"/>
              </w:rPr>
            </w:pPr>
            <w:r w:rsidRPr="00D621F5">
              <w:rPr>
                <w:rFonts w:ascii="Arial" w:hAnsi="Arial" w:cs="Arial"/>
                <w:b/>
                <w:bCs/>
                <w:sz w:val="18"/>
                <w:szCs w:val="18"/>
              </w:rPr>
              <w:t>status class</w:t>
            </w:r>
          </w:p>
        </w:tc>
        <w:tc>
          <w:tcPr>
            <w:tcW w:w="773" w:type="dxa"/>
          </w:tcPr>
          <w:p w14:paraId="3377AB8B" w14:textId="77777777" w:rsidR="002B3774" w:rsidRPr="00D621F5" w:rsidRDefault="002B3774" w:rsidP="00C23A90">
            <w:pPr>
              <w:rPr>
                <w:rFonts w:ascii="Arial" w:hAnsi="Arial" w:cs="Arial"/>
                <w:b/>
                <w:bCs/>
                <w:sz w:val="18"/>
                <w:szCs w:val="18"/>
              </w:rPr>
            </w:pPr>
            <w:r w:rsidRPr="00D621F5">
              <w:rPr>
                <w:rFonts w:ascii="Arial" w:hAnsi="Arial" w:cs="Arial"/>
                <w:b/>
                <w:bCs/>
                <w:sz w:val="18"/>
                <w:szCs w:val="18"/>
              </w:rPr>
              <w:t>EQR</w:t>
            </w:r>
          </w:p>
        </w:tc>
        <w:tc>
          <w:tcPr>
            <w:tcW w:w="772" w:type="dxa"/>
          </w:tcPr>
          <w:p w14:paraId="10FCD4C2" w14:textId="77777777" w:rsidR="002B3774" w:rsidRPr="00D621F5" w:rsidRDefault="002B3774" w:rsidP="00C23A90">
            <w:pPr>
              <w:rPr>
                <w:rFonts w:ascii="Arial" w:hAnsi="Arial" w:cs="Arial"/>
                <w:b/>
                <w:bCs/>
                <w:sz w:val="18"/>
                <w:szCs w:val="18"/>
              </w:rPr>
            </w:pPr>
            <w:r w:rsidRPr="00D621F5">
              <w:rPr>
                <w:rFonts w:ascii="Arial" w:hAnsi="Arial" w:cs="Arial"/>
                <w:b/>
                <w:bCs/>
                <w:sz w:val="18"/>
                <w:szCs w:val="18"/>
              </w:rPr>
              <w:t>nEQR</w:t>
            </w:r>
          </w:p>
        </w:tc>
        <w:tc>
          <w:tcPr>
            <w:tcW w:w="773" w:type="dxa"/>
          </w:tcPr>
          <w:p w14:paraId="4E7AC11C" w14:textId="77777777" w:rsidR="002B3774" w:rsidRPr="00D621F5" w:rsidRDefault="002B3774" w:rsidP="00C23A90">
            <w:pPr>
              <w:rPr>
                <w:rFonts w:ascii="Arial" w:hAnsi="Arial" w:cs="Arial"/>
                <w:b/>
                <w:bCs/>
                <w:sz w:val="18"/>
                <w:szCs w:val="18"/>
              </w:rPr>
            </w:pPr>
            <w:r w:rsidRPr="00D621F5">
              <w:rPr>
                <w:rFonts w:ascii="Arial" w:hAnsi="Arial" w:cs="Arial"/>
                <w:b/>
                <w:bCs/>
                <w:sz w:val="18"/>
                <w:szCs w:val="18"/>
              </w:rPr>
              <w:t>status class</w:t>
            </w:r>
          </w:p>
        </w:tc>
        <w:tc>
          <w:tcPr>
            <w:tcW w:w="772" w:type="dxa"/>
          </w:tcPr>
          <w:p w14:paraId="564F3692" w14:textId="77777777" w:rsidR="002B3774" w:rsidRPr="00D621F5" w:rsidRDefault="002B3774" w:rsidP="00C23A90">
            <w:pPr>
              <w:rPr>
                <w:rFonts w:ascii="Arial" w:hAnsi="Arial" w:cs="Arial"/>
                <w:b/>
                <w:bCs/>
                <w:sz w:val="18"/>
                <w:szCs w:val="18"/>
              </w:rPr>
            </w:pPr>
            <w:r w:rsidRPr="00D621F5">
              <w:rPr>
                <w:rFonts w:ascii="Arial" w:hAnsi="Arial" w:cs="Arial"/>
                <w:b/>
                <w:bCs/>
                <w:sz w:val="18"/>
                <w:szCs w:val="18"/>
              </w:rPr>
              <w:t>EQR</w:t>
            </w:r>
          </w:p>
        </w:tc>
        <w:tc>
          <w:tcPr>
            <w:tcW w:w="773" w:type="dxa"/>
          </w:tcPr>
          <w:p w14:paraId="37ED725B" w14:textId="77777777" w:rsidR="002B3774" w:rsidRPr="00D621F5" w:rsidRDefault="002B3774" w:rsidP="00C23A90">
            <w:pPr>
              <w:rPr>
                <w:rFonts w:ascii="Arial" w:hAnsi="Arial" w:cs="Arial"/>
                <w:b/>
                <w:bCs/>
                <w:sz w:val="18"/>
                <w:szCs w:val="18"/>
              </w:rPr>
            </w:pPr>
            <w:r w:rsidRPr="00D621F5">
              <w:rPr>
                <w:rFonts w:ascii="Arial" w:hAnsi="Arial" w:cs="Arial"/>
                <w:b/>
                <w:bCs/>
                <w:sz w:val="18"/>
                <w:szCs w:val="18"/>
              </w:rPr>
              <w:t>nEQR</w:t>
            </w:r>
          </w:p>
        </w:tc>
      </w:tr>
      <w:tr w:rsidR="001743EE" w:rsidRPr="00D621F5" w14:paraId="1D8D1C74" w14:textId="77777777" w:rsidTr="00C23A90">
        <w:tc>
          <w:tcPr>
            <w:tcW w:w="624" w:type="dxa"/>
            <w:vAlign w:val="bottom"/>
          </w:tcPr>
          <w:p w14:paraId="2431155D" w14:textId="77777777" w:rsidR="001743EE" w:rsidRPr="00D621F5" w:rsidRDefault="001743EE" w:rsidP="001743EE">
            <w:pPr>
              <w:keepNext/>
              <w:keepLines/>
              <w:rPr>
                <w:rFonts w:ascii="Arial" w:hAnsi="Arial" w:cs="Arial"/>
                <w:sz w:val="18"/>
                <w:szCs w:val="18"/>
              </w:rPr>
            </w:pPr>
            <w:r w:rsidRPr="00D621F5">
              <w:rPr>
                <w:rFonts w:ascii="Arial" w:hAnsi="Arial" w:cs="Arial"/>
                <w:sz w:val="18"/>
                <w:szCs w:val="18"/>
              </w:rPr>
              <w:t>2004</w:t>
            </w:r>
          </w:p>
        </w:tc>
        <w:tc>
          <w:tcPr>
            <w:tcW w:w="772" w:type="dxa"/>
            <w:vAlign w:val="bottom"/>
          </w:tcPr>
          <w:p w14:paraId="0A0D44F0" w14:textId="6410298F" w:rsidR="001743EE" w:rsidRPr="00D621F5" w:rsidRDefault="001743EE" w:rsidP="001743EE">
            <w:pPr>
              <w:jc w:val="right"/>
              <w:rPr>
                <w:rFonts w:ascii="Arial" w:hAnsi="Arial" w:cs="Arial"/>
                <w:sz w:val="18"/>
                <w:szCs w:val="18"/>
              </w:rPr>
            </w:pPr>
            <w:r w:rsidRPr="00D621F5">
              <w:rPr>
                <w:rFonts w:ascii="Calibri" w:hAnsi="Calibri" w:cs="Calibri"/>
                <w:sz w:val="22"/>
                <w:szCs w:val="22"/>
              </w:rPr>
              <w:t>1</w:t>
            </w:r>
          </w:p>
        </w:tc>
        <w:tc>
          <w:tcPr>
            <w:tcW w:w="772" w:type="dxa"/>
            <w:vAlign w:val="bottom"/>
          </w:tcPr>
          <w:p w14:paraId="3A1A6ED9" w14:textId="284E174F" w:rsidR="001743EE" w:rsidRPr="00D621F5" w:rsidRDefault="001743EE" w:rsidP="001743EE">
            <w:pPr>
              <w:jc w:val="right"/>
              <w:rPr>
                <w:rFonts w:ascii="Arial" w:hAnsi="Arial" w:cs="Arial"/>
                <w:sz w:val="18"/>
                <w:szCs w:val="18"/>
              </w:rPr>
            </w:pPr>
            <w:r w:rsidRPr="00D621F5">
              <w:rPr>
                <w:rFonts w:ascii="Calibri" w:hAnsi="Calibri" w:cs="Calibri"/>
                <w:sz w:val="22"/>
                <w:szCs w:val="22"/>
              </w:rPr>
              <w:t>1</w:t>
            </w:r>
          </w:p>
        </w:tc>
        <w:tc>
          <w:tcPr>
            <w:tcW w:w="773" w:type="dxa"/>
            <w:vAlign w:val="bottom"/>
          </w:tcPr>
          <w:p w14:paraId="231B557F" w14:textId="0ED5A93A" w:rsidR="001743EE" w:rsidRPr="00D621F5" w:rsidRDefault="001743EE" w:rsidP="001743EE">
            <w:pPr>
              <w:jc w:val="right"/>
              <w:rPr>
                <w:rFonts w:ascii="Arial" w:hAnsi="Arial" w:cs="Arial"/>
                <w:sz w:val="18"/>
                <w:szCs w:val="18"/>
              </w:rPr>
            </w:pPr>
            <w:r w:rsidRPr="00D621F5">
              <w:rPr>
                <w:rFonts w:ascii="Calibri" w:hAnsi="Calibri" w:cs="Calibri"/>
                <w:sz w:val="22"/>
                <w:szCs w:val="22"/>
              </w:rPr>
              <w:t>1</w:t>
            </w:r>
          </w:p>
        </w:tc>
        <w:tc>
          <w:tcPr>
            <w:tcW w:w="772" w:type="dxa"/>
            <w:vAlign w:val="bottom"/>
          </w:tcPr>
          <w:p w14:paraId="6AABBABB" w14:textId="1A8D82CA" w:rsidR="001743EE" w:rsidRPr="00D621F5" w:rsidRDefault="001743EE" w:rsidP="001743EE">
            <w:pPr>
              <w:jc w:val="right"/>
              <w:rPr>
                <w:rFonts w:ascii="Arial" w:hAnsi="Arial" w:cs="Arial"/>
                <w:sz w:val="18"/>
                <w:szCs w:val="18"/>
              </w:rPr>
            </w:pPr>
            <w:r w:rsidRPr="00D621F5">
              <w:rPr>
                <w:rFonts w:ascii="Calibri" w:hAnsi="Calibri" w:cs="Calibri"/>
                <w:sz w:val="22"/>
                <w:szCs w:val="22"/>
              </w:rPr>
              <w:t>136</w:t>
            </w:r>
          </w:p>
        </w:tc>
        <w:tc>
          <w:tcPr>
            <w:tcW w:w="773" w:type="dxa"/>
            <w:vAlign w:val="bottom"/>
          </w:tcPr>
          <w:p w14:paraId="592790B7" w14:textId="2EF34274" w:rsidR="001743EE" w:rsidRPr="00D621F5" w:rsidRDefault="001743EE" w:rsidP="001743EE">
            <w:pPr>
              <w:jc w:val="right"/>
              <w:rPr>
                <w:rFonts w:ascii="Arial" w:hAnsi="Arial" w:cs="Arial"/>
                <w:sz w:val="18"/>
                <w:szCs w:val="18"/>
              </w:rPr>
            </w:pPr>
            <w:r w:rsidRPr="00D621F5">
              <w:rPr>
                <w:rFonts w:ascii="Calibri" w:hAnsi="Calibri" w:cs="Calibri"/>
                <w:sz w:val="22"/>
                <w:szCs w:val="22"/>
              </w:rPr>
              <w:t>136</w:t>
            </w:r>
          </w:p>
        </w:tc>
        <w:tc>
          <w:tcPr>
            <w:tcW w:w="772" w:type="dxa"/>
            <w:vAlign w:val="bottom"/>
          </w:tcPr>
          <w:p w14:paraId="5DE7B530" w14:textId="1FE026F3" w:rsidR="001743EE" w:rsidRPr="00D621F5" w:rsidRDefault="001743EE" w:rsidP="001743EE">
            <w:pPr>
              <w:jc w:val="right"/>
              <w:rPr>
                <w:rFonts w:ascii="Arial" w:hAnsi="Arial" w:cs="Arial"/>
                <w:sz w:val="18"/>
                <w:szCs w:val="18"/>
              </w:rPr>
            </w:pPr>
            <w:r w:rsidRPr="00D621F5">
              <w:rPr>
                <w:rFonts w:ascii="Calibri" w:hAnsi="Calibri" w:cs="Calibri"/>
                <w:sz w:val="22"/>
                <w:szCs w:val="22"/>
              </w:rPr>
              <w:t>136</w:t>
            </w:r>
          </w:p>
        </w:tc>
        <w:tc>
          <w:tcPr>
            <w:tcW w:w="772" w:type="dxa"/>
            <w:vAlign w:val="bottom"/>
          </w:tcPr>
          <w:p w14:paraId="1D1EE42E" w14:textId="27AAEB20" w:rsidR="001743EE" w:rsidRPr="00D621F5" w:rsidRDefault="001743EE" w:rsidP="001743EE">
            <w:pPr>
              <w:jc w:val="right"/>
              <w:rPr>
                <w:rFonts w:ascii="Arial" w:hAnsi="Arial" w:cs="Arial"/>
                <w:sz w:val="18"/>
                <w:szCs w:val="18"/>
              </w:rPr>
            </w:pPr>
            <w:r w:rsidRPr="00D621F5">
              <w:rPr>
                <w:rFonts w:ascii="Calibri" w:hAnsi="Calibri" w:cs="Calibri"/>
                <w:sz w:val="22"/>
                <w:szCs w:val="22"/>
              </w:rPr>
              <w:t>102</w:t>
            </w:r>
          </w:p>
        </w:tc>
        <w:tc>
          <w:tcPr>
            <w:tcW w:w="773" w:type="dxa"/>
            <w:vAlign w:val="bottom"/>
          </w:tcPr>
          <w:p w14:paraId="45248836" w14:textId="373BABF9" w:rsidR="001743EE" w:rsidRPr="00D621F5" w:rsidRDefault="001743EE" w:rsidP="001743EE">
            <w:pPr>
              <w:jc w:val="right"/>
              <w:rPr>
                <w:rFonts w:ascii="Arial" w:hAnsi="Arial" w:cs="Arial"/>
                <w:sz w:val="18"/>
                <w:szCs w:val="18"/>
              </w:rPr>
            </w:pPr>
            <w:r w:rsidRPr="00D621F5">
              <w:rPr>
                <w:rFonts w:ascii="Calibri" w:hAnsi="Calibri" w:cs="Calibri"/>
                <w:sz w:val="22"/>
                <w:szCs w:val="22"/>
              </w:rPr>
              <w:t>102</w:t>
            </w:r>
          </w:p>
        </w:tc>
        <w:tc>
          <w:tcPr>
            <w:tcW w:w="772" w:type="dxa"/>
            <w:vAlign w:val="bottom"/>
          </w:tcPr>
          <w:p w14:paraId="258A4EBE" w14:textId="6F9CEF28" w:rsidR="001743EE" w:rsidRPr="00D621F5" w:rsidRDefault="001743EE" w:rsidP="001743EE">
            <w:pPr>
              <w:jc w:val="right"/>
              <w:rPr>
                <w:rFonts w:ascii="Arial" w:hAnsi="Arial" w:cs="Arial"/>
                <w:sz w:val="18"/>
                <w:szCs w:val="18"/>
              </w:rPr>
            </w:pPr>
            <w:r w:rsidRPr="00D621F5">
              <w:rPr>
                <w:rFonts w:ascii="Calibri" w:hAnsi="Calibri" w:cs="Calibri"/>
                <w:sz w:val="22"/>
                <w:szCs w:val="22"/>
              </w:rPr>
              <w:t>102</w:t>
            </w:r>
          </w:p>
        </w:tc>
        <w:tc>
          <w:tcPr>
            <w:tcW w:w="773" w:type="dxa"/>
            <w:vAlign w:val="bottom"/>
          </w:tcPr>
          <w:p w14:paraId="45FBA1AB" w14:textId="77777777" w:rsidR="001743EE" w:rsidRPr="00D621F5" w:rsidRDefault="001743EE" w:rsidP="001743EE">
            <w:pPr>
              <w:jc w:val="right"/>
              <w:rPr>
                <w:rFonts w:ascii="Arial" w:hAnsi="Arial" w:cs="Arial"/>
                <w:sz w:val="18"/>
                <w:szCs w:val="18"/>
              </w:rPr>
            </w:pPr>
          </w:p>
        </w:tc>
        <w:tc>
          <w:tcPr>
            <w:tcW w:w="772" w:type="dxa"/>
            <w:vAlign w:val="bottom"/>
          </w:tcPr>
          <w:p w14:paraId="6176045F" w14:textId="77777777" w:rsidR="001743EE" w:rsidRPr="00D621F5" w:rsidRDefault="001743EE" w:rsidP="001743EE">
            <w:pPr>
              <w:jc w:val="right"/>
              <w:rPr>
                <w:rFonts w:ascii="Arial" w:hAnsi="Arial" w:cs="Arial"/>
                <w:sz w:val="18"/>
                <w:szCs w:val="18"/>
              </w:rPr>
            </w:pPr>
          </w:p>
        </w:tc>
        <w:tc>
          <w:tcPr>
            <w:tcW w:w="773" w:type="dxa"/>
            <w:vAlign w:val="bottom"/>
          </w:tcPr>
          <w:p w14:paraId="079295E5" w14:textId="77777777" w:rsidR="001743EE" w:rsidRPr="00D621F5" w:rsidRDefault="001743EE" w:rsidP="001743EE">
            <w:pPr>
              <w:jc w:val="right"/>
              <w:rPr>
                <w:rFonts w:ascii="Arial" w:hAnsi="Arial" w:cs="Arial"/>
                <w:sz w:val="18"/>
                <w:szCs w:val="18"/>
              </w:rPr>
            </w:pPr>
          </w:p>
        </w:tc>
      </w:tr>
      <w:tr w:rsidR="001743EE" w:rsidRPr="00D621F5" w14:paraId="5A16D5CB" w14:textId="77777777" w:rsidTr="00C23A90">
        <w:tc>
          <w:tcPr>
            <w:tcW w:w="624" w:type="dxa"/>
            <w:vAlign w:val="bottom"/>
          </w:tcPr>
          <w:p w14:paraId="498952B3" w14:textId="77777777" w:rsidR="001743EE" w:rsidRPr="00D621F5" w:rsidRDefault="001743EE" w:rsidP="001743EE">
            <w:pPr>
              <w:keepNext/>
              <w:keepLines/>
              <w:rPr>
                <w:rFonts w:ascii="Arial" w:hAnsi="Arial" w:cs="Arial"/>
                <w:sz w:val="18"/>
                <w:szCs w:val="18"/>
              </w:rPr>
            </w:pPr>
            <w:r w:rsidRPr="00D621F5">
              <w:rPr>
                <w:rFonts w:ascii="Arial" w:hAnsi="Arial" w:cs="Arial"/>
                <w:sz w:val="18"/>
                <w:szCs w:val="18"/>
              </w:rPr>
              <w:t>2005</w:t>
            </w:r>
          </w:p>
        </w:tc>
        <w:tc>
          <w:tcPr>
            <w:tcW w:w="772" w:type="dxa"/>
            <w:vAlign w:val="bottom"/>
          </w:tcPr>
          <w:p w14:paraId="34367E96" w14:textId="10FDFB9A" w:rsidR="001743EE" w:rsidRPr="00D621F5" w:rsidRDefault="001743EE" w:rsidP="001743EE">
            <w:pPr>
              <w:jc w:val="right"/>
              <w:rPr>
                <w:rFonts w:ascii="Arial" w:hAnsi="Arial" w:cs="Arial"/>
                <w:sz w:val="18"/>
                <w:szCs w:val="18"/>
              </w:rPr>
            </w:pPr>
            <w:r w:rsidRPr="00D621F5">
              <w:rPr>
                <w:rFonts w:ascii="Calibri" w:hAnsi="Calibri" w:cs="Calibri"/>
                <w:sz w:val="22"/>
                <w:szCs w:val="22"/>
              </w:rPr>
              <w:t>50</w:t>
            </w:r>
          </w:p>
        </w:tc>
        <w:tc>
          <w:tcPr>
            <w:tcW w:w="772" w:type="dxa"/>
            <w:vAlign w:val="bottom"/>
          </w:tcPr>
          <w:p w14:paraId="29A30700" w14:textId="64EC6414" w:rsidR="001743EE" w:rsidRPr="00D621F5" w:rsidRDefault="001743EE" w:rsidP="001743EE">
            <w:pPr>
              <w:jc w:val="right"/>
              <w:rPr>
                <w:rFonts w:ascii="Arial" w:hAnsi="Arial" w:cs="Arial"/>
                <w:sz w:val="18"/>
                <w:szCs w:val="18"/>
              </w:rPr>
            </w:pPr>
            <w:r w:rsidRPr="00D621F5">
              <w:rPr>
                <w:rFonts w:ascii="Calibri" w:hAnsi="Calibri" w:cs="Calibri"/>
                <w:sz w:val="22"/>
                <w:szCs w:val="22"/>
              </w:rPr>
              <w:t>50</w:t>
            </w:r>
          </w:p>
        </w:tc>
        <w:tc>
          <w:tcPr>
            <w:tcW w:w="773" w:type="dxa"/>
            <w:vAlign w:val="bottom"/>
          </w:tcPr>
          <w:p w14:paraId="6E5061EA" w14:textId="2B20A358" w:rsidR="001743EE" w:rsidRPr="00D621F5" w:rsidRDefault="001743EE" w:rsidP="001743EE">
            <w:pPr>
              <w:jc w:val="right"/>
              <w:rPr>
                <w:rFonts w:ascii="Arial" w:hAnsi="Arial" w:cs="Arial"/>
                <w:sz w:val="18"/>
                <w:szCs w:val="18"/>
              </w:rPr>
            </w:pPr>
            <w:r w:rsidRPr="00D621F5">
              <w:rPr>
                <w:rFonts w:ascii="Calibri" w:hAnsi="Calibri" w:cs="Calibri"/>
                <w:sz w:val="22"/>
                <w:szCs w:val="22"/>
              </w:rPr>
              <w:t>50</w:t>
            </w:r>
          </w:p>
        </w:tc>
        <w:tc>
          <w:tcPr>
            <w:tcW w:w="772" w:type="dxa"/>
            <w:vAlign w:val="bottom"/>
          </w:tcPr>
          <w:p w14:paraId="1CC942D3" w14:textId="5DB29323" w:rsidR="001743EE" w:rsidRPr="00D621F5" w:rsidRDefault="001743EE" w:rsidP="001743EE">
            <w:pPr>
              <w:jc w:val="right"/>
              <w:rPr>
                <w:rFonts w:ascii="Arial" w:hAnsi="Arial" w:cs="Arial"/>
                <w:sz w:val="18"/>
                <w:szCs w:val="18"/>
              </w:rPr>
            </w:pPr>
            <w:r w:rsidRPr="00D621F5">
              <w:rPr>
                <w:rFonts w:ascii="Calibri" w:hAnsi="Calibri" w:cs="Calibri"/>
                <w:sz w:val="22"/>
                <w:szCs w:val="22"/>
              </w:rPr>
              <w:t>77</w:t>
            </w:r>
          </w:p>
        </w:tc>
        <w:tc>
          <w:tcPr>
            <w:tcW w:w="773" w:type="dxa"/>
            <w:vAlign w:val="bottom"/>
          </w:tcPr>
          <w:p w14:paraId="70155305" w14:textId="35463928" w:rsidR="001743EE" w:rsidRPr="00D621F5" w:rsidRDefault="001743EE" w:rsidP="001743EE">
            <w:pPr>
              <w:jc w:val="right"/>
              <w:rPr>
                <w:rFonts w:ascii="Arial" w:hAnsi="Arial" w:cs="Arial"/>
                <w:sz w:val="18"/>
                <w:szCs w:val="18"/>
              </w:rPr>
            </w:pPr>
            <w:r w:rsidRPr="00D621F5">
              <w:rPr>
                <w:rFonts w:ascii="Calibri" w:hAnsi="Calibri" w:cs="Calibri"/>
                <w:sz w:val="22"/>
                <w:szCs w:val="22"/>
              </w:rPr>
              <w:t>77</w:t>
            </w:r>
          </w:p>
        </w:tc>
        <w:tc>
          <w:tcPr>
            <w:tcW w:w="772" w:type="dxa"/>
            <w:vAlign w:val="bottom"/>
          </w:tcPr>
          <w:p w14:paraId="7D1ED3C2" w14:textId="6CD72E3D" w:rsidR="001743EE" w:rsidRPr="00D621F5" w:rsidRDefault="001743EE" w:rsidP="001743EE">
            <w:pPr>
              <w:jc w:val="right"/>
              <w:rPr>
                <w:rFonts w:ascii="Arial" w:hAnsi="Arial" w:cs="Arial"/>
                <w:sz w:val="18"/>
                <w:szCs w:val="18"/>
              </w:rPr>
            </w:pPr>
            <w:r w:rsidRPr="00D621F5">
              <w:rPr>
                <w:rFonts w:ascii="Calibri" w:hAnsi="Calibri" w:cs="Calibri"/>
                <w:sz w:val="22"/>
                <w:szCs w:val="22"/>
              </w:rPr>
              <w:t>77</w:t>
            </w:r>
          </w:p>
        </w:tc>
        <w:tc>
          <w:tcPr>
            <w:tcW w:w="772" w:type="dxa"/>
            <w:vAlign w:val="bottom"/>
          </w:tcPr>
          <w:p w14:paraId="22AEBDE1" w14:textId="5C1F994B" w:rsidR="001743EE" w:rsidRPr="00D621F5" w:rsidRDefault="001743EE" w:rsidP="001743EE">
            <w:pPr>
              <w:jc w:val="right"/>
              <w:rPr>
                <w:rFonts w:ascii="Arial" w:hAnsi="Arial" w:cs="Arial"/>
                <w:sz w:val="18"/>
                <w:szCs w:val="18"/>
              </w:rPr>
            </w:pPr>
            <w:r w:rsidRPr="00D621F5">
              <w:rPr>
                <w:rFonts w:ascii="Calibri" w:hAnsi="Calibri" w:cs="Calibri"/>
                <w:sz w:val="22"/>
                <w:szCs w:val="22"/>
              </w:rPr>
              <w:t>101</w:t>
            </w:r>
          </w:p>
        </w:tc>
        <w:tc>
          <w:tcPr>
            <w:tcW w:w="773" w:type="dxa"/>
            <w:vAlign w:val="bottom"/>
          </w:tcPr>
          <w:p w14:paraId="24B712B8" w14:textId="59151619" w:rsidR="001743EE" w:rsidRPr="00D621F5" w:rsidRDefault="001743EE" w:rsidP="001743EE">
            <w:pPr>
              <w:jc w:val="right"/>
              <w:rPr>
                <w:rFonts w:ascii="Arial" w:hAnsi="Arial" w:cs="Arial"/>
                <w:sz w:val="18"/>
                <w:szCs w:val="18"/>
              </w:rPr>
            </w:pPr>
            <w:r w:rsidRPr="00D621F5">
              <w:rPr>
                <w:rFonts w:ascii="Calibri" w:hAnsi="Calibri" w:cs="Calibri"/>
                <w:sz w:val="22"/>
                <w:szCs w:val="22"/>
              </w:rPr>
              <w:t>101</w:t>
            </w:r>
          </w:p>
        </w:tc>
        <w:tc>
          <w:tcPr>
            <w:tcW w:w="772" w:type="dxa"/>
            <w:vAlign w:val="bottom"/>
          </w:tcPr>
          <w:p w14:paraId="1E55D63E" w14:textId="5625EFCA" w:rsidR="001743EE" w:rsidRPr="00D621F5" w:rsidRDefault="001743EE" w:rsidP="001743EE">
            <w:pPr>
              <w:jc w:val="right"/>
              <w:rPr>
                <w:rFonts w:ascii="Arial" w:hAnsi="Arial" w:cs="Arial"/>
                <w:sz w:val="18"/>
                <w:szCs w:val="18"/>
              </w:rPr>
            </w:pPr>
            <w:r w:rsidRPr="00D621F5">
              <w:rPr>
                <w:rFonts w:ascii="Calibri" w:hAnsi="Calibri" w:cs="Calibri"/>
                <w:sz w:val="22"/>
                <w:szCs w:val="22"/>
              </w:rPr>
              <w:t>101</w:t>
            </w:r>
          </w:p>
        </w:tc>
        <w:tc>
          <w:tcPr>
            <w:tcW w:w="773" w:type="dxa"/>
            <w:vAlign w:val="bottom"/>
          </w:tcPr>
          <w:p w14:paraId="5E08C13E" w14:textId="58D14CA4" w:rsidR="001743EE" w:rsidRPr="00D621F5" w:rsidRDefault="001743EE" w:rsidP="001743EE">
            <w:pPr>
              <w:jc w:val="right"/>
              <w:rPr>
                <w:rFonts w:ascii="Arial" w:hAnsi="Arial" w:cs="Arial"/>
                <w:sz w:val="18"/>
                <w:szCs w:val="18"/>
              </w:rPr>
            </w:pPr>
            <w:r w:rsidRPr="00D621F5">
              <w:rPr>
                <w:rFonts w:ascii="Calibri" w:hAnsi="Calibri" w:cs="Calibri"/>
                <w:sz w:val="22"/>
                <w:szCs w:val="22"/>
              </w:rPr>
              <w:t>11</w:t>
            </w:r>
          </w:p>
        </w:tc>
        <w:tc>
          <w:tcPr>
            <w:tcW w:w="772" w:type="dxa"/>
            <w:vAlign w:val="bottom"/>
          </w:tcPr>
          <w:p w14:paraId="10EA549F" w14:textId="7ED7D70F" w:rsidR="001743EE" w:rsidRPr="00D621F5" w:rsidRDefault="001743EE" w:rsidP="001743EE">
            <w:pPr>
              <w:jc w:val="right"/>
              <w:rPr>
                <w:rFonts w:ascii="Arial" w:hAnsi="Arial" w:cs="Arial"/>
                <w:sz w:val="18"/>
                <w:szCs w:val="18"/>
              </w:rPr>
            </w:pPr>
            <w:r w:rsidRPr="00D621F5">
              <w:rPr>
                <w:rFonts w:ascii="Calibri" w:hAnsi="Calibri" w:cs="Calibri"/>
                <w:sz w:val="22"/>
                <w:szCs w:val="22"/>
              </w:rPr>
              <w:t>11</w:t>
            </w:r>
          </w:p>
        </w:tc>
        <w:tc>
          <w:tcPr>
            <w:tcW w:w="773" w:type="dxa"/>
            <w:vAlign w:val="bottom"/>
          </w:tcPr>
          <w:p w14:paraId="08BD1D39" w14:textId="77777777" w:rsidR="001743EE" w:rsidRPr="00D621F5" w:rsidRDefault="001743EE" w:rsidP="001743EE">
            <w:pPr>
              <w:jc w:val="right"/>
              <w:rPr>
                <w:rFonts w:ascii="Arial" w:hAnsi="Arial" w:cs="Arial"/>
                <w:sz w:val="18"/>
                <w:szCs w:val="18"/>
              </w:rPr>
            </w:pPr>
          </w:p>
        </w:tc>
      </w:tr>
      <w:tr w:rsidR="001743EE" w:rsidRPr="00D621F5" w14:paraId="7CD7D158" w14:textId="77777777" w:rsidTr="00C23A90">
        <w:tc>
          <w:tcPr>
            <w:tcW w:w="624" w:type="dxa"/>
            <w:vAlign w:val="bottom"/>
          </w:tcPr>
          <w:p w14:paraId="3914AE87" w14:textId="77777777" w:rsidR="001743EE" w:rsidRPr="00D621F5" w:rsidRDefault="001743EE" w:rsidP="001743EE">
            <w:pPr>
              <w:keepNext/>
              <w:keepLines/>
              <w:rPr>
                <w:rFonts w:ascii="Arial" w:hAnsi="Arial" w:cs="Arial"/>
                <w:sz w:val="18"/>
                <w:szCs w:val="18"/>
              </w:rPr>
            </w:pPr>
            <w:r w:rsidRPr="00D621F5">
              <w:rPr>
                <w:rFonts w:ascii="Arial" w:hAnsi="Arial" w:cs="Arial"/>
                <w:sz w:val="18"/>
                <w:szCs w:val="18"/>
              </w:rPr>
              <w:t>2006</w:t>
            </w:r>
          </w:p>
        </w:tc>
        <w:tc>
          <w:tcPr>
            <w:tcW w:w="772" w:type="dxa"/>
            <w:vAlign w:val="bottom"/>
          </w:tcPr>
          <w:p w14:paraId="69784C74" w14:textId="0F58F21B" w:rsidR="001743EE" w:rsidRPr="00D621F5" w:rsidRDefault="001743EE" w:rsidP="001743EE">
            <w:pPr>
              <w:jc w:val="right"/>
              <w:rPr>
                <w:rFonts w:ascii="Arial" w:hAnsi="Arial" w:cs="Arial"/>
                <w:sz w:val="18"/>
                <w:szCs w:val="18"/>
              </w:rPr>
            </w:pPr>
            <w:r w:rsidRPr="00D621F5">
              <w:rPr>
                <w:rFonts w:ascii="Calibri" w:hAnsi="Calibri" w:cs="Calibri"/>
                <w:sz w:val="22"/>
                <w:szCs w:val="22"/>
              </w:rPr>
              <w:t>60</w:t>
            </w:r>
          </w:p>
        </w:tc>
        <w:tc>
          <w:tcPr>
            <w:tcW w:w="772" w:type="dxa"/>
            <w:vAlign w:val="bottom"/>
          </w:tcPr>
          <w:p w14:paraId="4719EF0F" w14:textId="31E1C8E0" w:rsidR="001743EE" w:rsidRPr="00D621F5" w:rsidRDefault="001743EE" w:rsidP="001743EE">
            <w:pPr>
              <w:jc w:val="right"/>
              <w:rPr>
                <w:rFonts w:ascii="Arial" w:hAnsi="Arial" w:cs="Arial"/>
                <w:sz w:val="18"/>
                <w:szCs w:val="18"/>
              </w:rPr>
            </w:pPr>
            <w:r w:rsidRPr="00D621F5">
              <w:rPr>
                <w:rFonts w:ascii="Calibri" w:hAnsi="Calibri" w:cs="Calibri"/>
                <w:sz w:val="22"/>
                <w:szCs w:val="22"/>
              </w:rPr>
              <w:t>60</w:t>
            </w:r>
          </w:p>
        </w:tc>
        <w:tc>
          <w:tcPr>
            <w:tcW w:w="773" w:type="dxa"/>
            <w:vAlign w:val="bottom"/>
          </w:tcPr>
          <w:p w14:paraId="48F4E206" w14:textId="6E387F63" w:rsidR="001743EE" w:rsidRPr="00D621F5" w:rsidRDefault="001743EE" w:rsidP="001743EE">
            <w:pPr>
              <w:jc w:val="right"/>
              <w:rPr>
                <w:rFonts w:ascii="Arial" w:hAnsi="Arial" w:cs="Arial"/>
                <w:sz w:val="18"/>
                <w:szCs w:val="18"/>
              </w:rPr>
            </w:pPr>
            <w:r w:rsidRPr="00D621F5">
              <w:rPr>
                <w:rFonts w:ascii="Calibri" w:hAnsi="Calibri" w:cs="Calibri"/>
                <w:sz w:val="22"/>
                <w:szCs w:val="22"/>
              </w:rPr>
              <w:t>60</w:t>
            </w:r>
          </w:p>
        </w:tc>
        <w:tc>
          <w:tcPr>
            <w:tcW w:w="772" w:type="dxa"/>
            <w:vAlign w:val="bottom"/>
          </w:tcPr>
          <w:p w14:paraId="758FD645" w14:textId="1612E3F5" w:rsidR="001743EE" w:rsidRPr="00D621F5" w:rsidRDefault="001743EE" w:rsidP="001743EE">
            <w:pPr>
              <w:jc w:val="right"/>
              <w:rPr>
                <w:rFonts w:ascii="Arial" w:hAnsi="Arial" w:cs="Arial"/>
                <w:sz w:val="18"/>
                <w:szCs w:val="18"/>
              </w:rPr>
            </w:pPr>
            <w:r w:rsidRPr="00D621F5">
              <w:rPr>
                <w:rFonts w:ascii="Calibri" w:hAnsi="Calibri" w:cs="Calibri"/>
                <w:sz w:val="22"/>
                <w:szCs w:val="22"/>
              </w:rPr>
              <w:t>110</w:t>
            </w:r>
          </w:p>
        </w:tc>
        <w:tc>
          <w:tcPr>
            <w:tcW w:w="773" w:type="dxa"/>
            <w:vAlign w:val="bottom"/>
          </w:tcPr>
          <w:p w14:paraId="2A1C09F5" w14:textId="74B8A32C" w:rsidR="001743EE" w:rsidRPr="00D621F5" w:rsidRDefault="001743EE" w:rsidP="001743EE">
            <w:pPr>
              <w:jc w:val="right"/>
              <w:rPr>
                <w:rFonts w:ascii="Arial" w:hAnsi="Arial" w:cs="Arial"/>
                <w:sz w:val="18"/>
                <w:szCs w:val="18"/>
              </w:rPr>
            </w:pPr>
            <w:r w:rsidRPr="00D621F5">
              <w:rPr>
                <w:rFonts w:ascii="Calibri" w:hAnsi="Calibri" w:cs="Calibri"/>
                <w:sz w:val="22"/>
                <w:szCs w:val="22"/>
              </w:rPr>
              <w:t>110</w:t>
            </w:r>
          </w:p>
        </w:tc>
        <w:tc>
          <w:tcPr>
            <w:tcW w:w="772" w:type="dxa"/>
            <w:vAlign w:val="bottom"/>
          </w:tcPr>
          <w:p w14:paraId="10B6BD45" w14:textId="6B0E81D2" w:rsidR="001743EE" w:rsidRPr="00D621F5" w:rsidRDefault="001743EE" w:rsidP="001743EE">
            <w:pPr>
              <w:jc w:val="right"/>
              <w:rPr>
                <w:rFonts w:ascii="Arial" w:hAnsi="Arial" w:cs="Arial"/>
                <w:sz w:val="18"/>
                <w:szCs w:val="18"/>
              </w:rPr>
            </w:pPr>
            <w:r w:rsidRPr="00D621F5">
              <w:rPr>
                <w:rFonts w:ascii="Calibri" w:hAnsi="Calibri" w:cs="Calibri"/>
                <w:sz w:val="22"/>
                <w:szCs w:val="22"/>
              </w:rPr>
              <w:t>105</w:t>
            </w:r>
          </w:p>
        </w:tc>
        <w:tc>
          <w:tcPr>
            <w:tcW w:w="772" w:type="dxa"/>
            <w:vAlign w:val="bottom"/>
          </w:tcPr>
          <w:p w14:paraId="4D87BB8F" w14:textId="15C8FF2F" w:rsidR="001743EE" w:rsidRPr="00D621F5" w:rsidRDefault="001743EE" w:rsidP="001743EE">
            <w:pPr>
              <w:jc w:val="right"/>
              <w:rPr>
                <w:rFonts w:ascii="Arial" w:hAnsi="Arial" w:cs="Arial"/>
                <w:sz w:val="18"/>
                <w:szCs w:val="18"/>
              </w:rPr>
            </w:pPr>
            <w:r w:rsidRPr="00D621F5">
              <w:rPr>
                <w:rFonts w:ascii="Calibri" w:hAnsi="Calibri" w:cs="Calibri"/>
                <w:sz w:val="22"/>
                <w:szCs w:val="22"/>
              </w:rPr>
              <w:t>107</w:t>
            </w:r>
          </w:p>
        </w:tc>
        <w:tc>
          <w:tcPr>
            <w:tcW w:w="773" w:type="dxa"/>
            <w:vAlign w:val="bottom"/>
          </w:tcPr>
          <w:p w14:paraId="6B333F54" w14:textId="1F08563C" w:rsidR="001743EE" w:rsidRPr="00D621F5" w:rsidRDefault="001743EE" w:rsidP="001743EE">
            <w:pPr>
              <w:jc w:val="right"/>
              <w:rPr>
                <w:rFonts w:ascii="Arial" w:hAnsi="Arial" w:cs="Arial"/>
                <w:sz w:val="18"/>
                <w:szCs w:val="18"/>
              </w:rPr>
            </w:pPr>
            <w:r w:rsidRPr="00D621F5">
              <w:rPr>
                <w:rFonts w:ascii="Calibri" w:hAnsi="Calibri" w:cs="Calibri"/>
                <w:sz w:val="22"/>
                <w:szCs w:val="22"/>
              </w:rPr>
              <w:t>107</w:t>
            </w:r>
          </w:p>
        </w:tc>
        <w:tc>
          <w:tcPr>
            <w:tcW w:w="772" w:type="dxa"/>
            <w:vAlign w:val="bottom"/>
          </w:tcPr>
          <w:p w14:paraId="28116650" w14:textId="5ABAF16B" w:rsidR="001743EE" w:rsidRPr="00D621F5" w:rsidRDefault="001743EE" w:rsidP="001743EE">
            <w:pPr>
              <w:jc w:val="right"/>
              <w:rPr>
                <w:rFonts w:ascii="Arial" w:hAnsi="Arial" w:cs="Arial"/>
                <w:sz w:val="18"/>
                <w:szCs w:val="18"/>
              </w:rPr>
            </w:pPr>
            <w:r w:rsidRPr="00D621F5">
              <w:rPr>
                <w:rFonts w:ascii="Calibri" w:hAnsi="Calibri" w:cs="Calibri"/>
                <w:sz w:val="22"/>
                <w:szCs w:val="22"/>
              </w:rPr>
              <w:t>102</w:t>
            </w:r>
          </w:p>
        </w:tc>
        <w:tc>
          <w:tcPr>
            <w:tcW w:w="773" w:type="dxa"/>
            <w:vAlign w:val="bottom"/>
          </w:tcPr>
          <w:p w14:paraId="3E8EDB03" w14:textId="77777777" w:rsidR="001743EE" w:rsidRPr="00D621F5" w:rsidRDefault="001743EE" w:rsidP="001743EE">
            <w:pPr>
              <w:jc w:val="right"/>
              <w:rPr>
                <w:rFonts w:ascii="Arial" w:hAnsi="Arial" w:cs="Arial"/>
                <w:sz w:val="18"/>
                <w:szCs w:val="18"/>
              </w:rPr>
            </w:pPr>
          </w:p>
        </w:tc>
        <w:tc>
          <w:tcPr>
            <w:tcW w:w="772" w:type="dxa"/>
            <w:vAlign w:val="bottom"/>
          </w:tcPr>
          <w:p w14:paraId="0974D4AA" w14:textId="77777777" w:rsidR="001743EE" w:rsidRPr="00D621F5" w:rsidRDefault="001743EE" w:rsidP="001743EE">
            <w:pPr>
              <w:jc w:val="right"/>
              <w:rPr>
                <w:rFonts w:ascii="Arial" w:hAnsi="Arial" w:cs="Arial"/>
                <w:sz w:val="18"/>
                <w:szCs w:val="18"/>
              </w:rPr>
            </w:pPr>
          </w:p>
        </w:tc>
        <w:tc>
          <w:tcPr>
            <w:tcW w:w="773" w:type="dxa"/>
            <w:vAlign w:val="bottom"/>
          </w:tcPr>
          <w:p w14:paraId="620F37AD" w14:textId="77777777" w:rsidR="001743EE" w:rsidRPr="00D621F5" w:rsidRDefault="001743EE" w:rsidP="001743EE">
            <w:pPr>
              <w:jc w:val="right"/>
              <w:rPr>
                <w:rFonts w:ascii="Arial" w:hAnsi="Arial" w:cs="Arial"/>
                <w:sz w:val="18"/>
                <w:szCs w:val="18"/>
              </w:rPr>
            </w:pPr>
          </w:p>
        </w:tc>
      </w:tr>
      <w:tr w:rsidR="001743EE" w:rsidRPr="00D621F5" w14:paraId="5A595DE8" w14:textId="77777777" w:rsidTr="00C23A90">
        <w:tc>
          <w:tcPr>
            <w:tcW w:w="624" w:type="dxa"/>
            <w:vAlign w:val="bottom"/>
          </w:tcPr>
          <w:p w14:paraId="7E871394" w14:textId="77777777" w:rsidR="001743EE" w:rsidRPr="00D621F5" w:rsidRDefault="001743EE" w:rsidP="001743EE">
            <w:pPr>
              <w:keepNext/>
              <w:keepLines/>
              <w:rPr>
                <w:rFonts w:ascii="Arial" w:hAnsi="Arial" w:cs="Arial"/>
                <w:sz w:val="18"/>
                <w:szCs w:val="18"/>
              </w:rPr>
            </w:pPr>
            <w:r w:rsidRPr="00D621F5">
              <w:rPr>
                <w:rFonts w:ascii="Arial" w:hAnsi="Arial" w:cs="Arial"/>
                <w:sz w:val="18"/>
                <w:szCs w:val="18"/>
              </w:rPr>
              <w:t>2007</w:t>
            </w:r>
          </w:p>
        </w:tc>
        <w:tc>
          <w:tcPr>
            <w:tcW w:w="772" w:type="dxa"/>
            <w:vAlign w:val="bottom"/>
          </w:tcPr>
          <w:p w14:paraId="1F07034A" w14:textId="4EA70220" w:rsidR="001743EE" w:rsidRPr="00D621F5" w:rsidRDefault="001743EE" w:rsidP="001743EE">
            <w:pPr>
              <w:jc w:val="right"/>
              <w:rPr>
                <w:rFonts w:ascii="Arial" w:hAnsi="Arial" w:cs="Arial"/>
                <w:sz w:val="18"/>
                <w:szCs w:val="18"/>
              </w:rPr>
            </w:pPr>
            <w:r w:rsidRPr="00D621F5">
              <w:rPr>
                <w:rFonts w:ascii="Calibri" w:hAnsi="Calibri" w:cs="Calibri"/>
                <w:sz w:val="22"/>
                <w:szCs w:val="22"/>
              </w:rPr>
              <w:t>162</w:t>
            </w:r>
          </w:p>
        </w:tc>
        <w:tc>
          <w:tcPr>
            <w:tcW w:w="772" w:type="dxa"/>
            <w:vAlign w:val="bottom"/>
          </w:tcPr>
          <w:p w14:paraId="6B15DE5C" w14:textId="196C97BE" w:rsidR="001743EE" w:rsidRPr="00D621F5" w:rsidRDefault="001743EE" w:rsidP="001743EE">
            <w:pPr>
              <w:jc w:val="right"/>
              <w:rPr>
                <w:rFonts w:ascii="Arial" w:hAnsi="Arial" w:cs="Arial"/>
                <w:sz w:val="18"/>
                <w:szCs w:val="18"/>
              </w:rPr>
            </w:pPr>
            <w:r w:rsidRPr="00D621F5">
              <w:rPr>
                <w:rFonts w:ascii="Calibri" w:hAnsi="Calibri" w:cs="Calibri"/>
                <w:sz w:val="22"/>
                <w:szCs w:val="22"/>
              </w:rPr>
              <w:t>162</w:t>
            </w:r>
          </w:p>
        </w:tc>
        <w:tc>
          <w:tcPr>
            <w:tcW w:w="773" w:type="dxa"/>
            <w:vAlign w:val="bottom"/>
          </w:tcPr>
          <w:p w14:paraId="41005D44" w14:textId="63236B19" w:rsidR="001743EE" w:rsidRPr="00D621F5" w:rsidRDefault="001743EE" w:rsidP="001743EE">
            <w:pPr>
              <w:jc w:val="right"/>
              <w:rPr>
                <w:rFonts w:ascii="Arial" w:hAnsi="Arial" w:cs="Arial"/>
                <w:sz w:val="18"/>
                <w:szCs w:val="18"/>
              </w:rPr>
            </w:pPr>
            <w:r w:rsidRPr="00D621F5">
              <w:rPr>
                <w:rFonts w:ascii="Calibri" w:hAnsi="Calibri" w:cs="Calibri"/>
                <w:sz w:val="22"/>
                <w:szCs w:val="22"/>
              </w:rPr>
              <w:t>158</w:t>
            </w:r>
          </w:p>
        </w:tc>
        <w:tc>
          <w:tcPr>
            <w:tcW w:w="772" w:type="dxa"/>
            <w:vAlign w:val="bottom"/>
          </w:tcPr>
          <w:p w14:paraId="4606DEA2" w14:textId="3A9AD321" w:rsidR="001743EE" w:rsidRPr="00D621F5" w:rsidRDefault="001743EE" w:rsidP="001743EE">
            <w:pPr>
              <w:jc w:val="right"/>
              <w:rPr>
                <w:rFonts w:ascii="Arial" w:hAnsi="Arial" w:cs="Arial"/>
                <w:sz w:val="18"/>
                <w:szCs w:val="18"/>
              </w:rPr>
            </w:pPr>
            <w:r w:rsidRPr="00D621F5">
              <w:rPr>
                <w:rFonts w:ascii="Calibri" w:hAnsi="Calibri" w:cs="Calibri"/>
                <w:sz w:val="22"/>
                <w:szCs w:val="22"/>
              </w:rPr>
              <w:t>180</w:t>
            </w:r>
          </w:p>
        </w:tc>
        <w:tc>
          <w:tcPr>
            <w:tcW w:w="773" w:type="dxa"/>
            <w:vAlign w:val="bottom"/>
          </w:tcPr>
          <w:p w14:paraId="1097BA08" w14:textId="511C57B5" w:rsidR="001743EE" w:rsidRPr="00D621F5" w:rsidRDefault="001743EE" w:rsidP="001743EE">
            <w:pPr>
              <w:jc w:val="right"/>
              <w:rPr>
                <w:rFonts w:ascii="Arial" w:hAnsi="Arial" w:cs="Arial"/>
                <w:sz w:val="18"/>
                <w:szCs w:val="18"/>
              </w:rPr>
            </w:pPr>
            <w:r w:rsidRPr="00D621F5">
              <w:rPr>
                <w:rFonts w:ascii="Calibri" w:hAnsi="Calibri" w:cs="Calibri"/>
                <w:sz w:val="22"/>
                <w:szCs w:val="22"/>
              </w:rPr>
              <w:t>180</w:t>
            </w:r>
          </w:p>
        </w:tc>
        <w:tc>
          <w:tcPr>
            <w:tcW w:w="772" w:type="dxa"/>
            <w:vAlign w:val="bottom"/>
          </w:tcPr>
          <w:p w14:paraId="27C87BD5" w14:textId="6CBB55A5" w:rsidR="001743EE" w:rsidRPr="00D621F5" w:rsidRDefault="001743EE" w:rsidP="001743EE">
            <w:pPr>
              <w:jc w:val="right"/>
              <w:rPr>
                <w:rFonts w:ascii="Arial" w:hAnsi="Arial" w:cs="Arial"/>
                <w:sz w:val="18"/>
                <w:szCs w:val="18"/>
              </w:rPr>
            </w:pPr>
            <w:r w:rsidRPr="00D621F5">
              <w:rPr>
                <w:rFonts w:ascii="Calibri" w:hAnsi="Calibri" w:cs="Calibri"/>
                <w:sz w:val="22"/>
                <w:szCs w:val="22"/>
              </w:rPr>
              <w:t>167</w:t>
            </w:r>
          </w:p>
        </w:tc>
        <w:tc>
          <w:tcPr>
            <w:tcW w:w="772" w:type="dxa"/>
            <w:vAlign w:val="bottom"/>
          </w:tcPr>
          <w:p w14:paraId="51435353" w14:textId="29116E00" w:rsidR="001743EE" w:rsidRPr="00D621F5" w:rsidRDefault="001743EE" w:rsidP="001743EE">
            <w:pPr>
              <w:jc w:val="right"/>
              <w:rPr>
                <w:rFonts w:ascii="Arial" w:hAnsi="Arial" w:cs="Arial"/>
                <w:sz w:val="18"/>
                <w:szCs w:val="18"/>
              </w:rPr>
            </w:pPr>
            <w:r w:rsidRPr="00D621F5">
              <w:rPr>
                <w:rFonts w:ascii="Calibri" w:hAnsi="Calibri" w:cs="Calibri"/>
                <w:sz w:val="22"/>
                <w:szCs w:val="22"/>
              </w:rPr>
              <w:t>120</w:t>
            </w:r>
          </w:p>
        </w:tc>
        <w:tc>
          <w:tcPr>
            <w:tcW w:w="773" w:type="dxa"/>
            <w:vAlign w:val="bottom"/>
          </w:tcPr>
          <w:p w14:paraId="1EE072CB" w14:textId="04133261" w:rsidR="001743EE" w:rsidRPr="00D621F5" w:rsidRDefault="001743EE" w:rsidP="001743EE">
            <w:pPr>
              <w:jc w:val="right"/>
              <w:rPr>
                <w:rFonts w:ascii="Arial" w:hAnsi="Arial" w:cs="Arial"/>
                <w:sz w:val="18"/>
                <w:szCs w:val="18"/>
              </w:rPr>
            </w:pPr>
            <w:r w:rsidRPr="00D621F5">
              <w:rPr>
                <w:rFonts w:ascii="Calibri" w:hAnsi="Calibri" w:cs="Calibri"/>
                <w:sz w:val="22"/>
                <w:szCs w:val="22"/>
              </w:rPr>
              <w:t>119</w:t>
            </w:r>
          </w:p>
        </w:tc>
        <w:tc>
          <w:tcPr>
            <w:tcW w:w="772" w:type="dxa"/>
            <w:vAlign w:val="bottom"/>
          </w:tcPr>
          <w:p w14:paraId="23A08ED8" w14:textId="2B86F0F0" w:rsidR="001743EE" w:rsidRPr="00D621F5" w:rsidRDefault="001743EE" w:rsidP="001743EE">
            <w:pPr>
              <w:jc w:val="right"/>
              <w:rPr>
                <w:rFonts w:ascii="Arial" w:hAnsi="Arial" w:cs="Arial"/>
                <w:sz w:val="18"/>
                <w:szCs w:val="18"/>
              </w:rPr>
            </w:pPr>
            <w:r w:rsidRPr="00D621F5">
              <w:rPr>
                <w:rFonts w:ascii="Calibri" w:hAnsi="Calibri" w:cs="Calibri"/>
                <w:sz w:val="22"/>
                <w:szCs w:val="22"/>
              </w:rPr>
              <w:t>115</w:t>
            </w:r>
          </w:p>
        </w:tc>
        <w:tc>
          <w:tcPr>
            <w:tcW w:w="773" w:type="dxa"/>
            <w:vAlign w:val="bottom"/>
          </w:tcPr>
          <w:p w14:paraId="6194B7AD" w14:textId="16BE7D8C" w:rsidR="001743EE" w:rsidRPr="00D621F5" w:rsidRDefault="001743EE" w:rsidP="001743EE">
            <w:pPr>
              <w:jc w:val="right"/>
              <w:rPr>
                <w:rFonts w:ascii="Arial" w:hAnsi="Arial" w:cs="Arial"/>
                <w:sz w:val="18"/>
                <w:szCs w:val="18"/>
              </w:rPr>
            </w:pPr>
            <w:r w:rsidRPr="00D621F5">
              <w:rPr>
                <w:rFonts w:ascii="Calibri" w:hAnsi="Calibri" w:cs="Calibri"/>
                <w:sz w:val="22"/>
                <w:szCs w:val="22"/>
              </w:rPr>
              <w:t>58</w:t>
            </w:r>
          </w:p>
        </w:tc>
        <w:tc>
          <w:tcPr>
            <w:tcW w:w="772" w:type="dxa"/>
            <w:vAlign w:val="bottom"/>
          </w:tcPr>
          <w:p w14:paraId="2157656E" w14:textId="36901517" w:rsidR="001743EE" w:rsidRPr="00D621F5" w:rsidRDefault="001743EE" w:rsidP="001743EE">
            <w:pPr>
              <w:jc w:val="right"/>
              <w:rPr>
                <w:rFonts w:ascii="Arial" w:hAnsi="Arial" w:cs="Arial"/>
                <w:sz w:val="18"/>
                <w:szCs w:val="18"/>
              </w:rPr>
            </w:pPr>
            <w:r w:rsidRPr="00D621F5">
              <w:rPr>
                <w:rFonts w:ascii="Calibri" w:hAnsi="Calibri" w:cs="Calibri"/>
                <w:sz w:val="22"/>
                <w:szCs w:val="22"/>
              </w:rPr>
              <w:t>58</w:t>
            </w:r>
          </w:p>
        </w:tc>
        <w:tc>
          <w:tcPr>
            <w:tcW w:w="773" w:type="dxa"/>
            <w:vAlign w:val="bottom"/>
          </w:tcPr>
          <w:p w14:paraId="30DAF0EC" w14:textId="38CD582C" w:rsidR="001743EE" w:rsidRPr="00D621F5" w:rsidRDefault="001743EE" w:rsidP="001743EE">
            <w:pPr>
              <w:jc w:val="right"/>
              <w:rPr>
                <w:rFonts w:ascii="Arial" w:hAnsi="Arial" w:cs="Arial"/>
                <w:sz w:val="18"/>
                <w:szCs w:val="18"/>
              </w:rPr>
            </w:pPr>
            <w:r w:rsidRPr="00D621F5">
              <w:rPr>
                <w:rFonts w:ascii="Calibri" w:hAnsi="Calibri" w:cs="Calibri"/>
                <w:sz w:val="22"/>
                <w:szCs w:val="22"/>
              </w:rPr>
              <w:t>49</w:t>
            </w:r>
          </w:p>
        </w:tc>
      </w:tr>
      <w:tr w:rsidR="001743EE" w:rsidRPr="00D621F5" w14:paraId="79F37C12" w14:textId="77777777" w:rsidTr="00C23A90">
        <w:tc>
          <w:tcPr>
            <w:tcW w:w="624" w:type="dxa"/>
            <w:vAlign w:val="bottom"/>
          </w:tcPr>
          <w:p w14:paraId="317474C2" w14:textId="77777777" w:rsidR="001743EE" w:rsidRPr="00D621F5" w:rsidRDefault="001743EE" w:rsidP="001743EE">
            <w:pPr>
              <w:keepNext/>
              <w:keepLines/>
              <w:rPr>
                <w:rFonts w:ascii="Arial" w:hAnsi="Arial" w:cs="Arial"/>
                <w:sz w:val="18"/>
                <w:szCs w:val="18"/>
              </w:rPr>
            </w:pPr>
            <w:r w:rsidRPr="00D621F5">
              <w:rPr>
                <w:rFonts w:ascii="Arial" w:hAnsi="Arial" w:cs="Arial"/>
                <w:sz w:val="18"/>
                <w:szCs w:val="18"/>
              </w:rPr>
              <w:t>2008</w:t>
            </w:r>
          </w:p>
        </w:tc>
        <w:tc>
          <w:tcPr>
            <w:tcW w:w="772" w:type="dxa"/>
            <w:vAlign w:val="bottom"/>
          </w:tcPr>
          <w:p w14:paraId="5BB00A65" w14:textId="2B35435E" w:rsidR="001743EE" w:rsidRPr="00D621F5" w:rsidRDefault="001743EE" w:rsidP="001743EE">
            <w:pPr>
              <w:jc w:val="right"/>
              <w:rPr>
                <w:rFonts w:ascii="Arial" w:hAnsi="Arial" w:cs="Arial"/>
                <w:sz w:val="18"/>
                <w:szCs w:val="18"/>
              </w:rPr>
            </w:pPr>
            <w:r w:rsidRPr="00D621F5">
              <w:rPr>
                <w:rFonts w:ascii="Calibri" w:hAnsi="Calibri" w:cs="Calibri"/>
                <w:sz w:val="22"/>
                <w:szCs w:val="22"/>
              </w:rPr>
              <w:t>224</w:t>
            </w:r>
          </w:p>
        </w:tc>
        <w:tc>
          <w:tcPr>
            <w:tcW w:w="772" w:type="dxa"/>
            <w:vAlign w:val="bottom"/>
          </w:tcPr>
          <w:p w14:paraId="0B8BAF51" w14:textId="2B519C8A" w:rsidR="001743EE" w:rsidRPr="00D621F5" w:rsidRDefault="001743EE" w:rsidP="001743EE">
            <w:pPr>
              <w:jc w:val="right"/>
              <w:rPr>
                <w:rFonts w:ascii="Arial" w:hAnsi="Arial" w:cs="Arial"/>
                <w:sz w:val="18"/>
                <w:szCs w:val="18"/>
              </w:rPr>
            </w:pPr>
            <w:r w:rsidRPr="00D621F5">
              <w:rPr>
                <w:rFonts w:ascii="Calibri" w:hAnsi="Calibri" w:cs="Calibri"/>
                <w:sz w:val="22"/>
                <w:szCs w:val="22"/>
              </w:rPr>
              <w:t>224</w:t>
            </w:r>
          </w:p>
        </w:tc>
        <w:tc>
          <w:tcPr>
            <w:tcW w:w="773" w:type="dxa"/>
            <w:vAlign w:val="bottom"/>
          </w:tcPr>
          <w:p w14:paraId="08D17C1D" w14:textId="13B5D6A8" w:rsidR="001743EE" w:rsidRPr="00D621F5" w:rsidRDefault="001743EE" w:rsidP="001743EE">
            <w:pPr>
              <w:jc w:val="right"/>
              <w:rPr>
                <w:rFonts w:ascii="Arial" w:hAnsi="Arial" w:cs="Arial"/>
                <w:sz w:val="18"/>
                <w:szCs w:val="18"/>
              </w:rPr>
            </w:pPr>
            <w:r w:rsidRPr="00D621F5">
              <w:rPr>
                <w:rFonts w:ascii="Calibri" w:hAnsi="Calibri" w:cs="Calibri"/>
                <w:sz w:val="22"/>
                <w:szCs w:val="22"/>
              </w:rPr>
              <w:t>184</w:t>
            </w:r>
          </w:p>
        </w:tc>
        <w:tc>
          <w:tcPr>
            <w:tcW w:w="772" w:type="dxa"/>
            <w:vAlign w:val="bottom"/>
          </w:tcPr>
          <w:p w14:paraId="67931529" w14:textId="78C63FD4" w:rsidR="001743EE" w:rsidRPr="00D621F5" w:rsidRDefault="001743EE" w:rsidP="001743EE">
            <w:pPr>
              <w:jc w:val="right"/>
              <w:rPr>
                <w:rFonts w:ascii="Arial" w:hAnsi="Arial" w:cs="Arial"/>
                <w:sz w:val="18"/>
                <w:szCs w:val="18"/>
              </w:rPr>
            </w:pPr>
            <w:r w:rsidRPr="00D621F5">
              <w:rPr>
                <w:rFonts w:ascii="Calibri" w:hAnsi="Calibri" w:cs="Calibri"/>
                <w:sz w:val="22"/>
                <w:szCs w:val="22"/>
              </w:rPr>
              <w:t>326</w:t>
            </w:r>
          </w:p>
        </w:tc>
        <w:tc>
          <w:tcPr>
            <w:tcW w:w="773" w:type="dxa"/>
            <w:vAlign w:val="bottom"/>
          </w:tcPr>
          <w:p w14:paraId="109FC1AE" w14:textId="4F348FF0" w:rsidR="001743EE" w:rsidRPr="00D621F5" w:rsidRDefault="001743EE" w:rsidP="001743EE">
            <w:pPr>
              <w:jc w:val="right"/>
              <w:rPr>
                <w:rFonts w:ascii="Arial" w:hAnsi="Arial" w:cs="Arial"/>
                <w:sz w:val="18"/>
                <w:szCs w:val="18"/>
              </w:rPr>
            </w:pPr>
            <w:r w:rsidRPr="00D621F5">
              <w:rPr>
                <w:rFonts w:ascii="Calibri" w:hAnsi="Calibri" w:cs="Calibri"/>
                <w:sz w:val="22"/>
                <w:szCs w:val="22"/>
              </w:rPr>
              <w:t>326</w:t>
            </w:r>
          </w:p>
        </w:tc>
        <w:tc>
          <w:tcPr>
            <w:tcW w:w="772" w:type="dxa"/>
            <w:vAlign w:val="bottom"/>
          </w:tcPr>
          <w:p w14:paraId="5BD5E662" w14:textId="699E729A" w:rsidR="001743EE" w:rsidRPr="00D621F5" w:rsidRDefault="001743EE" w:rsidP="001743EE">
            <w:pPr>
              <w:jc w:val="right"/>
              <w:rPr>
                <w:rFonts w:ascii="Arial" w:hAnsi="Arial" w:cs="Arial"/>
                <w:sz w:val="18"/>
                <w:szCs w:val="18"/>
              </w:rPr>
            </w:pPr>
            <w:r w:rsidRPr="00D621F5">
              <w:rPr>
                <w:rFonts w:ascii="Calibri" w:hAnsi="Calibri" w:cs="Calibri"/>
                <w:sz w:val="22"/>
                <w:szCs w:val="22"/>
              </w:rPr>
              <w:t>222</w:t>
            </w:r>
          </w:p>
        </w:tc>
        <w:tc>
          <w:tcPr>
            <w:tcW w:w="772" w:type="dxa"/>
            <w:vAlign w:val="bottom"/>
          </w:tcPr>
          <w:p w14:paraId="37F423F4" w14:textId="43C09721" w:rsidR="001743EE" w:rsidRPr="00D621F5" w:rsidRDefault="001743EE" w:rsidP="001743EE">
            <w:pPr>
              <w:jc w:val="right"/>
              <w:rPr>
                <w:rFonts w:ascii="Arial" w:hAnsi="Arial" w:cs="Arial"/>
                <w:sz w:val="18"/>
                <w:szCs w:val="18"/>
              </w:rPr>
            </w:pPr>
            <w:r w:rsidRPr="00D621F5">
              <w:rPr>
                <w:rFonts w:ascii="Calibri" w:hAnsi="Calibri" w:cs="Calibri"/>
                <w:sz w:val="22"/>
                <w:szCs w:val="22"/>
              </w:rPr>
              <w:t>128</w:t>
            </w:r>
          </w:p>
        </w:tc>
        <w:tc>
          <w:tcPr>
            <w:tcW w:w="773" w:type="dxa"/>
            <w:vAlign w:val="bottom"/>
          </w:tcPr>
          <w:p w14:paraId="2C142620" w14:textId="1EF2AAA4" w:rsidR="001743EE" w:rsidRPr="00D621F5" w:rsidRDefault="001743EE" w:rsidP="001743EE">
            <w:pPr>
              <w:jc w:val="right"/>
              <w:rPr>
                <w:rFonts w:ascii="Arial" w:hAnsi="Arial" w:cs="Arial"/>
                <w:sz w:val="18"/>
                <w:szCs w:val="18"/>
              </w:rPr>
            </w:pPr>
            <w:r w:rsidRPr="00D621F5">
              <w:rPr>
                <w:rFonts w:ascii="Calibri" w:hAnsi="Calibri" w:cs="Calibri"/>
                <w:sz w:val="22"/>
                <w:szCs w:val="22"/>
              </w:rPr>
              <w:t>128</w:t>
            </w:r>
          </w:p>
        </w:tc>
        <w:tc>
          <w:tcPr>
            <w:tcW w:w="772" w:type="dxa"/>
            <w:vAlign w:val="bottom"/>
          </w:tcPr>
          <w:p w14:paraId="1C077557" w14:textId="49C5B46A" w:rsidR="001743EE" w:rsidRPr="00D621F5" w:rsidRDefault="001743EE" w:rsidP="001743EE">
            <w:pPr>
              <w:jc w:val="right"/>
              <w:rPr>
                <w:rFonts w:ascii="Arial" w:hAnsi="Arial" w:cs="Arial"/>
                <w:sz w:val="18"/>
                <w:szCs w:val="18"/>
              </w:rPr>
            </w:pPr>
            <w:r w:rsidRPr="00D621F5">
              <w:rPr>
                <w:rFonts w:ascii="Calibri" w:hAnsi="Calibri" w:cs="Calibri"/>
                <w:sz w:val="22"/>
                <w:szCs w:val="22"/>
              </w:rPr>
              <w:t>122</w:t>
            </w:r>
          </w:p>
        </w:tc>
        <w:tc>
          <w:tcPr>
            <w:tcW w:w="773" w:type="dxa"/>
            <w:vAlign w:val="bottom"/>
          </w:tcPr>
          <w:p w14:paraId="652D4AAB" w14:textId="65BC1192" w:rsidR="001743EE" w:rsidRPr="00D621F5" w:rsidRDefault="001743EE" w:rsidP="001743EE">
            <w:pPr>
              <w:jc w:val="right"/>
              <w:rPr>
                <w:rFonts w:ascii="Arial" w:hAnsi="Arial" w:cs="Arial"/>
                <w:sz w:val="18"/>
                <w:szCs w:val="18"/>
              </w:rPr>
            </w:pPr>
            <w:r w:rsidRPr="00D621F5">
              <w:rPr>
                <w:rFonts w:ascii="Calibri" w:hAnsi="Calibri" w:cs="Calibri"/>
                <w:sz w:val="22"/>
                <w:szCs w:val="22"/>
              </w:rPr>
              <w:t>43</w:t>
            </w:r>
          </w:p>
        </w:tc>
        <w:tc>
          <w:tcPr>
            <w:tcW w:w="772" w:type="dxa"/>
            <w:vAlign w:val="bottom"/>
          </w:tcPr>
          <w:p w14:paraId="15966794" w14:textId="0C023656" w:rsidR="001743EE" w:rsidRPr="00D621F5" w:rsidRDefault="001743EE" w:rsidP="001743EE">
            <w:pPr>
              <w:jc w:val="right"/>
              <w:rPr>
                <w:rFonts w:ascii="Arial" w:hAnsi="Arial" w:cs="Arial"/>
                <w:sz w:val="18"/>
                <w:szCs w:val="18"/>
              </w:rPr>
            </w:pPr>
            <w:r w:rsidRPr="00D621F5">
              <w:rPr>
                <w:rFonts w:ascii="Calibri" w:hAnsi="Calibri" w:cs="Calibri"/>
                <w:sz w:val="22"/>
                <w:szCs w:val="22"/>
              </w:rPr>
              <w:t>40</w:t>
            </w:r>
          </w:p>
        </w:tc>
        <w:tc>
          <w:tcPr>
            <w:tcW w:w="773" w:type="dxa"/>
            <w:vAlign w:val="bottom"/>
          </w:tcPr>
          <w:p w14:paraId="461049FE" w14:textId="1BCAAC11" w:rsidR="001743EE" w:rsidRPr="00D621F5" w:rsidRDefault="001743EE" w:rsidP="001743EE">
            <w:pPr>
              <w:jc w:val="right"/>
              <w:rPr>
                <w:rFonts w:ascii="Arial" w:hAnsi="Arial" w:cs="Arial"/>
                <w:sz w:val="18"/>
                <w:szCs w:val="18"/>
              </w:rPr>
            </w:pPr>
            <w:r w:rsidRPr="00D621F5">
              <w:rPr>
                <w:rFonts w:ascii="Calibri" w:hAnsi="Calibri" w:cs="Calibri"/>
                <w:sz w:val="22"/>
                <w:szCs w:val="22"/>
              </w:rPr>
              <w:t>5</w:t>
            </w:r>
          </w:p>
        </w:tc>
      </w:tr>
      <w:tr w:rsidR="001743EE" w:rsidRPr="00D621F5" w14:paraId="4C5ABA3D" w14:textId="77777777" w:rsidTr="00C23A90">
        <w:tc>
          <w:tcPr>
            <w:tcW w:w="624" w:type="dxa"/>
            <w:vAlign w:val="bottom"/>
          </w:tcPr>
          <w:p w14:paraId="0CEBC6D6" w14:textId="77777777" w:rsidR="001743EE" w:rsidRPr="00D621F5" w:rsidRDefault="001743EE" w:rsidP="001743EE">
            <w:pPr>
              <w:keepNext/>
              <w:keepLines/>
              <w:rPr>
                <w:rFonts w:ascii="Arial" w:hAnsi="Arial" w:cs="Arial"/>
                <w:sz w:val="18"/>
                <w:szCs w:val="18"/>
              </w:rPr>
            </w:pPr>
            <w:r w:rsidRPr="00D621F5">
              <w:rPr>
                <w:rFonts w:ascii="Arial" w:hAnsi="Arial" w:cs="Arial"/>
                <w:sz w:val="18"/>
                <w:szCs w:val="18"/>
              </w:rPr>
              <w:t>2009</w:t>
            </w:r>
          </w:p>
        </w:tc>
        <w:tc>
          <w:tcPr>
            <w:tcW w:w="772" w:type="dxa"/>
            <w:vAlign w:val="bottom"/>
          </w:tcPr>
          <w:p w14:paraId="4C37C2CD" w14:textId="7C31EFCD" w:rsidR="001743EE" w:rsidRPr="00D621F5" w:rsidRDefault="001743EE" w:rsidP="001743EE">
            <w:pPr>
              <w:jc w:val="right"/>
              <w:rPr>
                <w:rFonts w:ascii="Arial" w:hAnsi="Arial" w:cs="Arial"/>
                <w:sz w:val="18"/>
                <w:szCs w:val="18"/>
              </w:rPr>
            </w:pPr>
            <w:r w:rsidRPr="00D621F5">
              <w:rPr>
                <w:rFonts w:ascii="Calibri" w:hAnsi="Calibri" w:cs="Calibri"/>
                <w:sz w:val="22"/>
                <w:szCs w:val="22"/>
              </w:rPr>
              <w:t>300</w:t>
            </w:r>
          </w:p>
        </w:tc>
        <w:tc>
          <w:tcPr>
            <w:tcW w:w="772" w:type="dxa"/>
            <w:vAlign w:val="bottom"/>
          </w:tcPr>
          <w:p w14:paraId="1239221E" w14:textId="25C462D8" w:rsidR="001743EE" w:rsidRPr="00D621F5" w:rsidRDefault="001743EE" w:rsidP="001743EE">
            <w:pPr>
              <w:jc w:val="right"/>
              <w:rPr>
                <w:rFonts w:ascii="Arial" w:hAnsi="Arial" w:cs="Arial"/>
                <w:sz w:val="18"/>
                <w:szCs w:val="18"/>
              </w:rPr>
            </w:pPr>
            <w:r w:rsidRPr="00D621F5">
              <w:rPr>
                <w:rFonts w:ascii="Calibri" w:hAnsi="Calibri" w:cs="Calibri"/>
                <w:sz w:val="22"/>
                <w:szCs w:val="22"/>
              </w:rPr>
              <w:t>295</w:t>
            </w:r>
          </w:p>
        </w:tc>
        <w:tc>
          <w:tcPr>
            <w:tcW w:w="773" w:type="dxa"/>
            <w:vAlign w:val="bottom"/>
          </w:tcPr>
          <w:p w14:paraId="34DEA51A" w14:textId="6D3F4D78" w:rsidR="001743EE" w:rsidRPr="00D621F5" w:rsidRDefault="001743EE" w:rsidP="001743EE">
            <w:pPr>
              <w:jc w:val="right"/>
              <w:rPr>
                <w:rFonts w:ascii="Arial" w:hAnsi="Arial" w:cs="Arial"/>
                <w:sz w:val="18"/>
                <w:szCs w:val="18"/>
              </w:rPr>
            </w:pPr>
            <w:r w:rsidRPr="00D621F5">
              <w:rPr>
                <w:rFonts w:ascii="Calibri" w:hAnsi="Calibri" w:cs="Calibri"/>
                <w:sz w:val="22"/>
                <w:szCs w:val="22"/>
              </w:rPr>
              <w:t>178</w:t>
            </w:r>
          </w:p>
        </w:tc>
        <w:tc>
          <w:tcPr>
            <w:tcW w:w="772" w:type="dxa"/>
            <w:vAlign w:val="bottom"/>
          </w:tcPr>
          <w:p w14:paraId="5C70A5DE" w14:textId="04B3C26E" w:rsidR="001743EE" w:rsidRPr="00D621F5" w:rsidRDefault="001743EE" w:rsidP="001743EE">
            <w:pPr>
              <w:jc w:val="right"/>
              <w:rPr>
                <w:rFonts w:ascii="Arial" w:hAnsi="Arial" w:cs="Arial"/>
                <w:sz w:val="18"/>
                <w:szCs w:val="18"/>
              </w:rPr>
            </w:pPr>
            <w:r w:rsidRPr="00D621F5">
              <w:rPr>
                <w:rFonts w:ascii="Calibri" w:hAnsi="Calibri" w:cs="Calibri"/>
                <w:sz w:val="22"/>
                <w:szCs w:val="22"/>
              </w:rPr>
              <w:t>456</w:t>
            </w:r>
          </w:p>
        </w:tc>
        <w:tc>
          <w:tcPr>
            <w:tcW w:w="773" w:type="dxa"/>
            <w:vAlign w:val="bottom"/>
          </w:tcPr>
          <w:p w14:paraId="6898242A" w14:textId="6D17F5FD" w:rsidR="001743EE" w:rsidRPr="00D621F5" w:rsidRDefault="001743EE" w:rsidP="001743EE">
            <w:pPr>
              <w:jc w:val="right"/>
              <w:rPr>
                <w:rFonts w:ascii="Arial" w:hAnsi="Arial" w:cs="Arial"/>
                <w:sz w:val="18"/>
                <w:szCs w:val="18"/>
              </w:rPr>
            </w:pPr>
            <w:r w:rsidRPr="00D621F5">
              <w:rPr>
                <w:rFonts w:ascii="Calibri" w:hAnsi="Calibri" w:cs="Calibri"/>
                <w:sz w:val="22"/>
                <w:szCs w:val="22"/>
              </w:rPr>
              <w:t>443</w:t>
            </w:r>
          </w:p>
        </w:tc>
        <w:tc>
          <w:tcPr>
            <w:tcW w:w="772" w:type="dxa"/>
            <w:vAlign w:val="bottom"/>
          </w:tcPr>
          <w:p w14:paraId="2FB05C64" w14:textId="2CC61740" w:rsidR="001743EE" w:rsidRPr="00D621F5" w:rsidRDefault="001743EE" w:rsidP="001743EE">
            <w:pPr>
              <w:jc w:val="right"/>
              <w:rPr>
                <w:rFonts w:ascii="Arial" w:hAnsi="Arial" w:cs="Arial"/>
                <w:sz w:val="18"/>
                <w:szCs w:val="18"/>
              </w:rPr>
            </w:pPr>
            <w:r w:rsidRPr="00D621F5">
              <w:rPr>
                <w:rFonts w:ascii="Calibri" w:hAnsi="Calibri" w:cs="Calibri"/>
                <w:sz w:val="22"/>
                <w:szCs w:val="22"/>
              </w:rPr>
              <w:t>240</w:t>
            </w:r>
          </w:p>
        </w:tc>
        <w:tc>
          <w:tcPr>
            <w:tcW w:w="772" w:type="dxa"/>
            <w:vAlign w:val="bottom"/>
          </w:tcPr>
          <w:p w14:paraId="1BD528D8" w14:textId="55300F28" w:rsidR="001743EE" w:rsidRPr="00D621F5" w:rsidRDefault="001743EE" w:rsidP="001743EE">
            <w:pPr>
              <w:jc w:val="right"/>
              <w:rPr>
                <w:rFonts w:ascii="Arial" w:hAnsi="Arial" w:cs="Arial"/>
                <w:sz w:val="18"/>
                <w:szCs w:val="18"/>
              </w:rPr>
            </w:pPr>
            <w:r w:rsidRPr="00D621F5">
              <w:rPr>
                <w:rFonts w:ascii="Calibri" w:hAnsi="Calibri" w:cs="Calibri"/>
                <w:sz w:val="22"/>
                <w:szCs w:val="22"/>
              </w:rPr>
              <w:t>149</w:t>
            </w:r>
          </w:p>
        </w:tc>
        <w:tc>
          <w:tcPr>
            <w:tcW w:w="773" w:type="dxa"/>
            <w:vAlign w:val="bottom"/>
          </w:tcPr>
          <w:p w14:paraId="5B8CA901" w14:textId="4F058853" w:rsidR="001743EE" w:rsidRPr="00D621F5" w:rsidRDefault="001743EE" w:rsidP="001743EE">
            <w:pPr>
              <w:jc w:val="right"/>
              <w:rPr>
                <w:rFonts w:ascii="Arial" w:hAnsi="Arial" w:cs="Arial"/>
                <w:sz w:val="18"/>
                <w:szCs w:val="18"/>
              </w:rPr>
            </w:pPr>
            <w:r w:rsidRPr="00D621F5">
              <w:rPr>
                <w:rFonts w:ascii="Calibri" w:hAnsi="Calibri" w:cs="Calibri"/>
                <w:sz w:val="22"/>
                <w:szCs w:val="22"/>
              </w:rPr>
              <w:t>139</w:t>
            </w:r>
          </w:p>
        </w:tc>
        <w:tc>
          <w:tcPr>
            <w:tcW w:w="772" w:type="dxa"/>
            <w:vAlign w:val="bottom"/>
          </w:tcPr>
          <w:p w14:paraId="3E3C7098" w14:textId="4F1D363E" w:rsidR="001743EE" w:rsidRPr="00D621F5" w:rsidRDefault="001743EE" w:rsidP="001743EE">
            <w:pPr>
              <w:jc w:val="right"/>
              <w:rPr>
                <w:rFonts w:ascii="Arial" w:hAnsi="Arial" w:cs="Arial"/>
                <w:sz w:val="18"/>
                <w:szCs w:val="18"/>
              </w:rPr>
            </w:pPr>
            <w:r w:rsidRPr="00D621F5">
              <w:rPr>
                <w:rFonts w:ascii="Calibri" w:hAnsi="Calibri" w:cs="Calibri"/>
                <w:sz w:val="22"/>
                <w:szCs w:val="22"/>
              </w:rPr>
              <w:t>121</w:t>
            </w:r>
          </w:p>
        </w:tc>
        <w:tc>
          <w:tcPr>
            <w:tcW w:w="773" w:type="dxa"/>
            <w:vAlign w:val="bottom"/>
          </w:tcPr>
          <w:p w14:paraId="2FB839E8" w14:textId="36FFFC4A" w:rsidR="001743EE" w:rsidRPr="00D621F5" w:rsidRDefault="001743EE" w:rsidP="001743EE">
            <w:pPr>
              <w:jc w:val="right"/>
              <w:rPr>
                <w:rFonts w:ascii="Arial" w:hAnsi="Arial" w:cs="Arial"/>
                <w:sz w:val="18"/>
                <w:szCs w:val="18"/>
              </w:rPr>
            </w:pPr>
            <w:r w:rsidRPr="00D621F5">
              <w:rPr>
                <w:rFonts w:ascii="Calibri" w:hAnsi="Calibri" w:cs="Calibri"/>
                <w:sz w:val="22"/>
                <w:szCs w:val="22"/>
              </w:rPr>
              <w:t>46</w:t>
            </w:r>
          </w:p>
        </w:tc>
        <w:tc>
          <w:tcPr>
            <w:tcW w:w="772" w:type="dxa"/>
            <w:vAlign w:val="bottom"/>
          </w:tcPr>
          <w:p w14:paraId="49924615" w14:textId="31163049" w:rsidR="001743EE" w:rsidRPr="00D621F5" w:rsidRDefault="001743EE" w:rsidP="001743EE">
            <w:pPr>
              <w:jc w:val="right"/>
              <w:rPr>
                <w:rFonts w:ascii="Arial" w:hAnsi="Arial" w:cs="Arial"/>
                <w:sz w:val="18"/>
                <w:szCs w:val="18"/>
              </w:rPr>
            </w:pPr>
            <w:r w:rsidRPr="00D621F5">
              <w:rPr>
                <w:rFonts w:ascii="Calibri" w:hAnsi="Calibri" w:cs="Calibri"/>
                <w:sz w:val="22"/>
                <w:szCs w:val="22"/>
              </w:rPr>
              <w:t>46</w:t>
            </w:r>
          </w:p>
        </w:tc>
        <w:tc>
          <w:tcPr>
            <w:tcW w:w="773" w:type="dxa"/>
            <w:vAlign w:val="bottom"/>
          </w:tcPr>
          <w:p w14:paraId="0B977471" w14:textId="77777777" w:rsidR="001743EE" w:rsidRPr="00D621F5" w:rsidRDefault="001743EE" w:rsidP="001743EE">
            <w:pPr>
              <w:jc w:val="right"/>
              <w:rPr>
                <w:rFonts w:ascii="Arial" w:hAnsi="Arial" w:cs="Arial"/>
                <w:sz w:val="18"/>
                <w:szCs w:val="18"/>
              </w:rPr>
            </w:pPr>
          </w:p>
        </w:tc>
      </w:tr>
      <w:tr w:rsidR="001743EE" w:rsidRPr="00D621F5" w14:paraId="322438B4" w14:textId="77777777" w:rsidTr="00C23A90">
        <w:tc>
          <w:tcPr>
            <w:tcW w:w="624" w:type="dxa"/>
            <w:vAlign w:val="bottom"/>
          </w:tcPr>
          <w:p w14:paraId="4FA78FEC" w14:textId="77777777" w:rsidR="001743EE" w:rsidRPr="00D621F5" w:rsidRDefault="001743EE" w:rsidP="001743EE">
            <w:pPr>
              <w:keepNext/>
              <w:keepLines/>
              <w:rPr>
                <w:rFonts w:ascii="Arial" w:hAnsi="Arial" w:cs="Arial"/>
                <w:sz w:val="18"/>
                <w:szCs w:val="18"/>
              </w:rPr>
            </w:pPr>
            <w:r w:rsidRPr="00D621F5">
              <w:rPr>
                <w:rFonts w:ascii="Arial" w:hAnsi="Arial" w:cs="Arial"/>
                <w:sz w:val="18"/>
                <w:szCs w:val="18"/>
              </w:rPr>
              <w:t>2010</w:t>
            </w:r>
          </w:p>
        </w:tc>
        <w:tc>
          <w:tcPr>
            <w:tcW w:w="772" w:type="dxa"/>
            <w:vAlign w:val="bottom"/>
          </w:tcPr>
          <w:p w14:paraId="6A4941CD" w14:textId="33C52D8E" w:rsidR="001743EE" w:rsidRPr="00D621F5" w:rsidRDefault="001743EE" w:rsidP="001743EE">
            <w:pPr>
              <w:jc w:val="right"/>
              <w:rPr>
                <w:rFonts w:ascii="Arial" w:hAnsi="Arial" w:cs="Arial"/>
                <w:sz w:val="18"/>
                <w:szCs w:val="18"/>
              </w:rPr>
            </w:pPr>
            <w:r w:rsidRPr="00D621F5">
              <w:rPr>
                <w:rFonts w:ascii="Calibri" w:hAnsi="Calibri" w:cs="Calibri"/>
                <w:sz w:val="22"/>
                <w:szCs w:val="22"/>
              </w:rPr>
              <w:t>2212</w:t>
            </w:r>
          </w:p>
        </w:tc>
        <w:tc>
          <w:tcPr>
            <w:tcW w:w="772" w:type="dxa"/>
            <w:vAlign w:val="bottom"/>
          </w:tcPr>
          <w:p w14:paraId="176E32FC" w14:textId="522A9C80" w:rsidR="001743EE" w:rsidRPr="00D621F5" w:rsidRDefault="001743EE" w:rsidP="001743EE">
            <w:pPr>
              <w:jc w:val="right"/>
              <w:rPr>
                <w:rFonts w:ascii="Arial" w:hAnsi="Arial" w:cs="Arial"/>
                <w:sz w:val="18"/>
                <w:szCs w:val="18"/>
              </w:rPr>
            </w:pPr>
            <w:r w:rsidRPr="00D621F5">
              <w:rPr>
                <w:rFonts w:ascii="Calibri" w:hAnsi="Calibri" w:cs="Calibri"/>
                <w:sz w:val="22"/>
                <w:szCs w:val="22"/>
              </w:rPr>
              <w:t>2137</w:t>
            </w:r>
          </w:p>
        </w:tc>
        <w:tc>
          <w:tcPr>
            <w:tcW w:w="773" w:type="dxa"/>
            <w:vAlign w:val="bottom"/>
          </w:tcPr>
          <w:p w14:paraId="79A6BB65" w14:textId="176CF2AA" w:rsidR="001743EE" w:rsidRPr="00D621F5" w:rsidRDefault="001743EE" w:rsidP="001743EE">
            <w:pPr>
              <w:jc w:val="right"/>
              <w:rPr>
                <w:rFonts w:ascii="Arial" w:hAnsi="Arial" w:cs="Arial"/>
                <w:sz w:val="18"/>
                <w:szCs w:val="18"/>
              </w:rPr>
            </w:pPr>
            <w:r w:rsidRPr="00D621F5">
              <w:rPr>
                <w:rFonts w:ascii="Calibri" w:hAnsi="Calibri" w:cs="Calibri"/>
                <w:sz w:val="22"/>
                <w:szCs w:val="22"/>
              </w:rPr>
              <w:t>1668</w:t>
            </w:r>
          </w:p>
        </w:tc>
        <w:tc>
          <w:tcPr>
            <w:tcW w:w="772" w:type="dxa"/>
            <w:vAlign w:val="bottom"/>
          </w:tcPr>
          <w:p w14:paraId="0C700755" w14:textId="036BCF42" w:rsidR="001743EE" w:rsidRPr="00D621F5" w:rsidRDefault="001743EE" w:rsidP="001743EE">
            <w:pPr>
              <w:jc w:val="right"/>
              <w:rPr>
                <w:rFonts w:ascii="Arial" w:hAnsi="Arial" w:cs="Arial"/>
                <w:sz w:val="18"/>
                <w:szCs w:val="18"/>
              </w:rPr>
            </w:pPr>
            <w:r w:rsidRPr="00D621F5">
              <w:rPr>
                <w:rFonts w:ascii="Calibri" w:hAnsi="Calibri" w:cs="Calibri"/>
                <w:sz w:val="22"/>
                <w:szCs w:val="22"/>
              </w:rPr>
              <w:t>1981</w:t>
            </w:r>
          </w:p>
        </w:tc>
        <w:tc>
          <w:tcPr>
            <w:tcW w:w="773" w:type="dxa"/>
            <w:vAlign w:val="bottom"/>
          </w:tcPr>
          <w:p w14:paraId="40D60240" w14:textId="04FEF846" w:rsidR="001743EE" w:rsidRPr="00D621F5" w:rsidRDefault="001743EE" w:rsidP="001743EE">
            <w:pPr>
              <w:jc w:val="right"/>
              <w:rPr>
                <w:rFonts w:ascii="Arial" w:hAnsi="Arial" w:cs="Arial"/>
                <w:sz w:val="18"/>
                <w:szCs w:val="18"/>
              </w:rPr>
            </w:pPr>
            <w:r w:rsidRPr="00D621F5">
              <w:rPr>
                <w:rFonts w:ascii="Calibri" w:hAnsi="Calibri" w:cs="Calibri"/>
                <w:sz w:val="22"/>
                <w:szCs w:val="22"/>
              </w:rPr>
              <w:t>1940</w:t>
            </w:r>
          </w:p>
        </w:tc>
        <w:tc>
          <w:tcPr>
            <w:tcW w:w="772" w:type="dxa"/>
            <w:vAlign w:val="bottom"/>
          </w:tcPr>
          <w:p w14:paraId="6D2117D4" w14:textId="152FDC04" w:rsidR="001743EE" w:rsidRPr="00D621F5" w:rsidRDefault="001743EE" w:rsidP="001743EE">
            <w:pPr>
              <w:jc w:val="right"/>
              <w:rPr>
                <w:rFonts w:ascii="Arial" w:hAnsi="Arial" w:cs="Arial"/>
                <w:sz w:val="18"/>
                <w:szCs w:val="18"/>
              </w:rPr>
            </w:pPr>
            <w:r w:rsidRPr="00D621F5">
              <w:rPr>
                <w:rFonts w:ascii="Calibri" w:hAnsi="Calibri" w:cs="Calibri"/>
                <w:sz w:val="22"/>
                <w:szCs w:val="22"/>
              </w:rPr>
              <w:t>1469</w:t>
            </w:r>
          </w:p>
        </w:tc>
        <w:tc>
          <w:tcPr>
            <w:tcW w:w="772" w:type="dxa"/>
            <w:vAlign w:val="bottom"/>
          </w:tcPr>
          <w:p w14:paraId="299C2444" w14:textId="06779B2D" w:rsidR="001743EE" w:rsidRPr="00D621F5" w:rsidRDefault="001743EE" w:rsidP="001743EE">
            <w:pPr>
              <w:jc w:val="right"/>
              <w:rPr>
                <w:rFonts w:ascii="Arial" w:hAnsi="Arial" w:cs="Arial"/>
                <w:sz w:val="18"/>
                <w:szCs w:val="18"/>
              </w:rPr>
            </w:pPr>
            <w:r w:rsidRPr="00D621F5">
              <w:rPr>
                <w:rFonts w:ascii="Calibri" w:hAnsi="Calibri" w:cs="Calibri"/>
                <w:sz w:val="22"/>
                <w:szCs w:val="22"/>
              </w:rPr>
              <w:t>300</w:t>
            </w:r>
          </w:p>
        </w:tc>
        <w:tc>
          <w:tcPr>
            <w:tcW w:w="773" w:type="dxa"/>
            <w:vAlign w:val="bottom"/>
          </w:tcPr>
          <w:p w14:paraId="66280F1B" w14:textId="5BD2BF62" w:rsidR="001743EE" w:rsidRPr="00D621F5" w:rsidRDefault="001743EE" w:rsidP="001743EE">
            <w:pPr>
              <w:jc w:val="right"/>
              <w:rPr>
                <w:rFonts w:ascii="Arial" w:hAnsi="Arial" w:cs="Arial"/>
                <w:sz w:val="18"/>
                <w:szCs w:val="18"/>
              </w:rPr>
            </w:pPr>
            <w:r w:rsidRPr="00D621F5">
              <w:rPr>
                <w:rFonts w:ascii="Calibri" w:hAnsi="Calibri" w:cs="Calibri"/>
                <w:sz w:val="22"/>
                <w:szCs w:val="22"/>
              </w:rPr>
              <w:t>238</w:t>
            </w:r>
          </w:p>
        </w:tc>
        <w:tc>
          <w:tcPr>
            <w:tcW w:w="772" w:type="dxa"/>
            <w:vAlign w:val="bottom"/>
          </w:tcPr>
          <w:p w14:paraId="29D866D0" w14:textId="3A73E249" w:rsidR="001743EE" w:rsidRPr="00D621F5" w:rsidRDefault="001743EE" w:rsidP="001743EE">
            <w:pPr>
              <w:jc w:val="right"/>
              <w:rPr>
                <w:rFonts w:ascii="Arial" w:hAnsi="Arial" w:cs="Arial"/>
                <w:sz w:val="18"/>
                <w:szCs w:val="18"/>
              </w:rPr>
            </w:pPr>
            <w:r w:rsidRPr="00D621F5">
              <w:rPr>
                <w:rFonts w:ascii="Calibri" w:hAnsi="Calibri" w:cs="Calibri"/>
                <w:sz w:val="22"/>
                <w:szCs w:val="22"/>
              </w:rPr>
              <w:t>217</w:t>
            </w:r>
          </w:p>
        </w:tc>
        <w:tc>
          <w:tcPr>
            <w:tcW w:w="773" w:type="dxa"/>
            <w:vAlign w:val="bottom"/>
          </w:tcPr>
          <w:p w14:paraId="6DECF188" w14:textId="094FA918" w:rsidR="001743EE" w:rsidRPr="00D621F5" w:rsidRDefault="001743EE" w:rsidP="001743EE">
            <w:pPr>
              <w:jc w:val="right"/>
              <w:rPr>
                <w:rFonts w:ascii="Arial" w:hAnsi="Arial" w:cs="Arial"/>
                <w:sz w:val="18"/>
                <w:szCs w:val="18"/>
              </w:rPr>
            </w:pPr>
            <w:r w:rsidRPr="00D621F5">
              <w:rPr>
                <w:rFonts w:ascii="Calibri" w:hAnsi="Calibri" w:cs="Calibri"/>
                <w:sz w:val="22"/>
                <w:szCs w:val="22"/>
              </w:rPr>
              <w:t>184</w:t>
            </w:r>
          </w:p>
        </w:tc>
        <w:tc>
          <w:tcPr>
            <w:tcW w:w="772" w:type="dxa"/>
            <w:vAlign w:val="bottom"/>
          </w:tcPr>
          <w:p w14:paraId="35FAE28C" w14:textId="0F2E98A5" w:rsidR="001743EE" w:rsidRPr="00D621F5" w:rsidRDefault="001743EE" w:rsidP="001743EE">
            <w:pPr>
              <w:jc w:val="right"/>
              <w:rPr>
                <w:rFonts w:ascii="Arial" w:hAnsi="Arial" w:cs="Arial"/>
                <w:sz w:val="18"/>
                <w:szCs w:val="18"/>
              </w:rPr>
            </w:pPr>
            <w:r w:rsidRPr="00D621F5">
              <w:rPr>
                <w:rFonts w:ascii="Calibri" w:hAnsi="Calibri" w:cs="Calibri"/>
                <w:sz w:val="22"/>
                <w:szCs w:val="22"/>
              </w:rPr>
              <w:t>178</w:t>
            </w:r>
          </w:p>
        </w:tc>
        <w:tc>
          <w:tcPr>
            <w:tcW w:w="773" w:type="dxa"/>
            <w:vAlign w:val="bottom"/>
          </w:tcPr>
          <w:p w14:paraId="74D1DD50" w14:textId="402C65FB" w:rsidR="001743EE" w:rsidRPr="00D621F5" w:rsidRDefault="001743EE" w:rsidP="001743EE">
            <w:pPr>
              <w:jc w:val="right"/>
              <w:rPr>
                <w:rFonts w:ascii="Arial" w:hAnsi="Arial" w:cs="Arial"/>
                <w:sz w:val="18"/>
                <w:szCs w:val="18"/>
              </w:rPr>
            </w:pPr>
            <w:r w:rsidRPr="00D621F5">
              <w:rPr>
                <w:rFonts w:ascii="Calibri" w:hAnsi="Calibri" w:cs="Calibri"/>
                <w:sz w:val="22"/>
                <w:szCs w:val="22"/>
              </w:rPr>
              <w:t>129</w:t>
            </w:r>
          </w:p>
        </w:tc>
      </w:tr>
      <w:tr w:rsidR="001743EE" w:rsidRPr="00D621F5" w14:paraId="6C5AE326" w14:textId="77777777" w:rsidTr="00C23A90">
        <w:tc>
          <w:tcPr>
            <w:tcW w:w="624" w:type="dxa"/>
            <w:vAlign w:val="bottom"/>
          </w:tcPr>
          <w:p w14:paraId="32A027EF" w14:textId="77777777" w:rsidR="001743EE" w:rsidRPr="00D621F5" w:rsidRDefault="001743EE" w:rsidP="001743EE">
            <w:pPr>
              <w:keepNext/>
              <w:keepLines/>
              <w:rPr>
                <w:rFonts w:ascii="Arial" w:hAnsi="Arial" w:cs="Arial"/>
                <w:sz w:val="18"/>
                <w:szCs w:val="18"/>
              </w:rPr>
            </w:pPr>
            <w:r w:rsidRPr="00D621F5">
              <w:rPr>
                <w:rFonts w:ascii="Arial" w:hAnsi="Arial" w:cs="Arial"/>
                <w:sz w:val="18"/>
                <w:szCs w:val="18"/>
              </w:rPr>
              <w:t>2011</w:t>
            </w:r>
          </w:p>
        </w:tc>
        <w:tc>
          <w:tcPr>
            <w:tcW w:w="772" w:type="dxa"/>
            <w:vAlign w:val="bottom"/>
          </w:tcPr>
          <w:p w14:paraId="4528CDCC" w14:textId="0098876A" w:rsidR="001743EE" w:rsidRPr="00D621F5" w:rsidRDefault="001743EE" w:rsidP="001743EE">
            <w:pPr>
              <w:jc w:val="right"/>
              <w:rPr>
                <w:rFonts w:ascii="Arial" w:hAnsi="Arial" w:cs="Arial"/>
                <w:sz w:val="18"/>
                <w:szCs w:val="18"/>
              </w:rPr>
            </w:pPr>
            <w:r w:rsidRPr="00D621F5">
              <w:rPr>
                <w:rFonts w:ascii="Calibri" w:hAnsi="Calibri" w:cs="Calibri"/>
                <w:sz w:val="22"/>
                <w:szCs w:val="22"/>
              </w:rPr>
              <w:t>2005</w:t>
            </w:r>
          </w:p>
        </w:tc>
        <w:tc>
          <w:tcPr>
            <w:tcW w:w="772" w:type="dxa"/>
            <w:vAlign w:val="bottom"/>
          </w:tcPr>
          <w:p w14:paraId="496BDA02" w14:textId="7D510109" w:rsidR="001743EE" w:rsidRPr="00D621F5" w:rsidRDefault="001743EE" w:rsidP="001743EE">
            <w:pPr>
              <w:jc w:val="right"/>
              <w:rPr>
                <w:rFonts w:ascii="Arial" w:hAnsi="Arial" w:cs="Arial"/>
                <w:sz w:val="18"/>
                <w:szCs w:val="18"/>
              </w:rPr>
            </w:pPr>
            <w:r w:rsidRPr="00D621F5">
              <w:rPr>
                <w:rFonts w:ascii="Calibri" w:hAnsi="Calibri" w:cs="Calibri"/>
                <w:sz w:val="22"/>
                <w:szCs w:val="22"/>
              </w:rPr>
              <w:t>1958</w:t>
            </w:r>
          </w:p>
        </w:tc>
        <w:tc>
          <w:tcPr>
            <w:tcW w:w="773" w:type="dxa"/>
            <w:vAlign w:val="bottom"/>
          </w:tcPr>
          <w:p w14:paraId="499762D5" w14:textId="7F4CEF72" w:rsidR="001743EE" w:rsidRPr="00D621F5" w:rsidRDefault="001743EE" w:rsidP="001743EE">
            <w:pPr>
              <w:jc w:val="right"/>
              <w:rPr>
                <w:rFonts w:ascii="Arial" w:hAnsi="Arial" w:cs="Arial"/>
                <w:sz w:val="18"/>
                <w:szCs w:val="18"/>
              </w:rPr>
            </w:pPr>
            <w:r w:rsidRPr="00D621F5">
              <w:rPr>
                <w:rFonts w:ascii="Calibri" w:hAnsi="Calibri" w:cs="Calibri"/>
                <w:sz w:val="22"/>
                <w:szCs w:val="22"/>
              </w:rPr>
              <w:t>1750</w:t>
            </w:r>
          </w:p>
        </w:tc>
        <w:tc>
          <w:tcPr>
            <w:tcW w:w="772" w:type="dxa"/>
            <w:vAlign w:val="bottom"/>
          </w:tcPr>
          <w:p w14:paraId="4FB752A1" w14:textId="7C55AF37" w:rsidR="001743EE" w:rsidRPr="00D621F5" w:rsidRDefault="001743EE" w:rsidP="001743EE">
            <w:pPr>
              <w:jc w:val="right"/>
              <w:rPr>
                <w:rFonts w:ascii="Arial" w:hAnsi="Arial" w:cs="Arial"/>
                <w:sz w:val="18"/>
                <w:szCs w:val="18"/>
              </w:rPr>
            </w:pPr>
            <w:r w:rsidRPr="00D621F5">
              <w:rPr>
                <w:rFonts w:ascii="Calibri" w:hAnsi="Calibri" w:cs="Calibri"/>
                <w:sz w:val="22"/>
                <w:szCs w:val="22"/>
              </w:rPr>
              <w:t>2017</w:t>
            </w:r>
          </w:p>
        </w:tc>
        <w:tc>
          <w:tcPr>
            <w:tcW w:w="773" w:type="dxa"/>
            <w:vAlign w:val="bottom"/>
          </w:tcPr>
          <w:p w14:paraId="46E9CEBE" w14:textId="0A117A11" w:rsidR="001743EE" w:rsidRPr="00D621F5" w:rsidRDefault="001743EE" w:rsidP="001743EE">
            <w:pPr>
              <w:jc w:val="right"/>
              <w:rPr>
                <w:rFonts w:ascii="Arial" w:hAnsi="Arial" w:cs="Arial"/>
                <w:sz w:val="18"/>
                <w:szCs w:val="18"/>
              </w:rPr>
            </w:pPr>
            <w:r w:rsidRPr="00D621F5">
              <w:rPr>
                <w:rFonts w:ascii="Calibri" w:hAnsi="Calibri" w:cs="Calibri"/>
                <w:sz w:val="22"/>
                <w:szCs w:val="22"/>
              </w:rPr>
              <w:t>1924</w:t>
            </w:r>
          </w:p>
        </w:tc>
        <w:tc>
          <w:tcPr>
            <w:tcW w:w="772" w:type="dxa"/>
            <w:vAlign w:val="bottom"/>
          </w:tcPr>
          <w:p w14:paraId="12AD2A37" w14:textId="069293D4" w:rsidR="001743EE" w:rsidRPr="00D621F5" w:rsidRDefault="001743EE" w:rsidP="001743EE">
            <w:pPr>
              <w:jc w:val="right"/>
              <w:rPr>
                <w:rFonts w:ascii="Arial" w:hAnsi="Arial" w:cs="Arial"/>
                <w:sz w:val="18"/>
                <w:szCs w:val="18"/>
              </w:rPr>
            </w:pPr>
            <w:r w:rsidRPr="00D621F5">
              <w:rPr>
                <w:rFonts w:ascii="Calibri" w:hAnsi="Calibri" w:cs="Calibri"/>
                <w:sz w:val="22"/>
                <w:szCs w:val="22"/>
              </w:rPr>
              <w:t>1442</w:t>
            </w:r>
          </w:p>
        </w:tc>
        <w:tc>
          <w:tcPr>
            <w:tcW w:w="772" w:type="dxa"/>
            <w:vAlign w:val="bottom"/>
          </w:tcPr>
          <w:p w14:paraId="183935A2" w14:textId="20D07527" w:rsidR="001743EE" w:rsidRPr="00D621F5" w:rsidRDefault="001743EE" w:rsidP="001743EE">
            <w:pPr>
              <w:jc w:val="right"/>
              <w:rPr>
                <w:rFonts w:ascii="Arial" w:hAnsi="Arial" w:cs="Arial"/>
                <w:sz w:val="18"/>
                <w:szCs w:val="18"/>
              </w:rPr>
            </w:pPr>
            <w:r w:rsidRPr="00D621F5">
              <w:rPr>
                <w:rFonts w:ascii="Calibri" w:hAnsi="Calibri" w:cs="Calibri"/>
                <w:sz w:val="22"/>
                <w:szCs w:val="22"/>
              </w:rPr>
              <w:t>471</w:t>
            </w:r>
          </w:p>
        </w:tc>
        <w:tc>
          <w:tcPr>
            <w:tcW w:w="773" w:type="dxa"/>
            <w:vAlign w:val="bottom"/>
          </w:tcPr>
          <w:p w14:paraId="65CB3D6C" w14:textId="2BD22B17" w:rsidR="001743EE" w:rsidRPr="00D621F5" w:rsidRDefault="001743EE" w:rsidP="001743EE">
            <w:pPr>
              <w:jc w:val="right"/>
              <w:rPr>
                <w:rFonts w:ascii="Arial" w:hAnsi="Arial" w:cs="Arial"/>
                <w:sz w:val="18"/>
                <w:szCs w:val="18"/>
              </w:rPr>
            </w:pPr>
            <w:r w:rsidRPr="00D621F5">
              <w:rPr>
                <w:rFonts w:ascii="Calibri" w:hAnsi="Calibri" w:cs="Calibri"/>
                <w:sz w:val="22"/>
                <w:szCs w:val="22"/>
              </w:rPr>
              <w:t>415</w:t>
            </w:r>
          </w:p>
        </w:tc>
        <w:tc>
          <w:tcPr>
            <w:tcW w:w="772" w:type="dxa"/>
            <w:vAlign w:val="bottom"/>
          </w:tcPr>
          <w:p w14:paraId="41005391" w14:textId="006CC177" w:rsidR="001743EE" w:rsidRPr="00D621F5" w:rsidRDefault="001743EE" w:rsidP="001743EE">
            <w:pPr>
              <w:jc w:val="right"/>
              <w:rPr>
                <w:rFonts w:ascii="Arial" w:hAnsi="Arial" w:cs="Arial"/>
                <w:sz w:val="18"/>
                <w:szCs w:val="18"/>
              </w:rPr>
            </w:pPr>
            <w:r w:rsidRPr="00D621F5">
              <w:rPr>
                <w:rFonts w:ascii="Calibri" w:hAnsi="Calibri" w:cs="Calibri"/>
                <w:sz w:val="22"/>
                <w:szCs w:val="22"/>
              </w:rPr>
              <w:t>371</w:t>
            </w:r>
          </w:p>
        </w:tc>
        <w:tc>
          <w:tcPr>
            <w:tcW w:w="773" w:type="dxa"/>
            <w:vAlign w:val="bottom"/>
          </w:tcPr>
          <w:p w14:paraId="4492BAC4" w14:textId="1930C662" w:rsidR="001743EE" w:rsidRPr="00D621F5" w:rsidRDefault="001743EE" w:rsidP="001743EE">
            <w:pPr>
              <w:jc w:val="right"/>
              <w:rPr>
                <w:rFonts w:ascii="Arial" w:hAnsi="Arial" w:cs="Arial"/>
                <w:sz w:val="18"/>
                <w:szCs w:val="18"/>
              </w:rPr>
            </w:pPr>
            <w:r w:rsidRPr="00D621F5">
              <w:rPr>
                <w:rFonts w:ascii="Calibri" w:hAnsi="Calibri" w:cs="Calibri"/>
                <w:sz w:val="22"/>
                <w:szCs w:val="22"/>
              </w:rPr>
              <w:t>183</w:t>
            </w:r>
          </w:p>
        </w:tc>
        <w:tc>
          <w:tcPr>
            <w:tcW w:w="772" w:type="dxa"/>
            <w:vAlign w:val="bottom"/>
          </w:tcPr>
          <w:p w14:paraId="4C13C9EB" w14:textId="090B93FC" w:rsidR="001743EE" w:rsidRPr="00D621F5" w:rsidRDefault="001743EE" w:rsidP="001743EE">
            <w:pPr>
              <w:jc w:val="right"/>
              <w:rPr>
                <w:rFonts w:ascii="Arial" w:hAnsi="Arial" w:cs="Arial"/>
                <w:sz w:val="18"/>
                <w:szCs w:val="18"/>
              </w:rPr>
            </w:pPr>
            <w:r w:rsidRPr="00D621F5">
              <w:rPr>
                <w:rFonts w:ascii="Calibri" w:hAnsi="Calibri" w:cs="Calibri"/>
                <w:sz w:val="22"/>
                <w:szCs w:val="22"/>
              </w:rPr>
              <w:t>178</w:t>
            </w:r>
          </w:p>
        </w:tc>
        <w:tc>
          <w:tcPr>
            <w:tcW w:w="773" w:type="dxa"/>
            <w:vAlign w:val="bottom"/>
          </w:tcPr>
          <w:p w14:paraId="2E36189C" w14:textId="4B0C7079" w:rsidR="001743EE" w:rsidRPr="00D621F5" w:rsidRDefault="001743EE" w:rsidP="001743EE">
            <w:pPr>
              <w:jc w:val="right"/>
              <w:rPr>
                <w:rFonts w:ascii="Arial" w:hAnsi="Arial" w:cs="Arial"/>
                <w:sz w:val="18"/>
                <w:szCs w:val="18"/>
              </w:rPr>
            </w:pPr>
            <w:r w:rsidRPr="00D621F5">
              <w:rPr>
                <w:rFonts w:ascii="Calibri" w:hAnsi="Calibri" w:cs="Calibri"/>
                <w:sz w:val="22"/>
                <w:szCs w:val="22"/>
              </w:rPr>
              <w:t>141</w:t>
            </w:r>
          </w:p>
        </w:tc>
      </w:tr>
      <w:tr w:rsidR="001743EE" w:rsidRPr="00D621F5" w14:paraId="6CC4B8C0" w14:textId="77777777" w:rsidTr="00C23A90">
        <w:tc>
          <w:tcPr>
            <w:tcW w:w="624" w:type="dxa"/>
            <w:vAlign w:val="bottom"/>
          </w:tcPr>
          <w:p w14:paraId="75C917C5" w14:textId="77777777" w:rsidR="001743EE" w:rsidRPr="00D621F5" w:rsidRDefault="001743EE" w:rsidP="001743EE">
            <w:pPr>
              <w:keepNext/>
              <w:keepLines/>
              <w:rPr>
                <w:rFonts w:ascii="Arial" w:hAnsi="Arial" w:cs="Arial"/>
                <w:sz w:val="18"/>
                <w:szCs w:val="18"/>
              </w:rPr>
            </w:pPr>
            <w:r w:rsidRPr="00D621F5">
              <w:rPr>
                <w:rFonts w:ascii="Arial" w:hAnsi="Arial" w:cs="Arial"/>
                <w:sz w:val="18"/>
                <w:szCs w:val="18"/>
              </w:rPr>
              <w:t>2012</w:t>
            </w:r>
          </w:p>
        </w:tc>
        <w:tc>
          <w:tcPr>
            <w:tcW w:w="772" w:type="dxa"/>
            <w:vAlign w:val="bottom"/>
          </w:tcPr>
          <w:p w14:paraId="3EA1E138" w14:textId="3CC32485" w:rsidR="001743EE" w:rsidRPr="00D621F5" w:rsidRDefault="001743EE" w:rsidP="001743EE">
            <w:pPr>
              <w:jc w:val="right"/>
              <w:rPr>
                <w:rFonts w:ascii="Arial" w:hAnsi="Arial" w:cs="Arial"/>
                <w:sz w:val="18"/>
                <w:szCs w:val="18"/>
              </w:rPr>
            </w:pPr>
            <w:r w:rsidRPr="00D621F5">
              <w:rPr>
                <w:rFonts w:ascii="Calibri" w:hAnsi="Calibri" w:cs="Calibri"/>
                <w:sz w:val="22"/>
                <w:szCs w:val="22"/>
              </w:rPr>
              <w:t>1118</w:t>
            </w:r>
          </w:p>
        </w:tc>
        <w:tc>
          <w:tcPr>
            <w:tcW w:w="772" w:type="dxa"/>
            <w:vAlign w:val="bottom"/>
          </w:tcPr>
          <w:p w14:paraId="6349F689" w14:textId="759C4607" w:rsidR="001743EE" w:rsidRPr="00D621F5" w:rsidRDefault="001743EE" w:rsidP="001743EE">
            <w:pPr>
              <w:jc w:val="right"/>
              <w:rPr>
                <w:rFonts w:ascii="Arial" w:hAnsi="Arial" w:cs="Arial"/>
                <w:sz w:val="18"/>
                <w:szCs w:val="18"/>
              </w:rPr>
            </w:pPr>
            <w:r w:rsidRPr="00D621F5">
              <w:rPr>
                <w:rFonts w:ascii="Calibri" w:hAnsi="Calibri" w:cs="Calibri"/>
                <w:sz w:val="22"/>
                <w:szCs w:val="22"/>
              </w:rPr>
              <w:t>1032</w:t>
            </w:r>
          </w:p>
        </w:tc>
        <w:tc>
          <w:tcPr>
            <w:tcW w:w="773" w:type="dxa"/>
            <w:vAlign w:val="bottom"/>
          </w:tcPr>
          <w:p w14:paraId="2783D3C4" w14:textId="774CF90B" w:rsidR="001743EE" w:rsidRPr="00D621F5" w:rsidRDefault="001743EE" w:rsidP="001743EE">
            <w:pPr>
              <w:jc w:val="right"/>
              <w:rPr>
                <w:rFonts w:ascii="Arial" w:hAnsi="Arial" w:cs="Arial"/>
                <w:sz w:val="18"/>
                <w:szCs w:val="18"/>
              </w:rPr>
            </w:pPr>
            <w:r w:rsidRPr="00D621F5">
              <w:rPr>
                <w:rFonts w:ascii="Calibri" w:hAnsi="Calibri" w:cs="Calibri"/>
                <w:sz w:val="22"/>
                <w:szCs w:val="22"/>
              </w:rPr>
              <w:t>863</w:t>
            </w:r>
          </w:p>
        </w:tc>
        <w:tc>
          <w:tcPr>
            <w:tcW w:w="772" w:type="dxa"/>
            <w:vAlign w:val="bottom"/>
          </w:tcPr>
          <w:p w14:paraId="075FD28F" w14:textId="611BB309" w:rsidR="001743EE" w:rsidRPr="00D621F5" w:rsidRDefault="001743EE" w:rsidP="001743EE">
            <w:pPr>
              <w:jc w:val="right"/>
              <w:rPr>
                <w:rFonts w:ascii="Arial" w:hAnsi="Arial" w:cs="Arial"/>
                <w:sz w:val="18"/>
                <w:szCs w:val="18"/>
              </w:rPr>
            </w:pPr>
            <w:r w:rsidRPr="00D621F5">
              <w:rPr>
                <w:rFonts w:ascii="Calibri" w:hAnsi="Calibri" w:cs="Calibri"/>
                <w:sz w:val="22"/>
                <w:szCs w:val="22"/>
              </w:rPr>
              <w:t>1307</w:t>
            </w:r>
          </w:p>
        </w:tc>
        <w:tc>
          <w:tcPr>
            <w:tcW w:w="773" w:type="dxa"/>
            <w:vAlign w:val="bottom"/>
          </w:tcPr>
          <w:p w14:paraId="021D6EF3" w14:textId="4C7815E6" w:rsidR="001743EE" w:rsidRPr="00D621F5" w:rsidRDefault="001743EE" w:rsidP="001743EE">
            <w:pPr>
              <w:jc w:val="right"/>
              <w:rPr>
                <w:rFonts w:ascii="Arial" w:hAnsi="Arial" w:cs="Arial"/>
                <w:sz w:val="18"/>
                <w:szCs w:val="18"/>
              </w:rPr>
            </w:pPr>
            <w:r w:rsidRPr="00D621F5">
              <w:rPr>
                <w:rFonts w:ascii="Calibri" w:hAnsi="Calibri" w:cs="Calibri"/>
                <w:sz w:val="22"/>
                <w:szCs w:val="22"/>
              </w:rPr>
              <w:t>1161</w:t>
            </w:r>
          </w:p>
        </w:tc>
        <w:tc>
          <w:tcPr>
            <w:tcW w:w="772" w:type="dxa"/>
            <w:vAlign w:val="bottom"/>
          </w:tcPr>
          <w:p w14:paraId="3E362031" w14:textId="60BC8019" w:rsidR="001743EE" w:rsidRPr="00D621F5" w:rsidRDefault="001743EE" w:rsidP="001743EE">
            <w:pPr>
              <w:jc w:val="right"/>
              <w:rPr>
                <w:rFonts w:ascii="Arial" w:hAnsi="Arial" w:cs="Arial"/>
                <w:sz w:val="18"/>
                <w:szCs w:val="18"/>
              </w:rPr>
            </w:pPr>
            <w:r w:rsidRPr="00D621F5">
              <w:rPr>
                <w:rFonts w:ascii="Calibri" w:hAnsi="Calibri" w:cs="Calibri"/>
                <w:sz w:val="22"/>
                <w:szCs w:val="22"/>
              </w:rPr>
              <w:t>1027</w:t>
            </w:r>
          </w:p>
        </w:tc>
        <w:tc>
          <w:tcPr>
            <w:tcW w:w="772" w:type="dxa"/>
            <w:vAlign w:val="bottom"/>
          </w:tcPr>
          <w:p w14:paraId="3D7DCF52" w14:textId="0A2D2F06" w:rsidR="001743EE" w:rsidRPr="00D621F5" w:rsidRDefault="001743EE" w:rsidP="001743EE">
            <w:pPr>
              <w:jc w:val="right"/>
              <w:rPr>
                <w:rFonts w:ascii="Arial" w:hAnsi="Arial" w:cs="Arial"/>
                <w:sz w:val="18"/>
                <w:szCs w:val="18"/>
              </w:rPr>
            </w:pPr>
            <w:r w:rsidRPr="00D621F5">
              <w:rPr>
                <w:rFonts w:ascii="Calibri" w:hAnsi="Calibri" w:cs="Calibri"/>
                <w:sz w:val="22"/>
                <w:szCs w:val="22"/>
              </w:rPr>
              <w:t>422</w:t>
            </w:r>
          </w:p>
        </w:tc>
        <w:tc>
          <w:tcPr>
            <w:tcW w:w="773" w:type="dxa"/>
            <w:vAlign w:val="bottom"/>
          </w:tcPr>
          <w:p w14:paraId="1E874D44" w14:textId="5ED9B09D" w:rsidR="001743EE" w:rsidRPr="00D621F5" w:rsidRDefault="001743EE" w:rsidP="001743EE">
            <w:pPr>
              <w:jc w:val="right"/>
              <w:rPr>
                <w:rFonts w:ascii="Arial" w:hAnsi="Arial" w:cs="Arial"/>
                <w:sz w:val="18"/>
                <w:szCs w:val="18"/>
              </w:rPr>
            </w:pPr>
            <w:r w:rsidRPr="00D621F5">
              <w:rPr>
                <w:rFonts w:ascii="Calibri" w:hAnsi="Calibri" w:cs="Calibri"/>
                <w:sz w:val="22"/>
                <w:szCs w:val="22"/>
              </w:rPr>
              <w:t>348</w:t>
            </w:r>
          </w:p>
        </w:tc>
        <w:tc>
          <w:tcPr>
            <w:tcW w:w="772" w:type="dxa"/>
            <w:vAlign w:val="bottom"/>
          </w:tcPr>
          <w:p w14:paraId="47ABE053" w14:textId="610161B3" w:rsidR="001743EE" w:rsidRPr="00D621F5" w:rsidRDefault="001743EE" w:rsidP="001743EE">
            <w:pPr>
              <w:jc w:val="right"/>
              <w:rPr>
                <w:rFonts w:ascii="Arial" w:hAnsi="Arial" w:cs="Arial"/>
                <w:sz w:val="18"/>
                <w:szCs w:val="18"/>
              </w:rPr>
            </w:pPr>
            <w:r w:rsidRPr="00D621F5">
              <w:rPr>
                <w:rFonts w:ascii="Calibri" w:hAnsi="Calibri" w:cs="Calibri"/>
                <w:sz w:val="22"/>
                <w:szCs w:val="22"/>
              </w:rPr>
              <w:t>408</w:t>
            </w:r>
          </w:p>
        </w:tc>
        <w:tc>
          <w:tcPr>
            <w:tcW w:w="773" w:type="dxa"/>
            <w:vAlign w:val="bottom"/>
          </w:tcPr>
          <w:p w14:paraId="27C9B9F4" w14:textId="6B2D8BAB" w:rsidR="001743EE" w:rsidRPr="00D621F5" w:rsidRDefault="001743EE" w:rsidP="001743EE">
            <w:pPr>
              <w:jc w:val="right"/>
              <w:rPr>
                <w:rFonts w:ascii="Arial" w:hAnsi="Arial" w:cs="Arial"/>
                <w:sz w:val="18"/>
                <w:szCs w:val="18"/>
              </w:rPr>
            </w:pPr>
            <w:r w:rsidRPr="00D621F5">
              <w:rPr>
                <w:rFonts w:ascii="Calibri" w:hAnsi="Calibri" w:cs="Calibri"/>
                <w:sz w:val="22"/>
                <w:szCs w:val="22"/>
              </w:rPr>
              <w:t>201</w:t>
            </w:r>
          </w:p>
        </w:tc>
        <w:tc>
          <w:tcPr>
            <w:tcW w:w="772" w:type="dxa"/>
            <w:vAlign w:val="bottom"/>
          </w:tcPr>
          <w:p w14:paraId="00EF8B67" w14:textId="2F34259F" w:rsidR="001743EE" w:rsidRPr="00D621F5" w:rsidRDefault="001743EE" w:rsidP="001743EE">
            <w:pPr>
              <w:jc w:val="right"/>
              <w:rPr>
                <w:rFonts w:ascii="Arial" w:hAnsi="Arial" w:cs="Arial"/>
                <w:sz w:val="18"/>
                <w:szCs w:val="18"/>
              </w:rPr>
            </w:pPr>
            <w:r w:rsidRPr="00D621F5">
              <w:rPr>
                <w:rFonts w:ascii="Calibri" w:hAnsi="Calibri" w:cs="Calibri"/>
                <w:sz w:val="22"/>
                <w:szCs w:val="22"/>
              </w:rPr>
              <w:t>185</w:t>
            </w:r>
          </w:p>
        </w:tc>
        <w:tc>
          <w:tcPr>
            <w:tcW w:w="773" w:type="dxa"/>
            <w:vAlign w:val="bottom"/>
          </w:tcPr>
          <w:p w14:paraId="00C3A605" w14:textId="12C2F2FE" w:rsidR="001743EE" w:rsidRPr="00D621F5" w:rsidRDefault="001743EE" w:rsidP="001743EE">
            <w:pPr>
              <w:jc w:val="right"/>
              <w:rPr>
                <w:rFonts w:ascii="Arial" w:hAnsi="Arial" w:cs="Arial"/>
                <w:sz w:val="18"/>
                <w:szCs w:val="18"/>
              </w:rPr>
            </w:pPr>
            <w:r w:rsidRPr="00D621F5">
              <w:rPr>
                <w:rFonts w:ascii="Calibri" w:hAnsi="Calibri" w:cs="Calibri"/>
                <w:sz w:val="22"/>
                <w:szCs w:val="22"/>
              </w:rPr>
              <w:t>174</w:t>
            </w:r>
          </w:p>
        </w:tc>
      </w:tr>
      <w:tr w:rsidR="001743EE" w:rsidRPr="00D621F5" w14:paraId="30A3A4C2" w14:textId="77777777" w:rsidTr="00C23A90">
        <w:tc>
          <w:tcPr>
            <w:tcW w:w="624" w:type="dxa"/>
            <w:vAlign w:val="bottom"/>
          </w:tcPr>
          <w:p w14:paraId="51F08629" w14:textId="77777777" w:rsidR="001743EE" w:rsidRPr="00D621F5" w:rsidRDefault="001743EE" w:rsidP="001743EE">
            <w:pPr>
              <w:keepNext/>
              <w:keepLines/>
              <w:rPr>
                <w:rFonts w:ascii="Arial" w:hAnsi="Arial" w:cs="Arial"/>
                <w:sz w:val="18"/>
                <w:szCs w:val="18"/>
              </w:rPr>
            </w:pPr>
            <w:r w:rsidRPr="00D621F5">
              <w:rPr>
                <w:rFonts w:ascii="Arial" w:hAnsi="Arial" w:cs="Arial"/>
                <w:sz w:val="18"/>
                <w:szCs w:val="18"/>
              </w:rPr>
              <w:t>2013</w:t>
            </w:r>
          </w:p>
        </w:tc>
        <w:tc>
          <w:tcPr>
            <w:tcW w:w="772" w:type="dxa"/>
            <w:vAlign w:val="bottom"/>
          </w:tcPr>
          <w:p w14:paraId="1357AD7C" w14:textId="3BED28EC" w:rsidR="001743EE" w:rsidRPr="00D621F5" w:rsidRDefault="001743EE" w:rsidP="001743EE">
            <w:pPr>
              <w:jc w:val="right"/>
              <w:rPr>
                <w:rFonts w:ascii="Arial" w:hAnsi="Arial" w:cs="Arial"/>
                <w:sz w:val="18"/>
                <w:szCs w:val="18"/>
              </w:rPr>
            </w:pPr>
            <w:r w:rsidRPr="00D621F5">
              <w:rPr>
                <w:rFonts w:ascii="Calibri" w:hAnsi="Calibri" w:cs="Calibri"/>
                <w:sz w:val="22"/>
                <w:szCs w:val="22"/>
              </w:rPr>
              <w:t>1280</w:t>
            </w:r>
          </w:p>
        </w:tc>
        <w:tc>
          <w:tcPr>
            <w:tcW w:w="772" w:type="dxa"/>
            <w:vAlign w:val="bottom"/>
          </w:tcPr>
          <w:p w14:paraId="25A738AD" w14:textId="1E28CC1D" w:rsidR="001743EE" w:rsidRPr="00D621F5" w:rsidRDefault="001743EE" w:rsidP="001743EE">
            <w:pPr>
              <w:jc w:val="right"/>
              <w:rPr>
                <w:rFonts w:ascii="Arial" w:hAnsi="Arial" w:cs="Arial"/>
                <w:sz w:val="18"/>
                <w:szCs w:val="18"/>
              </w:rPr>
            </w:pPr>
            <w:r w:rsidRPr="00D621F5">
              <w:rPr>
                <w:rFonts w:ascii="Calibri" w:hAnsi="Calibri" w:cs="Calibri"/>
                <w:sz w:val="22"/>
                <w:szCs w:val="22"/>
              </w:rPr>
              <w:t>1270</w:t>
            </w:r>
          </w:p>
        </w:tc>
        <w:tc>
          <w:tcPr>
            <w:tcW w:w="773" w:type="dxa"/>
            <w:vAlign w:val="bottom"/>
          </w:tcPr>
          <w:p w14:paraId="1B361B64" w14:textId="7A70F853" w:rsidR="001743EE" w:rsidRPr="00D621F5" w:rsidRDefault="001743EE" w:rsidP="001743EE">
            <w:pPr>
              <w:jc w:val="right"/>
              <w:rPr>
                <w:rFonts w:ascii="Arial" w:hAnsi="Arial" w:cs="Arial"/>
                <w:sz w:val="18"/>
                <w:szCs w:val="18"/>
              </w:rPr>
            </w:pPr>
            <w:r w:rsidRPr="00D621F5">
              <w:rPr>
                <w:rFonts w:ascii="Calibri" w:hAnsi="Calibri" w:cs="Calibri"/>
                <w:sz w:val="22"/>
                <w:szCs w:val="22"/>
              </w:rPr>
              <w:t>1097</w:t>
            </w:r>
          </w:p>
        </w:tc>
        <w:tc>
          <w:tcPr>
            <w:tcW w:w="772" w:type="dxa"/>
            <w:vAlign w:val="bottom"/>
          </w:tcPr>
          <w:p w14:paraId="05C59D4E" w14:textId="4BD9DBC5" w:rsidR="001743EE" w:rsidRPr="00D621F5" w:rsidRDefault="001743EE" w:rsidP="001743EE">
            <w:pPr>
              <w:jc w:val="right"/>
              <w:rPr>
                <w:rFonts w:ascii="Arial" w:hAnsi="Arial" w:cs="Arial"/>
                <w:sz w:val="18"/>
                <w:szCs w:val="18"/>
              </w:rPr>
            </w:pPr>
            <w:r w:rsidRPr="00D621F5">
              <w:rPr>
                <w:rFonts w:ascii="Calibri" w:hAnsi="Calibri" w:cs="Calibri"/>
                <w:sz w:val="22"/>
                <w:szCs w:val="22"/>
              </w:rPr>
              <w:t>1266</w:t>
            </w:r>
          </w:p>
        </w:tc>
        <w:tc>
          <w:tcPr>
            <w:tcW w:w="773" w:type="dxa"/>
            <w:vAlign w:val="bottom"/>
          </w:tcPr>
          <w:p w14:paraId="093061E0" w14:textId="0F1FE8E5" w:rsidR="001743EE" w:rsidRPr="00D621F5" w:rsidRDefault="001743EE" w:rsidP="001743EE">
            <w:pPr>
              <w:jc w:val="right"/>
              <w:rPr>
                <w:rFonts w:ascii="Arial" w:hAnsi="Arial" w:cs="Arial"/>
                <w:sz w:val="18"/>
                <w:szCs w:val="18"/>
              </w:rPr>
            </w:pPr>
            <w:r w:rsidRPr="00D621F5">
              <w:rPr>
                <w:rFonts w:ascii="Calibri" w:hAnsi="Calibri" w:cs="Calibri"/>
                <w:sz w:val="22"/>
                <w:szCs w:val="22"/>
              </w:rPr>
              <w:t>1256</w:t>
            </w:r>
          </w:p>
        </w:tc>
        <w:tc>
          <w:tcPr>
            <w:tcW w:w="772" w:type="dxa"/>
            <w:vAlign w:val="bottom"/>
          </w:tcPr>
          <w:p w14:paraId="20278C1E" w14:textId="7BA3D3BD" w:rsidR="001743EE" w:rsidRPr="00D621F5" w:rsidRDefault="001743EE" w:rsidP="001743EE">
            <w:pPr>
              <w:jc w:val="right"/>
              <w:rPr>
                <w:rFonts w:ascii="Arial" w:hAnsi="Arial" w:cs="Arial"/>
                <w:sz w:val="18"/>
                <w:szCs w:val="18"/>
              </w:rPr>
            </w:pPr>
            <w:r w:rsidRPr="00D621F5">
              <w:rPr>
                <w:rFonts w:ascii="Calibri" w:hAnsi="Calibri" w:cs="Calibri"/>
                <w:sz w:val="22"/>
                <w:szCs w:val="22"/>
              </w:rPr>
              <w:t>1116</w:t>
            </w:r>
          </w:p>
        </w:tc>
        <w:tc>
          <w:tcPr>
            <w:tcW w:w="772" w:type="dxa"/>
            <w:vAlign w:val="bottom"/>
          </w:tcPr>
          <w:p w14:paraId="28372827" w14:textId="0E5CE9B1" w:rsidR="001743EE" w:rsidRPr="00D621F5" w:rsidRDefault="001743EE" w:rsidP="001743EE">
            <w:pPr>
              <w:jc w:val="right"/>
              <w:rPr>
                <w:rFonts w:ascii="Arial" w:hAnsi="Arial" w:cs="Arial"/>
                <w:sz w:val="18"/>
                <w:szCs w:val="18"/>
              </w:rPr>
            </w:pPr>
            <w:r w:rsidRPr="00D621F5">
              <w:rPr>
                <w:rFonts w:ascii="Calibri" w:hAnsi="Calibri" w:cs="Calibri"/>
                <w:sz w:val="22"/>
                <w:szCs w:val="22"/>
              </w:rPr>
              <w:t>509</w:t>
            </w:r>
          </w:p>
        </w:tc>
        <w:tc>
          <w:tcPr>
            <w:tcW w:w="773" w:type="dxa"/>
            <w:vAlign w:val="bottom"/>
          </w:tcPr>
          <w:p w14:paraId="670C1E0F" w14:textId="010EE783" w:rsidR="001743EE" w:rsidRPr="00D621F5" w:rsidRDefault="001743EE" w:rsidP="001743EE">
            <w:pPr>
              <w:jc w:val="right"/>
              <w:rPr>
                <w:rFonts w:ascii="Arial" w:hAnsi="Arial" w:cs="Arial"/>
                <w:sz w:val="18"/>
                <w:szCs w:val="18"/>
              </w:rPr>
            </w:pPr>
            <w:r w:rsidRPr="00D621F5">
              <w:rPr>
                <w:rFonts w:ascii="Calibri" w:hAnsi="Calibri" w:cs="Calibri"/>
                <w:sz w:val="22"/>
                <w:szCs w:val="22"/>
              </w:rPr>
              <w:t>449</w:t>
            </w:r>
          </w:p>
        </w:tc>
        <w:tc>
          <w:tcPr>
            <w:tcW w:w="772" w:type="dxa"/>
            <w:vAlign w:val="bottom"/>
          </w:tcPr>
          <w:p w14:paraId="56EA00A3" w14:textId="705D0157" w:rsidR="001743EE" w:rsidRPr="00D621F5" w:rsidRDefault="001743EE" w:rsidP="001743EE">
            <w:pPr>
              <w:jc w:val="right"/>
              <w:rPr>
                <w:rFonts w:ascii="Arial" w:hAnsi="Arial" w:cs="Arial"/>
                <w:sz w:val="18"/>
                <w:szCs w:val="18"/>
              </w:rPr>
            </w:pPr>
            <w:r w:rsidRPr="00D621F5">
              <w:rPr>
                <w:rFonts w:ascii="Calibri" w:hAnsi="Calibri" w:cs="Calibri"/>
                <w:sz w:val="22"/>
                <w:szCs w:val="22"/>
              </w:rPr>
              <w:t>444</w:t>
            </w:r>
          </w:p>
        </w:tc>
        <w:tc>
          <w:tcPr>
            <w:tcW w:w="773" w:type="dxa"/>
            <w:vAlign w:val="bottom"/>
          </w:tcPr>
          <w:p w14:paraId="6A274939" w14:textId="6E0F8AA4" w:rsidR="001743EE" w:rsidRPr="00D621F5" w:rsidRDefault="001743EE" w:rsidP="001743EE">
            <w:pPr>
              <w:jc w:val="right"/>
              <w:rPr>
                <w:rFonts w:ascii="Arial" w:hAnsi="Arial" w:cs="Arial"/>
                <w:sz w:val="18"/>
                <w:szCs w:val="18"/>
              </w:rPr>
            </w:pPr>
            <w:r w:rsidRPr="00D621F5">
              <w:rPr>
                <w:rFonts w:ascii="Calibri" w:hAnsi="Calibri" w:cs="Calibri"/>
                <w:sz w:val="22"/>
                <w:szCs w:val="22"/>
              </w:rPr>
              <w:t>175</w:t>
            </w:r>
          </w:p>
        </w:tc>
        <w:tc>
          <w:tcPr>
            <w:tcW w:w="772" w:type="dxa"/>
            <w:vAlign w:val="bottom"/>
          </w:tcPr>
          <w:p w14:paraId="00311203" w14:textId="6311FE56" w:rsidR="001743EE" w:rsidRPr="00D621F5" w:rsidRDefault="001743EE" w:rsidP="001743EE">
            <w:pPr>
              <w:jc w:val="right"/>
              <w:rPr>
                <w:rFonts w:ascii="Arial" w:hAnsi="Arial" w:cs="Arial"/>
                <w:sz w:val="18"/>
                <w:szCs w:val="18"/>
              </w:rPr>
            </w:pPr>
            <w:r w:rsidRPr="00D621F5">
              <w:rPr>
                <w:rFonts w:ascii="Calibri" w:hAnsi="Calibri" w:cs="Calibri"/>
                <w:sz w:val="22"/>
                <w:szCs w:val="22"/>
              </w:rPr>
              <w:t>173</w:t>
            </w:r>
          </w:p>
        </w:tc>
        <w:tc>
          <w:tcPr>
            <w:tcW w:w="773" w:type="dxa"/>
            <w:vAlign w:val="bottom"/>
          </w:tcPr>
          <w:p w14:paraId="758CABB1" w14:textId="5D98FAB3" w:rsidR="001743EE" w:rsidRPr="00D621F5" w:rsidRDefault="001743EE" w:rsidP="001743EE">
            <w:pPr>
              <w:jc w:val="right"/>
              <w:rPr>
                <w:rFonts w:ascii="Arial" w:hAnsi="Arial" w:cs="Arial"/>
                <w:sz w:val="18"/>
                <w:szCs w:val="18"/>
              </w:rPr>
            </w:pPr>
            <w:r w:rsidRPr="00D621F5">
              <w:rPr>
                <w:rFonts w:ascii="Calibri" w:hAnsi="Calibri" w:cs="Calibri"/>
                <w:sz w:val="22"/>
                <w:szCs w:val="22"/>
              </w:rPr>
              <w:t>161</w:t>
            </w:r>
          </w:p>
        </w:tc>
      </w:tr>
      <w:tr w:rsidR="001743EE" w:rsidRPr="00D621F5" w14:paraId="5B5FD51C" w14:textId="77777777" w:rsidTr="00C23A90">
        <w:tc>
          <w:tcPr>
            <w:tcW w:w="624" w:type="dxa"/>
            <w:vAlign w:val="bottom"/>
          </w:tcPr>
          <w:p w14:paraId="10F4674B" w14:textId="77777777" w:rsidR="001743EE" w:rsidRPr="00D621F5" w:rsidRDefault="001743EE" w:rsidP="001743EE">
            <w:pPr>
              <w:keepNext/>
              <w:keepLines/>
              <w:rPr>
                <w:rFonts w:ascii="Arial" w:hAnsi="Arial" w:cs="Arial"/>
                <w:sz w:val="18"/>
                <w:szCs w:val="18"/>
              </w:rPr>
            </w:pPr>
            <w:r w:rsidRPr="00D621F5">
              <w:rPr>
                <w:rFonts w:ascii="Arial" w:hAnsi="Arial" w:cs="Arial"/>
                <w:sz w:val="18"/>
                <w:szCs w:val="18"/>
              </w:rPr>
              <w:t>2014</w:t>
            </w:r>
          </w:p>
        </w:tc>
        <w:tc>
          <w:tcPr>
            <w:tcW w:w="772" w:type="dxa"/>
            <w:vAlign w:val="bottom"/>
          </w:tcPr>
          <w:p w14:paraId="0B2B604C" w14:textId="5088B3EA" w:rsidR="001743EE" w:rsidRPr="00D621F5" w:rsidRDefault="001743EE" w:rsidP="001743EE">
            <w:pPr>
              <w:jc w:val="right"/>
              <w:rPr>
                <w:rFonts w:ascii="Arial" w:hAnsi="Arial" w:cs="Arial"/>
                <w:sz w:val="18"/>
                <w:szCs w:val="18"/>
              </w:rPr>
            </w:pPr>
            <w:r w:rsidRPr="00D621F5">
              <w:rPr>
                <w:rFonts w:ascii="Calibri" w:hAnsi="Calibri" w:cs="Calibri"/>
                <w:sz w:val="22"/>
                <w:szCs w:val="22"/>
              </w:rPr>
              <w:t>1631</w:t>
            </w:r>
          </w:p>
        </w:tc>
        <w:tc>
          <w:tcPr>
            <w:tcW w:w="772" w:type="dxa"/>
            <w:vAlign w:val="bottom"/>
          </w:tcPr>
          <w:p w14:paraId="1A19F1FE" w14:textId="4CD5831E" w:rsidR="001743EE" w:rsidRPr="00D621F5" w:rsidRDefault="001743EE" w:rsidP="001743EE">
            <w:pPr>
              <w:jc w:val="right"/>
              <w:rPr>
                <w:rFonts w:ascii="Arial" w:hAnsi="Arial" w:cs="Arial"/>
                <w:sz w:val="18"/>
                <w:szCs w:val="18"/>
              </w:rPr>
            </w:pPr>
            <w:r w:rsidRPr="00D621F5">
              <w:rPr>
                <w:rFonts w:ascii="Calibri" w:hAnsi="Calibri" w:cs="Calibri"/>
                <w:sz w:val="22"/>
                <w:szCs w:val="22"/>
              </w:rPr>
              <w:t>1238</w:t>
            </w:r>
          </w:p>
        </w:tc>
        <w:tc>
          <w:tcPr>
            <w:tcW w:w="773" w:type="dxa"/>
            <w:vAlign w:val="bottom"/>
          </w:tcPr>
          <w:p w14:paraId="70656175" w14:textId="33F56D73" w:rsidR="001743EE" w:rsidRPr="00D621F5" w:rsidRDefault="001743EE" w:rsidP="001743EE">
            <w:pPr>
              <w:jc w:val="right"/>
              <w:rPr>
                <w:rFonts w:ascii="Arial" w:hAnsi="Arial" w:cs="Arial"/>
                <w:sz w:val="18"/>
                <w:szCs w:val="18"/>
              </w:rPr>
            </w:pPr>
            <w:r w:rsidRPr="00D621F5">
              <w:rPr>
                <w:rFonts w:ascii="Calibri" w:hAnsi="Calibri" w:cs="Calibri"/>
                <w:sz w:val="22"/>
                <w:szCs w:val="22"/>
              </w:rPr>
              <w:t>1536</w:t>
            </w:r>
          </w:p>
        </w:tc>
        <w:tc>
          <w:tcPr>
            <w:tcW w:w="772" w:type="dxa"/>
            <w:vAlign w:val="bottom"/>
          </w:tcPr>
          <w:p w14:paraId="7C58AA94" w14:textId="38A9FF9F" w:rsidR="001743EE" w:rsidRPr="00D621F5" w:rsidRDefault="001743EE" w:rsidP="001743EE">
            <w:pPr>
              <w:jc w:val="right"/>
              <w:rPr>
                <w:rFonts w:ascii="Arial" w:hAnsi="Arial" w:cs="Arial"/>
                <w:sz w:val="18"/>
                <w:szCs w:val="18"/>
              </w:rPr>
            </w:pPr>
            <w:r w:rsidRPr="00D621F5">
              <w:rPr>
                <w:rFonts w:ascii="Calibri" w:hAnsi="Calibri" w:cs="Calibri"/>
                <w:sz w:val="22"/>
                <w:szCs w:val="22"/>
              </w:rPr>
              <w:t>1683</w:t>
            </w:r>
          </w:p>
        </w:tc>
        <w:tc>
          <w:tcPr>
            <w:tcW w:w="773" w:type="dxa"/>
            <w:vAlign w:val="bottom"/>
          </w:tcPr>
          <w:p w14:paraId="7094F150" w14:textId="250701FA" w:rsidR="001743EE" w:rsidRPr="00D621F5" w:rsidRDefault="001743EE" w:rsidP="001743EE">
            <w:pPr>
              <w:jc w:val="right"/>
              <w:rPr>
                <w:rFonts w:ascii="Arial" w:hAnsi="Arial" w:cs="Arial"/>
                <w:sz w:val="18"/>
                <w:szCs w:val="18"/>
              </w:rPr>
            </w:pPr>
            <w:r w:rsidRPr="00D621F5">
              <w:rPr>
                <w:rFonts w:ascii="Calibri" w:hAnsi="Calibri" w:cs="Calibri"/>
                <w:sz w:val="22"/>
                <w:szCs w:val="22"/>
              </w:rPr>
              <w:t>1236</w:t>
            </w:r>
          </w:p>
        </w:tc>
        <w:tc>
          <w:tcPr>
            <w:tcW w:w="772" w:type="dxa"/>
            <w:vAlign w:val="bottom"/>
          </w:tcPr>
          <w:p w14:paraId="1CFA8C84" w14:textId="709888ED" w:rsidR="001743EE" w:rsidRPr="00D621F5" w:rsidRDefault="001743EE" w:rsidP="001743EE">
            <w:pPr>
              <w:jc w:val="right"/>
              <w:rPr>
                <w:rFonts w:ascii="Arial" w:hAnsi="Arial" w:cs="Arial"/>
                <w:sz w:val="18"/>
                <w:szCs w:val="18"/>
              </w:rPr>
            </w:pPr>
            <w:r w:rsidRPr="00D621F5">
              <w:rPr>
                <w:rFonts w:ascii="Calibri" w:hAnsi="Calibri" w:cs="Calibri"/>
                <w:sz w:val="22"/>
                <w:szCs w:val="22"/>
              </w:rPr>
              <w:t>1102</w:t>
            </w:r>
          </w:p>
        </w:tc>
        <w:tc>
          <w:tcPr>
            <w:tcW w:w="772" w:type="dxa"/>
            <w:vAlign w:val="bottom"/>
          </w:tcPr>
          <w:p w14:paraId="52ED6092" w14:textId="2B8C56F2" w:rsidR="001743EE" w:rsidRPr="00D621F5" w:rsidRDefault="001743EE" w:rsidP="001743EE">
            <w:pPr>
              <w:jc w:val="right"/>
              <w:rPr>
                <w:rFonts w:ascii="Arial" w:hAnsi="Arial" w:cs="Arial"/>
                <w:sz w:val="18"/>
                <w:szCs w:val="18"/>
              </w:rPr>
            </w:pPr>
            <w:r w:rsidRPr="00D621F5">
              <w:rPr>
                <w:rFonts w:ascii="Calibri" w:hAnsi="Calibri" w:cs="Calibri"/>
                <w:sz w:val="22"/>
                <w:szCs w:val="22"/>
              </w:rPr>
              <w:t>583</w:t>
            </w:r>
          </w:p>
        </w:tc>
        <w:tc>
          <w:tcPr>
            <w:tcW w:w="773" w:type="dxa"/>
            <w:vAlign w:val="bottom"/>
          </w:tcPr>
          <w:p w14:paraId="779E98DA" w14:textId="3A424C36" w:rsidR="001743EE" w:rsidRPr="00D621F5" w:rsidRDefault="001743EE" w:rsidP="001743EE">
            <w:pPr>
              <w:jc w:val="right"/>
              <w:rPr>
                <w:rFonts w:ascii="Arial" w:hAnsi="Arial" w:cs="Arial"/>
                <w:sz w:val="18"/>
                <w:szCs w:val="18"/>
              </w:rPr>
            </w:pPr>
            <w:r w:rsidRPr="00D621F5">
              <w:rPr>
                <w:rFonts w:ascii="Calibri" w:hAnsi="Calibri" w:cs="Calibri"/>
                <w:sz w:val="22"/>
                <w:szCs w:val="22"/>
              </w:rPr>
              <w:t>468</w:t>
            </w:r>
          </w:p>
        </w:tc>
        <w:tc>
          <w:tcPr>
            <w:tcW w:w="772" w:type="dxa"/>
            <w:vAlign w:val="bottom"/>
          </w:tcPr>
          <w:p w14:paraId="1A5ADEE8" w14:textId="7230AD18" w:rsidR="001743EE" w:rsidRPr="00D621F5" w:rsidRDefault="001743EE" w:rsidP="001743EE">
            <w:pPr>
              <w:jc w:val="right"/>
              <w:rPr>
                <w:rFonts w:ascii="Arial" w:hAnsi="Arial" w:cs="Arial"/>
                <w:sz w:val="18"/>
                <w:szCs w:val="18"/>
              </w:rPr>
            </w:pPr>
            <w:r w:rsidRPr="00D621F5">
              <w:rPr>
                <w:rFonts w:ascii="Calibri" w:hAnsi="Calibri" w:cs="Calibri"/>
                <w:sz w:val="22"/>
                <w:szCs w:val="22"/>
              </w:rPr>
              <w:t>485</w:t>
            </w:r>
          </w:p>
        </w:tc>
        <w:tc>
          <w:tcPr>
            <w:tcW w:w="773" w:type="dxa"/>
            <w:vAlign w:val="bottom"/>
          </w:tcPr>
          <w:p w14:paraId="2B261990" w14:textId="115F206B" w:rsidR="001743EE" w:rsidRPr="00D621F5" w:rsidRDefault="001743EE" w:rsidP="001743EE">
            <w:pPr>
              <w:jc w:val="right"/>
              <w:rPr>
                <w:rFonts w:ascii="Arial" w:hAnsi="Arial" w:cs="Arial"/>
                <w:sz w:val="18"/>
                <w:szCs w:val="18"/>
              </w:rPr>
            </w:pPr>
            <w:r w:rsidRPr="00D621F5">
              <w:rPr>
                <w:rFonts w:ascii="Calibri" w:hAnsi="Calibri" w:cs="Calibri"/>
                <w:sz w:val="22"/>
                <w:szCs w:val="22"/>
              </w:rPr>
              <w:t>335</w:t>
            </w:r>
          </w:p>
        </w:tc>
        <w:tc>
          <w:tcPr>
            <w:tcW w:w="772" w:type="dxa"/>
            <w:vAlign w:val="bottom"/>
          </w:tcPr>
          <w:p w14:paraId="6FAF7463" w14:textId="78971EEC" w:rsidR="001743EE" w:rsidRPr="00D621F5" w:rsidRDefault="001743EE" w:rsidP="001743EE">
            <w:pPr>
              <w:jc w:val="right"/>
              <w:rPr>
                <w:rFonts w:ascii="Arial" w:hAnsi="Arial" w:cs="Arial"/>
                <w:sz w:val="18"/>
                <w:szCs w:val="18"/>
              </w:rPr>
            </w:pPr>
            <w:r w:rsidRPr="00D621F5">
              <w:rPr>
                <w:rFonts w:ascii="Calibri" w:hAnsi="Calibri" w:cs="Calibri"/>
                <w:sz w:val="22"/>
                <w:szCs w:val="22"/>
              </w:rPr>
              <w:t>281</w:t>
            </w:r>
          </w:p>
        </w:tc>
        <w:tc>
          <w:tcPr>
            <w:tcW w:w="773" w:type="dxa"/>
            <w:vAlign w:val="bottom"/>
          </w:tcPr>
          <w:p w14:paraId="3910FA51" w14:textId="485DA264" w:rsidR="001743EE" w:rsidRPr="00D621F5" w:rsidRDefault="001743EE" w:rsidP="001743EE">
            <w:pPr>
              <w:jc w:val="right"/>
              <w:rPr>
                <w:rFonts w:ascii="Arial" w:hAnsi="Arial" w:cs="Arial"/>
                <w:sz w:val="18"/>
                <w:szCs w:val="18"/>
              </w:rPr>
            </w:pPr>
            <w:r w:rsidRPr="00D621F5">
              <w:rPr>
                <w:rFonts w:ascii="Calibri" w:hAnsi="Calibri" w:cs="Calibri"/>
                <w:sz w:val="22"/>
                <w:szCs w:val="22"/>
              </w:rPr>
              <w:t>322</w:t>
            </w:r>
          </w:p>
        </w:tc>
      </w:tr>
      <w:tr w:rsidR="001743EE" w:rsidRPr="00D621F5" w14:paraId="5619E8D0" w14:textId="77777777" w:rsidTr="00C23A90">
        <w:tc>
          <w:tcPr>
            <w:tcW w:w="624" w:type="dxa"/>
            <w:vAlign w:val="bottom"/>
          </w:tcPr>
          <w:p w14:paraId="067F6B4B" w14:textId="77777777" w:rsidR="001743EE" w:rsidRPr="00D621F5" w:rsidRDefault="001743EE" w:rsidP="001743EE">
            <w:pPr>
              <w:keepNext/>
              <w:keepLines/>
              <w:rPr>
                <w:rFonts w:ascii="Arial" w:hAnsi="Arial" w:cs="Arial"/>
                <w:sz w:val="18"/>
                <w:szCs w:val="18"/>
              </w:rPr>
            </w:pPr>
            <w:r w:rsidRPr="00D621F5">
              <w:rPr>
                <w:rFonts w:ascii="Arial" w:hAnsi="Arial" w:cs="Arial"/>
                <w:sz w:val="18"/>
                <w:szCs w:val="18"/>
              </w:rPr>
              <w:t>2015</w:t>
            </w:r>
          </w:p>
        </w:tc>
        <w:tc>
          <w:tcPr>
            <w:tcW w:w="772" w:type="dxa"/>
            <w:vAlign w:val="bottom"/>
          </w:tcPr>
          <w:p w14:paraId="6143C0BC" w14:textId="642C6926" w:rsidR="001743EE" w:rsidRPr="00D621F5" w:rsidRDefault="001743EE" w:rsidP="001743EE">
            <w:pPr>
              <w:jc w:val="right"/>
              <w:rPr>
                <w:rFonts w:ascii="Arial" w:hAnsi="Arial" w:cs="Arial"/>
                <w:sz w:val="18"/>
                <w:szCs w:val="18"/>
              </w:rPr>
            </w:pPr>
            <w:r w:rsidRPr="00D621F5">
              <w:rPr>
                <w:rFonts w:ascii="Calibri" w:hAnsi="Calibri" w:cs="Calibri"/>
                <w:sz w:val="22"/>
                <w:szCs w:val="22"/>
              </w:rPr>
              <w:t>1147</w:t>
            </w:r>
          </w:p>
        </w:tc>
        <w:tc>
          <w:tcPr>
            <w:tcW w:w="772" w:type="dxa"/>
            <w:vAlign w:val="bottom"/>
          </w:tcPr>
          <w:p w14:paraId="7F45D7BE" w14:textId="79B9522B" w:rsidR="001743EE" w:rsidRPr="00D621F5" w:rsidRDefault="001743EE" w:rsidP="001743EE">
            <w:pPr>
              <w:jc w:val="right"/>
              <w:rPr>
                <w:rFonts w:ascii="Arial" w:hAnsi="Arial" w:cs="Arial"/>
                <w:sz w:val="18"/>
                <w:szCs w:val="18"/>
              </w:rPr>
            </w:pPr>
            <w:r w:rsidRPr="00D621F5">
              <w:rPr>
                <w:rFonts w:ascii="Calibri" w:hAnsi="Calibri" w:cs="Calibri"/>
                <w:sz w:val="22"/>
                <w:szCs w:val="22"/>
              </w:rPr>
              <w:t>1138</w:t>
            </w:r>
          </w:p>
        </w:tc>
        <w:tc>
          <w:tcPr>
            <w:tcW w:w="773" w:type="dxa"/>
            <w:vAlign w:val="bottom"/>
          </w:tcPr>
          <w:p w14:paraId="35727FFF" w14:textId="66E575C6" w:rsidR="001743EE" w:rsidRPr="00D621F5" w:rsidRDefault="001743EE" w:rsidP="001743EE">
            <w:pPr>
              <w:jc w:val="right"/>
              <w:rPr>
                <w:rFonts w:ascii="Arial" w:hAnsi="Arial" w:cs="Arial"/>
                <w:sz w:val="18"/>
                <w:szCs w:val="18"/>
              </w:rPr>
            </w:pPr>
            <w:r w:rsidRPr="00D621F5">
              <w:rPr>
                <w:rFonts w:ascii="Calibri" w:hAnsi="Calibri" w:cs="Calibri"/>
                <w:sz w:val="22"/>
                <w:szCs w:val="22"/>
              </w:rPr>
              <w:t>1045</w:t>
            </w:r>
          </w:p>
        </w:tc>
        <w:tc>
          <w:tcPr>
            <w:tcW w:w="772" w:type="dxa"/>
            <w:vAlign w:val="bottom"/>
          </w:tcPr>
          <w:p w14:paraId="04A529BD" w14:textId="479691B6" w:rsidR="001743EE" w:rsidRPr="00D621F5" w:rsidRDefault="001743EE" w:rsidP="001743EE">
            <w:pPr>
              <w:jc w:val="right"/>
              <w:rPr>
                <w:rFonts w:ascii="Arial" w:hAnsi="Arial" w:cs="Arial"/>
                <w:sz w:val="18"/>
                <w:szCs w:val="18"/>
              </w:rPr>
            </w:pPr>
            <w:r w:rsidRPr="00D621F5">
              <w:rPr>
                <w:rFonts w:ascii="Calibri" w:hAnsi="Calibri" w:cs="Calibri"/>
                <w:sz w:val="22"/>
                <w:szCs w:val="22"/>
              </w:rPr>
              <w:t>1015</w:t>
            </w:r>
          </w:p>
        </w:tc>
        <w:tc>
          <w:tcPr>
            <w:tcW w:w="773" w:type="dxa"/>
            <w:vAlign w:val="bottom"/>
          </w:tcPr>
          <w:p w14:paraId="4F3EF1CE" w14:textId="794D9410" w:rsidR="001743EE" w:rsidRPr="00D621F5" w:rsidRDefault="001743EE" w:rsidP="001743EE">
            <w:pPr>
              <w:jc w:val="right"/>
              <w:rPr>
                <w:rFonts w:ascii="Arial" w:hAnsi="Arial" w:cs="Arial"/>
                <w:sz w:val="18"/>
                <w:szCs w:val="18"/>
              </w:rPr>
            </w:pPr>
            <w:r w:rsidRPr="00D621F5">
              <w:rPr>
                <w:rFonts w:ascii="Calibri" w:hAnsi="Calibri" w:cs="Calibri"/>
                <w:sz w:val="22"/>
                <w:szCs w:val="22"/>
              </w:rPr>
              <w:t>1009</w:t>
            </w:r>
          </w:p>
        </w:tc>
        <w:tc>
          <w:tcPr>
            <w:tcW w:w="772" w:type="dxa"/>
            <w:vAlign w:val="bottom"/>
          </w:tcPr>
          <w:p w14:paraId="3CCF43E1" w14:textId="27A93C34" w:rsidR="001743EE" w:rsidRPr="00D621F5" w:rsidRDefault="001743EE" w:rsidP="001743EE">
            <w:pPr>
              <w:jc w:val="right"/>
              <w:rPr>
                <w:rFonts w:ascii="Arial" w:hAnsi="Arial" w:cs="Arial"/>
                <w:sz w:val="18"/>
                <w:szCs w:val="18"/>
              </w:rPr>
            </w:pPr>
            <w:r w:rsidRPr="00D621F5">
              <w:rPr>
                <w:rFonts w:ascii="Calibri" w:hAnsi="Calibri" w:cs="Calibri"/>
                <w:sz w:val="22"/>
                <w:szCs w:val="22"/>
              </w:rPr>
              <w:t>920</w:t>
            </w:r>
          </w:p>
        </w:tc>
        <w:tc>
          <w:tcPr>
            <w:tcW w:w="772" w:type="dxa"/>
            <w:vAlign w:val="bottom"/>
          </w:tcPr>
          <w:p w14:paraId="766BD29F" w14:textId="590D400C" w:rsidR="001743EE" w:rsidRPr="00D621F5" w:rsidRDefault="001743EE" w:rsidP="001743EE">
            <w:pPr>
              <w:jc w:val="right"/>
              <w:rPr>
                <w:rFonts w:ascii="Arial" w:hAnsi="Arial" w:cs="Arial"/>
                <w:sz w:val="18"/>
                <w:szCs w:val="18"/>
              </w:rPr>
            </w:pPr>
            <w:r w:rsidRPr="00D621F5">
              <w:rPr>
                <w:rFonts w:ascii="Calibri" w:hAnsi="Calibri" w:cs="Calibri"/>
                <w:sz w:val="22"/>
                <w:szCs w:val="22"/>
              </w:rPr>
              <w:t>580</w:t>
            </w:r>
          </w:p>
        </w:tc>
        <w:tc>
          <w:tcPr>
            <w:tcW w:w="773" w:type="dxa"/>
            <w:vAlign w:val="bottom"/>
          </w:tcPr>
          <w:p w14:paraId="217C0D55" w14:textId="115E50EF" w:rsidR="001743EE" w:rsidRPr="00D621F5" w:rsidRDefault="001743EE" w:rsidP="001743EE">
            <w:pPr>
              <w:jc w:val="right"/>
              <w:rPr>
                <w:rFonts w:ascii="Arial" w:hAnsi="Arial" w:cs="Arial"/>
                <w:sz w:val="18"/>
                <w:szCs w:val="18"/>
              </w:rPr>
            </w:pPr>
            <w:r w:rsidRPr="00D621F5">
              <w:rPr>
                <w:rFonts w:ascii="Calibri" w:hAnsi="Calibri" w:cs="Calibri"/>
                <w:sz w:val="22"/>
                <w:szCs w:val="22"/>
              </w:rPr>
              <w:t>453</w:t>
            </w:r>
          </w:p>
        </w:tc>
        <w:tc>
          <w:tcPr>
            <w:tcW w:w="772" w:type="dxa"/>
            <w:vAlign w:val="bottom"/>
          </w:tcPr>
          <w:p w14:paraId="2F183B30" w14:textId="235620AE" w:rsidR="001743EE" w:rsidRPr="00D621F5" w:rsidRDefault="001743EE" w:rsidP="001743EE">
            <w:pPr>
              <w:jc w:val="right"/>
              <w:rPr>
                <w:rFonts w:ascii="Arial" w:hAnsi="Arial" w:cs="Arial"/>
                <w:sz w:val="18"/>
                <w:szCs w:val="18"/>
              </w:rPr>
            </w:pPr>
            <w:r w:rsidRPr="00D621F5">
              <w:rPr>
                <w:rFonts w:ascii="Calibri" w:hAnsi="Calibri" w:cs="Calibri"/>
                <w:sz w:val="22"/>
                <w:szCs w:val="22"/>
              </w:rPr>
              <w:t>498</w:t>
            </w:r>
          </w:p>
        </w:tc>
        <w:tc>
          <w:tcPr>
            <w:tcW w:w="773" w:type="dxa"/>
            <w:vAlign w:val="bottom"/>
          </w:tcPr>
          <w:p w14:paraId="4FA37AF3" w14:textId="72BFC77B" w:rsidR="001743EE" w:rsidRPr="00D621F5" w:rsidRDefault="001743EE" w:rsidP="001743EE">
            <w:pPr>
              <w:jc w:val="right"/>
              <w:rPr>
                <w:rFonts w:ascii="Arial" w:hAnsi="Arial" w:cs="Arial"/>
                <w:sz w:val="18"/>
                <w:szCs w:val="18"/>
              </w:rPr>
            </w:pPr>
            <w:r w:rsidRPr="00D621F5">
              <w:rPr>
                <w:rFonts w:ascii="Calibri" w:hAnsi="Calibri" w:cs="Calibri"/>
                <w:sz w:val="22"/>
                <w:szCs w:val="22"/>
              </w:rPr>
              <w:t>308</w:t>
            </w:r>
          </w:p>
        </w:tc>
        <w:tc>
          <w:tcPr>
            <w:tcW w:w="772" w:type="dxa"/>
            <w:vAlign w:val="bottom"/>
          </w:tcPr>
          <w:p w14:paraId="4DB0A64D" w14:textId="43C8B51D" w:rsidR="001743EE" w:rsidRPr="00D621F5" w:rsidRDefault="001743EE" w:rsidP="001743EE">
            <w:pPr>
              <w:jc w:val="right"/>
              <w:rPr>
                <w:rFonts w:ascii="Arial" w:hAnsi="Arial" w:cs="Arial"/>
                <w:sz w:val="18"/>
                <w:szCs w:val="18"/>
              </w:rPr>
            </w:pPr>
            <w:r w:rsidRPr="00D621F5">
              <w:rPr>
                <w:rFonts w:ascii="Calibri" w:hAnsi="Calibri" w:cs="Calibri"/>
                <w:sz w:val="22"/>
                <w:szCs w:val="22"/>
              </w:rPr>
              <w:t>305</w:t>
            </w:r>
          </w:p>
        </w:tc>
        <w:tc>
          <w:tcPr>
            <w:tcW w:w="773" w:type="dxa"/>
            <w:vAlign w:val="bottom"/>
          </w:tcPr>
          <w:p w14:paraId="0CE8B2A4" w14:textId="6ED81D3A" w:rsidR="001743EE" w:rsidRPr="00D621F5" w:rsidRDefault="001743EE" w:rsidP="001743EE">
            <w:pPr>
              <w:jc w:val="right"/>
              <w:rPr>
                <w:rFonts w:ascii="Arial" w:hAnsi="Arial" w:cs="Arial"/>
                <w:sz w:val="18"/>
                <w:szCs w:val="18"/>
              </w:rPr>
            </w:pPr>
            <w:r w:rsidRPr="00D621F5">
              <w:rPr>
                <w:rFonts w:ascii="Calibri" w:hAnsi="Calibri" w:cs="Calibri"/>
                <w:sz w:val="22"/>
                <w:szCs w:val="22"/>
              </w:rPr>
              <w:t>285</w:t>
            </w:r>
          </w:p>
        </w:tc>
      </w:tr>
      <w:tr w:rsidR="001743EE" w:rsidRPr="00D621F5" w14:paraId="0AB545D5" w14:textId="77777777" w:rsidTr="00C23A90">
        <w:tc>
          <w:tcPr>
            <w:tcW w:w="624" w:type="dxa"/>
            <w:vAlign w:val="bottom"/>
          </w:tcPr>
          <w:p w14:paraId="3B0545FC" w14:textId="77777777" w:rsidR="001743EE" w:rsidRPr="00D621F5" w:rsidRDefault="001743EE" w:rsidP="001743EE">
            <w:pPr>
              <w:keepNext/>
              <w:keepLines/>
              <w:rPr>
                <w:rFonts w:ascii="Arial" w:hAnsi="Arial" w:cs="Arial"/>
                <w:sz w:val="18"/>
                <w:szCs w:val="18"/>
              </w:rPr>
            </w:pPr>
            <w:r w:rsidRPr="00D621F5">
              <w:rPr>
                <w:rFonts w:ascii="Arial" w:hAnsi="Arial" w:cs="Arial"/>
                <w:sz w:val="18"/>
                <w:szCs w:val="18"/>
              </w:rPr>
              <w:t>2016</w:t>
            </w:r>
          </w:p>
        </w:tc>
        <w:tc>
          <w:tcPr>
            <w:tcW w:w="772" w:type="dxa"/>
            <w:vAlign w:val="bottom"/>
          </w:tcPr>
          <w:p w14:paraId="545AA6E4" w14:textId="5ECCE9D6" w:rsidR="001743EE" w:rsidRPr="00D621F5" w:rsidRDefault="001743EE" w:rsidP="001743EE">
            <w:pPr>
              <w:jc w:val="right"/>
              <w:rPr>
                <w:rFonts w:ascii="Arial" w:hAnsi="Arial" w:cs="Arial"/>
                <w:sz w:val="18"/>
                <w:szCs w:val="18"/>
              </w:rPr>
            </w:pPr>
            <w:r w:rsidRPr="00D621F5">
              <w:rPr>
                <w:rFonts w:ascii="Calibri" w:hAnsi="Calibri" w:cs="Calibri"/>
                <w:sz w:val="22"/>
                <w:szCs w:val="22"/>
              </w:rPr>
              <w:t>688</w:t>
            </w:r>
          </w:p>
        </w:tc>
        <w:tc>
          <w:tcPr>
            <w:tcW w:w="772" w:type="dxa"/>
            <w:vAlign w:val="bottom"/>
          </w:tcPr>
          <w:p w14:paraId="34C16A92" w14:textId="38013EF8" w:rsidR="001743EE" w:rsidRPr="00D621F5" w:rsidRDefault="001743EE" w:rsidP="001743EE">
            <w:pPr>
              <w:jc w:val="right"/>
              <w:rPr>
                <w:rFonts w:ascii="Arial" w:hAnsi="Arial" w:cs="Arial"/>
                <w:sz w:val="18"/>
                <w:szCs w:val="18"/>
              </w:rPr>
            </w:pPr>
            <w:r w:rsidRPr="00D621F5">
              <w:rPr>
                <w:rFonts w:ascii="Calibri" w:hAnsi="Calibri" w:cs="Calibri"/>
                <w:sz w:val="22"/>
                <w:szCs w:val="22"/>
              </w:rPr>
              <w:t>681</w:t>
            </w:r>
          </w:p>
        </w:tc>
        <w:tc>
          <w:tcPr>
            <w:tcW w:w="773" w:type="dxa"/>
            <w:vAlign w:val="bottom"/>
          </w:tcPr>
          <w:p w14:paraId="7B223289" w14:textId="0B5D0C3A" w:rsidR="001743EE" w:rsidRPr="00D621F5" w:rsidRDefault="001743EE" w:rsidP="001743EE">
            <w:pPr>
              <w:jc w:val="right"/>
              <w:rPr>
                <w:rFonts w:ascii="Arial" w:hAnsi="Arial" w:cs="Arial"/>
                <w:sz w:val="18"/>
                <w:szCs w:val="18"/>
              </w:rPr>
            </w:pPr>
            <w:r w:rsidRPr="00D621F5">
              <w:rPr>
                <w:rFonts w:ascii="Calibri" w:hAnsi="Calibri" w:cs="Calibri"/>
                <w:sz w:val="22"/>
                <w:szCs w:val="22"/>
              </w:rPr>
              <w:t>471</w:t>
            </w:r>
          </w:p>
        </w:tc>
        <w:tc>
          <w:tcPr>
            <w:tcW w:w="772" w:type="dxa"/>
            <w:vAlign w:val="bottom"/>
          </w:tcPr>
          <w:p w14:paraId="69F9A741" w14:textId="3383ABAF" w:rsidR="001743EE" w:rsidRPr="00D621F5" w:rsidRDefault="001743EE" w:rsidP="001743EE">
            <w:pPr>
              <w:jc w:val="right"/>
              <w:rPr>
                <w:rFonts w:ascii="Arial" w:hAnsi="Arial" w:cs="Arial"/>
                <w:sz w:val="18"/>
                <w:szCs w:val="18"/>
              </w:rPr>
            </w:pPr>
            <w:r w:rsidRPr="00D621F5">
              <w:rPr>
                <w:rFonts w:ascii="Calibri" w:hAnsi="Calibri" w:cs="Calibri"/>
                <w:sz w:val="22"/>
                <w:szCs w:val="22"/>
              </w:rPr>
              <w:t>948</w:t>
            </w:r>
          </w:p>
        </w:tc>
        <w:tc>
          <w:tcPr>
            <w:tcW w:w="773" w:type="dxa"/>
            <w:vAlign w:val="bottom"/>
          </w:tcPr>
          <w:p w14:paraId="299261A0" w14:textId="000BF1D7" w:rsidR="001743EE" w:rsidRPr="00D621F5" w:rsidRDefault="001743EE" w:rsidP="001743EE">
            <w:pPr>
              <w:jc w:val="right"/>
              <w:rPr>
                <w:rFonts w:ascii="Arial" w:hAnsi="Arial" w:cs="Arial"/>
                <w:sz w:val="18"/>
                <w:szCs w:val="18"/>
              </w:rPr>
            </w:pPr>
            <w:r w:rsidRPr="00D621F5">
              <w:rPr>
                <w:rFonts w:ascii="Calibri" w:hAnsi="Calibri" w:cs="Calibri"/>
                <w:sz w:val="22"/>
                <w:szCs w:val="22"/>
              </w:rPr>
              <w:t>923</w:t>
            </w:r>
          </w:p>
        </w:tc>
        <w:tc>
          <w:tcPr>
            <w:tcW w:w="772" w:type="dxa"/>
            <w:vAlign w:val="bottom"/>
          </w:tcPr>
          <w:p w14:paraId="6FB7F803" w14:textId="507568DA" w:rsidR="001743EE" w:rsidRPr="00D621F5" w:rsidRDefault="001743EE" w:rsidP="001743EE">
            <w:pPr>
              <w:jc w:val="right"/>
              <w:rPr>
                <w:rFonts w:ascii="Arial" w:hAnsi="Arial" w:cs="Arial"/>
                <w:sz w:val="18"/>
                <w:szCs w:val="18"/>
              </w:rPr>
            </w:pPr>
            <w:r w:rsidRPr="00D621F5">
              <w:rPr>
                <w:rFonts w:ascii="Calibri" w:hAnsi="Calibri" w:cs="Calibri"/>
                <w:sz w:val="22"/>
                <w:szCs w:val="22"/>
              </w:rPr>
              <w:t>664</w:t>
            </w:r>
          </w:p>
        </w:tc>
        <w:tc>
          <w:tcPr>
            <w:tcW w:w="772" w:type="dxa"/>
            <w:vAlign w:val="bottom"/>
          </w:tcPr>
          <w:p w14:paraId="7FB27077" w14:textId="2DF5E7D3" w:rsidR="001743EE" w:rsidRPr="00D621F5" w:rsidRDefault="001743EE" w:rsidP="001743EE">
            <w:pPr>
              <w:jc w:val="right"/>
              <w:rPr>
                <w:rFonts w:ascii="Arial" w:hAnsi="Arial" w:cs="Arial"/>
                <w:sz w:val="18"/>
                <w:szCs w:val="18"/>
              </w:rPr>
            </w:pPr>
            <w:r w:rsidRPr="00D621F5">
              <w:rPr>
                <w:rFonts w:ascii="Calibri" w:hAnsi="Calibri" w:cs="Calibri"/>
                <w:sz w:val="22"/>
                <w:szCs w:val="22"/>
              </w:rPr>
              <w:t>348</w:t>
            </w:r>
          </w:p>
        </w:tc>
        <w:tc>
          <w:tcPr>
            <w:tcW w:w="773" w:type="dxa"/>
            <w:vAlign w:val="bottom"/>
          </w:tcPr>
          <w:p w14:paraId="7B917C4A" w14:textId="0A2B5EB2" w:rsidR="001743EE" w:rsidRPr="00D621F5" w:rsidRDefault="001743EE" w:rsidP="001743EE">
            <w:pPr>
              <w:jc w:val="right"/>
              <w:rPr>
                <w:rFonts w:ascii="Arial" w:hAnsi="Arial" w:cs="Arial"/>
                <w:sz w:val="18"/>
                <w:szCs w:val="18"/>
              </w:rPr>
            </w:pPr>
            <w:r w:rsidRPr="00D621F5">
              <w:rPr>
                <w:rFonts w:ascii="Calibri" w:hAnsi="Calibri" w:cs="Calibri"/>
                <w:sz w:val="22"/>
                <w:szCs w:val="22"/>
              </w:rPr>
              <w:t>271</w:t>
            </w:r>
          </w:p>
        </w:tc>
        <w:tc>
          <w:tcPr>
            <w:tcW w:w="772" w:type="dxa"/>
            <w:vAlign w:val="bottom"/>
          </w:tcPr>
          <w:p w14:paraId="175A14DA" w14:textId="754C0B24" w:rsidR="001743EE" w:rsidRPr="00D621F5" w:rsidRDefault="001743EE" w:rsidP="001743EE">
            <w:pPr>
              <w:jc w:val="right"/>
              <w:rPr>
                <w:rFonts w:ascii="Arial" w:hAnsi="Arial" w:cs="Arial"/>
                <w:sz w:val="18"/>
                <w:szCs w:val="18"/>
              </w:rPr>
            </w:pPr>
            <w:r w:rsidRPr="00D621F5">
              <w:rPr>
                <w:rFonts w:ascii="Calibri" w:hAnsi="Calibri" w:cs="Calibri"/>
                <w:sz w:val="22"/>
                <w:szCs w:val="22"/>
              </w:rPr>
              <w:t>289</w:t>
            </w:r>
          </w:p>
        </w:tc>
        <w:tc>
          <w:tcPr>
            <w:tcW w:w="773" w:type="dxa"/>
            <w:vAlign w:val="bottom"/>
          </w:tcPr>
          <w:p w14:paraId="75DEAD4F" w14:textId="1BFA0287" w:rsidR="001743EE" w:rsidRPr="00D621F5" w:rsidRDefault="001743EE" w:rsidP="001743EE">
            <w:pPr>
              <w:jc w:val="right"/>
              <w:rPr>
                <w:rFonts w:ascii="Arial" w:hAnsi="Arial" w:cs="Arial"/>
                <w:sz w:val="18"/>
                <w:szCs w:val="18"/>
              </w:rPr>
            </w:pPr>
            <w:r w:rsidRPr="00D621F5">
              <w:rPr>
                <w:rFonts w:ascii="Calibri" w:hAnsi="Calibri" w:cs="Calibri"/>
                <w:sz w:val="22"/>
                <w:szCs w:val="22"/>
              </w:rPr>
              <w:t>75</w:t>
            </w:r>
          </w:p>
        </w:tc>
        <w:tc>
          <w:tcPr>
            <w:tcW w:w="772" w:type="dxa"/>
            <w:vAlign w:val="bottom"/>
          </w:tcPr>
          <w:p w14:paraId="7AAB9FCA" w14:textId="65DCC933" w:rsidR="001743EE" w:rsidRPr="00D621F5" w:rsidRDefault="001743EE" w:rsidP="001743EE">
            <w:pPr>
              <w:jc w:val="right"/>
              <w:rPr>
                <w:rFonts w:ascii="Arial" w:hAnsi="Arial" w:cs="Arial"/>
                <w:sz w:val="18"/>
                <w:szCs w:val="18"/>
              </w:rPr>
            </w:pPr>
            <w:r w:rsidRPr="00D621F5">
              <w:rPr>
                <w:rFonts w:ascii="Calibri" w:hAnsi="Calibri" w:cs="Calibri"/>
                <w:sz w:val="22"/>
                <w:szCs w:val="22"/>
              </w:rPr>
              <w:t>51</w:t>
            </w:r>
          </w:p>
        </w:tc>
        <w:tc>
          <w:tcPr>
            <w:tcW w:w="773" w:type="dxa"/>
            <w:vAlign w:val="bottom"/>
          </w:tcPr>
          <w:p w14:paraId="251DFE66" w14:textId="6F66CEA7" w:rsidR="001743EE" w:rsidRPr="00D621F5" w:rsidRDefault="001743EE" w:rsidP="001743EE">
            <w:pPr>
              <w:jc w:val="right"/>
              <w:rPr>
                <w:rFonts w:ascii="Arial" w:hAnsi="Arial" w:cs="Arial"/>
                <w:sz w:val="18"/>
                <w:szCs w:val="18"/>
              </w:rPr>
            </w:pPr>
            <w:r w:rsidRPr="00D621F5">
              <w:rPr>
                <w:rFonts w:ascii="Calibri" w:hAnsi="Calibri" w:cs="Calibri"/>
                <w:sz w:val="22"/>
                <w:szCs w:val="22"/>
              </w:rPr>
              <w:t>70</w:t>
            </w:r>
          </w:p>
        </w:tc>
      </w:tr>
      <w:tr w:rsidR="001743EE" w:rsidRPr="00D621F5" w14:paraId="7EA2B9DD" w14:textId="77777777" w:rsidTr="00C23A90">
        <w:tc>
          <w:tcPr>
            <w:tcW w:w="624" w:type="dxa"/>
            <w:vAlign w:val="bottom"/>
          </w:tcPr>
          <w:p w14:paraId="6744A763" w14:textId="77777777" w:rsidR="001743EE" w:rsidRPr="00D621F5" w:rsidRDefault="001743EE" w:rsidP="001743EE">
            <w:pPr>
              <w:keepNext/>
              <w:keepLines/>
              <w:rPr>
                <w:rFonts w:ascii="Arial" w:hAnsi="Arial" w:cs="Arial"/>
                <w:sz w:val="18"/>
                <w:szCs w:val="18"/>
              </w:rPr>
            </w:pPr>
            <w:r w:rsidRPr="00D621F5">
              <w:rPr>
                <w:rFonts w:ascii="Arial" w:hAnsi="Arial" w:cs="Arial"/>
                <w:sz w:val="18"/>
                <w:szCs w:val="18"/>
              </w:rPr>
              <w:t>2017</w:t>
            </w:r>
          </w:p>
        </w:tc>
        <w:tc>
          <w:tcPr>
            <w:tcW w:w="772" w:type="dxa"/>
            <w:vAlign w:val="bottom"/>
          </w:tcPr>
          <w:p w14:paraId="4FD664D8" w14:textId="2A2965EF" w:rsidR="001743EE" w:rsidRPr="00D621F5" w:rsidRDefault="001743EE" w:rsidP="001743EE">
            <w:pPr>
              <w:jc w:val="right"/>
              <w:rPr>
                <w:rFonts w:ascii="Arial" w:hAnsi="Arial" w:cs="Arial"/>
                <w:sz w:val="18"/>
                <w:szCs w:val="18"/>
              </w:rPr>
            </w:pPr>
            <w:r w:rsidRPr="00D621F5">
              <w:rPr>
                <w:rFonts w:ascii="Calibri" w:hAnsi="Calibri" w:cs="Calibri"/>
                <w:sz w:val="22"/>
                <w:szCs w:val="22"/>
              </w:rPr>
              <w:t>463</w:t>
            </w:r>
          </w:p>
        </w:tc>
        <w:tc>
          <w:tcPr>
            <w:tcW w:w="772" w:type="dxa"/>
            <w:vAlign w:val="bottom"/>
          </w:tcPr>
          <w:p w14:paraId="6EE7912D" w14:textId="37611A1E" w:rsidR="001743EE" w:rsidRPr="00D621F5" w:rsidRDefault="001743EE" w:rsidP="001743EE">
            <w:pPr>
              <w:jc w:val="right"/>
              <w:rPr>
                <w:rFonts w:ascii="Arial" w:hAnsi="Arial" w:cs="Arial"/>
                <w:sz w:val="18"/>
                <w:szCs w:val="18"/>
              </w:rPr>
            </w:pPr>
            <w:r w:rsidRPr="00D621F5">
              <w:rPr>
                <w:rFonts w:ascii="Calibri" w:hAnsi="Calibri" w:cs="Calibri"/>
                <w:sz w:val="22"/>
                <w:szCs w:val="22"/>
              </w:rPr>
              <w:t>426</w:t>
            </w:r>
          </w:p>
        </w:tc>
        <w:tc>
          <w:tcPr>
            <w:tcW w:w="773" w:type="dxa"/>
            <w:vAlign w:val="bottom"/>
          </w:tcPr>
          <w:p w14:paraId="44B95BF7" w14:textId="10F9143F" w:rsidR="001743EE" w:rsidRPr="00D621F5" w:rsidRDefault="001743EE" w:rsidP="001743EE">
            <w:pPr>
              <w:jc w:val="right"/>
              <w:rPr>
                <w:rFonts w:ascii="Arial" w:hAnsi="Arial" w:cs="Arial"/>
                <w:sz w:val="18"/>
                <w:szCs w:val="18"/>
              </w:rPr>
            </w:pPr>
            <w:r w:rsidRPr="00D621F5">
              <w:rPr>
                <w:rFonts w:ascii="Calibri" w:hAnsi="Calibri" w:cs="Calibri"/>
                <w:sz w:val="22"/>
                <w:szCs w:val="22"/>
              </w:rPr>
              <w:t>404</w:t>
            </w:r>
          </w:p>
        </w:tc>
        <w:tc>
          <w:tcPr>
            <w:tcW w:w="772" w:type="dxa"/>
            <w:vAlign w:val="bottom"/>
          </w:tcPr>
          <w:p w14:paraId="1609ECDF" w14:textId="5F87A14F" w:rsidR="001743EE" w:rsidRPr="00D621F5" w:rsidRDefault="001743EE" w:rsidP="001743EE">
            <w:pPr>
              <w:jc w:val="right"/>
              <w:rPr>
                <w:rFonts w:ascii="Arial" w:hAnsi="Arial" w:cs="Arial"/>
                <w:sz w:val="18"/>
                <w:szCs w:val="18"/>
              </w:rPr>
            </w:pPr>
            <w:r w:rsidRPr="00D621F5">
              <w:rPr>
                <w:rFonts w:ascii="Calibri" w:hAnsi="Calibri" w:cs="Calibri"/>
                <w:sz w:val="22"/>
                <w:szCs w:val="22"/>
              </w:rPr>
              <w:t>566</w:t>
            </w:r>
          </w:p>
        </w:tc>
        <w:tc>
          <w:tcPr>
            <w:tcW w:w="773" w:type="dxa"/>
            <w:vAlign w:val="bottom"/>
          </w:tcPr>
          <w:p w14:paraId="15D0EE32" w14:textId="60D8AA30" w:rsidR="001743EE" w:rsidRPr="00D621F5" w:rsidRDefault="001743EE" w:rsidP="001743EE">
            <w:pPr>
              <w:jc w:val="right"/>
              <w:rPr>
                <w:rFonts w:ascii="Arial" w:hAnsi="Arial" w:cs="Arial"/>
                <w:sz w:val="18"/>
                <w:szCs w:val="18"/>
              </w:rPr>
            </w:pPr>
            <w:r w:rsidRPr="00D621F5">
              <w:rPr>
                <w:rFonts w:ascii="Calibri" w:hAnsi="Calibri" w:cs="Calibri"/>
                <w:sz w:val="22"/>
                <w:szCs w:val="22"/>
              </w:rPr>
              <w:t>514</w:t>
            </w:r>
          </w:p>
        </w:tc>
        <w:tc>
          <w:tcPr>
            <w:tcW w:w="772" w:type="dxa"/>
            <w:vAlign w:val="bottom"/>
          </w:tcPr>
          <w:p w14:paraId="0B4EBD13" w14:textId="45863614" w:rsidR="001743EE" w:rsidRPr="00D621F5" w:rsidRDefault="001743EE" w:rsidP="001743EE">
            <w:pPr>
              <w:jc w:val="right"/>
              <w:rPr>
                <w:rFonts w:ascii="Arial" w:hAnsi="Arial" w:cs="Arial"/>
                <w:sz w:val="18"/>
                <w:szCs w:val="18"/>
              </w:rPr>
            </w:pPr>
            <w:r w:rsidRPr="00D621F5">
              <w:rPr>
                <w:rFonts w:ascii="Calibri" w:hAnsi="Calibri" w:cs="Calibri"/>
                <w:sz w:val="22"/>
                <w:szCs w:val="22"/>
              </w:rPr>
              <w:t>537</w:t>
            </w:r>
          </w:p>
        </w:tc>
        <w:tc>
          <w:tcPr>
            <w:tcW w:w="772" w:type="dxa"/>
            <w:vAlign w:val="bottom"/>
          </w:tcPr>
          <w:p w14:paraId="66B82B43" w14:textId="412D0E22" w:rsidR="001743EE" w:rsidRPr="00D621F5" w:rsidRDefault="001743EE" w:rsidP="001743EE">
            <w:pPr>
              <w:jc w:val="right"/>
              <w:rPr>
                <w:rFonts w:ascii="Arial" w:hAnsi="Arial" w:cs="Arial"/>
                <w:sz w:val="18"/>
                <w:szCs w:val="18"/>
              </w:rPr>
            </w:pPr>
            <w:r w:rsidRPr="00D621F5">
              <w:rPr>
                <w:rFonts w:ascii="Calibri" w:hAnsi="Calibri" w:cs="Calibri"/>
                <w:sz w:val="22"/>
                <w:szCs w:val="22"/>
              </w:rPr>
              <w:t>355</w:t>
            </w:r>
          </w:p>
        </w:tc>
        <w:tc>
          <w:tcPr>
            <w:tcW w:w="773" w:type="dxa"/>
            <w:vAlign w:val="bottom"/>
          </w:tcPr>
          <w:p w14:paraId="42608D5F" w14:textId="7E7FB758" w:rsidR="001743EE" w:rsidRPr="00D621F5" w:rsidRDefault="001743EE" w:rsidP="001743EE">
            <w:pPr>
              <w:jc w:val="right"/>
              <w:rPr>
                <w:rFonts w:ascii="Arial" w:hAnsi="Arial" w:cs="Arial"/>
                <w:sz w:val="18"/>
                <w:szCs w:val="18"/>
              </w:rPr>
            </w:pPr>
            <w:r w:rsidRPr="00D621F5">
              <w:rPr>
                <w:rFonts w:ascii="Calibri" w:hAnsi="Calibri" w:cs="Calibri"/>
                <w:sz w:val="22"/>
                <w:szCs w:val="22"/>
              </w:rPr>
              <w:t>238</w:t>
            </w:r>
          </w:p>
        </w:tc>
        <w:tc>
          <w:tcPr>
            <w:tcW w:w="772" w:type="dxa"/>
            <w:vAlign w:val="bottom"/>
          </w:tcPr>
          <w:p w14:paraId="0D1C3BCC" w14:textId="7DC1F596" w:rsidR="001743EE" w:rsidRPr="00D621F5" w:rsidRDefault="001743EE" w:rsidP="001743EE">
            <w:pPr>
              <w:jc w:val="right"/>
              <w:rPr>
                <w:rFonts w:ascii="Arial" w:hAnsi="Arial" w:cs="Arial"/>
                <w:sz w:val="18"/>
                <w:szCs w:val="18"/>
              </w:rPr>
            </w:pPr>
            <w:r w:rsidRPr="00D621F5">
              <w:rPr>
                <w:rFonts w:ascii="Calibri" w:hAnsi="Calibri" w:cs="Calibri"/>
                <w:sz w:val="22"/>
                <w:szCs w:val="22"/>
              </w:rPr>
              <w:t>330</w:t>
            </w:r>
          </w:p>
        </w:tc>
        <w:tc>
          <w:tcPr>
            <w:tcW w:w="773" w:type="dxa"/>
            <w:vAlign w:val="bottom"/>
          </w:tcPr>
          <w:p w14:paraId="0F2EC320" w14:textId="76E0BB82" w:rsidR="001743EE" w:rsidRPr="00D621F5" w:rsidRDefault="001743EE" w:rsidP="001743EE">
            <w:pPr>
              <w:jc w:val="right"/>
              <w:rPr>
                <w:rFonts w:ascii="Arial" w:hAnsi="Arial" w:cs="Arial"/>
                <w:sz w:val="18"/>
                <w:szCs w:val="18"/>
              </w:rPr>
            </w:pPr>
            <w:r w:rsidRPr="00D621F5">
              <w:rPr>
                <w:rFonts w:ascii="Calibri" w:hAnsi="Calibri" w:cs="Calibri"/>
                <w:sz w:val="22"/>
                <w:szCs w:val="22"/>
              </w:rPr>
              <w:t>70</w:t>
            </w:r>
          </w:p>
        </w:tc>
        <w:tc>
          <w:tcPr>
            <w:tcW w:w="772" w:type="dxa"/>
            <w:vAlign w:val="bottom"/>
          </w:tcPr>
          <w:p w14:paraId="10005714" w14:textId="0A581632" w:rsidR="001743EE" w:rsidRPr="00D621F5" w:rsidRDefault="001743EE" w:rsidP="001743EE">
            <w:pPr>
              <w:jc w:val="right"/>
              <w:rPr>
                <w:rFonts w:ascii="Arial" w:hAnsi="Arial" w:cs="Arial"/>
                <w:sz w:val="18"/>
                <w:szCs w:val="18"/>
              </w:rPr>
            </w:pPr>
            <w:r w:rsidRPr="00D621F5">
              <w:rPr>
                <w:rFonts w:ascii="Calibri" w:hAnsi="Calibri" w:cs="Calibri"/>
                <w:sz w:val="22"/>
                <w:szCs w:val="22"/>
              </w:rPr>
              <w:t>61</w:t>
            </w:r>
          </w:p>
        </w:tc>
        <w:tc>
          <w:tcPr>
            <w:tcW w:w="773" w:type="dxa"/>
            <w:vAlign w:val="bottom"/>
          </w:tcPr>
          <w:p w14:paraId="7819536F" w14:textId="03A10750" w:rsidR="001743EE" w:rsidRPr="00D621F5" w:rsidRDefault="001743EE" w:rsidP="001743EE">
            <w:pPr>
              <w:jc w:val="right"/>
              <w:rPr>
                <w:rFonts w:ascii="Arial" w:hAnsi="Arial" w:cs="Arial"/>
                <w:sz w:val="18"/>
                <w:szCs w:val="18"/>
              </w:rPr>
            </w:pPr>
            <w:r w:rsidRPr="00D621F5">
              <w:rPr>
                <w:rFonts w:ascii="Calibri" w:hAnsi="Calibri" w:cs="Calibri"/>
                <w:sz w:val="22"/>
                <w:szCs w:val="22"/>
              </w:rPr>
              <w:t>65</w:t>
            </w:r>
          </w:p>
        </w:tc>
      </w:tr>
      <w:tr w:rsidR="001743EE" w:rsidRPr="00D621F5" w14:paraId="36539FB9" w14:textId="77777777" w:rsidTr="00C23A90">
        <w:tc>
          <w:tcPr>
            <w:tcW w:w="624" w:type="dxa"/>
            <w:vAlign w:val="bottom"/>
          </w:tcPr>
          <w:p w14:paraId="09A55174" w14:textId="485C0C32" w:rsidR="001743EE" w:rsidRPr="00D621F5" w:rsidRDefault="001743EE" w:rsidP="001743EE">
            <w:pPr>
              <w:keepNext/>
              <w:keepLines/>
              <w:rPr>
                <w:rFonts w:ascii="Arial" w:hAnsi="Arial" w:cs="Arial"/>
                <w:sz w:val="18"/>
                <w:szCs w:val="18"/>
              </w:rPr>
            </w:pPr>
            <w:r w:rsidRPr="00D621F5">
              <w:rPr>
                <w:rFonts w:ascii="Arial" w:hAnsi="Arial" w:cs="Arial"/>
                <w:sz w:val="18"/>
                <w:szCs w:val="18"/>
              </w:rPr>
              <w:t>2018</w:t>
            </w:r>
          </w:p>
        </w:tc>
        <w:tc>
          <w:tcPr>
            <w:tcW w:w="772" w:type="dxa"/>
            <w:vAlign w:val="bottom"/>
          </w:tcPr>
          <w:p w14:paraId="263284F1" w14:textId="115A343D" w:rsidR="001743EE" w:rsidRPr="00D621F5" w:rsidRDefault="001743EE" w:rsidP="001743EE">
            <w:pPr>
              <w:jc w:val="right"/>
              <w:rPr>
                <w:rFonts w:ascii="Arial" w:hAnsi="Arial" w:cs="Arial"/>
                <w:sz w:val="18"/>
                <w:szCs w:val="18"/>
              </w:rPr>
            </w:pPr>
            <w:r w:rsidRPr="00D621F5">
              <w:rPr>
                <w:rFonts w:ascii="Calibri" w:hAnsi="Calibri" w:cs="Calibri"/>
                <w:sz w:val="22"/>
                <w:szCs w:val="22"/>
              </w:rPr>
              <w:t>1312</w:t>
            </w:r>
          </w:p>
        </w:tc>
        <w:tc>
          <w:tcPr>
            <w:tcW w:w="772" w:type="dxa"/>
            <w:vAlign w:val="bottom"/>
          </w:tcPr>
          <w:p w14:paraId="7B22D50F" w14:textId="37150CC8" w:rsidR="001743EE" w:rsidRPr="00D621F5" w:rsidRDefault="001743EE" w:rsidP="001743EE">
            <w:pPr>
              <w:jc w:val="right"/>
              <w:rPr>
                <w:rFonts w:ascii="Arial" w:hAnsi="Arial" w:cs="Arial"/>
                <w:sz w:val="18"/>
                <w:szCs w:val="18"/>
              </w:rPr>
            </w:pPr>
            <w:r w:rsidRPr="00D621F5">
              <w:rPr>
                <w:rFonts w:ascii="Calibri" w:hAnsi="Calibri" w:cs="Calibri"/>
                <w:sz w:val="22"/>
                <w:szCs w:val="22"/>
              </w:rPr>
              <w:t>1303</w:t>
            </w:r>
          </w:p>
        </w:tc>
        <w:tc>
          <w:tcPr>
            <w:tcW w:w="773" w:type="dxa"/>
            <w:vAlign w:val="bottom"/>
          </w:tcPr>
          <w:p w14:paraId="0254938B" w14:textId="0F4B71B2" w:rsidR="001743EE" w:rsidRPr="00D621F5" w:rsidRDefault="001743EE" w:rsidP="001743EE">
            <w:pPr>
              <w:jc w:val="right"/>
              <w:rPr>
                <w:rFonts w:ascii="Arial" w:hAnsi="Arial" w:cs="Arial"/>
                <w:sz w:val="18"/>
                <w:szCs w:val="18"/>
              </w:rPr>
            </w:pPr>
            <w:r w:rsidRPr="00D621F5">
              <w:rPr>
                <w:rFonts w:ascii="Calibri" w:hAnsi="Calibri" w:cs="Calibri"/>
                <w:sz w:val="22"/>
                <w:szCs w:val="22"/>
              </w:rPr>
              <w:t>1137</w:t>
            </w:r>
          </w:p>
        </w:tc>
        <w:tc>
          <w:tcPr>
            <w:tcW w:w="772" w:type="dxa"/>
            <w:vAlign w:val="bottom"/>
          </w:tcPr>
          <w:p w14:paraId="01ACEEFA" w14:textId="550C46F4" w:rsidR="001743EE" w:rsidRPr="00D621F5" w:rsidRDefault="001743EE" w:rsidP="001743EE">
            <w:pPr>
              <w:jc w:val="right"/>
              <w:rPr>
                <w:rFonts w:ascii="Arial" w:hAnsi="Arial" w:cs="Arial"/>
                <w:sz w:val="18"/>
                <w:szCs w:val="18"/>
              </w:rPr>
            </w:pPr>
            <w:r w:rsidRPr="00D621F5">
              <w:rPr>
                <w:rFonts w:ascii="Calibri" w:hAnsi="Calibri" w:cs="Calibri"/>
                <w:sz w:val="22"/>
                <w:szCs w:val="22"/>
              </w:rPr>
              <w:t>1467</w:t>
            </w:r>
          </w:p>
        </w:tc>
        <w:tc>
          <w:tcPr>
            <w:tcW w:w="773" w:type="dxa"/>
            <w:vAlign w:val="bottom"/>
          </w:tcPr>
          <w:p w14:paraId="62589821" w14:textId="660DCB17" w:rsidR="001743EE" w:rsidRPr="00D621F5" w:rsidRDefault="001743EE" w:rsidP="001743EE">
            <w:pPr>
              <w:jc w:val="right"/>
              <w:rPr>
                <w:rFonts w:ascii="Arial" w:hAnsi="Arial" w:cs="Arial"/>
                <w:sz w:val="18"/>
                <w:szCs w:val="18"/>
              </w:rPr>
            </w:pPr>
            <w:r w:rsidRPr="00D621F5">
              <w:rPr>
                <w:rFonts w:ascii="Calibri" w:hAnsi="Calibri" w:cs="Calibri"/>
                <w:sz w:val="22"/>
                <w:szCs w:val="22"/>
              </w:rPr>
              <w:t>1458</w:t>
            </w:r>
          </w:p>
        </w:tc>
        <w:tc>
          <w:tcPr>
            <w:tcW w:w="772" w:type="dxa"/>
            <w:vAlign w:val="bottom"/>
          </w:tcPr>
          <w:p w14:paraId="7BD11A5F" w14:textId="223A34F9" w:rsidR="001743EE" w:rsidRPr="00D621F5" w:rsidRDefault="001743EE" w:rsidP="001743EE">
            <w:pPr>
              <w:jc w:val="right"/>
              <w:rPr>
                <w:rFonts w:ascii="Arial" w:hAnsi="Arial" w:cs="Arial"/>
                <w:sz w:val="18"/>
                <w:szCs w:val="18"/>
              </w:rPr>
            </w:pPr>
            <w:r w:rsidRPr="00D621F5">
              <w:rPr>
                <w:rFonts w:ascii="Calibri" w:hAnsi="Calibri" w:cs="Calibri"/>
                <w:sz w:val="22"/>
                <w:szCs w:val="22"/>
              </w:rPr>
              <w:t>1301</w:t>
            </w:r>
          </w:p>
        </w:tc>
        <w:tc>
          <w:tcPr>
            <w:tcW w:w="772" w:type="dxa"/>
            <w:vAlign w:val="bottom"/>
          </w:tcPr>
          <w:p w14:paraId="1FEDB8C2" w14:textId="0FCA2C22" w:rsidR="001743EE" w:rsidRPr="00D621F5" w:rsidRDefault="001743EE" w:rsidP="001743EE">
            <w:pPr>
              <w:jc w:val="right"/>
              <w:rPr>
                <w:rFonts w:ascii="Arial" w:hAnsi="Arial" w:cs="Arial"/>
                <w:sz w:val="18"/>
                <w:szCs w:val="18"/>
              </w:rPr>
            </w:pPr>
            <w:r w:rsidRPr="00D621F5">
              <w:rPr>
                <w:rFonts w:ascii="Calibri" w:hAnsi="Calibri" w:cs="Calibri"/>
                <w:sz w:val="22"/>
                <w:szCs w:val="22"/>
              </w:rPr>
              <w:t>460</w:t>
            </w:r>
          </w:p>
        </w:tc>
        <w:tc>
          <w:tcPr>
            <w:tcW w:w="773" w:type="dxa"/>
            <w:vAlign w:val="bottom"/>
          </w:tcPr>
          <w:p w14:paraId="7DD5A2E5" w14:textId="12904F96" w:rsidR="001743EE" w:rsidRPr="00D621F5" w:rsidRDefault="001743EE" w:rsidP="001743EE">
            <w:pPr>
              <w:jc w:val="right"/>
              <w:rPr>
                <w:rFonts w:ascii="Arial" w:hAnsi="Arial" w:cs="Arial"/>
                <w:sz w:val="18"/>
                <w:szCs w:val="18"/>
              </w:rPr>
            </w:pPr>
            <w:r w:rsidRPr="00D621F5">
              <w:rPr>
                <w:rFonts w:ascii="Calibri" w:hAnsi="Calibri" w:cs="Calibri"/>
                <w:sz w:val="22"/>
                <w:szCs w:val="22"/>
              </w:rPr>
              <w:t>352</w:t>
            </w:r>
          </w:p>
        </w:tc>
        <w:tc>
          <w:tcPr>
            <w:tcW w:w="772" w:type="dxa"/>
            <w:vAlign w:val="bottom"/>
          </w:tcPr>
          <w:p w14:paraId="07D722C8" w14:textId="3DFD9F21" w:rsidR="001743EE" w:rsidRPr="00D621F5" w:rsidRDefault="001743EE" w:rsidP="001743EE">
            <w:pPr>
              <w:jc w:val="right"/>
              <w:rPr>
                <w:rFonts w:ascii="Arial" w:hAnsi="Arial" w:cs="Arial"/>
                <w:sz w:val="18"/>
                <w:szCs w:val="18"/>
              </w:rPr>
            </w:pPr>
            <w:r w:rsidRPr="00D621F5">
              <w:rPr>
                <w:rFonts w:ascii="Calibri" w:hAnsi="Calibri" w:cs="Calibri"/>
                <w:sz w:val="22"/>
                <w:szCs w:val="22"/>
              </w:rPr>
              <w:t>422</w:t>
            </w:r>
          </w:p>
        </w:tc>
        <w:tc>
          <w:tcPr>
            <w:tcW w:w="773" w:type="dxa"/>
            <w:vAlign w:val="bottom"/>
          </w:tcPr>
          <w:p w14:paraId="635E023C" w14:textId="1F083B2D" w:rsidR="001743EE" w:rsidRPr="00D621F5" w:rsidRDefault="001743EE" w:rsidP="001743EE">
            <w:pPr>
              <w:jc w:val="right"/>
              <w:rPr>
                <w:rFonts w:ascii="Arial" w:hAnsi="Arial" w:cs="Arial"/>
                <w:sz w:val="18"/>
                <w:szCs w:val="18"/>
              </w:rPr>
            </w:pPr>
            <w:r w:rsidRPr="00D621F5">
              <w:rPr>
                <w:rFonts w:ascii="Calibri" w:hAnsi="Calibri" w:cs="Calibri"/>
                <w:sz w:val="22"/>
                <w:szCs w:val="22"/>
              </w:rPr>
              <w:t>124</w:t>
            </w:r>
          </w:p>
        </w:tc>
        <w:tc>
          <w:tcPr>
            <w:tcW w:w="772" w:type="dxa"/>
            <w:vAlign w:val="bottom"/>
          </w:tcPr>
          <w:p w14:paraId="28889EC0" w14:textId="4A248F08" w:rsidR="001743EE" w:rsidRPr="00D621F5" w:rsidRDefault="001743EE" w:rsidP="001743EE">
            <w:pPr>
              <w:jc w:val="right"/>
              <w:rPr>
                <w:rFonts w:ascii="Arial" w:hAnsi="Arial" w:cs="Arial"/>
                <w:sz w:val="18"/>
                <w:szCs w:val="18"/>
              </w:rPr>
            </w:pPr>
            <w:r w:rsidRPr="00D621F5">
              <w:rPr>
                <w:rFonts w:ascii="Calibri" w:hAnsi="Calibri" w:cs="Calibri"/>
                <w:sz w:val="22"/>
                <w:szCs w:val="22"/>
              </w:rPr>
              <w:t>124</w:t>
            </w:r>
          </w:p>
        </w:tc>
        <w:tc>
          <w:tcPr>
            <w:tcW w:w="773" w:type="dxa"/>
            <w:vAlign w:val="bottom"/>
          </w:tcPr>
          <w:p w14:paraId="1C3EF542" w14:textId="69D499BF" w:rsidR="001743EE" w:rsidRPr="00D621F5" w:rsidRDefault="001743EE" w:rsidP="001743EE">
            <w:pPr>
              <w:jc w:val="right"/>
              <w:rPr>
                <w:rFonts w:ascii="Arial" w:hAnsi="Arial" w:cs="Arial"/>
                <w:sz w:val="18"/>
                <w:szCs w:val="18"/>
              </w:rPr>
            </w:pPr>
            <w:r w:rsidRPr="00D621F5">
              <w:rPr>
                <w:rFonts w:ascii="Calibri" w:hAnsi="Calibri" w:cs="Calibri"/>
                <w:sz w:val="22"/>
                <w:szCs w:val="22"/>
              </w:rPr>
              <w:t>123</w:t>
            </w:r>
          </w:p>
        </w:tc>
      </w:tr>
      <w:tr w:rsidR="001743EE" w:rsidRPr="00D621F5" w14:paraId="3DF8545B" w14:textId="77777777" w:rsidTr="003B67E1">
        <w:tc>
          <w:tcPr>
            <w:tcW w:w="624" w:type="dxa"/>
            <w:vAlign w:val="bottom"/>
          </w:tcPr>
          <w:p w14:paraId="43C14CE5" w14:textId="77777777" w:rsidR="001743EE" w:rsidRPr="00D621F5" w:rsidRDefault="001743EE" w:rsidP="001743EE">
            <w:pPr>
              <w:keepNext/>
              <w:keepLines/>
              <w:rPr>
                <w:rFonts w:ascii="Arial" w:hAnsi="Arial" w:cs="Arial"/>
                <w:b/>
                <w:bCs/>
                <w:sz w:val="18"/>
                <w:szCs w:val="18"/>
              </w:rPr>
            </w:pPr>
            <w:r w:rsidRPr="00D621F5">
              <w:rPr>
                <w:rFonts w:ascii="Arial" w:hAnsi="Arial" w:cs="Arial"/>
                <w:b/>
                <w:bCs/>
                <w:sz w:val="18"/>
                <w:szCs w:val="18"/>
              </w:rPr>
              <w:t>Total</w:t>
            </w:r>
          </w:p>
        </w:tc>
        <w:tc>
          <w:tcPr>
            <w:tcW w:w="772" w:type="dxa"/>
            <w:vAlign w:val="bottom"/>
          </w:tcPr>
          <w:p w14:paraId="69AFBF89" w14:textId="66AC163C" w:rsidR="001743EE" w:rsidRPr="00D621F5" w:rsidRDefault="001743EE" w:rsidP="001743EE">
            <w:pPr>
              <w:jc w:val="right"/>
              <w:rPr>
                <w:rFonts w:ascii="Arial" w:hAnsi="Arial" w:cs="Arial"/>
                <w:b/>
                <w:bCs/>
                <w:sz w:val="18"/>
                <w:szCs w:val="18"/>
              </w:rPr>
            </w:pPr>
            <w:r w:rsidRPr="00D621F5">
              <w:rPr>
                <w:rFonts w:ascii="Calibri" w:hAnsi="Calibri" w:cs="Calibri"/>
                <w:b/>
                <w:bCs/>
                <w:sz w:val="22"/>
                <w:szCs w:val="22"/>
              </w:rPr>
              <w:t>12653</w:t>
            </w:r>
          </w:p>
        </w:tc>
        <w:tc>
          <w:tcPr>
            <w:tcW w:w="772" w:type="dxa"/>
            <w:vAlign w:val="bottom"/>
          </w:tcPr>
          <w:p w14:paraId="1653DC83" w14:textId="44597460" w:rsidR="001743EE" w:rsidRPr="00D621F5" w:rsidRDefault="001743EE" w:rsidP="001743EE">
            <w:pPr>
              <w:jc w:val="right"/>
              <w:rPr>
                <w:rFonts w:ascii="Arial" w:hAnsi="Arial" w:cs="Arial"/>
                <w:b/>
                <w:bCs/>
                <w:sz w:val="18"/>
                <w:szCs w:val="18"/>
              </w:rPr>
            </w:pPr>
            <w:r w:rsidRPr="00D621F5">
              <w:rPr>
                <w:rFonts w:ascii="Calibri" w:hAnsi="Calibri" w:cs="Calibri"/>
                <w:b/>
                <w:bCs/>
                <w:sz w:val="22"/>
                <w:szCs w:val="22"/>
              </w:rPr>
              <w:t>11975</w:t>
            </w:r>
          </w:p>
        </w:tc>
        <w:tc>
          <w:tcPr>
            <w:tcW w:w="773" w:type="dxa"/>
            <w:vAlign w:val="bottom"/>
          </w:tcPr>
          <w:p w14:paraId="2A3F5D17" w14:textId="424D81B3" w:rsidR="001743EE" w:rsidRPr="00D621F5" w:rsidRDefault="001743EE" w:rsidP="001743EE">
            <w:pPr>
              <w:jc w:val="right"/>
              <w:rPr>
                <w:rFonts w:ascii="Arial" w:hAnsi="Arial" w:cs="Arial"/>
                <w:b/>
                <w:bCs/>
                <w:sz w:val="18"/>
                <w:szCs w:val="18"/>
              </w:rPr>
            </w:pPr>
            <w:r w:rsidRPr="00D621F5">
              <w:rPr>
                <w:rFonts w:ascii="Calibri" w:hAnsi="Calibri" w:cs="Calibri"/>
                <w:b/>
                <w:bCs/>
                <w:sz w:val="22"/>
                <w:szCs w:val="22"/>
              </w:rPr>
              <w:t>10602</w:t>
            </w:r>
          </w:p>
        </w:tc>
        <w:tc>
          <w:tcPr>
            <w:tcW w:w="772" w:type="dxa"/>
            <w:vAlign w:val="bottom"/>
          </w:tcPr>
          <w:p w14:paraId="5BE30A7A" w14:textId="644203C8" w:rsidR="001743EE" w:rsidRPr="00D621F5" w:rsidRDefault="001743EE" w:rsidP="001743EE">
            <w:pPr>
              <w:jc w:val="right"/>
              <w:rPr>
                <w:rFonts w:ascii="Arial" w:hAnsi="Arial" w:cs="Arial"/>
                <w:b/>
                <w:bCs/>
                <w:sz w:val="18"/>
                <w:szCs w:val="18"/>
              </w:rPr>
            </w:pPr>
            <w:r w:rsidRPr="00D621F5">
              <w:rPr>
                <w:rFonts w:ascii="Calibri" w:hAnsi="Calibri" w:cs="Calibri"/>
                <w:b/>
                <w:bCs/>
                <w:sz w:val="22"/>
                <w:szCs w:val="22"/>
              </w:rPr>
              <w:t>13535</w:t>
            </w:r>
          </w:p>
        </w:tc>
        <w:tc>
          <w:tcPr>
            <w:tcW w:w="773" w:type="dxa"/>
            <w:vAlign w:val="bottom"/>
          </w:tcPr>
          <w:p w14:paraId="3015E355" w14:textId="086961D8" w:rsidR="001743EE" w:rsidRPr="00D621F5" w:rsidRDefault="001743EE" w:rsidP="001743EE">
            <w:pPr>
              <w:jc w:val="right"/>
              <w:rPr>
                <w:rFonts w:ascii="Arial" w:hAnsi="Arial" w:cs="Arial"/>
                <w:b/>
                <w:bCs/>
                <w:sz w:val="18"/>
                <w:szCs w:val="18"/>
              </w:rPr>
            </w:pPr>
            <w:r w:rsidRPr="00D621F5">
              <w:rPr>
                <w:rFonts w:ascii="Calibri" w:hAnsi="Calibri" w:cs="Calibri"/>
                <w:b/>
                <w:bCs/>
                <w:sz w:val="22"/>
                <w:szCs w:val="22"/>
              </w:rPr>
              <w:t>12693</w:t>
            </w:r>
          </w:p>
        </w:tc>
        <w:tc>
          <w:tcPr>
            <w:tcW w:w="772" w:type="dxa"/>
            <w:vAlign w:val="bottom"/>
          </w:tcPr>
          <w:p w14:paraId="52BEF4C4" w14:textId="7103307F" w:rsidR="001743EE" w:rsidRPr="00D621F5" w:rsidRDefault="001743EE" w:rsidP="001743EE">
            <w:pPr>
              <w:jc w:val="right"/>
              <w:rPr>
                <w:rFonts w:ascii="Arial" w:hAnsi="Arial" w:cs="Arial"/>
                <w:b/>
                <w:bCs/>
                <w:sz w:val="18"/>
                <w:szCs w:val="18"/>
              </w:rPr>
            </w:pPr>
            <w:r w:rsidRPr="00D621F5">
              <w:rPr>
                <w:rFonts w:ascii="Calibri" w:hAnsi="Calibri" w:cs="Calibri"/>
                <w:b/>
                <w:bCs/>
                <w:sz w:val="22"/>
                <w:szCs w:val="22"/>
              </w:rPr>
              <w:t>10525</w:t>
            </w:r>
          </w:p>
        </w:tc>
        <w:tc>
          <w:tcPr>
            <w:tcW w:w="772" w:type="dxa"/>
            <w:vAlign w:val="bottom"/>
          </w:tcPr>
          <w:p w14:paraId="02C0E896" w14:textId="1D44EEB3" w:rsidR="001743EE" w:rsidRPr="00D621F5" w:rsidRDefault="001743EE" w:rsidP="001743EE">
            <w:pPr>
              <w:jc w:val="right"/>
              <w:rPr>
                <w:rFonts w:ascii="Arial" w:hAnsi="Arial" w:cs="Arial"/>
                <w:b/>
                <w:bCs/>
                <w:sz w:val="18"/>
                <w:szCs w:val="18"/>
              </w:rPr>
            </w:pPr>
            <w:r w:rsidRPr="00D621F5">
              <w:rPr>
                <w:rFonts w:ascii="Calibri" w:hAnsi="Calibri" w:cs="Calibri"/>
                <w:b/>
                <w:bCs/>
                <w:sz w:val="22"/>
                <w:szCs w:val="22"/>
              </w:rPr>
              <w:t>4735</w:t>
            </w:r>
          </w:p>
        </w:tc>
        <w:tc>
          <w:tcPr>
            <w:tcW w:w="773" w:type="dxa"/>
            <w:vAlign w:val="bottom"/>
          </w:tcPr>
          <w:p w14:paraId="3DA76CC1" w14:textId="48F23E7D" w:rsidR="001743EE" w:rsidRPr="00D621F5" w:rsidRDefault="001743EE" w:rsidP="001743EE">
            <w:pPr>
              <w:jc w:val="right"/>
              <w:rPr>
                <w:rFonts w:ascii="Arial" w:hAnsi="Arial" w:cs="Arial"/>
                <w:b/>
                <w:bCs/>
                <w:sz w:val="18"/>
                <w:szCs w:val="18"/>
              </w:rPr>
            </w:pPr>
            <w:r w:rsidRPr="00D621F5">
              <w:rPr>
                <w:rFonts w:ascii="Calibri" w:hAnsi="Calibri" w:cs="Calibri"/>
                <w:b/>
                <w:bCs/>
                <w:sz w:val="22"/>
                <w:szCs w:val="22"/>
              </w:rPr>
              <w:t>3928</w:t>
            </w:r>
          </w:p>
        </w:tc>
        <w:tc>
          <w:tcPr>
            <w:tcW w:w="772" w:type="dxa"/>
            <w:vAlign w:val="bottom"/>
          </w:tcPr>
          <w:p w14:paraId="5B03ECAC" w14:textId="079A616C" w:rsidR="001743EE" w:rsidRPr="00D621F5" w:rsidRDefault="001743EE" w:rsidP="001743EE">
            <w:pPr>
              <w:jc w:val="right"/>
              <w:rPr>
                <w:rFonts w:ascii="Arial" w:hAnsi="Arial" w:cs="Arial"/>
                <w:b/>
                <w:bCs/>
                <w:sz w:val="18"/>
                <w:szCs w:val="18"/>
              </w:rPr>
            </w:pPr>
            <w:r w:rsidRPr="00D621F5">
              <w:rPr>
                <w:rFonts w:ascii="Calibri" w:hAnsi="Calibri" w:cs="Calibri"/>
                <w:b/>
                <w:bCs/>
                <w:sz w:val="22"/>
                <w:szCs w:val="22"/>
              </w:rPr>
              <w:t>4127</w:t>
            </w:r>
          </w:p>
        </w:tc>
        <w:tc>
          <w:tcPr>
            <w:tcW w:w="773" w:type="dxa"/>
            <w:vAlign w:val="bottom"/>
          </w:tcPr>
          <w:p w14:paraId="409B7B0B" w14:textId="10BA4722" w:rsidR="001743EE" w:rsidRPr="00D621F5" w:rsidRDefault="001743EE" w:rsidP="001743EE">
            <w:pPr>
              <w:jc w:val="right"/>
              <w:rPr>
                <w:rFonts w:ascii="Arial" w:hAnsi="Arial" w:cs="Arial"/>
                <w:b/>
                <w:bCs/>
                <w:sz w:val="18"/>
                <w:szCs w:val="18"/>
              </w:rPr>
            </w:pPr>
            <w:r w:rsidRPr="00D621F5">
              <w:rPr>
                <w:rFonts w:ascii="Calibri" w:hAnsi="Calibri" w:cs="Calibri"/>
                <w:b/>
                <w:bCs/>
                <w:sz w:val="22"/>
                <w:szCs w:val="22"/>
              </w:rPr>
              <w:t>1813</w:t>
            </w:r>
          </w:p>
        </w:tc>
        <w:tc>
          <w:tcPr>
            <w:tcW w:w="772" w:type="dxa"/>
            <w:vAlign w:val="bottom"/>
          </w:tcPr>
          <w:p w14:paraId="27CC38CD" w14:textId="3A3DA8FA" w:rsidR="001743EE" w:rsidRPr="00D621F5" w:rsidRDefault="001743EE" w:rsidP="001743EE">
            <w:pPr>
              <w:jc w:val="right"/>
              <w:rPr>
                <w:rFonts w:ascii="Arial" w:hAnsi="Arial" w:cs="Arial"/>
                <w:b/>
                <w:bCs/>
                <w:sz w:val="18"/>
                <w:szCs w:val="18"/>
              </w:rPr>
            </w:pPr>
            <w:r w:rsidRPr="00D621F5">
              <w:rPr>
                <w:rFonts w:ascii="Calibri" w:hAnsi="Calibri" w:cs="Calibri"/>
                <w:b/>
                <w:bCs/>
                <w:sz w:val="22"/>
                <w:szCs w:val="22"/>
              </w:rPr>
              <w:t>1691</w:t>
            </w:r>
          </w:p>
        </w:tc>
        <w:tc>
          <w:tcPr>
            <w:tcW w:w="773" w:type="dxa"/>
            <w:vAlign w:val="bottom"/>
          </w:tcPr>
          <w:p w14:paraId="60ABE836" w14:textId="09E6B248" w:rsidR="001743EE" w:rsidRPr="00D621F5" w:rsidRDefault="001743EE" w:rsidP="001743EE">
            <w:pPr>
              <w:jc w:val="right"/>
              <w:rPr>
                <w:rFonts w:ascii="Arial" w:hAnsi="Arial" w:cs="Arial"/>
                <w:b/>
                <w:bCs/>
                <w:sz w:val="18"/>
                <w:szCs w:val="18"/>
              </w:rPr>
            </w:pPr>
            <w:r w:rsidRPr="00D621F5">
              <w:rPr>
                <w:rFonts w:ascii="Calibri" w:hAnsi="Calibri" w:cs="Calibri"/>
                <w:b/>
                <w:bCs/>
                <w:sz w:val="22"/>
                <w:szCs w:val="22"/>
              </w:rPr>
              <w:t>1524</w:t>
            </w:r>
          </w:p>
        </w:tc>
      </w:tr>
      <w:tr w:rsidR="001743EE" w:rsidRPr="00D621F5" w14:paraId="5A6B4055" w14:textId="77777777" w:rsidTr="00A9418B">
        <w:tc>
          <w:tcPr>
            <w:tcW w:w="624" w:type="dxa"/>
            <w:vAlign w:val="bottom"/>
          </w:tcPr>
          <w:p w14:paraId="03F1C226" w14:textId="6E5279F1" w:rsidR="001743EE" w:rsidRPr="00D621F5" w:rsidRDefault="001743EE" w:rsidP="001743EE">
            <w:pPr>
              <w:keepNext/>
              <w:keepLines/>
              <w:rPr>
                <w:rFonts w:ascii="Arial" w:hAnsi="Arial" w:cs="Arial"/>
                <w:sz w:val="18"/>
                <w:szCs w:val="18"/>
              </w:rPr>
            </w:pPr>
            <w:r w:rsidRPr="00D621F5">
              <w:rPr>
                <w:rFonts w:ascii="Arial" w:hAnsi="Arial" w:cs="Arial"/>
                <w:sz w:val="14"/>
                <w:szCs w:val="14"/>
              </w:rPr>
              <w:t>Change</w:t>
            </w:r>
          </w:p>
        </w:tc>
        <w:tc>
          <w:tcPr>
            <w:tcW w:w="772" w:type="dxa"/>
            <w:vAlign w:val="bottom"/>
          </w:tcPr>
          <w:p w14:paraId="6CB1F05D" w14:textId="2CB765B2" w:rsidR="001743EE" w:rsidRPr="00D621F5" w:rsidRDefault="001743EE" w:rsidP="001743EE">
            <w:pPr>
              <w:jc w:val="right"/>
              <w:rPr>
                <w:rFonts w:ascii="Arial" w:hAnsi="Arial" w:cs="Arial"/>
                <w:b/>
                <w:bCs/>
                <w:sz w:val="18"/>
                <w:szCs w:val="18"/>
              </w:rPr>
            </w:pPr>
            <w:r w:rsidRPr="00D621F5">
              <w:rPr>
                <w:rFonts w:ascii="Calibri" w:hAnsi="Calibri" w:cs="Calibri"/>
                <w:sz w:val="22"/>
                <w:szCs w:val="22"/>
              </w:rPr>
              <w:t>+17%</w:t>
            </w:r>
          </w:p>
        </w:tc>
        <w:tc>
          <w:tcPr>
            <w:tcW w:w="772" w:type="dxa"/>
            <w:vAlign w:val="bottom"/>
          </w:tcPr>
          <w:p w14:paraId="015F0159" w14:textId="12C52AB2" w:rsidR="001743EE" w:rsidRPr="00D621F5" w:rsidRDefault="001743EE" w:rsidP="001743EE">
            <w:pPr>
              <w:jc w:val="right"/>
              <w:rPr>
                <w:rFonts w:ascii="Arial" w:hAnsi="Arial" w:cs="Arial"/>
                <w:b/>
                <w:bCs/>
                <w:sz w:val="18"/>
                <w:szCs w:val="18"/>
              </w:rPr>
            </w:pPr>
            <w:r w:rsidRPr="00D621F5">
              <w:rPr>
                <w:rFonts w:ascii="Calibri" w:hAnsi="Calibri" w:cs="Calibri"/>
                <w:sz w:val="22"/>
                <w:szCs w:val="22"/>
              </w:rPr>
              <w:t>+17%</w:t>
            </w:r>
          </w:p>
        </w:tc>
        <w:tc>
          <w:tcPr>
            <w:tcW w:w="773" w:type="dxa"/>
            <w:vAlign w:val="bottom"/>
          </w:tcPr>
          <w:p w14:paraId="34C353A1" w14:textId="310397A7" w:rsidR="001743EE" w:rsidRPr="00D621F5" w:rsidRDefault="001743EE" w:rsidP="001743EE">
            <w:pPr>
              <w:jc w:val="right"/>
              <w:rPr>
                <w:rFonts w:ascii="Arial" w:hAnsi="Arial" w:cs="Arial"/>
                <w:b/>
                <w:bCs/>
                <w:sz w:val="18"/>
                <w:szCs w:val="18"/>
              </w:rPr>
            </w:pPr>
            <w:r w:rsidRPr="00D621F5">
              <w:rPr>
                <w:rFonts w:ascii="Calibri" w:hAnsi="Calibri" w:cs="Calibri"/>
                <w:sz w:val="22"/>
                <w:szCs w:val="22"/>
              </w:rPr>
              <w:t>+7%</w:t>
            </w:r>
          </w:p>
        </w:tc>
        <w:tc>
          <w:tcPr>
            <w:tcW w:w="772" w:type="dxa"/>
            <w:vAlign w:val="bottom"/>
          </w:tcPr>
          <w:p w14:paraId="446C05FB" w14:textId="27DBA9FE" w:rsidR="001743EE" w:rsidRPr="00D621F5" w:rsidRDefault="001743EE" w:rsidP="001743EE">
            <w:pPr>
              <w:jc w:val="right"/>
              <w:rPr>
                <w:rFonts w:ascii="Arial" w:hAnsi="Arial" w:cs="Arial"/>
                <w:b/>
                <w:bCs/>
                <w:sz w:val="18"/>
                <w:szCs w:val="18"/>
              </w:rPr>
            </w:pPr>
            <w:r w:rsidRPr="00D621F5">
              <w:rPr>
                <w:rFonts w:ascii="Calibri" w:hAnsi="Calibri" w:cs="Calibri"/>
                <w:sz w:val="22"/>
                <w:szCs w:val="22"/>
              </w:rPr>
              <w:t>+21%</w:t>
            </w:r>
          </w:p>
        </w:tc>
        <w:tc>
          <w:tcPr>
            <w:tcW w:w="773" w:type="dxa"/>
            <w:vAlign w:val="bottom"/>
          </w:tcPr>
          <w:p w14:paraId="7F2E3FE4" w14:textId="3115424D" w:rsidR="001743EE" w:rsidRPr="00D621F5" w:rsidRDefault="001743EE" w:rsidP="001743EE">
            <w:pPr>
              <w:jc w:val="right"/>
              <w:rPr>
                <w:rFonts w:ascii="Arial" w:hAnsi="Arial" w:cs="Arial"/>
                <w:b/>
                <w:bCs/>
                <w:sz w:val="18"/>
                <w:szCs w:val="18"/>
              </w:rPr>
            </w:pPr>
            <w:r w:rsidRPr="00D621F5">
              <w:rPr>
                <w:rFonts w:ascii="Calibri" w:hAnsi="Calibri" w:cs="Calibri"/>
                <w:sz w:val="22"/>
                <w:szCs w:val="22"/>
              </w:rPr>
              <w:t>+22%</w:t>
            </w:r>
          </w:p>
        </w:tc>
        <w:tc>
          <w:tcPr>
            <w:tcW w:w="772" w:type="dxa"/>
            <w:vAlign w:val="bottom"/>
          </w:tcPr>
          <w:p w14:paraId="2C55FDEC" w14:textId="179D5353" w:rsidR="001743EE" w:rsidRPr="00D621F5" w:rsidRDefault="001743EE" w:rsidP="001743EE">
            <w:pPr>
              <w:jc w:val="right"/>
              <w:rPr>
                <w:rFonts w:ascii="Arial" w:hAnsi="Arial" w:cs="Arial"/>
                <w:b/>
                <w:bCs/>
                <w:sz w:val="18"/>
                <w:szCs w:val="18"/>
              </w:rPr>
            </w:pPr>
            <w:r w:rsidRPr="00D621F5">
              <w:rPr>
                <w:rFonts w:ascii="Calibri" w:hAnsi="Calibri" w:cs="Calibri"/>
                <w:sz w:val="22"/>
                <w:szCs w:val="22"/>
              </w:rPr>
              <w:t>+12%</w:t>
            </w:r>
          </w:p>
        </w:tc>
        <w:tc>
          <w:tcPr>
            <w:tcW w:w="772" w:type="dxa"/>
            <w:vAlign w:val="bottom"/>
          </w:tcPr>
          <w:p w14:paraId="79FB1661" w14:textId="09925858" w:rsidR="001743EE" w:rsidRPr="00D621F5" w:rsidRDefault="001743EE" w:rsidP="001743EE">
            <w:pPr>
              <w:jc w:val="right"/>
              <w:rPr>
                <w:rFonts w:ascii="Arial" w:hAnsi="Arial" w:cs="Arial"/>
                <w:b/>
                <w:bCs/>
                <w:sz w:val="18"/>
                <w:szCs w:val="18"/>
              </w:rPr>
            </w:pPr>
            <w:r w:rsidRPr="00D621F5">
              <w:rPr>
                <w:rFonts w:ascii="Calibri" w:hAnsi="Calibri" w:cs="Calibri"/>
                <w:sz w:val="22"/>
                <w:szCs w:val="22"/>
              </w:rPr>
              <w:t>+86%</w:t>
            </w:r>
          </w:p>
        </w:tc>
        <w:tc>
          <w:tcPr>
            <w:tcW w:w="773" w:type="dxa"/>
            <w:vAlign w:val="bottom"/>
          </w:tcPr>
          <w:p w14:paraId="30968AAA" w14:textId="4E53DC7E" w:rsidR="001743EE" w:rsidRPr="00D621F5" w:rsidRDefault="001743EE" w:rsidP="001743EE">
            <w:pPr>
              <w:jc w:val="right"/>
              <w:rPr>
                <w:rFonts w:ascii="Arial" w:hAnsi="Arial" w:cs="Arial"/>
                <w:b/>
                <w:bCs/>
                <w:sz w:val="18"/>
                <w:szCs w:val="18"/>
              </w:rPr>
            </w:pPr>
            <w:r w:rsidRPr="00D621F5">
              <w:rPr>
                <w:rFonts w:ascii="Calibri" w:hAnsi="Calibri" w:cs="Calibri"/>
                <w:sz w:val="22"/>
                <w:szCs w:val="22"/>
              </w:rPr>
              <w:t>+83%</w:t>
            </w:r>
          </w:p>
        </w:tc>
        <w:tc>
          <w:tcPr>
            <w:tcW w:w="772" w:type="dxa"/>
            <w:vAlign w:val="bottom"/>
          </w:tcPr>
          <w:p w14:paraId="1A526650" w14:textId="023EB448" w:rsidR="001743EE" w:rsidRPr="00D621F5" w:rsidRDefault="001743EE" w:rsidP="001743EE">
            <w:pPr>
              <w:jc w:val="right"/>
              <w:rPr>
                <w:rFonts w:ascii="Arial" w:hAnsi="Arial" w:cs="Arial"/>
                <w:b/>
                <w:bCs/>
                <w:sz w:val="18"/>
                <w:szCs w:val="18"/>
              </w:rPr>
            </w:pPr>
            <w:r w:rsidRPr="00D621F5">
              <w:rPr>
                <w:rFonts w:ascii="Calibri" w:hAnsi="Calibri" w:cs="Calibri"/>
                <w:sz w:val="22"/>
                <w:szCs w:val="22"/>
              </w:rPr>
              <w:t>+85%</w:t>
            </w:r>
          </w:p>
        </w:tc>
        <w:tc>
          <w:tcPr>
            <w:tcW w:w="773" w:type="dxa"/>
            <w:vAlign w:val="bottom"/>
          </w:tcPr>
          <w:p w14:paraId="662BDAA2" w14:textId="3A96CDDA" w:rsidR="001743EE" w:rsidRPr="00D621F5" w:rsidRDefault="001743EE" w:rsidP="001743EE">
            <w:pPr>
              <w:jc w:val="right"/>
              <w:rPr>
                <w:rFonts w:ascii="Arial" w:hAnsi="Arial" w:cs="Arial"/>
                <w:b/>
                <w:bCs/>
                <w:sz w:val="18"/>
                <w:szCs w:val="18"/>
              </w:rPr>
            </w:pPr>
            <w:r w:rsidRPr="00D621F5">
              <w:rPr>
                <w:rFonts w:ascii="Calibri" w:hAnsi="Calibri" w:cs="Calibri"/>
                <w:sz w:val="22"/>
                <w:szCs w:val="22"/>
              </w:rPr>
              <w:t>+30%</w:t>
            </w:r>
          </w:p>
        </w:tc>
        <w:tc>
          <w:tcPr>
            <w:tcW w:w="772" w:type="dxa"/>
            <w:vAlign w:val="bottom"/>
          </w:tcPr>
          <w:p w14:paraId="3B6F754F" w14:textId="4663F7AB" w:rsidR="001743EE" w:rsidRPr="00D621F5" w:rsidRDefault="001743EE" w:rsidP="001743EE">
            <w:pPr>
              <w:jc w:val="right"/>
              <w:rPr>
                <w:rFonts w:ascii="Arial" w:hAnsi="Arial" w:cs="Arial"/>
                <w:b/>
                <w:bCs/>
                <w:sz w:val="18"/>
                <w:szCs w:val="18"/>
              </w:rPr>
            </w:pPr>
            <w:r w:rsidRPr="00D621F5">
              <w:rPr>
                <w:rFonts w:ascii="Calibri" w:hAnsi="Calibri" w:cs="Calibri"/>
                <w:sz w:val="22"/>
                <w:szCs w:val="22"/>
              </w:rPr>
              <w:t>+30%</w:t>
            </w:r>
          </w:p>
        </w:tc>
        <w:tc>
          <w:tcPr>
            <w:tcW w:w="773" w:type="dxa"/>
            <w:vAlign w:val="bottom"/>
          </w:tcPr>
          <w:p w14:paraId="3DF42639" w14:textId="042132F1" w:rsidR="001743EE" w:rsidRPr="00D621F5" w:rsidRDefault="001743EE" w:rsidP="001743EE">
            <w:pPr>
              <w:jc w:val="right"/>
              <w:rPr>
                <w:rFonts w:ascii="Arial" w:hAnsi="Arial" w:cs="Arial"/>
                <w:b/>
                <w:bCs/>
                <w:sz w:val="18"/>
                <w:szCs w:val="18"/>
              </w:rPr>
            </w:pPr>
            <w:r w:rsidRPr="00D621F5">
              <w:rPr>
                <w:rFonts w:ascii="Calibri" w:hAnsi="Calibri" w:cs="Calibri"/>
                <w:sz w:val="22"/>
                <w:szCs w:val="22"/>
              </w:rPr>
              <w:t>+28%</w:t>
            </w:r>
          </w:p>
        </w:tc>
      </w:tr>
    </w:tbl>
    <w:p w14:paraId="7AC900BF" w14:textId="10D24D2A" w:rsidR="002B3774" w:rsidRDefault="002B3774" w:rsidP="002B3774">
      <w:pPr>
        <w:pStyle w:val="Graphicsourcenotes"/>
      </w:pPr>
      <w:r w:rsidRPr="00D621F5">
        <w:t>Notes: Records are aggregated to</w:t>
      </w:r>
      <w:r w:rsidR="00092530">
        <w:t xml:space="preserve"> the BQE and</w:t>
      </w:r>
      <w:r w:rsidRPr="00D621F5">
        <w:t xml:space="preserve"> waterbody level. </w:t>
      </w:r>
      <w:r w:rsidR="000213D0" w:rsidRPr="00D621F5">
        <w:t>The row "Total" corresponds to the total number of records</w:t>
      </w:r>
      <w:r w:rsidR="00DB48E3" w:rsidRPr="00D621F5">
        <w:t xml:space="preserve"> grouped by BQE</w:t>
      </w:r>
      <w:r w:rsidR="000213D0" w:rsidRPr="00D621F5">
        <w:t xml:space="preserve">. </w:t>
      </w:r>
      <w:r w:rsidR="00284C3C" w:rsidRPr="00D621F5">
        <w:t>The row "</w:t>
      </w:r>
      <w:r w:rsidR="00B24E31" w:rsidRPr="00D621F5">
        <w:t>Change</w:t>
      </w:r>
      <w:r w:rsidR="00284C3C" w:rsidRPr="00D621F5">
        <w:t>" shows the increase in total number of wate</w:t>
      </w:r>
      <w:r w:rsidR="00B24E31" w:rsidRPr="00D621F5">
        <w:t>r</w:t>
      </w:r>
      <w:r w:rsidR="00284C3C" w:rsidRPr="00D621F5">
        <w:t xml:space="preserve">bodies </w:t>
      </w:r>
      <w:r w:rsidR="00BC1E94" w:rsidRPr="00D621F5">
        <w:t xml:space="preserve">since the </w:t>
      </w:r>
      <w:r w:rsidR="00284C3C" w:rsidRPr="00D621F5">
        <w:t xml:space="preserve">2019 </w:t>
      </w:r>
      <w:r w:rsidR="00BC1E94" w:rsidRPr="00D621F5">
        <w:t>repo</w:t>
      </w:r>
      <w:r w:rsidR="00BC1E94">
        <w:t>rt.</w:t>
      </w:r>
      <w:r w:rsidR="00284C3C">
        <w:t xml:space="preserve"> </w:t>
      </w:r>
      <w:r>
        <w:t xml:space="preserve">Not included: </w:t>
      </w:r>
      <w:r w:rsidR="000213D0">
        <w:t>o</w:t>
      </w:r>
      <w:r>
        <w:t>ne series of phytobenthos values 1992-2003</w:t>
      </w:r>
      <w:r w:rsidR="000213D0">
        <w:t>;</w:t>
      </w:r>
      <w:r>
        <w:t xml:space="preserve"> 3 values of macrophytes 2003.</w:t>
      </w:r>
    </w:p>
    <w:p w14:paraId="4A008128" w14:textId="76BF5A27" w:rsidR="00BC1E94" w:rsidRPr="00092530" w:rsidRDefault="00BC1E94" w:rsidP="00BC1E94">
      <w:pPr>
        <w:pStyle w:val="BodyText"/>
      </w:pPr>
      <w:r w:rsidRPr="00092530">
        <w:t xml:space="preserve">The length (number of years) of the data series is shown in </w:t>
      </w:r>
      <w:r w:rsidRPr="00092530">
        <w:fldChar w:fldCharType="begin"/>
      </w:r>
      <w:r w:rsidRPr="00092530">
        <w:instrText xml:space="preserve"> REF _Ref20232954 \h </w:instrText>
      </w:r>
      <w:r w:rsidR="00092530">
        <w:instrText xml:space="preserve"> \* MERGEFORMAT </w:instrText>
      </w:r>
      <w:r w:rsidRPr="00092530">
        <w:fldChar w:fldCharType="separate"/>
      </w:r>
      <w:r w:rsidR="004D1031" w:rsidRPr="00092530">
        <w:t xml:space="preserve">Table </w:t>
      </w:r>
      <w:r w:rsidR="004D1031">
        <w:rPr>
          <w:noProof/>
        </w:rPr>
        <w:t>3</w:t>
      </w:r>
      <w:r w:rsidR="004D1031" w:rsidRPr="00092530">
        <w:rPr>
          <w:noProof/>
        </w:rPr>
        <w:t>.</w:t>
      </w:r>
      <w:r w:rsidR="004D1031">
        <w:rPr>
          <w:noProof/>
        </w:rPr>
        <w:t>3</w:t>
      </w:r>
      <w:r w:rsidRPr="00092530">
        <w:fldChar w:fldCharType="end"/>
      </w:r>
      <w:r w:rsidRPr="00092530">
        <w:t xml:space="preserve">. The majority of waterbodies have values reported for one year only. The waterbodies with minimum 4 years of </w:t>
      </w:r>
      <w:r w:rsidR="00092530" w:rsidRPr="00092530">
        <w:t xml:space="preserve">reported EQR </w:t>
      </w:r>
      <w:r w:rsidRPr="00092530">
        <w:t xml:space="preserve"> values </w:t>
      </w:r>
      <w:r w:rsidR="00092530" w:rsidRPr="00092530">
        <w:t xml:space="preserve">still </w:t>
      </w:r>
      <w:r w:rsidRPr="00092530">
        <w:t xml:space="preserve">comprise </w:t>
      </w:r>
      <w:r w:rsidR="00092530" w:rsidRPr="00092530">
        <w:t>a rather low proportion of the waterbodies included in WISE-2: from 4</w:t>
      </w:r>
      <w:r w:rsidRPr="00092530">
        <w:t xml:space="preserve">% (macrophytes) </w:t>
      </w:r>
      <w:r w:rsidR="00092530" w:rsidRPr="00092530">
        <w:t>to</w:t>
      </w:r>
      <w:r w:rsidRPr="00092530">
        <w:t xml:space="preserve"> </w:t>
      </w:r>
      <w:r w:rsidR="00092530" w:rsidRPr="00092530">
        <w:t>21</w:t>
      </w:r>
      <w:r w:rsidRPr="00092530">
        <w:t xml:space="preserve">% (phytoplankton) of the waterbodies. </w:t>
      </w:r>
    </w:p>
    <w:p w14:paraId="6109A4B4" w14:textId="77777777" w:rsidR="00BC1E94" w:rsidRPr="00092530" w:rsidRDefault="00BC1E94" w:rsidP="00BC1E94">
      <w:pPr>
        <w:rPr>
          <w:lang w:eastAsia="da-DK"/>
        </w:rPr>
      </w:pPr>
    </w:p>
    <w:p w14:paraId="0C2E897D" w14:textId="4D02CBDA" w:rsidR="002B3774" w:rsidRPr="00092530" w:rsidRDefault="002B3774" w:rsidP="002B3774">
      <w:pPr>
        <w:pStyle w:val="Caption"/>
        <w:keepNext/>
        <w:keepLines/>
      </w:pPr>
      <w:bookmarkStart w:id="41" w:name="_Ref20232954"/>
      <w:r w:rsidRPr="00092530">
        <w:lastRenderedPageBreak/>
        <w:t xml:space="preserve">Table </w:t>
      </w:r>
      <w:r>
        <w:fldChar w:fldCharType="begin"/>
      </w:r>
      <w:r>
        <w:instrText>STYLEREF 1 \s</w:instrText>
      </w:r>
      <w:r>
        <w:fldChar w:fldCharType="separate"/>
      </w:r>
      <w:r w:rsidR="004D1031">
        <w:rPr>
          <w:noProof/>
        </w:rPr>
        <w:t>3</w:t>
      </w:r>
      <w:r>
        <w:fldChar w:fldCharType="end"/>
      </w:r>
      <w:r w:rsidRPr="00092530">
        <w:t>.</w:t>
      </w:r>
      <w:r>
        <w:fldChar w:fldCharType="begin"/>
      </w:r>
      <w:r>
        <w:instrText>SEQ Table \* ARABIC \s 1</w:instrText>
      </w:r>
      <w:r>
        <w:fldChar w:fldCharType="separate"/>
      </w:r>
      <w:r w:rsidR="004D1031">
        <w:rPr>
          <w:noProof/>
        </w:rPr>
        <w:t>3</w:t>
      </w:r>
      <w:r>
        <w:fldChar w:fldCharType="end"/>
      </w:r>
      <w:bookmarkEnd w:id="41"/>
      <w:r w:rsidRPr="00092530">
        <w:tab/>
        <w:t xml:space="preserve">Number of time series of different lengths with </w:t>
      </w:r>
      <w:r w:rsidR="00C23A90" w:rsidRPr="00092530">
        <w:t>BQE status class</w:t>
      </w:r>
      <w:r w:rsidRPr="00092530">
        <w:t xml:space="preserve">, national EQR values and normalised EQR values for the four selected BQEs during the </w:t>
      </w:r>
      <w:r w:rsidR="00B24E31" w:rsidRPr="00092530">
        <w:t xml:space="preserve">sampling </w:t>
      </w:r>
      <w:r w:rsidRPr="00092530">
        <w:t>years 2004-201</w:t>
      </w:r>
      <w:r w:rsidR="00A9418B" w:rsidRPr="00092530">
        <w:t>8</w:t>
      </w:r>
      <w:r w:rsidR="00C32091" w:rsidRPr="00092530">
        <w:t xml:space="preserve"> </w:t>
      </w:r>
    </w:p>
    <w:tbl>
      <w:tblPr>
        <w:tblStyle w:val="TableGrid"/>
        <w:tblW w:w="9893" w:type="dxa"/>
        <w:tblLayout w:type="fixed"/>
        <w:tblLook w:val="04A0" w:firstRow="1" w:lastRow="0" w:firstColumn="1" w:lastColumn="0" w:noHBand="0" w:noVBand="1"/>
      </w:tblPr>
      <w:tblGrid>
        <w:gridCol w:w="624"/>
        <w:gridCol w:w="772"/>
        <w:gridCol w:w="772"/>
        <w:gridCol w:w="773"/>
        <w:gridCol w:w="772"/>
        <w:gridCol w:w="773"/>
        <w:gridCol w:w="772"/>
        <w:gridCol w:w="772"/>
        <w:gridCol w:w="773"/>
        <w:gridCol w:w="772"/>
        <w:gridCol w:w="773"/>
        <w:gridCol w:w="772"/>
        <w:gridCol w:w="773"/>
      </w:tblGrid>
      <w:tr w:rsidR="002B3774" w:rsidRPr="00092530" w14:paraId="2D2D80D5" w14:textId="77777777" w:rsidTr="00C23A90">
        <w:tc>
          <w:tcPr>
            <w:tcW w:w="624" w:type="dxa"/>
          </w:tcPr>
          <w:p w14:paraId="705D3BAD" w14:textId="77777777" w:rsidR="002B3774" w:rsidRPr="00092530" w:rsidRDefault="002B3774" w:rsidP="00C23A90">
            <w:pPr>
              <w:keepNext/>
              <w:keepLines/>
              <w:rPr>
                <w:rFonts w:ascii="Arial" w:hAnsi="Arial" w:cs="Arial"/>
                <w:b/>
                <w:bCs/>
                <w:sz w:val="18"/>
                <w:szCs w:val="18"/>
              </w:rPr>
            </w:pPr>
            <w:r w:rsidRPr="00092530">
              <w:rPr>
                <w:rFonts w:ascii="Arial" w:hAnsi="Arial" w:cs="Arial"/>
                <w:b/>
                <w:bCs/>
                <w:sz w:val="18"/>
                <w:szCs w:val="18"/>
              </w:rPr>
              <w:t>No. of years</w:t>
            </w:r>
          </w:p>
        </w:tc>
        <w:tc>
          <w:tcPr>
            <w:tcW w:w="2317" w:type="dxa"/>
            <w:gridSpan w:val="3"/>
          </w:tcPr>
          <w:p w14:paraId="43C74FB0" w14:textId="77777777" w:rsidR="002B3774" w:rsidRPr="00092530" w:rsidRDefault="002B3774" w:rsidP="00C23A90">
            <w:pPr>
              <w:rPr>
                <w:rFonts w:ascii="Arial" w:hAnsi="Arial" w:cs="Arial"/>
                <w:b/>
                <w:bCs/>
                <w:sz w:val="18"/>
                <w:szCs w:val="18"/>
              </w:rPr>
            </w:pPr>
            <w:r w:rsidRPr="00092530">
              <w:rPr>
                <w:rFonts w:ascii="Arial" w:hAnsi="Arial" w:cs="Arial"/>
                <w:b/>
                <w:bCs/>
                <w:sz w:val="18"/>
                <w:szCs w:val="18"/>
              </w:rPr>
              <w:t>Phytobenthos in rivers</w:t>
            </w:r>
          </w:p>
        </w:tc>
        <w:tc>
          <w:tcPr>
            <w:tcW w:w="2317" w:type="dxa"/>
            <w:gridSpan w:val="3"/>
          </w:tcPr>
          <w:p w14:paraId="5048E5E2" w14:textId="77777777" w:rsidR="002B3774" w:rsidRPr="00092530" w:rsidRDefault="002B3774" w:rsidP="00C23A90">
            <w:pPr>
              <w:rPr>
                <w:rFonts w:ascii="Arial" w:hAnsi="Arial" w:cs="Arial"/>
                <w:b/>
                <w:bCs/>
                <w:sz w:val="18"/>
                <w:szCs w:val="18"/>
              </w:rPr>
            </w:pPr>
            <w:r w:rsidRPr="00092530">
              <w:rPr>
                <w:rFonts w:ascii="Arial" w:hAnsi="Arial" w:cs="Arial"/>
                <w:b/>
                <w:bCs/>
                <w:sz w:val="18"/>
                <w:szCs w:val="18"/>
              </w:rPr>
              <w:t>Invertebrates in rivers</w:t>
            </w:r>
          </w:p>
        </w:tc>
        <w:tc>
          <w:tcPr>
            <w:tcW w:w="2317" w:type="dxa"/>
            <w:gridSpan w:val="3"/>
          </w:tcPr>
          <w:p w14:paraId="17A7EBDE" w14:textId="77777777" w:rsidR="002B3774" w:rsidRPr="00092530" w:rsidRDefault="002B3774" w:rsidP="00C23A90">
            <w:pPr>
              <w:rPr>
                <w:rFonts w:ascii="Arial" w:hAnsi="Arial" w:cs="Arial"/>
                <w:b/>
                <w:bCs/>
                <w:sz w:val="18"/>
                <w:szCs w:val="18"/>
              </w:rPr>
            </w:pPr>
            <w:r w:rsidRPr="00092530">
              <w:rPr>
                <w:rFonts w:ascii="Arial" w:hAnsi="Arial" w:cs="Arial"/>
                <w:b/>
                <w:bCs/>
                <w:sz w:val="18"/>
                <w:szCs w:val="18"/>
              </w:rPr>
              <w:t>Phytoplankton in lakes</w:t>
            </w:r>
          </w:p>
        </w:tc>
        <w:tc>
          <w:tcPr>
            <w:tcW w:w="2318" w:type="dxa"/>
            <w:gridSpan w:val="3"/>
          </w:tcPr>
          <w:p w14:paraId="2010522E" w14:textId="77777777" w:rsidR="002B3774" w:rsidRPr="00092530" w:rsidRDefault="002B3774" w:rsidP="00C23A90">
            <w:pPr>
              <w:rPr>
                <w:rFonts w:ascii="Arial" w:hAnsi="Arial" w:cs="Arial"/>
                <w:b/>
                <w:bCs/>
                <w:sz w:val="18"/>
                <w:szCs w:val="18"/>
              </w:rPr>
            </w:pPr>
            <w:r w:rsidRPr="00092530">
              <w:rPr>
                <w:rFonts w:ascii="Arial" w:hAnsi="Arial" w:cs="Arial"/>
                <w:b/>
                <w:bCs/>
                <w:sz w:val="18"/>
                <w:szCs w:val="18"/>
              </w:rPr>
              <w:t>Macrophytes in lakes</w:t>
            </w:r>
          </w:p>
        </w:tc>
      </w:tr>
      <w:tr w:rsidR="00A9418B" w:rsidRPr="00092530" w14:paraId="538D9F7B" w14:textId="77777777" w:rsidTr="00A9418B">
        <w:tc>
          <w:tcPr>
            <w:tcW w:w="624" w:type="dxa"/>
            <w:vAlign w:val="bottom"/>
          </w:tcPr>
          <w:p w14:paraId="01E1488E" w14:textId="77777777" w:rsidR="00A9418B" w:rsidRPr="00092530" w:rsidRDefault="00A9418B" w:rsidP="00A9418B">
            <w:pPr>
              <w:keepNext/>
              <w:keepLines/>
              <w:rPr>
                <w:rFonts w:ascii="Arial" w:hAnsi="Arial" w:cs="Arial"/>
                <w:sz w:val="18"/>
                <w:szCs w:val="18"/>
              </w:rPr>
            </w:pPr>
          </w:p>
        </w:tc>
        <w:tc>
          <w:tcPr>
            <w:tcW w:w="772" w:type="dxa"/>
          </w:tcPr>
          <w:p w14:paraId="3AA9295B" w14:textId="47400376" w:rsidR="00A9418B" w:rsidRPr="00092530" w:rsidRDefault="00A9418B" w:rsidP="00A9418B">
            <w:pPr>
              <w:jc w:val="right"/>
              <w:rPr>
                <w:rFonts w:ascii="Arial" w:hAnsi="Arial" w:cs="Arial"/>
                <w:sz w:val="18"/>
                <w:szCs w:val="18"/>
              </w:rPr>
            </w:pPr>
            <w:r w:rsidRPr="00092530">
              <w:rPr>
                <w:rFonts w:ascii="Arial" w:hAnsi="Arial" w:cs="Arial"/>
                <w:b/>
                <w:bCs/>
                <w:sz w:val="18"/>
                <w:szCs w:val="18"/>
              </w:rPr>
              <w:t>status class</w:t>
            </w:r>
          </w:p>
        </w:tc>
        <w:tc>
          <w:tcPr>
            <w:tcW w:w="772" w:type="dxa"/>
          </w:tcPr>
          <w:p w14:paraId="06A463A1" w14:textId="7DD1B3A2" w:rsidR="00A9418B" w:rsidRPr="00092530" w:rsidRDefault="00A9418B" w:rsidP="00A9418B">
            <w:pPr>
              <w:jc w:val="right"/>
              <w:rPr>
                <w:rFonts w:ascii="Arial" w:hAnsi="Arial" w:cs="Arial"/>
                <w:sz w:val="18"/>
                <w:szCs w:val="18"/>
              </w:rPr>
            </w:pPr>
            <w:r w:rsidRPr="00092530">
              <w:rPr>
                <w:rFonts w:ascii="Arial" w:hAnsi="Arial" w:cs="Arial"/>
                <w:b/>
                <w:bCs/>
                <w:sz w:val="18"/>
                <w:szCs w:val="18"/>
              </w:rPr>
              <w:t>EQR</w:t>
            </w:r>
          </w:p>
        </w:tc>
        <w:tc>
          <w:tcPr>
            <w:tcW w:w="773" w:type="dxa"/>
          </w:tcPr>
          <w:p w14:paraId="6B8EBA41" w14:textId="70E55206" w:rsidR="00A9418B" w:rsidRPr="00092530" w:rsidRDefault="00A9418B" w:rsidP="00A9418B">
            <w:pPr>
              <w:jc w:val="right"/>
              <w:rPr>
                <w:rFonts w:ascii="Arial" w:hAnsi="Arial" w:cs="Arial"/>
                <w:sz w:val="18"/>
                <w:szCs w:val="18"/>
              </w:rPr>
            </w:pPr>
            <w:r w:rsidRPr="00092530">
              <w:rPr>
                <w:rFonts w:ascii="Arial" w:hAnsi="Arial" w:cs="Arial"/>
                <w:b/>
                <w:bCs/>
                <w:sz w:val="18"/>
                <w:szCs w:val="18"/>
              </w:rPr>
              <w:t>nEQR</w:t>
            </w:r>
          </w:p>
        </w:tc>
        <w:tc>
          <w:tcPr>
            <w:tcW w:w="772" w:type="dxa"/>
          </w:tcPr>
          <w:p w14:paraId="5D8C343E" w14:textId="288899E8" w:rsidR="00A9418B" w:rsidRPr="00092530" w:rsidRDefault="00A9418B" w:rsidP="00A9418B">
            <w:pPr>
              <w:jc w:val="right"/>
              <w:rPr>
                <w:rFonts w:ascii="Arial" w:hAnsi="Arial" w:cs="Arial"/>
                <w:sz w:val="18"/>
                <w:szCs w:val="18"/>
              </w:rPr>
            </w:pPr>
            <w:r w:rsidRPr="00092530">
              <w:rPr>
                <w:rFonts w:ascii="Arial" w:hAnsi="Arial" w:cs="Arial"/>
                <w:b/>
                <w:bCs/>
                <w:sz w:val="18"/>
                <w:szCs w:val="18"/>
              </w:rPr>
              <w:t>status class</w:t>
            </w:r>
          </w:p>
        </w:tc>
        <w:tc>
          <w:tcPr>
            <w:tcW w:w="773" w:type="dxa"/>
          </w:tcPr>
          <w:p w14:paraId="66BD0643" w14:textId="1B851826" w:rsidR="00A9418B" w:rsidRPr="00092530" w:rsidRDefault="00A9418B" w:rsidP="00A9418B">
            <w:pPr>
              <w:jc w:val="right"/>
              <w:rPr>
                <w:rFonts w:ascii="Arial" w:hAnsi="Arial" w:cs="Arial"/>
                <w:sz w:val="18"/>
                <w:szCs w:val="18"/>
              </w:rPr>
            </w:pPr>
            <w:r w:rsidRPr="00092530">
              <w:rPr>
                <w:rFonts w:ascii="Arial" w:hAnsi="Arial" w:cs="Arial"/>
                <w:b/>
                <w:bCs/>
                <w:sz w:val="18"/>
                <w:szCs w:val="18"/>
              </w:rPr>
              <w:t>EQR</w:t>
            </w:r>
          </w:p>
        </w:tc>
        <w:tc>
          <w:tcPr>
            <w:tcW w:w="772" w:type="dxa"/>
          </w:tcPr>
          <w:p w14:paraId="7CA62D13" w14:textId="5BFC2C7D" w:rsidR="00A9418B" w:rsidRPr="00092530" w:rsidRDefault="00A9418B" w:rsidP="00A9418B">
            <w:pPr>
              <w:jc w:val="right"/>
              <w:rPr>
                <w:rFonts w:ascii="Arial" w:hAnsi="Arial" w:cs="Arial"/>
                <w:sz w:val="18"/>
                <w:szCs w:val="18"/>
              </w:rPr>
            </w:pPr>
            <w:r w:rsidRPr="00092530">
              <w:rPr>
                <w:rFonts w:ascii="Arial" w:hAnsi="Arial" w:cs="Arial"/>
                <w:b/>
                <w:bCs/>
                <w:sz w:val="18"/>
                <w:szCs w:val="18"/>
              </w:rPr>
              <w:t>nEQR</w:t>
            </w:r>
          </w:p>
        </w:tc>
        <w:tc>
          <w:tcPr>
            <w:tcW w:w="772" w:type="dxa"/>
          </w:tcPr>
          <w:p w14:paraId="0E1C31F5" w14:textId="7443AA92" w:rsidR="00A9418B" w:rsidRPr="00092530" w:rsidRDefault="00A9418B" w:rsidP="00A9418B">
            <w:pPr>
              <w:jc w:val="right"/>
              <w:rPr>
                <w:rFonts w:ascii="Arial" w:hAnsi="Arial" w:cs="Arial"/>
                <w:sz w:val="18"/>
                <w:szCs w:val="18"/>
              </w:rPr>
            </w:pPr>
            <w:r w:rsidRPr="00092530">
              <w:rPr>
                <w:rFonts w:ascii="Arial" w:hAnsi="Arial" w:cs="Arial"/>
                <w:b/>
                <w:bCs/>
                <w:sz w:val="18"/>
                <w:szCs w:val="18"/>
              </w:rPr>
              <w:t>status class</w:t>
            </w:r>
          </w:p>
        </w:tc>
        <w:tc>
          <w:tcPr>
            <w:tcW w:w="773" w:type="dxa"/>
          </w:tcPr>
          <w:p w14:paraId="6AB547D0" w14:textId="62F3AA35" w:rsidR="00A9418B" w:rsidRPr="00092530" w:rsidRDefault="00A9418B" w:rsidP="00A9418B">
            <w:pPr>
              <w:jc w:val="right"/>
              <w:rPr>
                <w:rFonts w:ascii="Arial" w:hAnsi="Arial" w:cs="Arial"/>
                <w:sz w:val="18"/>
                <w:szCs w:val="18"/>
              </w:rPr>
            </w:pPr>
            <w:r w:rsidRPr="00092530">
              <w:rPr>
                <w:rFonts w:ascii="Arial" w:hAnsi="Arial" w:cs="Arial"/>
                <w:b/>
                <w:bCs/>
                <w:sz w:val="18"/>
                <w:szCs w:val="18"/>
              </w:rPr>
              <w:t>EQR</w:t>
            </w:r>
          </w:p>
        </w:tc>
        <w:tc>
          <w:tcPr>
            <w:tcW w:w="772" w:type="dxa"/>
          </w:tcPr>
          <w:p w14:paraId="4790DF2A" w14:textId="38D5A72B" w:rsidR="00A9418B" w:rsidRPr="00092530" w:rsidRDefault="00A9418B" w:rsidP="00A9418B">
            <w:pPr>
              <w:jc w:val="right"/>
              <w:rPr>
                <w:rFonts w:ascii="Arial" w:hAnsi="Arial" w:cs="Arial"/>
                <w:sz w:val="18"/>
                <w:szCs w:val="18"/>
              </w:rPr>
            </w:pPr>
            <w:r w:rsidRPr="00092530">
              <w:rPr>
                <w:rFonts w:ascii="Arial" w:hAnsi="Arial" w:cs="Arial"/>
                <w:b/>
                <w:bCs/>
                <w:sz w:val="18"/>
                <w:szCs w:val="18"/>
              </w:rPr>
              <w:t>nEQR</w:t>
            </w:r>
          </w:p>
        </w:tc>
        <w:tc>
          <w:tcPr>
            <w:tcW w:w="773" w:type="dxa"/>
          </w:tcPr>
          <w:p w14:paraId="1BCE179D" w14:textId="777AF662" w:rsidR="00A9418B" w:rsidRPr="00092530" w:rsidRDefault="00A9418B" w:rsidP="00A9418B">
            <w:pPr>
              <w:jc w:val="right"/>
              <w:rPr>
                <w:rFonts w:ascii="Arial" w:hAnsi="Arial" w:cs="Arial"/>
                <w:sz w:val="18"/>
                <w:szCs w:val="18"/>
              </w:rPr>
            </w:pPr>
            <w:r w:rsidRPr="00092530">
              <w:rPr>
                <w:rFonts w:ascii="Arial" w:hAnsi="Arial" w:cs="Arial"/>
                <w:b/>
                <w:bCs/>
                <w:sz w:val="18"/>
                <w:szCs w:val="18"/>
              </w:rPr>
              <w:t>status class</w:t>
            </w:r>
          </w:p>
        </w:tc>
        <w:tc>
          <w:tcPr>
            <w:tcW w:w="772" w:type="dxa"/>
          </w:tcPr>
          <w:p w14:paraId="4C6CB535" w14:textId="434AFEAB" w:rsidR="00A9418B" w:rsidRPr="00092530" w:rsidRDefault="00A9418B" w:rsidP="00A9418B">
            <w:pPr>
              <w:jc w:val="right"/>
              <w:rPr>
                <w:rFonts w:ascii="Arial" w:hAnsi="Arial" w:cs="Arial"/>
                <w:sz w:val="18"/>
                <w:szCs w:val="18"/>
              </w:rPr>
            </w:pPr>
            <w:r w:rsidRPr="00092530">
              <w:rPr>
                <w:rFonts w:ascii="Arial" w:hAnsi="Arial" w:cs="Arial"/>
                <w:b/>
                <w:bCs/>
                <w:sz w:val="18"/>
                <w:szCs w:val="18"/>
              </w:rPr>
              <w:t>EQR</w:t>
            </w:r>
          </w:p>
        </w:tc>
        <w:tc>
          <w:tcPr>
            <w:tcW w:w="773" w:type="dxa"/>
          </w:tcPr>
          <w:p w14:paraId="01707D90" w14:textId="2F18C3B5" w:rsidR="00A9418B" w:rsidRPr="00092530" w:rsidRDefault="00A9418B" w:rsidP="00A9418B">
            <w:pPr>
              <w:jc w:val="right"/>
              <w:rPr>
                <w:rFonts w:ascii="Arial" w:hAnsi="Arial" w:cs="Arial"/>
                <w:sz w:val="18"/>
                <w:szCs w:val="18"/>
              </w:rPr>
            </w:pPr>
            <w:r w:rsidRPr="00092530">
              <w:rPr>
                <w:rFonts w:ascii="Arial" w:hAnsi="Arial" w:cs="Arial"/>
                <w:b/>
                <w:bCs/>
                <w:sz w:val="18"/>
                <w:szCs w:val="18"/>
              </w:rPr>
              <w:t>nEQR</w:t>
            </w:r>
          </w:p>
        </w:tc>
      </w:tr>
      <w:tr w:rsidR="00D621F5" w:rsidRPr="00092530" w14:paraId="383037D8" w14:textId="77777777" w:rsidTr="00A9418B">
        <w:tc>
          <w:tcPr>
            <w:tcW w:w="624" w:type="dxa"/>
            <w:vAlign w:val="bottom"/>
          </w:tcPr>
          <w:p w14:paraId="45B44837" w14:textId="7988BB4E" w:rsidR="00D621F5" w:rsidRPr="00092530" w:rsidRDefault="00D621F5" w:rsidP="00D621F5">
            <w:pPr>
              <w:keepNext/>
              <w:keepLines/>
              <w:rPr>
                <w:rFonts w:ascii="Arial" w:hAnsi="Arial" w:cs="Arial"/>
                <w:b/>
                <w:bCs/>
                <w:sz w:val="18"/>
                <w:szCs w:val="18"/>
              </w:rPr>
            </w:pPr>
            <w:r w:rsidRPr="00092530">
              <w:rPr>
                <w:rFonts w:ascii="Calibri" w:hAnsi="Calibri" w:cs="Calibri"/>
                <w:sz w:val="22"/>
                <w:szCs w:val="22"/>
              </w:rPr>
              <w:t>1</w:t>
            </w:r>
          </w:p>
        </w:tc>
        <w:tc>
          <w:tcPr>
            <w:tcW w:w="772" w:type="dxa"/>
            <w:vAlign w:val="bottom"/>
          </w:tcPr>
          <w:p w14:paraId="304341D8" w14:textId="7EE896CB" w:rsidR="00D621F5" w:rsidRPr="00092530" w:rsidRDefault="00D621F5" w:rsidP="00D621F5">
            <w:pPr>
              <w:jc w:val="right"/>
              <w:rPr>
                <w:rFonts w:ascii="Arial" w:hAnsi="Arial" w:cs="Arial"/>
                <w:b/>
                <w:bCs/>
                <w:sz w:val="18"/>
                <w:szCs w:val="18"/>
              </w:rPr>
            </w:pPr>
            <w:r w:rsidRPr="00092530">
              <w:rPr>
                <w:rFonts w:ascii="Calibri" w:hAnsi="Calibri" w:cs="Calibri"/>
                <w:sz w:val="22"/>
                <w:szCs w:val="22"/>
              </w:rPr>
              <w:t>3364</w:t>
            </w:r>
          </w:p>
        </w:tc>
        <w:tc>
          <w:tcPr>
            <w:tcW w:w="772" w:type="dxa"/>
            <w:vAlign w:val="bottom"/>
          </w:tcPr>
          <w:p w14:paraId="1F41C979" w14:textId="2F8E53F6" w:rsidR="00D621F5" w:rsidRPr="00092530" w:rsidRDefault="00D621F5" w:rsidP="00D621F5">
            <w:pPr>
              <w:jc w:val="right"/>
              <w:rPr>
                <w:rFonts w:ascii="Arial" w:hAnsi="Arial" w:cs="Arial"/>
                <w:b/>
                <w:bCs/>
                <w:sz w:val="18"/>
                <w:szCs w:val="18"/>
              </w:rPr>
            </w:pPr>
            <w:r w:rsidRPr="00092530">
              <w:rPr>
                <w:rFonts w:ascii="Calibri" w:hAnsi="Calibri" w:cs="Calibri"/>
                <w:sz w:val="22"/>
                <w:szCs w:val="22"/>
              </w:rPr>
              <w:t>3309</w:t>
            </w:r>
          </w:p>
        </w:tc>
        <w:tc>
          <w:tcPr>
            <w:tcW w:w="773" w:type="dxa"/>
            <w:vAlign w:val="bottom"/>
          </w:tcPr>
          <w:p w14:paraId="39DADDCE" w14:textId="330F978A" w:rsidR="00D621F5" w:rsidRPr="00092530" w:rsidRDefault="00D621F5" w:rsidP="00D621F5">
            <w:pPr>
              <w:jc w:val="right"/>
              <w:rPr>
                <w:rFonts w:ascii="Arial" w:hAnsi="Arial" w:cs="Arial"/>
                <w:b/>
                <w:bCs/>
                <w:sz w:val="18"/>
                <w:szCs w:val="18"/>
              </w:rPr>
            </w:pPr>
            <w:r w:rsidRPr="00092530">
              <w:rPr>
                <w:rFonts w:ascii="Calibri" w:hAnsi="Calibri" w:cs="Calibri"/>
                <w:sz w:val="22"/>
                <w:szCs w:val="22"/>
              </w:rPr>
              <w:t>3170</w:t>
            </w:r>
          </w:p>
        </w:tc>
        <w:tc>
          <w:tcPr>
            <w:tcW w:w="772" w:type="dxa"/>
            <w:vAlign w:val="bottom"/>
          </w:tcPr>
          <w:p w14:paraId="1C7C002E" w14:textId="33DDAABA" w:rsidR="00D621F5" w:rsidRPr="00092530" w:rsidRDefault="00D621F5" w:rsidP="00D621F5">
            <w:pPr>
              <w:jc w:val="right"/>
              <w:rPr>
                <w:rFonts w:ascii="Arial" w:hAnsi="Arial" w:cs="Arial"/>
                <w:b/>
                <w:bCs/>
                <w:sz w:val="18"/>
                <w:szCs w:val="18"/>
              </w:rPr>
            </w:pPr>
            <w:r w:rsidRPr="00092530">
              <w:rPr>
                <w:rFonts w:ascii="Calibri" w:hAnsi="Calibri" w:cs="Calibri"/>
                <w:sz w:val="22"/>
                <w:szCs w:val="22"/>
              </w:rPr>
              <w:t>3498</w:t>
            </w:r>
          </w:p>
        </w:tc>
        <w:tc>
          <w:tcPr>
            <w:tcW w:w="773" w:type="dxa"/>
            <w:vAlign w:val="bottom"/>
          </w:tcPr>
          <w:p w14:paraId="5C1F9E1B" w14:textId="389CCBD2" w:rsidR="00D621F5" w:rsidRPr="00092530" w:rsidRDefault="00D621F5" w:rsidP="00D621F5">
            <w:pPr>
              <w:jc w:val="right"/>
              <w:rPr>
                <w:rFonts w:ascii="Arial" w:hAnsi="Arial" w:cs="Arial"/>
                <w:b/>
                <w:bCs/>
                <w:sz w:val="18"/>
                <w:szCs w:val="18"/>
              </w:rPr>
            </w:pPr>
            <w:r w:rsidRPr="00092530">
              <w:rPr>
                <w:rFonts w:ascii="Calibri" w:hAnsi="Calibri" w:cs="Calibri"/>
                <w:sz w:val="22"/>
                <w:szCs w:val="22"/>
              </w:rPr>
              <w:t>3317</w:t>
            </w:r>
          </w:p>
        </w:tc>
        <w:tc>
          <w:tcPr>
            <w:tcW w:w="772" w:type="dxa"/>
            <w:vAlign w:val="bottom"/>
          </w:tcPr>
          <w:p w14:paraId="440150E5" w14:textId="35275522" w:rsidR="00D621F5" w:rsidRPr="00092530" w:rsidRDefault="00D621F5" w:rsidP="00D621F5">
            <w:pPr>
              <w:jc w:val="right"/>
              <w:rPr>
                <w:rFonts w:ascii="Arial" w:hAnsi="Arial" w:cs="Arial"/>
                <w:b/>
                <w:bCs/>
                <w:sz w:val="18"/>
                <w:szCs w:val="18"/>
              </w:rPr>
            </w:pPr>
            <w:r w:rsidRPr="00092530">
              <w:rPr>
                <w:rFonts w:ascii="Calibri" w:hAnsi="Calibri" w:cs="Calibri"/>
                <w:sz w:val="22"/>
                <w:szCs w:val="22"/>
              </w:rPr>
              <w:t>2944</w:t>
            </w:r>
          </w:p>
        </w:tc>
        <w:tc>
          <w:tcPr>
            <w:tcW w:w="772" w:type="dxa"/>
            <w:vAlign w:val="bottom"/>
          </w:tcPr>
          <w:p w14:paraId="018927EE" w14:textId="47060010" w:rsidR="00D621F5" w:rsidRPr="00092530" w:rsidRDefault="00D621F5" w:rsidP="00D621F5">
            <w:pPr>
              <w:jc w:val="right"/>
              <w:rPr>
                <w:rFonts w:ascii="Arial" w:hAnsi="Arial" w:cs="Arial"/>
                <w:b/>
                <w:bCs/>
                <w:sz w:val="18"/>
                <w:szCs w:val="18"/>
              </w:rPr>
            </w:pPr>
            <w:r w:rsidRPr="00092530">
              <w:rPr>
                <w:rFonts w:ascii="Calibri" w:hAnsi="Calibri" w:cs="Calibri"/>
                <w:sz w:val="22"/>
                <w:szCs w:val="22"/>
              </w:rPr>
              <w:t>664</w:t>
            </w:r>
          </w:p>
        </w:tc>
        <w:tc>
          <w:tcPr>
            <w:tcW w:w="773" w:type="dxa"/>
            <w:vAlign w:val="bottom"/>
          </w:tcPr>
          <w:p w14:paraId="05CD748F" w14:textId="67BC58F0" w:rsidR="00D621F5" w:rsidRPr="00092530" w:rsidRDefault="00D621F5" w:rsidP="00D621F5">
            <w:pPr>
              <w:jc w:val="right"/>
              <w:rPr>
                <w:rFonts w:ascii="Arial" w:hAnsi="Arial" w:cs="Arial"/>
                <w:b/>
                <w:bCs/>
                <w:sz w:val="18"/>
                <w:szCs w:val="18"/>
              </w:rPr>
            </w:pPr>
            <w:r w:rsidRPr="00092530">
              <w:rPr>
                <w:rFonts w:ascii="Calibri" w:hAnsi="Calibri" w:cs="Calibri"/>
                <w:sz w:val="22"/>
                <w:szCs w:val="22"/>
              </w:rPr>
              <w:t>661</w:t>
            </w:r>
          </w:p>
        </w:tc>
        <w:tc>
          <w:tcPr>
            <w:tcW w:w="772" w:type="dxa"/>
            <w:vAlign w:val="bottom"/>
          </w:tcPr>
          <w:p w14:paraId="35FD540A" w14:textId="650A47CC" w:rsidR="00D621F5" w:rsidRPr="00092530" w:rsidRDefault="00D621F5" w:rsidP="00D621F5">
            <w:pPr>
              <w:jc w:val="right"/>
              <w:rPr>
                <w:rFonts w:ascii="Arial" w:hAnsi="Arial" w:cs="Arial"/>
                <w:b/>
                <w:bCs/>
                <w:sz w:val="18"/>
                <w:szCs w:val="18"/>
              </w:rPr>
            </w:pPr>
            <w:r w:rsidRPr="00092530">
              <w:rPr>
                <w:rFonts w:ascii="Calibri" w:hAnsi="Calibri" w:cs="Calibri"/>
                <w:sz w:val="22"/>
                <w:szCs w:val="22"/>
              </w:rPr>
              <w:t>571</w:t>
            </w:r>
          </w:p>
        </w:tc>
        <w:tc>
          <w:tcPr>
            <w:tcW w:w="773" w:type="dxa"/>
            <w:vAlign w:val="bottom"/>
          </w:tcPr>
          <w:p w14:paraId="528DCA8C" w14:textId="51920BB9" w:rsidR="00D621F5" w:rsidRPr="00092530" w:rsidRDefault="00D621F5" w:rsidP="00D621F5">
            <w:pPr>
              <w:jc w:val="right"/>
              <w:rPr>
                <w:rFonts w:ascii="Arial" w:hAnsi="Arial" w:cs="Arial"/>
                <w:b/>
                <w:bCs/>
                <w:sz w:val="18"/>
                <w:szCs w:val="18"/>
              </w:rPr>
            </w:pPr>
            <w:r w:rsidRPr="00092530">
              <w:rPr>
                <w:rFonts w:ascii="Calibri" w:hAnsi="Calibri" w:cs="Calibri"/>
                <w:sz w:val="22"/>
                <w:szCs w:val="22"/>
              </w:rPr>
              <w:t>895</w:t>
            </w:r>
          </w:p>
        </w:tc>
        <w:tc>
          <w:tcPr>
            <w:tcW w:w="772" w:type="dxa"/>
            <w:vAlign w:val="bottom"/>
          </w:tcPr>
          <w:p w14:paraId="24A03F51" w14:textId="12649CA7" w:rsidR="00D621F5" w:rsidRPr="00092530" w:rsidRDefault="00D621F5" w:rsidP="00D621F5">
            <w:pPr>
              <w:jc w:val="right"/>
              <w:rPr>
                <w:rFonts w:ascii="Arial" w:hAnsi="Arial" w:cs="Arial"/>
                <w:b/>
                <w:bCs/>
                <w:sz w:val="18"/>
                <w:szCs w:val="18"/>
              </w:rPr>
            </w:pPr>
            <w:r w:rsidRPr="00092530">
              <w:rPr>
                <w:rFonts w:ascii="Calibri" w:hAnsi="Calibri" w:cs="Calibri"/>
                <w:sz w:val="22"/>
                <w:szCs w:val="22"/>
              </w:rPr>
              <w:t>875</w:t>
            </w:r>
          </w:p>
        </w:tc>
        <w:tc>
          <w:tcPr>
            <w:tcW w:w="773" w:type="dxa"/>
            <w:vAlign w:val="bottom"/>
          </w:tcPr>
          <w:p w14:paraId="32A9D3D4" w14:textId="30A6C76C" w:rsidR="00D621F5" w:rsidRPr="00092530" w:rsidRDefault="00D621F5" w:rsidP="00D621F5">
            <w:pPr>
              <w:jc w:val="right"/>
              <w:rPr>
                <w:rFonts w:ascii="Arial" w:hAnsi="Arial" w:cs="Arial"/>
                <w:b/>
                <w:bCs/>
                <w:sz w:val="18"/>
                <w:szCs w:val="18"/>
              </w:rPr>
            </w:pPr>
            <w:r w:rsidRPr="00092530">
              <w:rPr>
                <w:rFonts w:ascii="Calibri" w:hAnsi="Calibri" w:cs="Calibri"/>
                <w:sz w:val="22"/>
                <w:szCs w:val="22"/>
              </w:rPr>
              <w:t>884</w:t>
            </w:r>
          </w:p>
        </w:tc>
      </w:tr>
      <w:tr w:rsidR="00D621F5" w:rsidRPr="00092530" w14:paraId="2609E9E5" w14:textId="77777777" w:rsidTr="00A9418B">
        <w:tc>
          <w:tcPr>
            <w:tcW w:w="624" w:type="dxa"/>
            <w:vAlign w:val="bottom"/>
          </w:tcPr>
          <w:p w14:paraId="2CDB2C6A" w14:textId="0D039A4A" w:rsidR="00D621F5" w:rsidRPr="00092530" w:rsidRDefault="00D621F5" w:rsidP="00D621F5">
            <w:pPr>
              <w:keepNext/>
              <w:keepLines/>
              <w:rPr>
                <w:rFonts w:ascii="Arial" w:hAnsi="Arial" w:cs="Arial"/>
                <w:sz w:val="18"/>
                <w:szCs w:val="18"/>
              </w:rPr>
            </w:pPr>
            <w:r w:rsidRPr="00092530">
              <w:rPr>
                <w:rFonts w:ascii="Calibri" w:hAnsi="Calibri" w:cs="Calibri"/>
                <w:sz w:val="22"/>
                <w:szCs w:val="22"/>
              </w:rPr>
              <w:t>2</w:t>
            </w:r>
          </w:p>
        </w:tc>
        <w:tc>
          <w:tcPr>
            <w:tcW w:w="772" w:type="dxa"/>
            <w:vAlign w:val="bottom"/>
          </w:tcPr>
          <w:p w14:paraId="6F43BB44" w14:textId="42F5D370" w:rsidR="00D621F5" w:rsidRPr="00092530" w:rsidRDefault="00D621F5" w:rsidP="00D621F5">
            <w:pPr>
              <w:jc w:val="right"/>
              <w:rPr>
                <w:rFonts w:ascii="Arial" w:hAnsi="Arial" w:cs="Arial"/>
                <w:sz w:val="18"/>
                <w:szCs w:val="18"/>
              </w:rPr>
            </w:pPr>
            <w:r w:rsidRPr="00092530">
              <w:rPr>
                <w:rFonts w:ascii="Calibri" w:hAnsi="Calibri" w:cs="Calibri"/>
                <w:sz w:val="22"/>
                <w:szCs w:val="22"/>
              </w:rPr>
              <w:t>1988</w:t>
            </w:r>
          </w:p>
        </w:tc>
        <w:tc>
          <w:tcPr>
            <w:tcW w:w="772" w:type="dxa"/>
            <w:vAlign w:val="bottom"/>
          </w:tcPr>
          <w:p w14:paraId="14741AF7" w14:textId="55C66837" w:rsidR="00D621F5" w:rsidRPr="00092530" w:rsidRDefault="00D621F5" w:rsidP="00D621F5">
            <w:pPr>
              <w:jc w:val="right"/>
              <w:rPr>
                <w:rFonts w:ascii="Arial" w:hAnsi="Arial" w:cs="Arial"/>
                <w:sz w:val="18"/>
                <w:szCs w:val="18"/>
              </w:rPr>
            </w:pPr>
            <w:r w:rsidRPr="00092530">
              <w:rPr>
                <w:rFonts w:ascii="Calibri" w:hAnsi="Calibri" w:cs="Calibri"/>
                <w:sz w:val="22"/>
                <w:szCs w:val="22"/>
              </w:rPr>
              <w:t>1928</w:t>
            </w:r>
          </w:p>
        </w:tc>
        <w:tc>
          <w:tcPr>
            <w:tcW w:w="773" w:type="dxa"/>
            <w:vAlign w:val="bottom"/>
          </w:tcPr>
          <w:p w14:paraId="453B2190" w14:textId="02B79FF6" w:rsidR="00D621F5" w:rsidRPr="00092530" w:rsidRDefault="00D621F5" w:rsidP="00D621F5">
            <w:pPr>
              <w:jc w:val="right"/>
              <w:rPr>
                <w:rFonts w:ascii="Arial" w:hAnsi="Arial" w:cs="Arial"/>
                <w:sz w:val="18"/>
                <w:szCs w:val="18"/>
              </w:rPr>
            </w:pPr>
            <w:r w:rsidRPr="00092530">
              <w:rPr>
                <w:rFonts w:ascii="Calibri" w:hAnsi="Calibri" w:cs="Calibri"/>
                <w:sz w:val="22"/>
                <w:szCs w:val="22"/>
              </w:rPr>
              <w:t>1895</w:t>
            </w:r>
          </w:p>
        </w:tc>
        <w:tc>
          <w:tcPr>
            <w:tcW w:w="772" w:type="dxa"/>
            <w:vAlign w:val="bottom"/>
          </w:tcPr>
          <w:p w14:paraId="0883751F" w14:textId="28D8B145" w:rsidR="00D621F5" w:rsidRPr="00092530" w:rsidRDefault="00D621F5" w:rsidP="00D621F5">
            <w:pPr>
              <w:jc w:val="right"/>
              <w:rPr>
                <w:rFonts w:ascii="Arial" w:hAnsi="Arial" w:cs="Arial"/>
                <w:sz w:val="18"/>
                <w:szCs w:val="18"/>
              </w:rPr>
            </w:pPr>
            <w:r w:rsidRPr="00092530">
              <w:rPr>
                <w:rFonts w:ascii="Calibri" w:hAnsi="Calibri" w:cs="Calibri"/>
                <w:sz w:val="22"/>
                <w:szCs w:val="22"/>
              </w:rPr>
              <w:t>1268</w:t>
            </w:r>
          </w:p>
        </w:tc>
        <w:tc>
          <w:tcPr>
            <w:tcW w:w="773" w:type="dxa"/>
            <w:vAlign w:val="bottom"/>
          </w:tcPr>
          <w:p w14:paraId="3630D7A4" w14:textId="7B72CE27" w:rsidR="00D621F5" w:rsidRPr="00092530" w:rsidRDefault="00D621F5" w:rsidP="00D621F5">
            <w:pPr>
              <w:jc w:val="right"/>
              <w:rPr>
                <w:rFonts w:ascii="Arial" w:hAnsi="Arial" w:cs="Arial"/>
                <w:sz w:val="18"/>
                <w:szCs w:val="18"/>
              </w:rPr>
            </w:pPr>
            <w:r w:rsidRPr="00092530">
              <w:rPr>
                <w:rFonts w:ascii="Calibri" w:hAnsi="Calibri" w:cs="Calibri"/>
                <w:sz w:val="22"/>
                <w:szCs w:val="22"/>
              </w:rPr>
              <w:t>1214</w:t>
            </w:r>
          </w:p>
        </w:tc>
        <w:tc>
          <w:tcPr>
            <w:tcW w:w="772" w:type="dxa"/>
            <w:vAlign w:val="bottom"/>
          </w:tcPr>
          <w:p w14:paraId="0ACD7CF5" w14:textId="1F5F9720" w:rsidR="00D621F5" w:rsidRPr="00092530" w:rsidRDefault="00D621F5" w:rsidP="00D621F5">
            <w:pPr>
              <w:jc w:val="right"/>
              <w:rPr>
                <w:rFonts w:ascii="Arial" w:hAnsi="Arial" w:cs="Arial"/>
                <w:sz w:val="18"/>
                <w:szCs w:val="18"/>
              </w:rPr>
            </w:pPr>
            <w:r w:rsidRPr="00092530">
              <w:rPr>
                <w:rFonts w:ascii="Calibri" w:hAnsi="Calibri" w:cs="Calibri"/>
                <w:sz w:val="22"/>
                <w:szCs w:val="22"/>
              </w:rPr>
              <w:t>1139</w:t>
            </w:r>
          </w:p>
        </w:tc>
        <w:tc>
          <w:tcPr>
            <w:tcW w:w="772" w:type="dxa"/>
            <w:vAlign w:val="bottom"/>
          </w:tcPr>
          <w:p w14:paraId="083F7655" w14:textId="679D5FCE" w:rsidR="00D621F5" w:rsidRPr="00092530" w:rsidRDefault="00D621F5" w:rsidP="00D621F5">
            <w:pPr>
              <w:jc w:val="right"/>
              <w:rPr>
                <w:rFonts w:ascii="Arial" w:hAnsi="Arial" w:cs="Arial"/>
                <w:sz w:val="18"/>
                <w:szCs w:val="18"/>
              </w:rPr>
            </w:pPr>
            <w:r w:rsidRPr="00092530">
              <w:rPr>
                <w:rFonts w:ascii="Calibri" w:hAnsi="Calibri" w:cs="Calibri"/>
                <w:sz w:val="22"/>
                <w:szCs w:val="22"/>
              </w:rPr>
              <w:t>337</w:t>
            </w:r>
          </w:p>
        </w:tc>
        <w:tc>
          <w:tcPr>
            <w:tcW w:w="773" w:type="dxa"/>
            <w:vAlign w:val="bottom"/>
          </w:tcPr>
          <w:p w14:paraId="05AB5E9E" w14:textId="6380DCB5" w:rsidR="00D621F5" w:rsidRPr="00092530" w:rsidRDefault="00D621F5" w:rsidP="00D621F5">
            <w:pPr>
              <w:jc w:val="right"/>
              <w:rPr>
                <w:rFonts w:ascii="Arial" w:hAnsi="Arial" w:cs="Arial"/>
                <w:sz w:val="18"/>
                <w:szCs w:val="18"/>
              </w:rPr>
            </w:pPr>
            <w:r w:rsidRPr="00092530">
              <w:rPr>
                <w:rFonts w:ascii="Calibri" w:hAnsi="Calibri" w:cs="Calibri"/>
                <w:sz w:val="22"/>
                <w:szCs w:val="22"/>
              </w:rPr>
              <w:t>238</w:t>
            </w:r>
          </w:p>
        </w:tc>
        <w:tc>
          <w:tcPr>
            <w:tcW w:w="772" w:type="dxa"/>
            <w:vAlign w:val="bottom"/>
          </w:tcPr>
          <w:p w14:paraId="1A598EAB" w14:textId="4E5A4857" w:rsidR="00D621F5" w:rsidRPr="00092530" w:rsidRDefault="00D621F5" w:rsidP="00D621F5">
            <w:pPr>
              <w:jc w:val="right"/>
              <w:rPr>
                <w:rFonts w:ascii="Arial" w:hAnsi="Arial" w:cs="Arial"/>
                <w:sz w:val="18"/>
                <w:szCs w:val="18"/>
              </w:rPr>
            </w:pPr>
            <w:r w:rsidRPr="00092530">
              <w:rPr>
                <w:rFonts w:ascii="Calibri" w:hAnsi="Calibri" w:cs="Calibri"/>
                <w:sz w:val="22"/>
                <w:szCs w:val="22"/>
              </w:rPr>
              <w:t>326</w:t>
            </w:r>
          </w:p>
        </w:tc>
        <w:tc>
          <w:tcPr>
            <w:tcW w:w="773" w:type="dxa"/>
            <w:vAlign w:val="bottom"/>
          </w:tcPr>
          <w:p w14:paraId="78C30398" w14:textId="2D873A01" w:rsidR="00D621F5" w:rsidRPr="00092530" w:rsidRDefault="00D621F5" w:rsidP="00D621F5">
            <w:pPr>
              <w:jc w:val="right"/>
              <w:rPr>
                <w:rFonts w:ascii="Arial" w:hAnsi="Arial" w:cs="Arial"/>
                <w:sz w:val="18"/>
                <w:szCs w:val="18"/>
              </w:rPr>
            </w:pPr>
            <w:r w:rsidRPr="00092530">
              <w:rPr>
                <w:rFonts w:ascii="Calibri" w:hAnsi="Calibri" w:cs="Calibri"/>
                <w:sz w:val="22"/>
                <w:szCs w:val="22"/>
              </w:rPr>
              <w:t>237</w:t>
            </w:r>
          </w:p>
        </w:tc>
        <w:tc>
          <w:tcPr>
            <w:tcW w:w="772" w:type="dxa"/>
            <w:vAlign w:val="bottom"/>
          </w:tcPr>
          <w:p w14:paraId="6C6DD760" w14:textId="351A459A" w:rsidR="00D621F5" w:rsidRPr="00092530" w:rsidRDefault="00D621F5" w:rsidP="00D621F5">
            <w:pPr>
              <w:jc w:val="right"/>
              <w:rPr>
                <w:rFonts w:ascii="Arial" w:hAnsi="Arial" w:cs="Arial"/>
                <w:sz w:val="18"/>
                <w:szCs w:val="18"/>
              </w:rPr>
            </w:pPr>
            <w:r w:rsidRPr="00092530">
              <w:rPr>
                <w:rFonts w:ascii="Calibri" w:hAnsi="Calibri" w:cs="Calibri"/>
                <w:sz w:val="22"/>
                <w:szCs w:val="22"/>
              </w:rPr>
              <w:t>244</w:t>
            </w:r>
          </w:p>
        </w:tc>
        <w:tc>
          <w:tcPr>
            <w:tcW w:w="773" w:type="dxa"/>
            <w:vAlign w:val="bottom"/>
          </w:tcPr>
          <w:p w14:paraId="4CEC7323" w14:textId="5CA405F3" w:rsidR="00D621F5" w:rsidRPr="00092530" w:rsidRDefault="00D621F5" w:rsidP="00D621F5">
            <w:pPr>
              <w:jc w:val="right"/>
              <w:rPr>
                <w:rFonts w:ascii="Arial" w:hAnsi="Arial" w:cs="Arial"/>
                <w:sz w:val="18"/>
                <w:szCs w:val="18"/>
              </w:rPr>
            </w:pPr>
            <w:r w:rsidRPr="00092530">
              <w:rPr>
                <w:rFonts w:ascii="Calibri" w:hAnsi="Calibri" w:cs="Calibri"/>
                <w:sz w:val="22"/>
                <w:szCs w:val="22"/>
              </w:rPr>
              <w:t>220</w:t>
            </w:r>
          </w:p>
        </w:tc>
      </w:tr>
      <w:tr w:rsidR="00D621F5" w:rsidRPr="00092530" w14:paraId="2BBCDBC1" w14:textId="77777777" w:rsidTr="00A9418B">
        <w:tc>
          <w:tcPr>
            <w:tcW w:w="624" w:type="dxa"/>
            <w:vAlign w:val="bottom"/>
          </w:tcPr>
          <w:p w14:paraId="655ECA69" w14:textId="5F594599" w:rsidR="00D621F5" w:rsidRPr="00092530" w:rsidRDefault="00D621F5" w:rsidP="00D621F5">
            <w:pPr>
              <w:keepNext/>
              <w:keepLines/>
              <w:rPr>
                <w:rFonts w:ascii="Arial" w:hAnsi="Arial" w:cs="Arial"/>
                <w:sz w:val="18"/>
                <w:szCs w:val="18"/>
              </w:rPr>
            </w:pPr>
            <w:r w:rsidRPr="00092530">
              <w:rPr>
                <w:rFonts w:ascii="Calibri" w:hAnsi="Calibri" w:cs="Calibri"/>
                <w:sz w:val="22"/>
                <w:szCs w:val="22"/>
              </w:rPr>
              <w:t>3</w:t>
            </w:r>
          </w:p>
        </w:tc>
        <w:tc>
          <w:tcPr>
            <w:tcW w:w="772" w:type="dxa"/>
            <w:vAlign w:val="bottom"/>
          </w:tcPr>
          <w:p w14:paraId="0087FE48" w14:textId="095A9A21" w:rsidR="00D621F5" w:rsidRPr="00092530" w:rsidRDefault="00D621F5" w:rsidP="00D621F5">
            <w:pPr>
              <w:jc w:val="right"/>
              <w:rPr>
                <w:rFonts w:ascii="Arial" w:hAnsi="Arial" w:cs="Arial"/>
                <w:sz w:val="18"/>
                <w:szCs w:val="18"/>
              </w:rPr>
            </w:pPr>
            <w:r w:rsidRPr="00092530">
              <w:rPr>
                <w:rFonts w:ascii="Calibri" w:hAnsi="Calibri" w:cs="Calibri"/>
                <w:sz w:val="22"/>
                <w:szCs w:val="22"/>
              </w:rPr>
              <w:t>644</w:t>
            </w:r>
          </w:p>
        </w:tc>
        <w:tc>
          <w:tcPr>
            <w:tcW w:w="772" w:type="dxa"/>
            <w:vAlign w:val="bottom"/>
          </w:tcPr>
          <w:p w14:paraId="7C32C55A" w14:textId="334765F8" w:rsidR="00D621F5" w:rsidRPr="00092530" w:rsidRDefault="00D621F5" w:rsidP="00D621F5">
            <w:pPr>
              <w:jc w:val="right"/>
              <w:rPr>
                <w:rFonts w:ascii="Arial" w:hAnsi="Arial" w:cs="Arial"/>
                <w:sz w:val="18"/>
                <w:szCs w:val="18"/>
              </w:rPr>
            </w:pPr>
            <w:r w:rsidRPr="00092530">
              <w:rPr>
                <w:rFonts w:ascii="Calibri" w:hAnsi="Calibri" w:cs="Calibri"/>
                <w:sz w:val="22"/>
                <w:szCs w:val="22"/>
              </w:rPr>
              <w:t>589</w:t>
            </w:r>
          </w:p>
        </w:tc>
        <w:tc>
          <w:tcPr>
            <w:tcW w:w="773" w:type="dxa"/>
            <w:vAlign w:val="bottom"/>
          </w:tcPr>
          <w:p w14:paraId="42CA0C8D" w14:textId="3B369477" w:rsidR="00D621F5" w:rsidRPr="00092530" w:rsidRDefault="00D621F5" w:rsidP="00D621F5">
            <w:pPr>
              <w:jc w:val="right"/>
              <w:rPr>
                <w:rFonts w:ascii="Arial" w:hAnsi="Arial" w:cs="Arial"/>
                <w:sz w:val="18"/>
                <w:szCs w:val="18"/>
              </w:rPr>
            </w:pPr>
            <w:r w:rsidRPr="00092530">
              <w:rPr>
                <w:rFonts w:ascii="Calibri" w:hAnsi="Calibri" w:cs="Calibri"/>
                <w:sz w:val="22"/>
                <w:szCs w:val="22"/>
              </w:rPr>
              <w:t>476</w:t>
            </w:r>
          </w:p>
        </w:tc>
        <w:tc>
          <w:tcPr>
            <w:tcW w:w="772" w:type="dxa"/>
            <w:vAlign w:val="bottom"/>
          </w:tcPr>
          <w:p w14:paraId="5C50502B" w14:textId="35F1A65F" w:rsidR="00D621F5" w:rsidRPr="00092530" w:rsidRDefault="00D621F5" w:rsidP="00D621F5">
            <w:pPr>
              <w:jc w:val="right"/>
              <w:rPr>
                <w:rFonts w:ascii="Arial" w:hAnsi="Arial" w:cs="Arial"/>
                <w:sz w:val="18"/>
                <w:szCs w:val="18"/>
              </w:rPr>
            </w:pPr>
            <w:r w:rsidRPr="00092530">
              <w:rPr>
                <w:rFonts w:ascii="Calibri" w:hAnsi="Calibri" w:cs="Calibri"/>
                <w:sz w:val="22"/>
                <w:szCs w:val="22"/>
              </w:rPr>
              <w:t>507</w:t>
            </w:r>
          </w:p>
        </w:tc>
        <w:tc>
          <w:tcPr>
            <w:tcW w:w="773" w:type="dxa"/>
            <w:vAlign w:val="bottom"/>
          </w:tcPr>
          <w:p w14:paraId="10205E63" w14:textId="12E3C060" w:rsidR="00D621F5" w:rsidRPr="00092530" w:rsidRDefault="00D621F5" w:rsidP="00D621F5">
            <w:pPr>
              <w:jc w:val="right"/>
              <w:rPr>
                <w:rFonts w:ascii="Arial" w:hAnsi="Arial" w:cs="Arial"/>
                <w:sz w:val="18"/>
                <w:szCs w:val="18"/>
              </w:rPr>
            </w:pPr>
            <w:r w:rsidRPr="00092530">
              <w:rPr>
                <w:rFonts w:ascii="Calibri" w:hAnsi="Calibri" w:cs="Calibri"/>
                <w:sz w:val="22"/>
                <w:szCs w:val="22"/>
              </w:rPr>
              <w:t>476</w:t>
            </w:r>
          </w:p>
        </w:tc>
        <w:tc>
          <w:tcPr>
            <w:tcW w:w="772" w:type="dxa"/>
            <w:vAlign w:val="bottom"/>
          </w:tcPr>
          <w:p w14:paraId="44D1AA7F" w14:textId="3242D251" w:rsidR="00D621F5" w:rsidRPr="00092530" w:rsidRDefault="00D621F5" w:rsidP="00D621F5">
            <w:pPr>
              <w:jc w:val="right"/>
              <w:rPr>
                <w:rFonts w:ascii="Arial" w:hAnsi="Arial" w:cs="Arial"/>
                <w:sz w:val="18"/>
                <w:szCs w:val="18"/>
              </w:rPr>
            </w:pPr>
            <w:r w:rsidRPr="00092530">
              <w:rPr>
                <w:rFonts w:ascii="Calibri" w:hAnsi="Calibri" w:cs="Calibri"/>
                <w:sz w:val="22"/>
                <w:szCs w:val="22"/>
              </w:rPr>
              <w:t>415</w:t>
            </w:r>
          </w:p>
        </w:tc>
        <w:tc>
          <w:tcPr>
            <w:tcW w:w="772" w:type="dxa"/>
            <w:vAlign w:val="bottom"/>
          </w:tcPr>
          <w:p w14:paraId="3A869C42" w14:textId="21D25208" w:rsidR="00D621F5" w:rsidRPr="00092530" w:rsidRDefault="00D621F5" w:rsidP="00D621F5">
            <w:pPr>
              <w:jc w:val="right"/>
              <w:rPr>
                <w:rFonts w:ascii="Arial" w:hAnsi="Arial" w:cs="Arial"/>
                <w:sz w:val="18"/>
                <w:szCs w:val="18"/>
              </w:rPr>
            </w:pPr>
            <w:r w:rsidRPr="00092530">
              <w:rPr>
                <w:rFonts w:ascii="Calibri" w:hAnsi="Calibri" w:cs="Calibri"/>
                <w:sz w:val="22"/>
                <w:szCs w:val="22"/>
              </w:rPr>
              <w:t>98</w:t>
            </w:r>
          </w:p>
        </w:tc>
        <w:tc>
          <w:tcPr>
            <w:tcW w:w="773" w:type="dxa"/>
            <w:vAlign w:val="bottom"/>
          </w:tcPr>
          <w:p w14:paraId="59256CD0" w14:textId="06E378A2" w:rsidR="00D621F5" w:rsidRPr="00092530" w:rsidRDefault="00D621F5" w:rsidP="00D621F5">
            <w:pPr>
              <w:jc w:val="right"/>
              <w:rPr>
                <w:rFonts w:ascii="Arial" w:hAnsi="Arial" w:cs="Arial"/>
                <w:sz w:val="18"/>
                <w:szCs w:val="18"/>
              </w:rPr>
            </w:pPr>
            <w:r w:rsidRPr="00092530">
              <w:rPr>
                <w:rFonts w:ascii="Calibri" w:hAnsi="Calibri" w:cs="Calibri"/>
                <w:sz w:val="22"/>
                <w:szCs w:val="22"/>
              </w:rPr>
              <w:t>97</w:t>
            </w:r>
          </w:p>
        </w:tc>
        <w:tc>
          <w:tcPr>
            <w:tcW w:w="772" w:type="dxa"/>
            <w:vAlign w:val="bottom"/>
          </w:tcPr>
          <w:p w14:paraId="0BCC436E" w14:textId="54797653" w:rsidR="00D621F5" w:rsidRPr="00092530" w:rsidRDefault="00D621F5" w:rsidP="00D621F5">
            <w:pPr>
              <w:jc w:val="right"/>
              <w:rPr>
                <w:rFonts w:ascii="Arial" w:hAnsi="Arial" w:cs="Arial"/>
                <w:sz w:val="18"/>
                <w:szCs w:val="18"/>
              </w:rPr>
            </w:pPr>
            <w:r w:rsidRPr="00092530">
              <w:rPr>
                <w:rFonts w:ascii="Calibri" w:hAnsi="Calibri" w:cs="Calibri"/>
                <w:sz w:val="22"/>
                <w:szCs w:val="22"/>
              </w:rPr>
              <w:t>82</w:t>
            </w:r>
          </w:p>
        </w:tc>
        <w:tc>
          <w:tcPr>
            <w:tcW w:w="773" w:type="dxa"/>
            <w:vAlign w:val="bottom"/>
          </w:tcPr>
          <w:p w14:paraId="36437A99" w14:textId="4026B0C1" w:rsidR="00D621F5" w:rsidRPr="00092530" w:rsidRDefault="00D621F5" w:rsidP="00D621F5">
            <w:pPr>
              <w:jc w:val="right"/>
              <w:rPr>
                <w:rFonts w:ascii="Arial" w:hAnsi="Arial" w:cs="Arial"/>
                <w:sz w:val="18"/>
                <w:szCs w:val="18"/>
              </w:rPr>
            </w:pPr>
            <w:r w:rsidRPr="00092530">
              <w:rPr>
                <w:rFonts w:ascii="Calibri" w:hAnsi="Calibri" w:cs="Calibri"/>
                <w:sz w:val="22"/>
                <w:szCs w:val="22"/>
              </w:rPr>
              <w:t>56</w:t>
            </w:r>
          </w:p>
        </w:tc>
        <w:tc>
          <w:tcPr>
            <w:tcW w:w="772" w:type="dxa"/>
            <w:vAlign w:val="bottom"/>
          </w:tcPr>
          <w:p w14:paraId="55C31CCB" w14:textId="6873BFC3" w:rsidR="00D621F5" w:rsidRPr="00092530" w:rsidRDefault="00D621F5" w:rsidP="00D621F5">
            <w:pPr>
              <w:jc w:val="right"/>
              <w:rPr>
                <w:rFonts w:ascii="Arial" w:hAnsi="Arial" w:cs="Arial"/>
                <w:sz w:val="18"/>
                <w:szCs w:val="18"/>
              </w:rPr>
            </w:pPr>
            <w:r w:rsidRPr="00092530">
              <w:rPr>
                <w:rFonts w:ascii="Calibri" w:hAnsi="Calibri" w:cs="Calibri"/>
                <w:sz w:val="22"/>
                <w:szCs w:val="22"/>
              </w:rPr>
              <w:t>31</w:t>
            </w:r>
          </w:p>
        </w:tc>
        <w:tc>
          <w:tcPr>
            <w:tcW w:w="773" w:type="dxa"/>
            <w:vAlign w:val="bottom"/>
          </w:tcPr>
          <w:p w14:paraId="39347016" w14:textId="33917CC2" w:rsidR="00D621F5" w:rsidRPr="00092530" w:rsidRDefault="00D621F5" w:rsidP="00D621F5">
            <w:pPr>
              <w:jc w:val="right"/>
              <w:rPr>
                <w:rFonts w:ascii="Arial" w:hAnsi="Arial" w:cs="Arial"/>
                <w:sz w:val="18"/>
                <w:szCs w:val="18"/>
              </w:rPr>
            </w:pPr>
            <w:r w:rsidRPr="00092530">
              <w:rPr>
                <w:rFonts w:ascii="Calibri" w:hAnsi="Calibri" w:cs="Calibri"/>
                <w:sz w:val="22"/>
                <w:szCs w:val="22"/>
              </w:rPr>
              <w:t>18</w:t>
            </w:r>
          </w:p>
        </w:tc>
      </w:tr>
      <w:tr w:rsidR="00D621F5" w:rsidRPr="00092530" w14:paraId="0840F962" w14:textId="77777777" w:rsidTr="00A9418B">
        <w:tc>
          <w:tcPr>
            <w:tcW w:w="624" w:type="dxa"/>
            <w:vAlign w:val="bottom"/>
          </w:tcPr>
          <w:p w14:paraId="074733D6" w14:textId="1B25187B" w:rsidR="00D621F5" w:rsidRPr="00092530" w:rsidRDefault="00D621F5" w:rsidP="00D621F5">
            <w:pPr>
              <w:keepNext/>
              <w:keepLines/>
              <w:rPr>
                <w:rFonts w:ascii="Arial" w:hAnsi="Arial" w:cs="Arial"/>
                <w:sz w:val="18"/>
                <w:szCs w:val="18"/>
              </w:rPr>
            </w:pPr>
            <w:r w:rsidRPr="00092530">
              <w:rPr>
                <w:rFonts w:ascii="Calibri" w:hAnsi="Calibri" w:cs="Calibri"/>
                <w:sz w:val="22"/>
                <w:szCs w:val="22"/>
              </w:rPr>
              <w:t>4</w:t>
            </w:r>
          </w:p>
        </w:tc>
        <w:tc>
          <w:tcPr>
            <w:tcW w:w="772" w:type="dxa"/>
            <w:vAlign w:val="bottom"/>
          </w:tcPr>
          <w:p w14:paraId="519C5F79" w14:textId="31D58B15" w:rsidR="00D621F5" w:rsidRPr="00092530" w:rsidRDefault="00D621F5" w:rsidP="00D621F5">
            <w:pPr>
              <w:jc w:val="right"/>
              <w:rPr>
                <w:rFonts w:ascii="Arial" w:hAnsi="Arial" w:cs="Arial"/>
                <w:sz w:val="18"/>
                <w:szCs w:val="18"/>
              </w:rPr>
            </w:pPr>
            <w:r w:rsidRPr="00092530">
              <w:rPr>
                <w:rFonts w:ascii="Calibri" w:hAnsi="Calibri" w:cs="Calibri"/>
                <w:sz w:val="22"/>
                <w:szCs w:val="22"/>
              </w:rPr>
              <w:t>220</w:t>
            </w:r>
          </w:p>
        </w:tc>
        <w:tc>
          <w:tcPr>
            <w:tcW w:w="772" w:type="dxa"/>
            <w:vAlign w:val="bottom"/>
          </w:tcPr>
          <w:p w14:paraId="770790C7" w14:textId="4A31B45F" w:rsidR="00D621F5" w:rsidRPr="00092530" w:rsidRDefault="00D621F5" w:rsidP="00D621F5">
            <w:pPr>
              <w:jc w:val="right"/>
              <w:rPr>
                <w:rFonts w:ascii="Arial" w:hAnsi="Arial" w:cs="Arial"/>
                <w:sz w:val="18"/>
                <w:szCs w:val="18"/>
              </w:rPr>
            </w:pPr>
            <w:r w:rsidRPr="00092530">
              <w:rPr>
                <w:rFonts w:ascii="Calibri" w:hAnsi="Calibri" w:cs="Calibri"/>
                <w:sz w:val="22"/>
                <w:szCs w:val="22"/>
              </w:rPr>
              <w:t>157</w:t>
            </w:r>
          </w:p>
        </w:tc>
        <w:tc>
          <w:tcPr>
            <w:tcW w:w="773" w:type="dxa"/>
            <w:vAlign w:val="bottom"/>
          </w:tcPr>
          <w:p w14:paraId="784A0ABD" w14:textId="3AEE4009" w:rsidR="00D621F5" w:rsidRPr="00092530" w:rsidRDefault="00D621F5" w:rsidP="00D621F5">
            <w:pPr>
              <w:jc w:val="right"/>
              <w:rPr>
                <w:rFonts w:ascii="Arial" w:hAnsi="Arial" w:cs="Arial"/>
                <w:sz w:val="18"/>
                <w:szCs w:val="18"/>
              </w:rPr>
            </w:pPr>
            <w:r w:rsidRPr="00092530">
              <w:rPr>
                <w:rFonts w:ascii="Calibri" w:hAnsi="Calibri" w:cs="Calibri"/>
                <w:sz w:val="22"/>
                <w:szCs w:val="22"/>
              </w:rPr>
              <w:t>132</w:t>
            </w:r>
          </w:p>
        </w:tc>
        <w:tc>
          <w:tcPr>
            <w:tcW w:w="772" w:type="dxa"/>
            <w:vAlign w:val="bottom"/>
          </w:tcPr>
          <w:p w14:paraId="4B8AFCF4" w14:textId="75DF420C" w:rsidR="00D621F5" w:rsidRPr="00092530" w:rsidRDefault="00D621F5" w:rsidP="00D621F5">
            <w:pPr>
              <w:jc w:val="right"/>
              <w:rPr>
                <w:rFonts w:ascii="Arial" w:hAnsi="Arial" w:cs="Arial"/>
                <w:sz w:val="18"/>
                <w:szCs w:val="18"/>
              </w:rPr>
            </w:pPr>
            <w:r w:rsidRPr="00092530">
              <w:rPr>
                <w:rFonts w:ascii="Calibri" w:hAnsi="Calibri" w:cs="Calibri"/>
                <w:sz w:val="22"/>
                <w:szCs w:val="22"/>
              </w:rPr>
              <w:t>363</w:t>
            </w:r>
          </w:p>
        </w:tc>
        <w:tc>
          <w:tcPr>
            <w:tcW w:w="773" w:type="dxa"/>
            <w:vAlign w:val="bottom"/>
          </w:tcPr>
          <w:p w14:paraId="2E170611" w14:textId="3DFDA903" w:rsidR="00D621F5" w:rsidRPr="00092530" w:rsidRDefault="00D621F5" w:rsidP="00D621F5">
            <w:pPr>
              <w:jc w:val="right"/>
              <w:rPr>
                <w:rFonts w:ascii="Arial" w:hAnsi="Arial" w:cs="Arial"/>
                <w:sz w:val="18"/>
                <w:szCs w:val="18"/>
              </w:rPr>
            </w:pPr>
            <w:r w:rsidRPr="00092530">
              <w:rPr>
                <w:rFonts w:ascii="Calibri" w:hAnsi="Calibri" w:cs="Calibri"/>
                <w:sz w:val="22"/>
                <w:szCs w:val="22"/>
              </w:rPr>
              <w:t>329</w:t>
            </w:r>
          </w:p>
        </w:tc>
        <w:tc>
          <w:tcPr>
            <w:tcW w:w="772" w:type="dxa"/>
            <w:vAlign w:val="bottom"/>
          </w:tcPr>
          <w:p w14:paraId="44508375" w14:textId="6EC64574" w:rsidR="00D621F5" w:rsidRPr="00092530" w:rsidRDefault="00D621F5" w:rsidP="00D621F5">
            <w:pPr>
              <w:jc w:val="right"/>
              <w:rPr>
                <w:rFonts w:ascii="Arial" w:hAnsi="Arial" w:cs="Arial"/>
                <w:sz w:val="18"/>
                <w:szCs w:val="18"/>
              </w:rPr>
            </w:pPr>
            <w:r w:rsidRPr="00092530">
              <w:rPr>
                <w:rFonts w:ascii="Calibri" w:hAnsi="Calibri" w:cs="Calibri"/>
                <w:sz w:val="22"/>
                <w:szCs w:val="22"/>
              </w:rPr>
              <w:t>250</w:t>
            </w:r>
          </w:p>
        </w:tc>
        <w:tc>
          <w:tcPr>
            <w:tcW w:w="772" w:type="dxa"/>
            <w:vAlign w:val="bottom"/>
          </w:tcPr>
          <w:p w14:paraId="5FCFEBB4" w14:textId="4A8108FE" w:rsidR="00D621F5" w:rsidRPr="00092530" w:rsidRDefault="00D621F5" w:rsidP="00D621F5">
            <w:pPr>
              <w:jc w:val="right"/>
              <w:rPr>
                <w:rFonts w:ascii="Arial" w:hAnsi="Arial" w:cs="Arial"/>
                <w:sz w:val="18"/>
                <w:szCs w:val="18"/>
              </w:rPr>
            </w:pPr>
            <w:r w:rsidRPr="00092530">
              <w:rPr>
                <w:rFonts w:ascii="Calibri" w:hAnsi="Calibri" w:cs="Calibri"/>
                <w:sz w:val="22"/>
                <w:szCs w:val="22"/>
              </w:rPr>
              <w:t>111</w:t>
            </w:r>
          </w:p>
        </w:tc>
        <w:tc>
          <w:tcPr>
            <w:tcW w:w="773" w:type="dxa"/>
            <w:vAlign w:val="bottom"/>
          </w:tcPr>
          <w:p w14:paraId="46924E2E" w14:textId="46160D9D" w:rsidR="00D621F5" w:rsidRPr="00092530" w:rsidRDefault="00D621F5" w:rsidP="00D621F5">
            <w:pPr>
              <w:jc w:val="right"/>
              <w:rPr>
                <w:rFonts w:ascii="Arial" w:hAnsi="Arial" w:cs="Arial"/>
                <w:sz w:val="18"/>
                <w:szCs w:val="18"/>
              </w:rPr>
            </w:pPr>
            <w:r w:rsidRPr="00092530">
              <w:rPr>
                <w:rFonts w:ascii="Calibri" w:hAnsi="Calibri" w:cs="Calibri"/>
                <w:sz w:val="22"/>
                <w:szCs w:val="22"/>
              </w:rPr>
              <w:t>42</w:t>
            </w:r>
          </w:p>
        </w:tc>
        <w:tc>
          <w:tcPr>
            <w:tcW w:w="772" w:type="dxa"/>
            <w:vAlign w:val="bottom"/>
          </w:tcPr>
          <w:p w14:paraId="75CE02DD" w14:textId="5CBCF882" w:rsidR="00D621F5" w:rsidRPr="00092530" w:rsidRDefault="00D621F5" w:rsidP="00D621F5">
            <w:pPr>
              <w:jc w:val="right"/>
              <w:rPr>
                <w:rFonts w:ascii="Arial" w:hAnsi="Arial" w:cs="Arial"/>
                <w:sz w:val="18"/>
                <w:szCs w:val="18"/>
              </w:rPr>
            </w:pPr>
            <w:r w:rsidRPr="00092530">
              <w:rPr>
                <w:rFonts w:ascii="Calibri" w:hAnsi="Calibri" w:cs="Calibri"/>
                <w:sz w:val="22"/>
                <w:szCs w:val="22"/>
              </w:rPr>
              <w:t>88</w:t>
            </w:r>
          </w:p>
        </w:tc>
        <w:tc>
          <w:tcPr>
            <w:tcW w:w="773" w:type="dxa"/>
            <w:vAlign w:val="bottom"/>
          </w:tcPr>
          <w:p w14:paraId="7B50D56A" w14:textId="1D9B1A15" w:rsidR="00D621F5" w:rsidRPr="00092530" w:rsidRDefault="00D621F5" w:rsidP="00D621F5">
            <w:pPr>
              <w:jc w:val="right"/>
              <w:rPr>
                <w:rFonts w:ascii="Arial" w:hAnsi="Arial" w:cs="Arial"/>
                <w:sz w:val="18"/>
                <w:szCs w:val="18"/>
              </w:rPr>
            </w:pPr>
            <w:r w:rsidRPr="00092530">
              <w:rPr>
                <w:rFonts w:ascii="Calibri" w:hAnsi="Calibri" w:cs="Calibri"/>
                <w:sz w:val="22"/>
                <w:szCs w:val="22"/>
              </w:rPr>
              <w:t>30</w:t>
            </w:r>
          </w:p>
        </w:tc>
        <w:tc>
          <w:tcPr>
            <w:tcW w:w="772" w:type="dxa"/>
            <w:vAlign w:val="bottom"/>
          </w:tcPr>
          <w:p w14:paraId="67182A88" w14:textId="74E1CFDC" w:rsidR="00D621F5" w:rsidRPr="00092530" w:rsidRDefault="00D621F5" w:rsidP="00D621F5">
            <w:pPr>
              <w:jc w:val="right"/>
              <w:rPr>
                <w:rFonts w:ascii="Arial" w:hAnsi="Arial" w:cs="Arial"/>
                <w:sz w:val="18"/>
                <w:szCs w:val="18"/>
              </w:rPr>
            </w:pPr>
            <w:r w:rsidRPr="00092530">
              <w:rPr>
                <w:rFonts w:ascii="Calibri" w:hAnsi="Calibri" w:cs="Calibri"/>
                <w:sz w:val="22"/>
                <w:szCs w:val="22"/>
              </w:rPr>
              <w:t>21</w:t>
            </w:r>
          </w:p>
        </w:tc>
        <w:tc>
          <w:tcPr>
            <w:tcW w:w="773" w:type="dxa"/>
            <w:vAlign w:val="bottom"/>
          </w:tcPr>
          <w:p w14:paraId="25249A52" w14:textId="3948E13C" w:rsidR="00D621F5" w:rsidRPr="00092530" w:rsidRDefault="00D621F5" w:rsidP="00D621F5">
            <w:pPr>
              <w:jc w:val="right"/>
              <w:rPr>
                <w:rFonts w:ascii="Arial" w:hAnsi="Arial" w:cs="Arial"/>
                <w:sz w:val="18"/>
                <w:szCs w:val="18"/>
              </w:rPr>
            </w:pPr>
            <w:r w:rsidRPr="00092530">
              <w:rPr>
                <w:rFonts w:ascii="Calibri" w:hAnsi="Calibri" w:cs="Calibri"/>
                <w:sz w:val="22"/>
                <w:szCs w:val="22"/>
              </w:rPr>
              <w:t>7</w:t>
            </w:r>
          </w:p>
        </w:tc>
      </w:tr>
      <w:tr w:rsidR="00D621F5" w:rsidRPr="00092530" w14:paraId="00006DE9" w14:textId="77777777" w:rsidTr="00A9418B">
        <w:tc>
          <w:tcPr>
            <w:tcW w:w="624" w:type="dxa"/>
            <w:vAlign w:val="bottom"/>
          </w:tcPr>
          <w:p w14:paraId="3FABE3EB" w14:textId="53744F81" w:rsidR="00D621F5" w:rsidRPr="00092530" w:rsidRDefault="00D621F5" w:rsidP="00D621F5">
            <w:pPr>
              <w:keepNext/>
              <w:keepLines/>
              <w:rPr>
                <w:rFonts w:ascii="Arial" w:hAnsi="Arial" w:cs="Arial"/>
                <w:sz w:val="18"/>
                <w:szCs w:val="18"/>
              </w:rPr>
            </w:pPr>
            <w:r w:rsidRPr="00092530">
              <w:rPr>
                <w:rFonts w:ascii="Calibri" w:hAnsi="Calibri" w:cs="Calibri"/>
                <w:sz w:val="22"/>
                <w:szCs w:val="22"/>
              </w:rPr>
              <w:t>5</w:t>
            </w:r>
          </w:p>
        </w:tc>
        <w:tc>
          <w:tcPr>
            <w:tcW w:w="772" w:type="dxa"/>
            <w:vAlign w:val="bottom"/>
          </w:tcPr>
          <w:p w14:paraId="40537481" w14:textId="129964D5" w:rsidR="00D621F5" w:rsidRPr="00092530" w:rsidRDefault="00D621F5" w:rsidP="00D621F5">
            <w:pPr>
              <w:jc w:val="right"/>
              <w:rPr>
                <w:rFonts w:ascii="Arial" w:hAnsi="Arial" w:cs="Arial"/>
                <w:sz w:val="18"/>
                <w:szCs w:val="18"/>
              </w:rPr>
            </w:pPr>
            <w:r w:rsidRPr="00092530">
              <w:rPr>
                <w:rFonts w:ascii="Calibri" w:hAnsi="Calibri" w:cs="Calibri"/>
                <w:sz w:val="22"/>
                <w:szCs w:val="22"/>
              </w:rPr>
              <w:t>148</w:t>
            </w:r>
          </w:p>
        </w:tc>
        <w:tc>
          <w:tcPr>
            <w:tcW w:w="772" w:type="dxa"/>
            <w:vAlign w:val="bottom"/>
          </w:tcPr>
          <w:p w14:paraId="5CA9534D" w14:textId="10D81930" w:rsidR="00D621F5" w:rsidRPr="00092530" w:rsidRDefault="00D621F5" w:rsidP="00D621F5">
            <w:pPr>
              <w:jc w:val="right"/>
              <w:rPr>
                <w:rFonts w:ascii="Arial" w:hAnsi="Arial" w:cs="Arial"/>
                <w:sz w:val="18"/>
                <w:szCs w:val="18"/>
              </w:rPr>
            </w:pPr>
            <w:r w:rsidRPr="00092530">
              <w:rPr>
                <w:rFonts w:ascii="Calibri" w:hAnsi="Calibri" w:cs="Calibri"/>
                <w:sz w:val="22"/>
                <w:szCs w:val="22"/>
              </w:rPr>
              <w:t>136</w:t>
            </w:r>
          </w:p>
        </w:tc>
        <w:tc>
          <w:tcPr>
            <w:tcW w:w="773" w:type="dxa"/>
            <w:vAlign w:val="bottom"/>
          </w:tcPr>
          <w:p w14:paraId="66ED9407" w14:textId="5253A14E" w:rsidR="00D621F5" w:rsidRPr="00092530" w:rsidRDefault="00D621F5" w:rsidP="00D621F5">
            <w:pPr>
              <w:jc w:val="right"/>
              <w:rPr>
                <w:rFonts w:ascii="Arial" w:hAnsi="Arial" w:cs="Arial"/>
                <w:sz w:val="18"/>
                <w:szCs w:val="18"/>
              </w:rPr>
            </w:pPr>
            <w:r w:rsidRPr="00092530">
              <w:rPr>
                <w:rFonts w:ascii="Calibri" w:hAnsi="Calibri" w:cs="Calibri"/>
                <w:sz w:val="22"/>
                <w:szCs w:val="22"/>
              </w:rPr>
              <w:t>103</w:t>
            </w:r>
          </w:p>
        </w:tc>
        <w:tc>
          <w:tcPr>
            <w:tcW w:w="772" w:type="dxa"/>
            <w:vAlign w:val="bottom"/>
          </w:tcPr>
          <w:p w14:paraId="4354AF54" w14:textId="1A532040" w:rsidR="00D621F5" w:rsidRPr="00092530" w:rsidRDefault="00D621F5" w:rsidP="00D621F5">
            <w:pPr>
              <w:jc w:val="right"/>
              <w:rPr>
                <w:rFonts w:ascii="Arial" w:hAnsi="Arial" w:cs="Arial"/>
                <w:sz w:val="18"/>
                <w:szCs w:val="18"/>
              </w:rPr>
            </w:pPr>
            <w:r w:rsidRPr="00092530">
              <w:rPr>
                <w:rFonts w:ascii="Calibri" w:hAnsi="Calibri" w:cs="Calibri"/>
                <w:sz w:val="22"/>
                <w:szCs w:val="22"/>
              </w:rPr>
              <w:t>202</w:t>
            </w:r>
          </w:p>
        </w:tc>
        <w:tc>
          <w:tcPr>
            <w:tcW w:w="773" w:type="dxa"/>
            <w:vAlign w:val="bottom"/>
          </w:tcPr>
          <w:p w14:paraId="22D6FABD" w14:textId="2F774153" w:rsidR="00D621F5" w:rsidRPr="00092530" w:rsidRDefault="00D621F5" w:rsidP="00D621F5">
            <w:pPr>
              <w:jc w:val="right"/>
              <w:rPr>
                <w:rFonts w:ascii="Arial" w:hAnsi="Arial" w:cs="Arial"/>
                <w:sz w:val="18"/>
                <w:szCs w:val="18"/>
              </w:rPr>
            </w:pPr>
            <w:r w:rsidRPr="00092530">
              <w:rPr>
                <w:rFonts w:ascii="Calibri" w:hAnsi="Calibri" w:cs="Calibri"/>
                <w:sz w:val="22"/>
                <w:szCs w:val="22"/>
              </w:rPr>
              <w:t>168</w:t>
            </w:r>
          </w:p>
        </w:tc>
        <w:tc>
          <w:tcPr>
            <w:tcW w:w="772" w:type="dxa"/>
            <w:vAlign w:val="bottom"/>
          </w:tcPr>
          <w:p w14:paraId="2C5DFA9B" w14:textId="001A2682" w:rsidR="00D621F5" w:rsidRPr="00092530" w:rsidRDefault="00D621F5" w:rsidP="00D621F5">
            <w:pPr>
              <w:jc w:val="right"/>
              <w:rPr>
                <w:rFonts w:ascii="Arial" w:hAnsi="Arial" w:cs="Arial"/>
                <w:sz w:val="18"/>
                <w:szCs w:val="18"/>
              </w:rPr>
            </w:pPr>
            <w:r w:rsidRPr="00092530">
              <w:rPr>
                <w:rFonts w:ascii="Calibri" w:hAnsi="Calibri" w:cs="Calibri"/>
                <w:sz w:val="22"/>
                <w:szCs w:val="22"/>
              </w:rPr>
              <w:t>117</w:t>
            </w:r>
          </w:p>
        </w:tc>
        <w:tc>
          <w:tcPr>
            <w:tcW w:w="772" w:type="dxa"/>
            <w:vAlign w:val="bottom"/>
          </w:tcPr>
          <w:p w14:paraId="2C63CCE6" w14:textId="790BB985" w:rsidR="00D621F5" w:rsidRPr="00092530" w:rsidRDefault="00D621F5" w:rsidP="00D621F5">
            <w:pPr>
              <w:jc w:val="right"/>
              <w:rPr>
                <w:rFonts w:ascii="Arial" w:hAnsi="Arial" w:cs="Arial"/>
                <w:sz w:val="18"/>
                <w:szCs w:val="18"/>
              </w:rPr>
            </w:pPr>
            <w:r w:rsidRPr="00092530">
              <w:rPr>
                <w:rFonts w:ascii="Calibri" w:hAnsi="Calibri" w:cs="Calibri"/>
                <w:sz w:val="22"/>
                <w:szCs w:val="22"/>
              </w:rPr>
              <w:t>33</w:t>
            </w:r>
          </w:p>
        </w:tc>
        <w:tc>
          <w:tcPr>
            <w:tcW w:w="773" w:type="dxa"/>
            <w:vAlign w:val="bottom"/>
          </w:tcPr>
          <w:p w14:paraId="0BB85D10" w14:textId="0EC73491" w:rsidR="00D621F5" w:rsidRPr="00092530" w:rsidRDefault="00D621F5" w:rsidP="00D621F5">
            <w:pPr>
              <w:jc w:val="right"/>
              <w:rPr>
                <w:rFonts w:ascii="Arial" w:hAnsi="Arial" w:cs="Arial"/>
                <w:sz w:val="18"/>
                <w:szCs w:val="18"/>
              </w:rPr>
            </w:pPr>
            <w:r w:rsidRPr="00092530">
              <w:rPr>
                <w:rFonts w:ascii="Calibri" w:hAnsi="Calibri" w:cs="Calibri"/>
                <w:sz w:val="22"/>
                <w:szCs w:val="22"/>
              </w:rPr>
              <w:t>42</w:t>
            </w:r>
          </w:p>
        </w:tc>
        <w:tc>
          <w:tcPr>
            <w:tcW w:w="772" w:type="dxa"/>
            <w:vAlign w:val="bottom"/>
          </w:tcPr>
          <w:p w14:paraId="3AD6E98F" w14:textId="0DC5308A" w:rsidR="00D621F5" w:rsidRPr="00092530" w:rsidRDefault="00D621F5" w:rsidP="00D621F5">
            <w:pPr>
              <w:jc w:val="right"/>
              <w:rPr>
                <w:rFonts w:ascii="Arial" w:hAnsi="Arial" w:cs="Arial"/>
                <w:sz w:val="18"/>
                <w:szCs w:val="18"/>
              </w:rPr>
            </w:pPr>
            <w:r w:rsidRPr="00092530">
              <w:rPr>
                <w:rFonts w:ascii="Calibri" w:hAnsi="Calibri" w:cs="Calibri"/>
                <w:sz w:val="22"/>
                <w:szCs w:val="22"/>
              </w:rPr>
              <w:t>19</w:t>
            </w:r>
          </w:p>
        </w:tc>
        <w:tc>
          <w:tcPr>
            <w:tcW w:w="773" w:type="dxa"/>
            <w:vAlign w:val="bottom"/>
          </w:tcPr>
          <w:p w14:paraId="61CAD602" w14:textId="1CFBD5B8" w:rsidR="00D621F5" w:rsidRPr="00092530" w:rsidRDefault="00D621F5" w:rsidP="00D621F5">
            <w:pPr>
              <w:jc w:val="right"/>
              <w:rPr>
                <w:rFonts w:ascii="Arial" w:hAnsi="Arial" w:cs="Arial"/>
                <w:sz w:val="18"/>
                <w:szCs w:val="18"/>
              </w:rPr>
            </w:pPr>
            <w:r w:rsidRPr="00092530">
              <w:rPr>
                <w:rFonts w:ascii="Calibri" w:hAnsi="Calibri" w:cs="Calibri"/>
                <w:sz w:val="22"/>
                <w:szCs w:val="22"/>
              </w:rPr>
              <w:t>16</w:t>
            </w:r>
          </w:p>
        </w:tc>
        <w:tc>
          <w:tcPr>
            <w:tcW w:w="772" w:type="dxa"/>
            <w:vAlign w:val="bottom"/>
          </w:tcPr>
          <w:p w14:paraId="3D80FA5F" w14:textId="0F640092" w:rsidR="00D621F5" w:rsidRPr="00092530" w:rsidRDefault="00D621F5" w:rsidP="00D621F5">
            <w:pPr>
              <w:jc w:val="right"/>
              <w:rPr>
                <w:rFonts w:ascii="Arial" w:hAnsi="Arial" w:cs="Arial"/>
                <w:sz w:val="18"/>
                <w:szCs w:val="18"/>
              </w:rPr>
            </w:pPr>
            <w:r w:rsidRPr="00092530">
              <w:rPr>
                <w:rFonts w:ascii="Calibri" w:hAnsi="Calibri" w:cs="Calibri"/>
                <w:sz w:val="22"/>
                <w:szCs w:val="22"/>
              </w:rPr>
              <w:t>15</w:t>
            </w:r>
          </w:p>
        </w:tc>
        <w:tc>
          <w:tcPr>
            <w:tcW w:w="773" w:type="dxa"/>
            <w:vAlign w:val="bottom"/>
          </w:tcPr>
          <w:p w14:paraId="1811DAB7" w14:textId="05205B9E" w:rsidR="00D621F5" w:rsidRPr="00092530" w:rsidRDefault="00D621F5" w:rsidP="00D621F5">
            <w:pPr>
              <w:jc w:val="right"/>
              <w:rPr>
                <w:rFonts w:ascii="Arial" w:hAnsi="Arial" w:cs="Arial"/>
                <w:sz w:val="18"/>
                <w:szCs w:val="18"/>
              </w:rPr>
            </w:pPr>
            <w:r w:rsidRPr="00092530">
              <w:rPr>
                <w:rFonts w:ascii="Calibri" w:hAnsi="Calibri" w:cs="Calibri"/>
                <w:sz w:val="22"/>
                <w:szCs w:val="22"/>
              </w:rPr>
              <w:t>12</w:t>
            </w:r>
          </w:p>
        </w:tc>
      </w:tr>
      <w:tr w:rsidR="00D621F5" w:rsidRPr="00092530" w14:paraId="5B122B04" w14:textId="77777777" w:rsidTr="00A9418B">
        <w:tc>
          <w:tcPr>
            <w:tcW w:w="624" w:type="dxa"/>
            <w:vAlign w:val="bottom"/>
          </w:tcPr>
          <w:p w14:paraId="2B852570" w14:textId="2AB7A782" w:rsidR="00D621F5" w:rsidRPr="00092530" w:rsidRDefault="00D621F5" w:rsidP="00D621F5">
            <w:pPr>
              <w:keepNext/>
              <w:keepLines/>
              <w:rPr>
                <w:rFonts w:ascii="Arial" w:hAnsi="Arial" w:cs="Arial"/>
                <w:sz w:val="18"/>
                <w:szCs w:val="18"/>
              </w:rPr>
            </w:pPr>
            <w:r w:rsidRPr="00092530">
              <w:rPr>
                <w:rFonts w:ascii="Calibri" w:hAnsi="Calibri" w:cs="Calibri"/>
                <w:sz w:val="22"/>
                <w:szCs w:val="22"/>
              </w:rPr>
              <w:t>6</w:t>
            </w:r>
          </w:p>
        </w:tc>
        <w:tc>
          <w:tcPr>
            <w:tcW w:w="772" w:type="dxa"/>
            <w:vAlign w:val="bottom"/>
          </w:tcPr>
          <w:p w14:paraId="2DFA1075" w14:textId="78FB1F99" w:rsidR="00D621F5" w:rsidRPr="00092530" w:rsidRDefault="00D621F5" w:rsidP="00D621F5">
            <w:pPr>
              <w:jc w:val="right"/>
              <w:rPr>
                <w:rFonts w:ascii="Arial" w:hAnsi="Arial" w:cs="Arial"/>
                <w:sz w:val="18"/>
                <w:szCs w:val="18"/>
              </w:rPr>
            </w:pPr>
            <w:r w:rsidRPr="00092530">
              <w:rPr>
                <w:rFonts w:ascii="Calibri" w:hAnsi="Calibri" w:cs="Calibri"/>
                <w:sz w:val="22"/>
                <w:szCs w:val="22"/>
              </w:rPr>
              <w:t>56</w:t>
            </w:r>
          </w:p>
        </w:tc>
        <w:tc>
          <w:tcPr>
            <w:tcW w:w="772" w:type="dxa"/>
            <w:vAlign w:val="bottom"/>
          </w:tcPr>
          <w:p w14:paraId="6D5626CD" w14:textId="5099BF02" w:rsidR="00D621F5" w:rsidRPr="00092530" w:rsidRDefault="00D621F5" w:rsidP="00D621F5">
            <w:pPr>
              <w:jc w:val="right"/>
              <w:rPr>
                <w:rFonts w:ascii="Arial" w:hAnsi="Arial" w:cs="Arial"/>
                <w:sz w:val="18"/>
                <w:szCs w:val="18"/>
              </w:rPr>
            </w:pPr>
            <w:r w:rsidRPr="00092530">
              <w:rPr>
                <w:rFonts w:ascii="Calibri" w:hAnsi="Calibri" w:cs="Calibri"/>
                <w:sz w:val="22"/>
                <w:szCs w:val="22"/>
              </w:rPr>
              <w:t>58</w:t>
            </w:r>
          </w:p>
        </w:tc>
        <w:tc>
          <w:tcPr>
            <w:tcW w:w="773" w:type="dxa"/>
            <w:vAlign w:val="bottom"/>
          </w:tcPr>
          <w:p w14:paraId="1D1B7F8F" w14:textId="31AE4A2A" w:rsidR="00D621F5" w:rsidRPr="00092530" w:rsidRDefault="00D621F5" w:rsidP="00D621F5">
            <w:pPr>
              <w:jc w:val="right"/>
              <w:rPr>
                <w:rFonts w:ascii="Arial" w:hAnsi="Arial" w:cs="Arial"/>
                <w:sz w:val="18"/>
                <w:szCs w:val="18"/>
              </w:rPr>
            </w:pPr>
            <w:r w:rsidRPr="00092530">
              <w:rPr>
                <w:rFonts w:ascii="Calibri" w:hAnsi="Calibri" w:cs="Calibri"/>
                <w:sz w:val="22"/>
                <w:szCs w:val="22"/>
              </w:rPr>
              <w:t>47</w:t>
            </w:r>
          </w:p>
        </w:tc>
        <w:tc>
          <w:tcPr>
            <w:tcW w:w="772" w:type="dxa"/>
            <w:vAlign w:val="bottom"/>
          </w:tcPr>
          <w:p w14:paraId="42F958CE" w14:textId="29C420DF" w:rsidR="00D621F5" w:rsidRPr="00092530" w:rsidRDefault="00D621F5" w:rsidP="00D621F5">
            <w:pPr>
              <w:jc w:val="right"/>
              <w:rPr>
                <w:rFonts w:ascii="Arial" w:hAnsi="Arial" w:cs="Arial"/>
                <w:sz w:val="18"/>
                <w:szCs w:val="18"/>
              </w:rPr>
            </w:pPr>
            <w:r w:rsidRPr="00092530">
              <w:rPr>
                <w:rFonts w:ascii="Calibri" w:hAnsi="Calibri" w:cs="Calibri"/>
                <w:sz w:val="22"/>
                <w:szCs w:val="22"/>
              </w:rPr>
              <w:t>238</w:t>
            </w:r>
          </w:p>
        </w:tc>
        <w:tc>
          <w:tcPr>
            <w:tcW w:w="773" w:type="dxa"/>
            <w:vAlign w:val="bottom"/>
          </w:tcPr>
          <w:p w14:paraId="72D0B817" w14:textId="4EA5FCE5" w:rsidR="00D621F5" w:rsidRPr="00092530" w:rsidRDefault="00D621F5" w:rsidP="00D621F5">
            <w:pPr>
              <w:jc w:val="right"/>
              <w:rPr>
                <w:rFonts w:ascii="Arial" w:hAnsi="Arial" w:cs="Arial"/>
                <w:sz w:val="18"/>
                <w:szCs w:val="18"/>
              </w:rPr>
            </w:pPr>
            <w:r w:rsidRPr="00092530">
              <w:rPr>
                <w:rFonts w:ascii="Calibri" w:hAnsi="Calibri" w:cs="Calibri"/>
                <w:sz w:val="22"/>
                <w:szCs w:val="22"/>
              </w:rPr>
              <w:t>217</w:t>
            </w:r>
          </w:p>
        </w:tc>
        <w:tc>
          <w:tcPr>
            <w:tcW w:w="772" w:type="dxa"/>
            <w:vAlign w:val="bottom"/>
          </w:tcPr>
          <w:p w14:paraId="4C3341B7" w14:textId="4AD1E100" w:rsidR="00D621F5" w:rsidRPr="00092530" w:rsidRDefault="00D621F5" w:rsidP="00D621F5">
            <w:pPr>
              <w:jc w:val="right"/>
              <w:rPr>
                <w:rFonts w:ascii="Arial" w:hAnsi="Arial" w:cs="Arial"/>
                <w:sz w:val="18"/>
                <w:szCs w:val="18"/>
              </w:rPr>
            </w:pPr>
            <w:r w:rsidRPr="00092530">
              <w:rPr>
                <w:rFonts w:ascii="Calibri" w:hAnsi="Calibri" w:cs="Calibri"/>
                <w:sz w:val="22"/>
                <w:szCs w:val="22"/>
              </w:rPr>
              <w:t>101</w:t>
            </w:r>
          </w:p>
        </w:tc>
        <w:tc>
          <w:tcPr>
            <w:tcW w:w="772" w:type="dxa"/>
            <w:vAlign w:val="bottom"/>
          </w:tcPr>
          <w:p w14:paraId="656CF0F4" w14:textId="68EE9C86" w:rsidR="00D621F5" w:rsidRPr="00092530" w:rsidRDefault="00D621F5" w:rsidP="00D621F5">
            <w:pPr>
              <w:jc w:val="right"/>
              <w:rPr>
                <w:rFonts w:ascii="Arial" w:hAnsi="Arial" w:cs="Arial"/>
                <w:sz w:val="18"/>
                <w:szCs w:val="18"/>
              </w:rPr>
            </w:pPr>
            <w:r w:rsidRPr="00092530">
              <w:rPr>
                <w:rFonts w:ascii="Calibri" w:hAnsi="Calibri" w:cs="Calibri"/>
                <w:sz w:val="22"/>
                <w:szCs w:val="22"/>
              </w:rPr>
              <w:t>98</w:t>
            </w:r>
          </w:p>
        </w:tc>
        <w:tc>
          <w:tcPr>
            <w:tcW w:w="773" w:type="dxa"/>
            <w:vAlign w:val="bottom"/>
          </w:tcPr>
          <w:p w14:paraId="1F64BAED" w14:textId="4DA4474F" w:rsidR="00D621F5" w:rsidRPr="00092530" w:rsidRDefault="00D621F5" w:rsidP="00D621F5">
            <w:pPr>
              <w:jc w:val="right"/>
              <w:rPr>
                <w:rFonts w:ascii="Arial" w:hAnsi="Arial" w:cs="Arial"/>
                <w:sz w:val="18"/>
                <w:szCs w:val="18"/>
              </w:rPr>
            </w:pPr>
            <w:r w:rsidRPr="00092530">
              <w:rPr>
                <w:rFonts w:ascii="Calibri" w:hAnsi="Calibri" w:cs="Calibri"/>
                <w:sz w:val="22"/>
                <w:szCs w:val="22"/>
              </w:rPr>
              <w:t>56</w:t>
            </w:r>
          </w:p>
        </w:tc>
        <w:tc>
          <w:tcPr>
            <w:tcW w:w="772" w:type="dxa"/>
            <w:vAlign w:val="bottom"/>
          </w:tcPr>
          <w:p w14:paraId="7663DA5B" w14:textId="57B98B1C" w:rsidR="00D621F5" w:rsidRPr="00092530" w:rsidRDefault="00D621F5" w:rsidP="00D621F5">
            <w:pPr>
              <w:jc w:val="right"/>
              <w:rPr>
                <w:rFonts w:ascii="Arial" w:hAnsi="Arial" w:cs="Arial"/>
                <w:sz w:val="18"/>
                <w:szCs w:val="18"/>
              </w:rPr>
            </w:pPr>
            <w:r w:rsidRPr="00092530">
              <w:rPr>
                <w:rFonts w:ascii="Calibri" w:hAnsi="Calibri" w:cs="Calibri"/>
                <w:sz w:val="22"/>
                <w:szCs w:val="22"/>
              </w:rPr>
              <w:t>77</w:t>
            </w:r>
          </w:p>
        </w:tc>
        <w:tc>
          <w:tcPr>
            <w:tcW w:w="773" w:type="dxa"/>
            <w:vAlign w:val="bottom"/>
          </w:tcPr>
          <w:p w14:paraId="6FBCC11A" w14:textId="0B47ED43" w:rsidR="00D621F5" w:rsidRPr="00092530" w:rsidRDefault="00D621F5" w:rsidP="00D621F5">
            <w:pPr>
              <w:jc w:val="right"/>
              <w:rPr>
                <w:rFonts w:ascii="Arial" w:hAnsi="Arial" w:cs="Arial"/>
                <w:sz w:val="18"/>
                <w:szCs w:val="18"/>
              </w:rPr>
            </w:pPr>
            <w:r w:rsidRPr="00092530">
              <w:rPr>
                <w:rFonts w:ascii="Calibri" w:hAnsi="Calibri" w:cs="Calibri"/>
                <w:sz w:val="22"/>
                <w:szCs w:val="22"/>
              </w:rPr>
              <w:t>9</w:t>
            </w:r>
          </w:p>
        </w:tc>
        <w:tc>
          <w:tcPr>
            <w:tcW w:w="772" w:type="dxa"/>
            <w:vAlign w:val="bottom"/>
          </w:tcPr>
          <w:p w14:paraId="3748FFF3" w14:textId="1CA3CDF1" w:rsidR="00D621F5" w:rsidRPr="00092530" w:rsidRDefault="00D621F5" w:rsidP="00D621F5">
            <w:pPr>
              <w:jc w:val="right"/>
              <w:rPr>
                <w:rFonts w:ascii="Arial" w:hAnsi="Arial" w:cs="Arial"/>
                <w:sz w:val="18"/>
                <w:szCs w:val="18"/>
              </w:rPr>
            </w:pPr>
            <w:r w:rsidRPr="00092530">
              <w:rPr>
                <w:rFonts w:ascii="Calibri" w:hAnsi="Calibri" w:cs="Calibri"/>
                <w:sz w:val="22"/>
                <w:szCs w:val="22"/>
              </w:rPr>
              <w:t>9</w:t>
            </w:r>
          </w:p>
        </w:tc>
        <w:tc>
          <w:tcPr>
            <w:tcW w:w="773" w:type="dxa"/>
            <w:vAlign w:val="bottom"/>
          </w:tcPr>
          <w:p w14:paraId="068FF0B6" w14:textId="1C905481" w:rsidR="00D621F5" w:rsidRPr="00092530" w:rsidRDefault="00D621F5" w:rsidP="00D621F5">
            <w:pPr>
              <w:jc w:val="right"/>
              <w:rPr>
                <w:rFonts w:ascii="Arial" w:hAnsi="Arial" w:cs="Arial"/>
                <w:sz w:val="18"/>
                <w:szCs w:val="18"/>
              </w:rPr>
            </w:pPr>
            <w:r w:rsidRPr="00092530">
              <w:rPr>
                <w:rFonts w:ascii="Calibri" w:hAnsi="Calibri" w:cs="Calibri"/>
                <w:sz w:val="22"/>
                <w:szCs w:val="22"/>
              </w:rPr>
              <w:t>6</w:t>
            </w:r>
          </w:p>
        </w:tc>
      </w:tr>
      <w:tr w:rsidR="00D621F5" w:rsidRPr="00092530" w14:paraId="228865A7" w14:textId="77777777" w:rsidTr="00A9418B">
        <w:tc>
          <w:tcPr>
            <w:tcW w:w="624" w:type="dxa"/>
            <w:vAlign w:val="bottom"/>
          </w:tcPr>
          <w:p w14:paraId="63091B6E" w14:textId="622B0A45" w:rsidR="00D621F5" w:rsidRPr="00092530" w:rsidRDefault="00D621F5" w:rsidP="00D621F5">
            <w:pPr>
              <w:keepNext/>
              <w:keepLines/>
              <w:rPr>
                <w:rFonts w:ascii="Arial" w:hAnsi="Arial" w:cs="Arial"/>
                <w:sz w:val="18"/>
                <w:szCs w:val="18"/>
              </w:rPr>
            </w:pPr>
            <w:r w:rsidRPr="00092530">
              <w:rPr>
                <w:rFonts w:ascii="Calibri" w:hAnsi="Calibri" w:cs="Calibri"/>
                <w:sz w:val="22"/>
                <w:szCs w:val="22"/>
              </w:rPr>
              <w:t>7</w:t>
            </w:r>
          </w:p>
        </w:tc>
        <w:tc>
          <w:tcPr>
            <w:tcW w:w="772" w:type="dxa"/>
            <w:vAlign w:val="bottom"/>
          </w:tcPr>
          <w:p w14:paraId="6F6E4923" w14:textId="3763F7DD" w:rsidR="00D621F5" w:rsidRPr="00092530" w:rsidRDefault="00D621F5" w:rsidP="00D621F5">
            <w:pPr>
              <w:jc w:val="right"/>
              <w:rPr>
                <w:rFonts w:ascii="Arial" w:hAnsi="Arial" w:cs="Arial"/>
                <w:sz w:val="18"/>
                <w:szCs w:val="18"/>
              </w:rPr>
            </w:pPr>
            <w:r w:rsidRPr="00092530">
              <w:rPr>
                <w:rFonts w:ascii="Calibri" w:hAnsi="Calibri" w:cs="Calibri"/>
                <w:sz w:val="22"/>
                <w:szCs w:val="22"/>
              </w:rPr>
              <w:t>93</w:t>
            </w:r>
          </w:p>
        </w:tc>
        <w:tc>
          <w:tcPr>
            <w:tcW w:w="772" w:type="dxa"/>
            <w:vAlign w:val="bottom"/>
          </w:tcPr>
          <w:p w14:paraId="74F8BF6B" w14:textId="5FA0B8FD" w:rsidR="00D621F5" w:rsidRPr="00092530" w:rsidRDefault="00D621F5" w:rsidP="00D621F5">
            <w:pPr>
              <w:jc w:val="right"/>
              <w:rPr>
                <w:rFonts w:ascii="Arial" w:hAnsi="Arial" w:cs="Arial"/>
                <w:sz w:val="18"/>
                <w:szCs w:val="18"/>
              </w:rPr>
            </w:pPr>
            <w:r w:rsidRPr="00092530">
              <w:rPr>
                <w:rFonts w:ascii="Calibri" w:hAnsi="Calibri" w:cs="Calibri"/>
                <w:sz w:val="22"/>
                <w:szCs w:val="22"/>
              </w:rPr>
              <w:t>91</w:t>
            </w:r>
          </w:p>
        </w:tc>
        <w:tc>
          <w:tcPr>
            <w:tcW w:w="773" w:type="dxa"/>
            <w:vAlign w:val="bottom"/>
          </w:tcPr>
          <w:p w14:paraId="05D467E2" w14:textId="0B979AC9" w:rsidR="00D621F5" w:rsidRPr="00092530" w:rsidRDefault="00D621F5" w:rsidP="00D621F5">
            <w:pPr>
              <w:jc w:val="right"/>
              <w:rPr>
                <w:rFonts w:ascii="Arial" w:hAnsi="Arial" w:cs="Arial"/>
                <w:sz w:val="18"/>
                <w:szCs w:val="18"/>
              </w:rPr>
            </w:pPr>
            <w:r w:rsidRPr="00092530">
              <w:rPr>
                <w:rFonts w:ascii="Calibri" w:hAnsi="Calibri" w:cs="Calibri"/>
                <w:sz w:val="22"/>
                <w:szCs w:val="22"/>
              </w:rPr>
              <w:t>36</w:t>
            </w:r>
          </w:p>
        </w:tc>
        <w:tc>
          <w:tcPr>
            <w:tcW w:w="772" w:type="dxa"/>
            <w:vAlign w:val="bottom"/>
          </w:tcPr>
          <w:p w14:paraId="40A1EDE4" w14:textId="436B7899" w:rsidR="00D621F5" w:rsidRPr="00092530" w:rsidRDefault="00D621F5" w:rsidP="00D621F5">
            <w:pPr>
              <w:jc w:val="right"/>
              <w:rPr>
                <w:rFonts w:ascii="Arial" w:hAnsi="Arial" w:cs="Arial"/>
                <w:sz w:val="18"/>
                <w:szCs w:val="18"/>
              </w:rPr>
            </w:pPr>
            <w:r w:rsidRPr="00092530">
              <w:rPr>
                <w:rFonts w:ascii="Calibri" w:hAnsi="Calibri" w:cs="Calibri"/>
                <w:sz w:val="22"/>
                <w:szCs w:val="22"/>
              </w:rPr>
              <w:t>80</w:t>
            </w:r>
          </w:p>
        </w:tc>
        <w:tc>
          <w:tcPr>
            <w:tcW w:w="773" w:type="dxa"/>
            <w:vAlign w:val="bottom"/>
          </w:tcPr>
          <w:p w14:paraId="1F3024CA" w14:textId="17C1AB56" w:rsidR="00D621F5" w:rsidRPr="00092530" w:rsidRDefault="00D621F5" w:rsidP="00D621F5">
            <w:pPr>
              <w:jc w:val="right"/>
              <w:rPr>
                <w:rFonts w:ascii="Arial" w:hAnsi="Arial" w:cs="Arial"/>
                <w:sz w:val="18"/>
                <w:szCs w:val="18"/>
              </w:rPr>
            </w:pPr>
            <w:r w:rsidRPr="00092530">
              <w:rPr>
                <w:rFonts w:ascii="Calibri" w:hAnsi="Calibri" w:cs="Calibri"/>
                <w:sz w:val="22"/>
                <w:szCs w:val="22"/>
              </w:rPr>
              <w:t>76</w:t>
            </w:r>
          </w:p>
        </w:tc>
        <w:tc>
          <w:tcPr>
            <w:tcW w:w="772" w:type="dxa"/>
            <w:vAlign w:val="bottom"/>
          </w:tcPr>
          <w:p w14:paraId="15000E83" w14:textId="7A58FF3B" w:rsidR="00D621F5" w:rsidRPr="00092530" w:rsidRDefault="00D621F5" w:rsidP="00D621F5">
            <w:pPr>
              <w:jc w:val="right"/>
              <w:rPr>
                <w:rFonts w:ascii="Arial" w:hAnsi="Arial" w:cs="Arial"/>
                <w:sz w:val="18"/>
                <w:szCs w:val="18"/>
              </w:rPr>
            </w:pPr>
            <w:r w:rsidRPr="00092530">
              <w:rPr>
                <w:rFonts w:ascii="Calibri" w:hAnsi="Calibri" w:cs="Calibri"/>
                <w:sz w:val="22"/>
                <w:szCs w:val="22"/>
              </w:rPr>
              <w:t>61</w:t>
            </w:r>
          </w:p>
        </w:tc>
        <w:tc>
          <w:tcPr>
            <w:tcW w:w="772" w:type="dxa"/>
            <w:vAlign w:val="bottom"/>
          </w:tcPr>
          <w:p w14:paraId="3E3962C0" w14:textId="36410408" w:rsidR="00D621F5" w:rsidRPr="00092530" w:rsidRDefault="00D621F5" w:rsidP="00D621F5">
            <w:pPr>
              <w:jc w:val="right"/>
              <w:rPr>
                <w:rFonts w:ascii="Arial" w:hAnsi="Arial" w:cs="Arial"/>
                <w:sz w:val="18"/>
                <w:szCs w:val="18"/>
              </w:rPr>
            </w:pPr>
            <w:r w:rsidRPr="00092530">
              <w:rPr>
                <w:rFonts w:ascii="Calibri" w:hAnsi="Calibri" w:cs="Calibri"/>
                <w:sz w:val="22"/>
                <w:szCs w:val="22"/>
              </w:rPr>
              <w:t>18</w:t>
            </w:r>
          </w:p>
        </w:tc>
        <w:tc>
          <w:tcPr>
            <w:tcW w:w="773" w:type="dxa"/>
            <w:vAlign w:val="bottom"/>
          </w:tcPr>
          <w:p w14:paraId="3A8E2B34" w14:textId="16C1B6F4" w:rsidR="00D621F5" w:rsidRPr="00092530" w:rsidRDefault="00D621F5" w:rsidP="00D621F5">
            <w:pPr>
              <w:jc w:val="right"/>
              <w:rPr>
                <w:rFonts w:ascii="Arial" w:hAnsi="Arial" w:cs="Arial"/>
                <w:sz w:val="18"/>
                <w:szCs w:val="18"/>
              </w:rPr>
            </w:pPr>
            <w:r w:rsidRPr="00092530">
              <w:rPr>
                <w:rFonts w:ascii="Calibri" w:hAnsi="Calibri" w:cs="Calibri"/>
                <w:sz w:val="22"/>
                <w:szCs w:val="22"/>
              </w:rPr>
              <w:t>4</w:t>
            </w:r>
          </w:p>
        </w:tc>
        <w:tc>
          <w:tcPr>
            <w:tcW w:w="772" w:type="dxa"/>
            <w:vAlign w:val="bottom"/>
          </w:tcPr>
          <w:p w14:paraId="7B1C405B" w14:textId="7A310BCA" w:rsidR="00D621F5" w:rsidRPr="00092530" w:rsidRDefault="00D621F5" w:rsidP="00D621F5">
            <w:pPr>
              <w:jc w:val="right"/>
              <w:rPr>
                <w:rFonts w:ascii="Arial" w:hAnsi="Arial" w:cs="Arial"/>
                <w:sz w:val="18"/>
                <w:szCs w:val="18"/>
              </w:rPr>
            </w:pPr>
            <w:r w:rsidRPr="00092530">
              <w:rPr>
                <w:rFonts w:ascii="Calibri" w:hAnsi="Calibri" w:cs="Calibri"/>
                <w:sz w:val="22"/>
                <w:szCs w:val="22"/>
              </w:rPr>
              <w:t>2</w:t>
            </w:r>
          </w:p>
        </w:tc>
        <w:tc>
          <w:tcPr>
            <w:tcW w:w="773" w:type="dxa"/>
            <w:vAlign w:val="bottom"/>
          </w:tcPr>
          <w:p w14:paraId="05DDD46E" w14:textId="3D672685" w:rsidR="00D621F5" w:rsidRPr="00092530" w:rsidRDefault="00D621F5" w:rsidP="00D621F5">
            <w:pPr>
              <w:jc w:val="right"/>
              <w:rPr>
                <w:rFonts w:ascii="Arial" w:hAnsi="Arial" w:cs="Arial"/>
                <w:sz w:val="18"/>
                <w:szCs w:val="18"/>
              </w:rPr>
            </w:pPr>
            <w:r w:rsidRPr="00092530">
              <w:rPr>
                <w:rFonts w:ascii="Calibri" w:hAnsi="Calibri" w:cs="Calibri"/>
                <w:sz w:val="22"/>
                <w:szCs w:val="22"/>
              </w:rPr>
              <w:t>2</w:t>
            </w:r>
          </w:p>
        </w:tc>
        <w:tc>
          <w:tcPr>
            <w:tcW w:w="772" w:type="dxa"/>
            <w:vAlign w:val="bottom"/>
          </w:tcPr>
          <w:p w14:paraId="2A2B2CB2" w14:textId="0A857068" w:rsidR="00D621F5" w:rsidRPr="00092530" w:rsidRDefault="00D621F5" w:rsidP="00D621F5">
            <w:pPr>
              <w:jc w:val="right"/>
              <w:rPr>
                <w:rFonts w:ascii="Arial" w:hAnsi="Arial" w:cs="Arial"/>
                <w:sz w:val="18"/>
                <w:szCs w:val="18"/>
              </w:rPr>
            </w:pPr>
            <w:r w:rsidRPr="00092530">
              <w:rPr>
                <w:rFonts w:ascii="Calibri" w:hAnsi="Calibri" w:cs="Calibri"/>
                <w:sz w:val="22"/>
                <w:szCs w:val="22"/>
              </w:rPr>
              <w:t>2</w:t>
            </w:r>
          </w:p>
        </w:tc>
        <w:tc>
          <w:tcPr>
            <w:tcW w:w="773" w:type="dxa"/>
            <w:vAlign w:val="bottom"/>
          </w:tcPr>
          <w:p w14:paraId="555E6CFF" w14:textId="7C9716EE" w:rsidR="00D621F5" w:rsidRPr="00092530" w:rsidRDefault="00D621F5" w:rsidP="00D621F5">
            <w:pPr>
              <w:jc w:val="right"/>
              <w:rPr>
                <w:rFonts w:ascii="Arial" w:hAnsi="Arial" w:cs="Arial"/>
                <w:sz w:val="18"/>
                <w:szCs w:val="18"/>
              </w:rPr>
            </w:pPr>
            <w:r w:rsidRPr="00092530">
              <w:rPr>
                <w:rFonts w:ascii="Calibri" w:hAnsi="Calibri" w:cs="Calibri"/>
                <w:sz w:val="22"/>
                <w:szCs w:val="22"/>
              </w:rPr>
              <w:t>2</w:t>
            </w:r>
          </w:p>
        </w:tc>
      </w:tr>
      <w:tr w:rsidR="00D621F5" w:rsidRPr="00092530" w14:paraId="20BD5012" w14:textId="77777777" w:rsidTr="00A9418B">
        <w:tc>
          <w:tcPr>
            <w:tcW w:w="624" w:type="dxa"/>
            <w:vAlign w:val="bottom"/>
          </w:tcPr>
          <w:p w14:paraId="65B08A89" w14:textId="7E0AE6C6" w:rsidR="00D621F5" w:rsidRPr="00092530" w:rsidRDefault="00D621F5" w:rsidP="00D621F5">
            <w:pPr>
              <w:keepNext/>
              <w:keepLines/>
              <w:rPr>
                <w:rFonts w:ascii="Arial" w:hAnsi="Arial" w:cs="Arial"/>
                <w:sz w:val="18"/>
                <w:szCs w:val="18"/>
              </w:rPr>
            </w:pPr>
            <w:r w:rsidRPr="00092530">
              <w:rPr>
                <w:rFonts w:ascii="Calibri" w:hAnsi="Calibri" w:cs="Calibri"/>
                <w:sz w:val="22"/>
                <w:szCs w:val="22"/>
              </w:rPr>
              <w:t>8</w:t>
            </w:r>
          </w:p>
        </w:tc>
        <w:tc>
          <w:tcPr>
            <w:tcW w:w="772" w:type="dxa"/>
            <w:vAlign w:val="bottom"/>
          </w:tcPr>
          <w:p w14:paraId="40BFA5ED" w14:textId="69D62EEC" w:rsidR="00D621F5" w:rsidRPr="00092530" w:rsidRDefault="00D621F5" w:rsidP="00D621F5">
            <w:pPr>
              <w:jc w:val="right"/>
              <w:rPr>
                <w:rFonts w:ascii="Arial" w:hAnsi="Arial" w:cs="Arial"/>
                <w:sz w:val="18"/>
                <w:szCs w:val="18"/>
              </w:rPr>
            </w:pPr>
            <w:r w:rsidRPr="00092530">
              <w:rPr>
                <w:rFonts w:ascii="Calibri" w:hAnsi="Calibri" w:cs="Calibri"/>
                <w:sz w:val="22"/>
                <w:szCs w:val="22"/>
              </w:rPr>
              <w:t>37</w:t>
            </w:r>
          </w:p>
        </w:tc>
        <w:tc>
          <w:tcPr>
            <w:tcW w:w="772" w:type="dxa"/>
            <w:vAlign w:val="bottom"/>
          </w:tcPr>
          <w:p w14:paraId="134D4E1E" w14:textId="34466BA6" w:rsidR="00D621F5" w:rsidRPr="00092530" w:rsidRDefault="00D621F5" w:rsidP="00D621F5">
            <w:pPr>
              <w:jc w:val="right"/>
              <w:rPr>
                <w:rFonts w:ascii="Arial" w:hAnsi="Arial" w:cs="Arial"/>
                <w:sz w:val="18"/>
                <w:szCs w:val="18"/>
              </w:rPr>
            </w:pPr>
            <w:r w:rsidRPr="00092530">
              <w:rPr>
                <w:rFonts w:ascii="Calibri" w:hAnsi="Calibri" w:cs="Calibri"/>
                <w:sz w:val="22"/>
                <w:szCs w:val="22"/>
              </w:rPr>
              <w:t>34</w:t>
            </w:r>
          </w:p>
        </w:tc>
        <w:tc>
          <w:tcPr>
            <w:tcW w:w="773" w:type="dxa"/>
            <w:vAlign w:val="bottom"/>
          </w:tcPr>
          <w:p w14:paraId="17BA8049" w14:textId="6D198437" w:rsidR="00D621F5" w:rsidRPr="00092530" w:rsidRDefault="00D621F5" w:rsidP="00D621F5">
            <w:pPr>
              <w:jc w:val="right"/>
              <w:rPr>
                <w:rFonts w:ascii="Arial" w:hAnsi="Arial" w:cs="Arial"/>
                <w:sz w:val="18"/>
                <w:szCs w:val="18"/>
              </w:rPr>
            </w:pPr>
            <w:r w:rsidRPr="00092530">
              <w:rPr>
                <w:rFonts w:ascii="Calibri" w:hAnsi="Calibri" w:cs="Calibri"/>
                <w:sz w:val="22"/>
                <w:szCs w:val="22"/>
              </w:rPr>
              <w:t>21</w:t>
            </w:r>
          </w:p>
        </w:tc>
        <w:tc>
          <w:tcPr>
            <w:tcW w:w="772" w:type="dxa"/>
            <w:vAlign w:val="bottom"/>
          </w:tcPr>
          <w:p w14:paraId="68D82A83" w14:textId="14A44503" w:rsidR="00D621F5" w:rsidRPr="00092530" w:rsidRDefault="00D621F5" w:rsidP="00D621F5">
            <w:pPr>
              <w:jc w:val="right"/>
              <w:rPr>
                <w:rFonts w:ascii="Arial" w:hAnsi="Arial" w:cs="Arial"/>
                <w:sz w:val="18"/>
                <w:szCs w:val="18"/>
              </w:rPr>
            </w:pPr>
            <w:r w:rsidRPr="00092530">
              <w:rPr>
                <w:rFonts w:ascii="Calibri" w:hAnsi="Calibri" w:cs="Calibri"/>
                <w:sz w:val="22"/>
                <w:szCs w:val="22"/>
              </w:rPr>
              <w:t>132</w:t>
            </w:r>
          </w:p>
        </w:tc>
        <w:tc>
          <w:tcPr>
            <w:tcW w:w="773" w:type="dxa"/>
            <w:vAlign w:val="bottom"/>
          </w:tcPr>
          <w:p w14:paraId="47E3D40F" w14:textId="5D4CBB3F" w:rsidR="00D621F5" w:rsidRPr="00092530" w:rsidRDefault="00D621F5" w:rsidP="00D621F5">
            <w:pPr>
              <w:jc w:val="right"/>
              <w:rPr>
                <w:rFonts w:ascii="Arial" w:hAnsi="Arial" w:cs="Arial"/>
                <w:sz w:val="18"/>
                <w:szCs w:val="18"/>
              </w:rPr>
            </w:pPr>
            <w:r w:rsidRPr="00092530">
              <w:rPr>
                <w:rFonts w:ascii="Calibri" w:hAnsi="Calibri" w:cs="Calibri"/>
                <w:sz w:val="22"/>
                <w:szCs w:val="22"/>
              </w:rPr>
              <w:t>132</w:t>
            </w:r>
          </w:p>
        </w:tc>
        <w:tc>
          <w:tcPr>
            <w:tcW w:w="772" w:type="dxa"/>
            <w:vAlign w:val="bottom"/>
          </w:tcPr>
          <w:p w14:paraId="0A4B0F94" w14:textId="2F9C4E73" w:rsidR="00D621F5" w:rsidRPr="00092530" w:rsidRDefault="00D621F5" w:rsidP="00D621F5">
            <w:pPr>
              <w:jc w:val="right"/>
              <w:rPr>
                <w:rFonts w:ascii="Arial" w:hAnsi="Arial" w:cs="Arial"/>
                <w:sz w:val="18"/>
                <w:szCs w:val="18"/>
              </w:rPr>
            </w:pPr>
            <w:r w:rsidRPr="00092530">
              <w:rPr>
                <w:rFonts w:ascii="Calibri" w:hAnsi="Calibri" w:cs="Calibri"/>
                <w:sz w:val="22"/>
                <w:szCs w:val="22"/>
              </w:rPr>
              <w:t>121</w:t>
            </w:r>
          </w:p>
        </w:tc>
        <w:tc>
          <w:tcPr>
            <w:tcW w:w="772" w:type="dxa"/>
            <w:vAlign w:val="bottom"/>
          </w:tcPr>
          <w:p w14:paraId="7CA16938" w14:textId="0DAB6ABA" w:rsidR="00D621F5" w:rsidRPr="00092530" w:rsidRDefault="00D621F5" w:rsidP="00D621F5">
            <w:pPr>
              <w:jc w:val="right"/>
              <w:rPr>
                <w:rFonts w:ascii="Arial" w:hAnsi="Arial" w:cs="Arial"/>
                <w:sz w:val="18"/>
                <w:szCs w:val="18"/>
              </w:rPr>
            </w:pPr>
          </w:p>
        </w:tc>
        <w:tc>
          <w:tcPr>
            <w:tcW w:w="773" w:type="dxa"/>
            <w:vAlign w:val="bottom"/>
          </w:tcPr>
          <w:p w14:paraId="574E7BFC" w14:textId="7D62A403" w:rsidR="00D621F5" w:rsidRPr="00092530" w:rsidRDefault="00D621F5" w:rsidP="00D621F5">
            <w:pPr>
              <w:jc w:val="right"/>
              <w:rPr>
                <w:rFonts w:ascii="Arial" w:hAnsi="Arial" w:cs="Arial"/>
                <w:sz w:val="18"/>
                <w:szCs w:val="18"/>
              </w:rPr>
            </w:pPr>
          </w:p>
        </w:tc>
        <w:tc>
          <w:tcPr>
            <w:tcW w:w="772" w:type="dxa"/>
            <w:vAlign w:val="bottom"/>
          </w:tcPr>
          <w:p w14:paraId="78F74916" w14:textId="4BCAF534" w:rsidR="00D621F5" w:rsidRPr="00092530" w:rsidRDefault="00D621F5" w:rsidP="00D621F5">
            <w:pPr>
              <w:jc w:val="right"/>
              <w:rPr>
                <w:rFonts w:ascii="Arial" w:hAnsi="Arial" w:cs="Arial"/>
                <w:sz w:val="18"/>
                <w:szCs w:val="18"/>
              </w:rPr>
            </w:pPr>
          </w:p>
        </w:tc>
        <w:tc>
          <w:tcPr>
            <w:tcW w:w="773" w:type="dxa"/>
            <w:vAlign w:val="bottom"/>
          </w:tcPr>
          <w:p w14:paraId="41BBC954" w14:textId="6107518A" w:rsidR="00D621F5" w:rsidRPr="00092530" w:rsidRDefault="00D621F5" w:rsidP="00D621F5">
            <w:pPr>
              <w:jc w:val="right"/>
              <w:rPr>
                <w:rFonts w:ascii="Arial" w:hAnsi="Arial" w:cs="Arial"/>
                <w:sz w:val="18"/>
                <w:szCs w:val="18"/>
              </w:rPr>
            </w:pPr>
            <w:r w:rsidRPr="00092530">
              <w:rPr>
                <w:rFonts w:ascii="Calibri" w:hAnsi="Calibri" w:cs="Calibri"/>
                <w:sz w:val="22"/>
                <w:szCs w:val="22"/>
              </w:rPr>
              <w:t>1</w:t>
            </w:r>
          </w:p>
        </w:tc>
        <w:tc>
          <w:tcPr>
            <w:tcW w:w="772" w:type="dxa"/>
            <w:vAlign w:val="bottom"/>
          </w:tcPr>
          <w:p w14:paraId="5C276A90" w14:textId="793A14FB" w:rsidR="00D621F5" w:rsidRPr="00092530" w:rsidRDefault="00D621F5" w:rsidP="00D621F5">
            <w:pPr>
              <w:jc w:val="right"/>
              <w:rPr>
                <w:rFonts w:ascii="Arial" w:hAnsi="Arial" w:cs="Arial"/>
                <w:sz w:val="18"/>
                <w:szCs w:val="18"/>
              </w:rPr>
            </w:pPr>
            <w:r w:rsidRPr="00092530">
              <w:rPr>
                <w:rFonts w:ascii="Calibri" w:hAnsi="Calibri" w:cs="Calibri"/>
                <w:sz w:val="22"/>
                <w:szCs w:val="22"/>
              </w:rPr>
              <w:t>1</w:t>
            </w:r>
          </w:p>
        </w:tc>
        <w:tc>
          <w:tcPr>
            <w:tcW w:w="773" w:type="dxa"/>
            <w:vAlign w:val="bottom"/>
          </w:tcPr>
          <w:p w14:paraId="6F30085A" w14:textId="7C275954" w:rsidR="00D621F5" w:rsidRPr="00092530" w:rsidRDefault="00D621F5" w:rsidP="00D621F5">
            <w:pPr>
              <w:jc w:val="right"/>
              <w:rPr>
                <w:rFonts w:ascii="Arial" w:hAnsi="Arial" w:cs="Arial"/>
                <w:sz w:val="18"/>
                <w:szCs w:val="18"/>
              </w:rPr>
            </w:pPr>
            <w:r w:rsidRPr="00092530">
              <w:rPr>
                <w:rFonts w:ascii="Calibri" w:hAnsi="Calibri" w:cs="Calibri"/>
                <w:sz w:val="22"/>
                <w:szCs w:val="22"/>
              </w:rPr>
              <w:t>1</w:t>
            </w:r>
          </w:p>
        </w:tc>
      </w:tr>
      <w:tr w:rsidR="00D621F5" w:rsidRPr="00092530" w14:paraId="27E57758" w14:textId="77777777" w:rsidTr="00A9418B">
        <w:tc>
          <w:tcPr>
            <w:tcW w:w="624" w:type="dxa"/>
            <w:vAlign w:val="bottom"/>
          </w:tcPr>
          <w:p w14:paraId="19B58142" w14:textId="2CB0F66B" w:rsidR="00D621F5" w:rsidRPr="00092530" w:rsidRDefault="00D621F5" w:rsidP="00D621F5">
            <w:pPr>
              <w:keepNext/>
              <w:keepLines/>
              <w:rPr>
                <w:rFonts w:ascii="Arial" w:hAnsi="Arial" w:cs="Arial"/>
                <w:sz w:val="18"/>
                <w:szCs w:val="18"/>
              </w:rPr>
            </w:pPr>
            <w:r w:rsidRPr="00092530">
              <w:rPr>
                <w:rFonts w:ascii="Calibri" w:hAnsi="Calibri" w:cs="Calibri"/>
                <w:sz w:val="22"/>
                <w:szCs w:val="22"/>
              </w:rPr>
              <w:t>9</w:t>
            </w:r>
          </w:p>
        </w:tc>
        <w:tc>
          <w:tcPr>
            <w:tcW w:w="772" w:type="dxa"/>
            <w:vAlign w:val="bottom"/>
          </w:tcPr>
          <w:p w14:paraId="632C75B9" w14:textId="0456FC94" w:rsidR="00D621F5" w:rsidRPr="00092530" w:rsidRDefault="00D621F5" w:rsidP="00D621F5">
            <w:pPr>
              <w:jc w:val="right"/>
              <w:rPr>
                <w:rFonts w:ascii="Arial" w:hAnsi="Arial" w:cs="Arial"/>
                <w:sz w:val="18"/>
                <w:szCs w:val="18"/>
              </w:rPr>
            </w:pPr>
            <w:r w:rsidRPr="00092530">
              <w:rPr>
                <w:rFonts w:ascii="Calibri" w:hAnsi="Calibri" w:cs="Calibri"/>
                <w:sz w:val="22"/>
                <w:szCs w:val="22"/>
              </w:rPr>
              <w:t>21</w:t>
            </w:r>
          </w:p>
        </w:tc>
        <w:tc>
          <w:tcPr>
            <w:tcW w:w="772" w:type="dxa"/>
            <w:vAlign w:val="bottom"/>
          </w:tcPr>
          <w:p w14:paraId="3BAD359D" w14:textId="484917A7" w:rsidR="00D621F5" w:rsidRPr="00092530" w:rsidRDefault="00D621F5" w:rsidP="00D621F5">
            <w:pPr>
              <w:jc w:val="right"/>
              <w:rPr>
                <w:rFonts w:ascii="Arial" w:hAnsi="Arial" w:cs="Arial"/>
                <w:sz w:val="18"/>
                <w:szCs w:val="18"/>
              </w:rPr>
            </w:pPr>
            <w:r w:rsidRPr="00092530">
              <w:rPr>
                <w:rFonts w:ascii="Calibri" w:hAnsi="Calibri" w:cs="Calibri"/>
                <w:sz w:val="22"/>
                <w:szCs w:val="22"/>
              </w:rPr>
              <w:t>21</w:t>
            </w:r>
          </w:p>
        </w:tc>
        <w:tc>
          <w:tcPr>
            <w:tcW w:w="773" w:type="dxa"/>
            <w:vAlign w:val="bottom"/>
          </w:tcPr>
          <w:p w14:paraId="7EEEA817" w14:textId="77ABD9F5" w:rsidR="00D621F5" w:rsidRPr="00092530" w:rsidRDefault="00D621F5" w:rsidP="00D621F5">
            <w:pPr>
              <w:jc w:val="right"/>
              <w:rPr>
                <w:rFonts w:ascii="Arial" w:hAnsi="Arial" w:cs="Arial"/>
                <w:sz w:val="18"/>
                <w:szCs w:val="18"/>
              </w:rPr>
            </w:pPr>
            <w:r w:rsidRPr="00092530">
              <w:rPr>
                <w:rFonts w:ascii="Calibri" w:hAnsi="Calibri" w:cs="Calibri"/>
                <w:sz w:val="22"/>
                <w:szCs w:val="22"/>
              </w:rPr>
              <w:t>20</w:t>
            </w:r>
          </w:p>
        </w:tc>
        <w:tc>
          <w:tcPr>
            <w:tcW w:w="772" w:type="dxa"/>
            <w:vAlign w:val="bottom"/>
          </w:tcPr>
          <w:p w14:paraId="24B37551" w14:textId="15DBA82F" w:rsidR="00D621F5" w:rsidRPr="00092530" w:rsidRDefault="00D621F5" w:rsidP="00D621F5">
            <w:pPr>
              <w:jc w:val="right"/>
              <w:rPr>
                <w:rFonts w:ascii="Arial" w:hAnsi="Arial" w:cs="Arial"/>
                <w:sz w:val="18"/>
                <w:szCs w:val="18"/>
              </w:rPr>
            </w:pPr>
            <w:r w:rsidRPr="00092530">
              <w:rPr>
                <w:rFonts w:ascii="Calibri" w:hAnsi="Calibri" w:cs="Calibri"/>
                <w:sz w:val="22"/>
                <w:szCs w:val="22"/>
              </w:rPr>
              <w:t>20</w:t>
            </w:r>
          </w:p>
        </w:tc>
        <w:tc>
          <w:tcPr>
            <w:tcW w:w="773" w:type="dxa"/>
            <w:vAlign w:val="bottom"/>
          </w:tcPr>
          <w:p w14:paraId="13A85AC0" w14:textId="0D796FF5" w:rsidR="00D621F5" w:rsidRPr="00092530" w:rsidRDefault="00D621F5" w:rsidP="00D621F5">
            <w:pPr>
              <w:jc w:val="right"/>
              <w:rPr>
                <w:rFonts w:ascii="Arial" w:hAnsi="Arial" w:cs="Arial"/>
                <w:sz w:val="18"/>
                <w:szCs w:val="18"/>
              </w:rPr>
            </w:pPr>
            <w:r w:rsidRPr="00092530">
              <w:rPr>
                <w:rFonts w:ascii="Calibri" w:hAnsi="Calibri" w:cs="Calibri"/>
                <w:sz w:val="22"/>
                <w:szCs w:val="22"/>
              </w:rPr>
              <w:t>20</w:t>
            </w:r>
          </w:p>
        </w:tc>
        <w:tc>
          <w:tcPr>
            <w:tcW w:w="772" w:type="dxa"/>
            <w:vAlign w:val="bottom"/>
          </w:tcPr>
          <w:p w14:paraId="3CAE45AD" w14:textId="5D9E4EEA" w:rsidR="00D621F5" w:rsidRPr="00092530" w:rsidRDefault="00D621F5" w:rsidP="00D621F5">
            <w:pPr>
              <w:jc w:val="right"/>
              <w:rPr>
                <w:rFonts w:ascii="Arial" w:hAnsi="Arial" w:cs="Arial"/>
                <w:sz w:val="18"/>
                <w:szCs w:val="18"/>
              </w:rPr>
            </w:pPr>
            <w:r w:rsidRPr="00092530">
              <w:rPr>
                <w:rFonts w:ascii="Calibri" w:hAnsi="Calibri" w:cs="Calibri"/>
                <w:sz w:val="22"/>
                <w:szCs w:val="22"/>
              </w:rPr>
              <w:t>20</w:t>
            </w:r>
          </w:p>
        </w:tc>
        <w:tc>
          <w:tcPr>
            <w:tcW w:w="772" w:type="dxa"/>
            <w:vAlign w:val="bottom"/>
          </w:tcPr>
          <w:p w14:paraId="04B3D418" w14:textId="2EB08E49" w:rsidR="00D621F5" w:rsidRPr="00092530" w:rsidRDefault="00D621F5" w:rsidP="00D621F5">
            <w:pPr>
              <w:jc w:val="right"/>
              <w:rPr>
                <w:rFonts w:ascii="Arial" w:hAnsi="Arial" w:cs="Arial"/>
                <w:sz w:val="18"/>
                <w:szCs w:val="18"/>
              </w:rPr>
            </w:pPr>
            <w:r w:rsidRPr="00092530">
              <w:rPr>
                <w:rFonts w:ascii="Calibri" w:hAnsi="Calibri" w:cs="Calibri"/>
                <w:sz w:val="22"/>
                <w:szCs w:val="22"/>
              </w:rPr>
              <w:t>8</w:t>
            </w:r>
          </w:p>
        </w:tc>
        <w:tc>
          <w:tcPr>
            <w:tcW w:w="773" w:type="dxa"/>
            <w:vAlign w:val="bottom"/>
          </w:tcPr>
          <w:p w14:paraId="01DC52D2" w14:textId="6BC676E5" w:rsidR="00D621F5" w:rsidRPr="00092530" w:rsidRDefault="00D621F5" w:rsidP="00D621F5">
            <w:pPr>
              <w:jc w:val="right"/>
              <w:rPr>
                <w:rFonts w:ascii="Arial" w:hAnsi="Arial" w:cs="Arial"/>
                <w:sz w:val="18"/>
                <w:szCs w:val="18"/>
              </w:rPr>
            </w:pPr>
            <w:r w:rsidRPr="00092530">
              <w:rPr>
                <w:rFonts w:ascii="Calibri" w:hAnsi="Calibri" w:cs="Calibri"/>
                <w:sz w:val="22"/>
                <w:szCs w:val="22"/>
              </w:rPr>
              <w:t>8</w:t>
            </w:r>
          </w:p>
        </w:tc>
        <w:tc>
          <w:tcPr>
            <w:tcW w:w="772" w:type="dxa"/>
            <w:vAlign w:val="bottom"/>
          </w:tcPr>
          <w:p w14:paraId="7C61FB4E" w14:textId="2FBEA1F4" w:rsidR="00D621F5" w:rsidRPr="00092530" w:rsidRDefault="00D621F5" w:rsidP="00D621F5">
            <w:pPr>
              <w:jc w:val="right"/>
              <w:rPr>
                <w:rFonts w:ascii="Arial" w:hAnsi="Arial" w:cs="Arial"/>
                <w:sz w:val="18"/>
                <w:szCs w:val="18"/>
              </w:rPr>
            </w:pPr>
            <w:r w:rsidRPr="00092530">
              <w:rPr>
                <w:rFonts w:ascii="Calibri" w:hAnsi="Calibri" w:cs="Calibri"/>
                <w:sz w:val="22"/>
                <w:szCs w:val="22"/>
              </w:rPr>
              <w:t>3</w:t>
            </w:r>
          </w:p>
        </w:tc>
        <w:tc>
          <w:tcPr>
            <w:tcW w:w="773" w:type="dxa"/>
            <w:vAlign w:val="bottom"/>
          </w:tcPr>
          <w:p w14:paraId="55F2E84E" w14:textId="77777777" w:rsidR="00D621F5" w:rsidRPr="00092530" w:rsidRDefault="00D621F5" w:rsidP="00D621F5">
            <w:pPr>
              <w:jc w:val="right"/>
              <w:rPr>
                <w:rFonts w:ascii="Arial" w:hAnsi="Arial" w:cs="Arial"/>
                <w:sz w:val="18"/>
                <w:szCs w:val="18"/>
              </w:rPr>
            </w:pPr>
          </w:p>
        </w:tc>
        <w:tc>
          <w:tcPr>
            <w:tcW w:w="772" w:type="dxa"/>
            <w:vAlign w:val="bottom"/>
          </w:tcPr>
          <w:p w14:paraId="62C6EAC0" w14:textId="77777777" w:rsidR="00D621F5" w:rsidRPr="00092530" w:rsidRDefault="00D621F5" w:rsidP="00D621F5">
            <w:pPr>
              <w:jc w:val="right"/>
              <w:rPr>
                <w:rFonts w:ascii="Arial" w:hAnsi="Arial" w:cs="Arial"/>
                <w:sz w:val="18"/>
                <w:szCs w:val="18"/>
              </w:rPr>
            </w:pPr>
          </w:p>
        </w:tc>
        <w:tc>
          <w:tcPr>
            <w:tcW w:w="773" w:type="dxa"/>
            <w:vAlign w:val="bottom"/>
          </w:tcPr>
          <w:p w14:paraId="0428AF9B" w14:textId="77777777" w:rsidR="00D621F5" w:rsidRPr="00092530" w:rsidRDefault="00D621F5" w:rsidP="00D621F5">
            <w:pPr>
              <w:jc w:val="right"/>
              <w:rPr>
                <w:rFonts w:ascii="Arial" w:hAnsi="Arial" w:cs="Arial"/>
                <w:sz w:val="18"/>
                <w:szCs w:val="18"/>
              </w:rPr>
            </w:pPr>
          </w:p>
        </w:tc>
      </w:tr>
      <w:tr w:rsidR="00D621F5" w:rsidRPr="00092530" w14:paraId="7D28368F" w14:textId="77777777" w:rsidTr="00A9418B">
        <w:tc>
          <w:tcPr>
            <w:tcW w:w="624" w:type="dxa"/>
            <w:vAlign w:val="bottom"/>
          </w:tcPr>
          <w:p w14:paraId="292040FD" w14:textId="28CE5D13" w:rsidR="00D621F5" w:rsidRPr="00092530" w:rsidRDefault="00D621F5" w:rsidP="00D621F5">
            <w:pPr>
              <w:keepNext/>
              <w:keepLines/>
              <w:rPr>
                <w:rFonts w:ascii="Arial" w:hAnsi="Arial" w:cs="Arial"/>
                <w:sz w:val="18"/>
                <w:szCs w:val="18"/>
              </w:rPr>
            </w:pPr>
            <w:r w:rsidRPr="00092530">
              <w:rPr>
                <w:rFonts w:ascii="Calibri" w:hAnsi="Calibri" w:cs="Calibri"/>
                <w:sz w:val="22"/>
                <w:szCs w:val="22"/>
              </w:rPr>
              <w:t>10</w:t>
            </w:r>
          </w:p>
        </w:tc>
        <w:tc>
          <w:tcPr>
            <w:tcW w:w="772" w:type="dxa"/>
            <w:vAlign w:val="bottom"/>
          </w:tcPr>
          <w:p w14:paraId="5569F177" w14:textId="0A46ED3A" w:rsidR="00D621F5" w:rsidRPr="00092530" w:rsidRDefault="00D621F5" w:rsidP="00D621F5">
            <w:pPr>
              <w:jc w:val="right"/>
              <w:rPr>
                <w:rFonts w:ascii="Arial" w:hAnsi="Arial" w:cs="Arial"/>
                <w:sz w:val="18"/>
                <w:szCs w:val="18"/>
              </w:rPr>
            </w:pPr>
            <w:r w:rsidRPr="00092530">
              <w:rPr>
                <w:rFonts w:ascii="Calibri" w:hAnsi="Calibri" w:cs="Calibri"/>
                <w:sz w:val="22"/>
                <w:szCs w:val="22"/>
              </w:rPr>
              <w:t>10</w:t>
            </w:r>
          </w:p>
        </w:tc>
        <w:tc>
          <w:tcPr>
            <w:tcW w:w="772" w:type="dxa"/>
            <w:vAlign w:val="bottom"/>
          </w:tcPr>
          <w:p w14:paraId="5C614DFA" w14:textId="619BC7B1" w:rsidR="00D621F5" w:rsidRPr="00092530" w:rsidRDefault="00D621F5" w:rsidP="00D621F5">
            <w:pPr>
              <w:jc w:val="right"/>
              <w:rPr>
                <w:rFonts w:ascii="Arial" w:hAnsi="Arial" w:cs="Arial"/>
                <w:sz w:val="18"/>
                <w:szCs w:val="18"/>
              </w:rPr>
            </w:pPr>
            <w:r w:rsidRPr="00092530">
              <w:rPr>
                <w:rFonts w:ascii="Calibri" w:hAnsi="Calibri" w:cs="Calibri"/>
                <w:sz w:val="22"/>
                <w:szCs w:val="22"/>
              </w:rPr>
              <w:t>10</w:t>
            </w:r>
          </w:p>
        </w:tc>
        <w:tc>
          <w:tcPr>
            <w:tcW w:w="773" w:type="dxa"/>
            <w:vAlign w:val="bottom"/>
          </w:tcPr>
          <w:p w14:paraId="1BF9514E" w14:textId="71B19507" w:rsidR="00D621F5" w:rsidRPr="00092530" w:rsidRDefault="00D621F5" w:rsidP="00D621F5">
            <w:pPr>
              <w:jc w:val="right"/>
              <w:rPr>
                <w:rFonts w:ascii="Arial" w:hAnsi="Arial" w:cs="Arial"/>
                <w:sz w:val="18"/>
                <w:szCs w:val="18"/>
              </w:rPr>
            </w:pPr>
            <w:r w:rsidRPr="00092530">
              <w:rPr>
                <w:rFonts w:ascii="Calibri" w:hAnsi="Calibri" w:cs="Calibri"/>
                <w:sz w:val="22"/>
                <w:szCs w:val="22"/>
              </w:rPr>
              <w:t>10</w:t>
            </w:r>
          </w:p>
        </w:tc>
        <w:tc>
          <w:tcPr>
            <w:tcW w:w="772" w:type="dxa"/>
            <w:vAlign w:val="bottom"/>
          </w:tcPr>
          <w:p w14:paraId="46B0DCE0" w14:textId="0E63F6C2" w:rsidR="00D621F5" w:rsidRPr="00092530" w:rsidRDefault="00D621F5" w:rsidP="00D621F5">
            <w:pPr>
              <w:jc w:val="right"/>
              <w:rPr>
                <w:rFonts w:ascii="Arial" w:hAnsi="Arial" w:cs="Arial"/>
                <w:sz w:val="18"/>
                <w:szCs w:val="18"/>
              </w:rPr>
            </w:pPr>
            <w:r w:rsidRPr="00092530">
              <w:rPr>
                <w:rFonts w:ascii="Calibri" w:hAnsi="Calibri" w:cs="Calibri"/>
                <w:sz w:val="22"/>
                <w:szCs w:val="22"/>
              </w:rPr>
              <w:t>13</w:t>
            </w:r>
          </w:p>
        </w:tc>
        <w:tc>
          <w:tcPr>
            <w:tcW w:w="773" w:type="dxa"/>
            <w:vAlign w:val="bottom"/>
          </w:tcPr>
          <w:p w14:paraId="0A16586B" w14:textId="4E65C871" w:rsidR="00D621F5" w:rsidRPr="00092530" w:rsidRDefault="00D621F5" w:rsidP="00D621F5">
            <w:pPr>
              <w:jc w:val="right"/>
              <w:rPr>
                <w:rFonts w:ascii="Arial" w:hAnsi="Arial" w:cs="Arial"/>
                <w:sz w:val="18"/>
                <w:szCs w:val="18"/>
              </w:rPr>
            </w:pPr>
            <w:r w:rsidRPr="00092530">
              <w:rPr>
                <w:rFonts w:ascii="Calibri" w:hAnsi="Calibri" w:cs="Calibri"/>
                <w:sz w:val="22"/>
                <w:szCs w:val="22"/>
              </w:rPr>
              <w:t>13</w:t>
            </w:r>
          </w:p>
        </w:tc>
        <w:tc>
          <w:tcPr>
            <w:tcW w:w="772" w:type="dxa"/>
            <w:vAlign w:val="bottom"/>
          </w:tcPr>
          <w:p w14:paraId="164AA896" w14:textId="4E75E7A4" w:rsidR="00D621F5" w:rsidRPr="00092530" w:rsidRDefault="00D621F5" w:rsidP="00D621F5">
            <w:pPr>
              <w:jc w:val="right"/>
              <w:rPr>
                <w:rFonts w:ascii="Arial" w:hAnsi="Arial" w:cs="Arial"/>
                <w:sz w:val="18"/>
                <w:szCs w:val="18"/>
              </w:rPr>
            </w:pPr>
            <w:r w:rsidRPr="00092530">
              <w:rPr>
                <w:rFonts w:ascii="Calibri" w:hAnsi="Calibri" w:cs="Calibri"/>
                <w:sz w:val="22"/>
                <w:szCs w:val="22"/>
              </w:rPr>
              <w:t>15</w:t>
            </w:r>
          </w:p>
        </w:tc>
        <w:tc>
          <w:tcPr>
            <w:tcW w:w="772" w:type="dxa"/>
            <w:vAlign w:val="bottom"/>
          </w:tcPr>
          <w:p w14:paraId="4932404F" w14:textId="0725D9D8" w:rsidR="00D621F5" w:rsidRPr="00092530" w:rsidRDefault="00D621F5" w:rsidP="00D621F5">
            <w:pPr>
              <w:jc w:val="right"/>
              <w:rPr>
                <w:rFonts w:ascii="Arial" w:hAnsi="Arial" w:cs="Arial"/>
                <w:sz w:val="18"/>
                <w:szCs w:val="18"/>
              </w:rPr>
            </w:pPr>
            <w:r w:rsidRPr="00092530">
              <w:rPr>
                <w:rFonts w:ascii="Calibri" w:hAnsi="Calibri" w:cs="Calibri"/>
                <w:sz w:val="22"/>
                <w:szCs w:val="22"/>
              </w:rPr>
              <w:t>1</w:t>
            </w:r>
          </w:p>
        </w:tc>
        <w:tc>
          <w:tcPr>
            <w:tcW w:w="773" w:type="dxa"/>
            <w:vAlign w:val="bottom"/>
          </w:tcPr>
          <w:p w14:paraId="27D9EAEC" w14:textId="22B7646C" w:rsidR="00D621F5" w:rsidRPr="00092530" w:rsidRDefault="00D621F5" w:rsidP="00D621F5">
            <w:pPr>
              <w:jc w:val="right"/>
              <w:rPr>
                <w:rFonts w:ascii="Arial" w:hAnsi="Arial" w:cs="Arial"/>
                <w:sz w:val="18"/>
                <w:szCs w:val="18"/>
              </w:rPr>
            </w:pPr>
            <w:r w:rsidRPr="00092530">
              <w:rPr>
                <w:rFonts w:ascii="Calibri" w:hAnsi="Calibri" w:cs="Calibri"/>
                <w:sz w:val="22"/>
                <w:szCs w:val="22"/>
              </w:rPr>
              <w:t>1</w:t>
            </w:r>
          </w:p>
        </w:tc>
        <w:tc>
          <w:tcPr>
            <w:tcW w:w="772" w:type="dxa"/>
            <w:vAlign w:val="bottom"/>
          </w:tcPr>
          <w:p w14:paraId="6E161980" w14:textId="01964F33" w:rsidR="00D621F5" w:rsidRPr="00092530" w:rsidRDefault="00D621F5" w:rsidP="00D621F5">
            <w:pPr>
              <w:jc w:val="right"/>
              <w:rPr>
                <w:rFonts w:ascii="Arial" w:hAnsi="Arial" w:cs="Arial"/>
                <w:sz w:val="18"/>
                <w:szCs w:val="18"/>
              </w:rPr>
            </w:pPr>
            <w:r w:rsidRPr="00092530">
              <w:rPr>
                <w:rFonts w:ascii="Calibri" w:hAnsi="Calibri" w:cs="Calibri"/>
                <w:sz w:val="22"/>
                <w:szCs w:val="22"/>
              </w:rPr>
              <w:t>1</w:t>
            </w:r>
          </w:p>
        </w:tc>
        <w:tc>
          <w:tcPr>
            <w:tcW w:w="773" w:type="dxa"/>
            <w:vAlign w:val="bottom"/>
          </w:tcPr>
          <w:p w14:paraId="60DD456D" w14:textId="77777777" w:rsidR="00D621F5" w:rsidRPr="00092530" w:rsidRDefault="00D621F5" w:rsidP="00D621F5">
            <w:pPr>
              <w:jc w:val="right"/>
              <w:rPr>
                <w:rFonts w:ascii="Arial" w:hAnsi="Arial" w:cs="Arial"/>
                <w:sz w:val="18"/>
                <w:szCs w:val="18"/>
              </w:rPr>
            </w:pPr>
          </w:p>
        </w:tc>
        <w:tc>
          <w:tcPr>
            <w:tcW w:w="772" w:type="dxa"/>
            <w:vAlign w:val="bottom"/>
          </w:tcPr>
          <w:p w14:paraId="23BD3F3D" w14:textId="77777777" w:rsidR="00D621F5" w:rsidRPr="00092530" w:rsidRDefault="00D621F5" w:rsidP="00D621F5">
            <w:pPr>
              <w:jc w:val="right"/>
              <w:rPr>
                <w:rFonts w:ascii="Arial" w:hAnsi="Arial" w:cs="Arial"/>
                <w:sz w:val="18"/>
                <w:szCs w:val="18"/>
              </w:rPr>
            </w:pPr>
          </w:p>
        </w:tc>
        <w:tc>
          <w:tcPr>
            <w:tcW w:w="773" w:type="dxa"/>
            <w:vAlign w:val="bottom"/>
          </w:tcPr>
          <w:p w14:paraId="2E2FDC6E" w14:textId="77777777" w:rsidR="00D621F5" w:rsidRPr="00092530" w:rsidRDefault="00D621F5" w:rsidP="00D621F5">
            <w:pPr>
              <w:jc w:val="right"/>
              <w:rPr>
                <w:rFonts w:ascii="Arial" w:hAnsi="Arial" w:cs="Arial"/>
                <w:sz w:val="18"/>
                <w:szCs w:val="18"/>
              </w:rPr>
            </w:pPr>
          </w:p>
        </w:tc>
      </w:tr>
      <w:tr w:rsidR="00D621F5" w:rsidRPr="00092530" w14:paraId="3F3B9371" w14:textId="77777777" w:rsidTr="00A9418B">
        <w:tc>
          <w:tcPr>
            <w:tcW w:w="624" w:type="dxa"/>
            <w:vAlign w:val="bottom"/>
          </w:tcPr>
          <w:p w14:paraId="0AC1FA8C" w14:textId="1C09575F" w:rsidR="00D621F5" w:rsidRPr="00092530" w:rsidRDefault="00D621F5" w:rsidP="00D621F5">
            <w:pPr>
              <w:keepNext/>
              <w:keepLines/>
              <w:rPr>
                <w:rFonts w:ascii="Arial" w:hAnsi="Arial" w:cs="Arial"/>
                <w:sz w:val="18"/>
                <w:szCs w:val="18"/>
              </w:rPr>
            </w:pPr>
            <w:r w:rsidRPr="00092530">
              <w:rPr>
                <w:rFonts w:ascii="Calibri" w:hAnsi="Calibri" w:cs="Calibri"/>
                <w:sz w:val="22"/>
                <w:szCs w:val="22"/>
              </w:rPr>
              <w:t>11</w:t>
            </w:r>
          </w:p>
        </w:tc>
        <w:tc>
          <w:tcPr>
            <w:tcW w:w="772" w:type="dxa"/>
            <w:vAlign w:val="bottom"/>
          </w:tcPr>
          <w:p w14:paraId="4EB5843B" w14:textId="45DA9403" w:rsidR="00D621F5" w:rsidRPr="00092530" w:rsidRDefault="00D621F5" w:rsidP="00D621F5">
            <w:pPr>
              <w:jc w:val="right"/>
              <w:rPr>
                <w:rFonts w:ascii="Arial" w:hAnsi="Arial" w:cs="Arial"/>
                <w:sz w:val="18"/>
                <w:szCs w:val="18"/>
              </w:rPr>
            </w:pPr>
            <w:r w:rsidRPr="00092530">
              <w:rPr>
                <w:rFonts w:ascii="Calibri" w:hAnsi="Calibri" w:cs="Calibri"/>
                <w:sz w:val="22"/>
                <w:szCs w:val="22"/>
              </w:rPr>
              <w:t>15</w:t>
            </w:r>
          </w:p>
        </w:tc>
        <w:tc>
          <w:tcPr>
            <w:tcW w:w="772" w:type="dxa"/>
            <w:vAlign w:val="bottom"/>
          </w:tcPr>
          <w:p w14:paraId="249EAE31" w14:textId="0C68C98D" w:rsidR="00D621F5" w:rsidRPr="00092530" w:rsidRDefault="00D621F5" w:rsidP="00D621F5">
            <w:pPr>
              <w:jc w:val="right"/>
              <w:rPr>
                <w:rFonts w:ascii="Arial" w:hAnsi="Arial" w:cs="Arial"/>
                <w:sz w:val="18"/>
                <w:szCs w:val="18"/>
              </w:rPr>
            </w:pPr>
            <w:r w:rsidRPr="00092530">
              <w:rPr>
                <w:rFonts w:ascii="Calibri" w:hAnsi="Calibri" w:cs="Calibri"/>
                <w:sz w:val="22"/>
                <w:szCs w:val="22"/>
              </w:rPr>
              <w:t>15</w:t>
            </w:r>
          </w:p>
        </w:tc>
        <w:tc>
          <w:tcPr>
            <w:tcW w:w="773" w:type="dxa"/>
            <w:vAlign w:val="bottom"/>
          </w:tcPr>
          <w:p w14:paraId="768D50B5" w14:textId="0CAE840C" w:rsidR="00D621F5" w:rsidRPr="00092530" w:rsidRDefault="00D621F5" w:rsidP="00D621F5">
            <w:pPr>
              <w:jc w:val="right"/>
              <w:rPr>
                <w:rFonts w:ascii="Arial" w:hAnsi="Arial" w:cs="Arial"/>
                <w:sz w:val="18"/>
                <w:szCs w:val="18"/>
              </w:rPr>
            </w:pPr>
            <w:r w:rsidRPr="00092530">
              <w:rPr>
                <w:rFonts w:ascii="Calibri" w:hAnsi="Calibri" w:cs="Calibri"/>
                <w:sz w:val="22"/>
                <w:szCs w:val="22"/>
              </w:rPr>
              <w:t>15</w:t>
            </w:r>
          </w:p>
        </w:tc>
        <w:tc>
          <w:tcPr>
            <w:tcW w:w="772" w:type="dxa"/>
            <w:vAlign w:val="bottom"/>
          </w:tcPr>
          <w:p w14:paraId="265E37D3" w14:textId="621D43E0" w:rsidR="00D621F5" w:rsidRPr="00092530" w:rsidRDefault="00D621F5" w:rsidP="00D621F5">
            <w:pPr>
              <w:jc w:val="right"/>
              <w:rPr>
                <w:rFonts w:ascii="Arial" w:hAnsi="Arial" w:cs="Arial"/>
                <w:sz w:val="18"/>
                <w:szCs w:val="18"/>
              </w:rPr>
            </w:pPr>
            <w:r w:rsidRPr="00092530">
              <w:rPr>
                <w:rFonts w:ascii="Calibri" w:hAnsi="Calibri" w:cs="Calibri"/>
                <w:sz w:val="22"/>
                <w:szCs w:val="22"/>
              </w:rPr>
              <w:t>5</w:t>
            </w:r>
          </w:p>
        </w:tc>
        <w:tc>
          <w:tcPr>
            <w:tcW w:w="773" w:type="dxa"/>
            <w:vAlign w:val="bottom"/>
          </w:tcPr>
          <w:p w14:paraId="07906E1A" w14:textId="7F220B33" w:rsidR="00D621F5" w:rsidRPr="00092530" w:rsidRDefault="00D621F5" w:rsidP="00D621F5">
            <w:pPr>
              <w:jc w:val="right"/>
              <w:rPr>
                <w:rFonts w:ascii="Arial" w:hAnsi="Arial" w:cs="Arial"/>
                <w:sz w:val="18"/>
                <w:szCs w:val="18"/>
              </w:rPr>
            </w:pPr>
            <w:r w:rsidRPr="00092530">
              <w:rPr>
                <w:rFonts w:ascii="Calibri" w:hAnsi="Calibri" w:cs="Calibri"/>
                <w:sz w:val="22"/>
                <w:szCs w:val="22"/>
              </w:rPr>
              <w:t>5</w:t>
            </w:r>
          </w:p>
        </w:tc>
        <w:tc>
          <w:tcPr>
            <w:tcW w:w="772" w:type="dxa"/>
            <w:vAlign w:val="bottom"/>
          </w:tcPr>
          <w:p w14:paraId="4ADC83C2" w14:textId="2C723C51" w:rsidR="00D621F5" w:rsidRPr="00092530" w:rsidRDefault="00D621F5" w:rsidP="00D621F5">
            <w:pPr>
              <w:jc w:val="right"/>
              <w:rPr>
                <w:rFonts w:ascii="Arial" w:hAnsi="Arial" w:cs="Arial"/>
                <w:sz w:val="18"/>
                <w:szCs w:val="18"/>
              </w:rPr>
            </w:pPr>
            <w:r w:rsidRPr="00092530">
              <w:rPr>
                <w:rFonts w:ascii="Calibri" w:hAnsi="Calibri" w:cs="Calibri"/>
                <w:sz w:val="22"/>
                <w:szCs w:val="22"/>
              </w:rPr>
              <w:t>3</w:t>
            </w:r>
          </w:p>
        </w:tc>
        <w:tc>
          <w:tcPr>
            <w:tcW w:w="772" w:type="dxa"/>
            <w:vAlign w:val="bottom"/>
          </w:tcPr>
          <w:p w14:paraId="08B778AE" w14:textId="283A6CF0" w:rsidR="00D621F5" w:rsidRPr="00092530" w:rsidRDefault="00D621F5" w:rsidP="00D621F5">
            <w:pPr>
              <w:jc w:val="right"/>
              <w:rPr>
                <w:rFonts w:ascii="Arial" w:hAnsi="Arial" w:cs="Arial"/>
                <w:sz w:val="18"/>
                <w:szCs w:val="18"/>
              </w:rPr>
            </w:pPr>
            <w:r w:rsidRPr="00092530">
              <w:rPr>
                <w:rFonts w:ascii="Calibri" w:hAnsi="Calibri" w:cs="Calibri"/>
                <w:sz w:val="22"/>
                <w:szCs w:val="22"/>
              </w:rPr>
              <w:t>6</w:t>
            </w:r>
          </w:p>
        </w:tc>
        <w:tc>
          <w:tcPr>
            <w:tcW w:w="773" w:type="dxa"/>
            <w:vAlign w:val="bottom"/>
          </w:tcPr>
          <w:p w14:paraId="019D5E77" w14:textId="0428D137" w:rsidR="00D621F5" w:rsidRPr="00092530" w:rsidRDefault="00D621F5" w:rsidP="00D621F5">
            <w:pPr>
              <w:jc w:val="right"/>
              <w:rPr>
                <w:rFonts w:ascii="Arial" w:hAnsi="Arial" w:cs="Arial"/>
                <w:sz w:val="18"/>
                <w:szCs w:val="18"/>
              </w:rPr>
            </w:pPr>
            <w:r w:rsidRPr="00092530">
              <w:rPr>
                <w:rFonts w:ascii="Calibri" w:hAnsi="Calibri" w:cs="Calibri"/>
                <w:sz w:val="22"/>
                <w:szCs w:val="22"/>
              </w:rPr>
              <w:t>4</w:t>
            </w:r>
          </w:p>
        </w:tc>
        <w:tc>
          <w:tcPr>
            <w:tcW w:w="772" w:type="dxa"/>
            <w:vAlign w:val="bottom"/>
          </w:tcPr>
          <w:p w14:paraId="0D3DB800" w14:textId="606EFBFB" w:rsidR="00D621F5" w:rsidRPr="00092530" w:rsidRDefault="00D621F5" w:rsidP="00D621F5">
            <w:pPr>
              <w:jc w:val="right"/>
              <w:rPr>
                <w:rFonts w:ascii="Arial" w:hAnsi="Arial" w:cs="Arial"/>
                <w:sz w:val="18"/>
                <w:szCs w:val="18"/>
              </w:rPr>
            </w:pPr>
            <w:r w:rsidRPr="00092530">
              <w:rPr>
                <w:rFonts w:ascii="Calibri" w:hAnsi="Calibri" w:cs="Calibri"/>
                <w:sz w:val="22"/>
                <w:szCs w:val="22"/>
              </w:rPr>
              <w:t>6</w:t>
            </w:r>
          </w:p>
        </w:tc>
        <w:tc>
          <w:tcPr>
            <w:tcW w:w="773" w:type="dxa"/>
            <w:vAlign w:val="bottom"/>
          </w:tcPr>
          <w:p w14:paraId="13C89765" w14:textId="77777777" w:rsidR="00D621F5" w:rsidRPr="00092530" w:rsidRDefault="00D621F5" w:rsidP="00D621F5">
            <w:pPr>
              <w:jc w:val="right"/>
              <w:rPr>
                <w:rFonts w:ascii="Arial" w:hAnsi="Arial" w:cs="Arial"/>
                <w:sz w:val="18"/>
                <w:szCs w:val="18"/>
              </w:rPr>
            </w:pPr>
          </w:p>
        </w:tc>
        <w:tc>
          <w:tcPr>
            <w:tcW w:w="772" w:type="dxa"/>
            <w:vAlign w:val="bottom"/>
          </w:tcPr>
          <w:p w14:paraId="1164AFEF" w14:textId="77777777" w:rsidR="00D621F5" w:rsidRPr="00092530" w:rsidRDefault="00D621F5" w:rsidP="00D621F5">
            <w:pPr>
              <w:jc w:val="right"/>
              <w:rPr>
                <w:rFonts w:ascii="Arial" w:hAnsi="Arial" w:cs="Arial"/>
                <w:sz w:val="18"/>
                <w:szCs w:val="18"/>
              </w:rPr>
            </w:pPr>
          </w:p>
        </w:tc>
        <w:tc>
          <w:tcPr>
            <w:tcW w:w="773" w:type="dxa"/>
            <w:vAlign w:val="bottom"/>
          </w:tcPr>
          <w:p w14:paraId="5EBE226D" w14:textId="77777777" w:rsidR="00D621F5" w:rsidRPr="00092530" w:rsidRDefault="00D621F5" w:rsidP="00D621F5">
            <w:pPr>
              <w:jc w:val="right"/>
              <w:rPr>
                <w:rFonts w:ascii="Arial" w:hAnsi="Arial" w:cs="Arial"/>
                <w:sz w:val="18"/>
                <w:szCs w:val="18"/>
              </w:rPr>
            </w:pPr>
          </w:p>
        </w:tc>
      </w:tr>
      <w:tr w:rsidR="00D621F5" w:rsidRPr="00092530" w14:paraId="7E616E2B" w14:textId="77777777" w:rsidTr="00A9418B">
        <w:tc>
          <w:tcPr>
            <w:tcW w:w="624" w:type="dxa"/>
            <w:vAlign w:val="bottom"/>
          </w:tcPr>
          <w:p w14:paraId="6B941E21" w14:textId="65FAA04A" w:rsidR="00D621F5" w:rsidRPr="00092530" w:rsidRDefault="00D621F5" w:rsidP="00D621F5">
            <w:pPr>
              <w:keepNext/>
              <w:keepLines/>
              <w:rPr>
                <w:rFonts w:ascii="Arial" w:hAnsi="Arial" w:cs="Arial"/>
                <w:sz w:val="18"/>
                <w:szCs w:val="18"/>
              </w:rPr>
            </w:pPr>
            <w:r w:rsidRPr="00092530">
              <w:rPr>
                <w:rFonts w:ascii="Calibri" w:hAnsi="Calibri" w:cs="Calibri"/>
                <w:sz w:val="22"/>
                <w:szCs w:val="22"/>
              </w:rPr>
              <w:t>12</w:t>
            </w:r>
          </w:p>
        </w:tc>
        <w:tc>
          <w:tcPr>
            <w:tcW w:w="772" w:type="dxa"/>
            <w:vAlign w:val="bottom"/>
          </w:tcPr>
          <w:p w14:paraId="2C54CE27" w14:textId="7C81A26F" w:rsidR="00D621F5" w:rsidRPr="00092530" w:rsidRDefault="00D621F5" w:rsidP="00D621F5">
            <w:pPr>
              <w:jc w:val="right"/>
              <w:rPr>
                <w:rFonts w:ascii="Arial" w:hAnsi="Arial" w:cs="Arial"/>
                <w:sz w:val="18"/>
                <w:szCs w:val="18"/>
              </w:rPr>
            </w:pPr>
            <w:r w:rsidRPr="00092530">
              <w:rPr>
                <w:rFonts w:ascii="Calibri" w:hAnsi="Calibri" w:cs="Calibri"/>
                <w:sz w:val="22"/>
                <w:szCs w:val="22"/>
              </w:rPr>
              <w:t>2</w:t>
            </w:r>
          </w:p>
        </w:tc>
        <w:tc>
          <w:tcPr>
            <w:tcW w:w="772" w:type="dxa"/>
            <w:vAlign w:val="bottom"/>
          </w:tcPr>
          <w:p w14:paraId="4C7572E0" w14:textId="2D844DB0" w:rsidR="00D621F5" w:rsidRPr="00092530" w:rsidRDefault="00D621F5" w:rsidP="00D621F5">
            <w:pPr>
              <w:jc w:val="right"/>
              <w:rPr>
                <w:rFonts w:ascii="Arial" w:hAnsi="Arial" w:cs="Arial"/>
                <w:sz w:val="18"/>
                <w:szCs w:val="18"/>
              </w:rPr>
            </w:pPr>
            <w:r w:rsidRPr="00092530">
              <w:rPr>
                <w:rFonts w:ascii="Calibri" w:hAnsi="Calibri" w:cs="Calibri"/>
                <w:sz w:val="22"/>
                <w:szCs w:val="22"/>
              </w:rPr>
              <w:t>2</w:t>
            </w:r>
          </w:p>
        </w:tc>
        <w:tc>
          <w:tcPr>
            <w:tcW w:w="773" w:type="dxa"/>
            <w:vAlign w:val="bottom"/>
          </w:tcPr>
          <w:p w14:paraId="50C4EADE" w14:textId="25918560" w:rsidR="00D621F5" w:rsidRPr="00092530" w:rsidRDefault="00D621F5" w:rsidP="00D621F5">
            <w:pPr>
              <w:jc w:val="right"/>
              <w:rPr>
                <w:rFonts w:ascii="Arial" w:hAnsi="Arial" w:cs="Arial"/>
                <w:sz w:val="18"/>
                <w:szCs w:val="18"/>
              </w:rPr>
            </w:pPr>
            <w:r w:rsidRPr="00092530">
              <w:rPr>
                <w:rFonts w:ascii="Calibri" w:hAnsi="Calibri" w:cs="Calibri"/>
                <w:sz w:val="22"/>
                <w:szCs w:val="22"/>
              </w:rPr>
              <w:t>2</w:t>
            </w:r>
          </w:p>
        </w:tc>
        <w:tc>
          <w:tcPr>
            <w:tcW w:w="772" w:type="dxa"/>
            <w:vAlign w:val="bottom"/>
          </w:tcPr>
          <w:p w14:paraId="2D732B47" w14:textId="2522FCCA" w:rsidR="00D621F5" w:rsidRPr="00092530" w:rsidRDefault="00D621F5" w:rsidP="00D621F5">
            <w:pPr>
              <w:jc w:val="right"/>
              <w:rPr>
                <w:rFonts w:ascii="Arial" w:hAnsi="Arial" w:cs="Arial"/>
                <w:sz w:val="18"/>
                <w:szCs w:val="18"/>
              </w:rPr>
            </w:pPr>
            <w:r w:rsidRPr="00092530">
              <w:rPr>
                <w:rFonts w:ascii="Calibri" w:hAnsi="Calibri" w:cs="Calibri"/>
                <w:sz w:val="22"/>
                <w:szCs w:val="22"/>
              </w:rPr>
              <w:t>8</w:t>
            </w:r>
          </w:p>
        </w:tc>
        <w:tc>
          <w:tcPr>
            <w:tcW w:w="773" w:type="dxa"/>
            <w:vAlign w:val="bottom"/>
          </w:tcPr>
          <w:p w14:paraId="36501A76" w14:textId="5C8ACD2B" w:rsidR="00D621F5" w:rsidRPr="00092530" w:rsidRDefault="00D621F5" w:rsidP="00D621F5">
            <w:pPr>
              <w:jc w:val="right"/>
              <w:rPr>
                <w:rFonts w:ascii="Arial" w:hAnsi="Arial" w:cs="Arial"/>
                <w:sz w:val="18"/>
                <w:szCs w:val="18"/>
              </w:rPr>
            </w:pPr>
            <w:r w:rsidRPr="00092530">
              <w:rPr>
                <w:rFonts w:ascii="Calibri" w:hAnsi="Calibri" w:cs="Calibri"/>
                <w:sz w:val="22"/>
                <w:szCs w:val="22"/>
              </w:rPr>
              <w:t>8</w:t>
            </w:r>
          </w:p>
        </w:tc>
        <w:tc>
          <w:tcPr>
            <w:tcW w:w="772" w:type="dxa"/>
            <w:vAlign w:val="bottom"/>
          </w:tcPr>
          <w:p w14:paraId="3A13E846" w14:textId="65937DA5" w:rsidR="00D621F5" w:rsidRPr="00092530" w:rsidRDefault="00D621F5" w:rsidP="00D621F5">
            <w:pPr>
              <w:jc w:val="right"/>
              <w:rPr>
                <w:rFonts w:ascii="Arial" w:hAnsi="Arial" w:cs="Arial"/>
                <w:sz w:val="18"/>
                <w:szCs w:val="18"/>
              </w:rPr>
            </w:pPr>
            <w:r w:rsidRPr="00092530">
              <w:rPr>
                <w:rFonts w:ascii="Calibri" w:hAnsi="Calibri" w:cs="Calibri"/>
                <w:sz w:val="22"/>
                <w:szCs w:val="22"/>
              </w:rPr>
              <w:t>8</w:t>
            </w:r>
          </w:p>
        </w:tc>
        <w:tc>
          <w:tcPr>
            <w:tcW w:w="772" w:type="dxa"/>
            <w:vAlign w:val="bottom"/>
          </w:tcPr>
          <w:p w14:paraId="28C2A33E" w14:textId="7853B5CB" w:rsidR="00D621F5" w:rsidRPr="00092530" w:rsidRDefault="00D621F5" w:rsidP="00D621F5">
            <w:pPr>
              <w:jc w:val="right"/>
              <w:rPr>
                <w:rFonts w:ascii="Arial" w:hAnsi="Arial" w:cs="Arial"/>
                <w:sz w:val="18"/>
                <w:szCs w:val="18"/>
              </w:rPr>
            </w:pPr>
            <w:r w:rsidRPr="00092530">
              <w:rPr>
                <w:rFonts w:ascii="Calibri" w:hAnsi="Calibri" w:cs="Calibri"/>
                <w:sz w:val="22"/>
                <w:szCs w:val="22"/>
              </w:rPr>
              <w:t>7</w:t>
            </w:r>
          </w:p>
        </w:tc>
        <w:tc>
          <w:tcPr>
            <w:tcW w:w="773" w:type="dxa"/>
            <w:vAlign w:val="bottom"/>
          </w:tcPr>
          <w:p w14:paraId="4DFD44E2" w14:textId="39A9C0B0" w:rsidR="00D621F5" w:rsidRPr="00092530" w:rsidRDefault="00D621F5" w:rsidP="00D621F5">
            <w:pPr>
              <w:jc w:val="right"/>
              <w:rPr>
                <w:rFonts w:ascii="Arial" w:hAnsi="Arial" w:cs="Arial"/>
                <w:sz w:val="18"/>
                <w:szCs w:val="18"/>
              </w:rPr>
            </w:pPr>
            <w:r w:rsidRPr="00092530">
              <w:rPr>
                <w:rFonts w:ascii="Calibri" w:hAnsi="Calibri" w:cs="Calibri"/>
                <w:sz w:val="22"/>
                <w:szCs w:val="22"/>
              </w:rPr>
              <w:t>7</w:t>
            </w:r>
          </w:p>
        </w:tc>
        <w:tc>
          <w:tcPr>
            <w:tcW w:w="772" w:type="dxa"/>
            <w:vAlign w:val="bottom"/>
          </w:tcPr>
          <w:p w14:paraId="08487742" w14:textId="22E8447A" w:rsidR="00D621F5" w:rsidRPr="00092530" w:rsidRDefault="00D621F5" w:rsidP="00D621F5">
            <w:pPr>
              <w:jc w:val="right"/>
              <w:rPr>
                <w:rFonts w:ascii="Arial" w:hAnsi="Arial" w:cs="Arial"/>
                <w:sz w:val="18"/>
                <w:szCs w:val="18"/>
              </w:rPr>
            </w:pPr>
            <w:r w:rsidRPr="00092530">
              <w:rPr>
                <w:rFonts w:ascii="Calibri" w:hAnsi="Calibri" w:cs="Calibri"/>
                <w:sz w:val="22"/>
                <w:szCs w:val="22"/>
              </w:rPr>
              <w:t>7</w:t>
            </w:r>
          </w:p>
        </w:tc>
        <w:tc>
          <w:tcPr>
            <w:tcW w:w="773" w:type="dxa"/>
            <w:vAlign w:val="bottom"/>
          </w:tcPr>
          <w:p w14:paraId="5F13DAB1" w14:textId="77777777" w:rsidR="00D621F5" w:rsidRPr="00092530" w:rsidRDefault="00D621F5" w:rsidP="00D621F5">
            <w:pPr>
              <w:jc w:val="right"/>
              <w:rPr>
                <w:rFonts w:ascii="Arial" w:hAnsi="Arial" w:cs="Arial"/>
                <w:sz w:val="18"/>
                <w:szCs w:val="18"/>
              </w:rPr>
            </w:pPr>
          </w:p>
        </w:tc>
        <w:tc>
          <w:tcPr>
            <w:tcW w:w="772" w:type="dxa"/>
            <w:vAlign w:val="bottom"/>
          </w:tcPr>
          <w:p w14:paraId="17B9AF97" w14:textId="77777777" w:rsidR="00D621F5" w:rsidRPr="00092530" w:rsidRDefault="00D621F5" w:rsidP="00D621F5">
            <w:pPr>
              <w:jc w:val="right"/>
              <w:rPr>
                <w:rFonts w:ascii="Arial" w:hAnsi="Arial" w:cs="Arial"/>
                <w:sz w:val="18"/>
                <w:szCs w:val="18"/>
              </w:rPr>
            </w:pPr>
          </w:p>
        </w:tc>
        <w:tc>
          <w:tcPr>
            <w:tcW w:w="773" w:type="dxa"/>
            <w:vAlign w:val="bottom"/>
          </w:tcPr>
          <w:p w14:paraId="4991EDED" w14:textId="77777777" w:rsidR="00D621F5" w:rsidRPr="00092530" w:rsidRDefault="00D621F5" w:rsidP="00D621F5">
            <w:pPr>
              <w:jc w:val="right"/>
              <w:rPr>
                <w:rFonts w:ascii="Arial" w:hAnsi="Arial" w:cs="Arial"/>
                <w:sz w:val="18"/>
                <w:szCs w:val="18"/>
              </w:rPr>
            </w:pPr>
          </w:p>
        </w:tc>
      </w:tr>
      <w:tr w:rsidR="00D621F5" w:rsidRPr="00092530" w14:paraId="25820E38" w14:textId="77777777" w:rsidTr="00A9418B">
        <w:tc>
          <w:tcPr>
            <w:tcW w:w="624" w:type="dxa"/>
            <w:vAlign w:val="bottom"/>
          </w:tcPr>
          <w:p w14:paraId="7ACC55FD" w14:textId="3067B271" w:rsidR="00D621F5" w:rsidRPr="00092530" w:rsidRDefault="00D621F5" w:rsidP="00D621F5">
            <w:pPr>
              <w:keepNext/>
              <w:keepLines/>
              <w:rPr>
                <w:rFonts w:ascii="Arial" w:hAnsi="Arial" w:cs="Arial"/>
                <w:sz w:val="18"/>
                <w:szCs w:val="18"/>
              </w:rPr>
            </w:pPr>
            <w:r w:rsidRPr="00092530">
              <w:rPr>
                <w:rFonts w:ascii="Calibri" w:hAnsi="Calibri" w:cs="Calibri"/>
                <w:sz w:val="22"/>
                <w:szCs w:val="22"/>
              </w:rPr>
              <w:t>13</w:t>
            </w:r>
          </w:p>
        </w:tc>
        <w:tc>
          <w:tcPr>
            <w:tcW w:w="772" w:type="dxa"/>
            <w:vAlign w:val="bottom"/>
          </w:tcPr>
          <w:p w14:paraId="0C0BBA2F" w14:textId="42D5EA99" w:rsidR="00D621F5" w:rsidRPr="00092530" w:rsidRDefault="00D621F5" w:rsidP="00D621F5">
            <w:pPr>
              <w:jc w:val="right"/>
              <w:rPr>
                <w:rFonts w:ascii="Arial" w:hAnsi="Arial" w:cs="Arial"/>
                <w:sz w:val="18"/>
                <w:szCs w:val="18"/>
              </w:rPr>
            </w:pPr>
          </w:p>
        </w:tc>
        <w:tc>
          <w:tcPr>
            <w:tcW w:w="772" w:type="dxa"/>
            <w:vAlign w:val="bottom"/>
          </w:tcPr>
          <w:p w14:paraId="38F24683" w14:textId="4CBB270D" w:rsidR="00D621F5" w:rsidRPr="00092530" w:rsidRDefault="00D621F5" w:rsidP="00D621F5">
            <w:pPr>
              <w:jc w:val="right"/>
              <w:rPr>
                <w:rFonts w:ascii="Arial" w:hAnsi="Arial" w:cs="Arial"/>
                <w:sz w:val="18"/>
                <w:szCs w:val="18"/>
              </w:rPr>
            </w:pPr>
          </w:p>
        </w:tc>
        <w:tc>
          <w:tcPr>
            <w:tcW w:w="773" w:type="dxa"/>
            <w:vAlign w:val="bottom"/>
          </w:tcPr>
          <w:p w14:paraId="4187D439" w14:textId="187146F0" w:rsidR="00D621F5" w:rsidRPr="00092530" w:rsidRDefault="00D621F5" w:rsidP="00D621F5">
            <w:pPr>
              <w:jc w:val="right"/>
              <w:rPr>
                <w:rFonts w:ascii="Arial" w:hAnsi="Arial" w:cs="Arial"/>
                <w:sz w:val="18"/>
                <w:szCs w:val="18"/>
              </w:rPr>
            </w:pPr>
          </w:p>
        </w:tc>
        <w:tc>
          <w:tcPr>
            <w:tcW w:w="772" w:type="dxa"/>
            <w:vAlign w:val="bottom"/>
          </w:tcPr>
          <w:p w14:paraId="12E5773C" w14:textId="3D631390" w:rsidR="00D621F5" w:rsidRPr="00092530" w:rsidRDefault="00D621F5" w:rsidP="00D621F5">
            <w:pPr>
              <w:jc w:val="right"/>
              <w:rPr>
                <w:rFonts w:ascii="Arial" w:hAnsi="Arial" w:cs="Arial"/>
                <w:sz w:val="18"/>
                <w:szCs w:val="18"/>
              </w:rPr>
            </w:pPr>
            <w:r w:rsidRPr="00092530">
              <w:rPr>
                <w:rFonts w:ascii="Calibri" w:hAnsi="Calibri" w:cs="Calibri"/>
                <w:sz w:val="22"/>
                <w:szCs w:val="22"/>
              </w:rPr>
              <w:t>1</w:t>
            </w:r>
          </w:p>
        </w:tc>
        <w:tc>
          <w:tcPr>
            <w:tcW w:w="773" w:type="dxa"/>
            <w:vAlign w:val="bottom"/>
          </w:tcPr>
          <w:p w14:paraId="081BFB30" w14:textId="16CAF594" w:rsidR="00D621F5" w:rsidRPr="00092530" w:rsidRDefault="00D621F5" w:rsidP="00D621F5">
            <w:pPr>
              <w:jc w:val="right"/>
              <w:rPr>
                <w:rFonts w:ascii="Arial" w:hAnsi="Arial" w:cs="Arial"/>
                <w:sz w:val="18"/>
                <w:szCs w:val="18"/>
              </w:rPr>
            </w:pPr>
            <w:r w:rsidRPr="00092530">
              <w:rPr>
                <w:rFonts w:ascii="Calibri" w:hAnsi="Calibri" w:cs="Calibri"/>
                <w:sz w:val="22"/>
                <w:szCs w:val="22"/>
              </w:rPr>
              <w:t>1</w:t>
            </w:r>
          </w:p>
        </w:tc>
        <w:tc>
          <w:tcPr>
            <w:tcW w:w="772" w:type="dxa"/>
            <w:vAlign w:val="bottom"/>
          </w:tcPr>
          <w:p w14:paraId="3480115E" w14:textId="2AD65C89" w:rsidR="00D621F5" w:rsidRPr="00092530" w:rsidRDefault="00D621F5" w:rsidP="00D621F5">
            <w:pPr>
              <w:jc w:val="right"/>
              <w:rPr>
                <w:rFonts w:ascii="Arial" w:hAnsi="Arial" w:cs="Arial"/>
                <w:sz w:val="18"/>
                <w:szCs w:val="18"/>
              </w:rPr>
            </w:pPr>
            <w:r w:rsidRPr="00092530">
              <w:rPr>
                <w:rFonts w:ascii="Calibri" w:hAnsi="Calibri" w:cs="Calibri"/>
                <w:sz w:val="22"/>
                <w:szCs w:val="22"/>
              </w:rPr>
              <w:t>1</w:t>
            </w:r>
          </w:p>
        </w:tc>
        <w:tc>
          <w:tcPr>
            <w:tcW w:w="772" w:type="dxa"/>
            <w:vAlign w:val="bottom"/>
          </w:tcPr>
          <w:p w14:paraId="30270E14" w14:textId="6E97D3E0" w:rsidR="00D621F5" w:rsidRPr="00092530" w:rsidRDefault="00D621F5" w:rsidP="00D621F5">
            <w:pPr>
              <w:jc w:val="right"/>
              <w:rPr>
                <w:rFonts w:ascii="Arial" w:hAnsi="Arial" w:cs="Arial"/>
                <w:sz w:val="18"/>
                <w:szCs w:val="18"/>
              </w:rPr>
            </w:pPr>
            <w:r w:rsidRPr="00092530">
              <w:rPr>
                <w:rFonts w:ascii="Calibri" w:hAnsi="Calibri" w:cs="Calibri"/>
                <w:sz w:val="22"/>
                <w:szCs w:val="22"/>
              </w:rPr>
              <w:t>6</w:t>
            </w:r>
          </w:p>
        </w:tc>
        <w:tc>
          <w:tcPr>
            <w:tcW w:w="773" w:type="dxa"/>
            <w:vAlign w:val="bottom"/>
          </w:tcPr>
          <w:p w14:paraId="6553E151" w14:textId="3CF9DE3D" w:rsidR="00D621F5" w:rsidRPr="00092530" w:rsidRDefault="00D621F5" w:rsidP="00D621F5">
            <w:pPr>
              <w:jc w:val="right"/>
              <w:rPr>
                <w:rFonts w:ascii="Arial" w:hAnsi="Arial" w:cs="Arial"/>
                <w:sz w:val="18"/>
                <w:szCs w:val="18"/>
              </w:rPr>
            </w:pPr>
            <w:r w:rsidRPr="00092530">
              <w:rPr>
                <w:rFonts w:ascii="Calibri" w:hAnsi="Calibri" w:cs="Calibri"/>
                <w:sz w:val="22"/>
                <w:szCs w:val="22"/>
              </w:rPr>
              <w:t>6</w:t>
            </w:r>
          </w:p>
        </w:tc>
        <w:tc>
          <w:tcPr>
            <w:tcW w:w="772" w:type="dxa"/>
            <w:vAlign w:val="bottom"/>
          </w:tcPr>
          <w:p w14:paraId="5DF7C846" w14:textId="2F6C15D7" w:rsidR="00D621F5" w:rsidRPr="00092530" w:rsidRDefault="00D621F5" w:rsidP="00D621F5">
            <w:pPr>
              <w:jc w:val="right"/>
              <w:rPr>
                <w:rFonts w:ascii="Arial" w:hAnsi="Arial" w:cs="Arial"/>
                <w:sz w:val="18"/>
                <w:szCs w:val="18"/>
              </w:rPr>
            </w:pPr>
            <w:r w:rsidRPr="00092530">
              <w:rPr>
                <w:rFonts w:ascii="Calibri" w:hAnsi="Calibri" w:cs="Calibri"/>
                <w:sz w:val="22"/>
                <w:szCs w:val="22"/>
              </w:rPr>
              <w:t>6</w:t>
            </w:r>
          </w:p>
        </w:tc>
        <w:tc>
          <w:tcPr>
            <w:tcW w:w="773" w:type="dxa"/>
            <w:vAlign w:val="bottom"/>
          </w:tcPr>
          <w:p w14:paraId="05CB1C32" w14:textId="1461C4A1" w:rsidR="00D621F5" w:rsidRPr="00092530" w:rsidRDefault="00D621F5" w:rsidP="00D621F5">
            <w:pPr>
              <w:jc w:val="right"/>
              <w:rPr>
                <w:rFonts w:ascii="Arial" w:hAnsi="Arial" w:cs="Arial"/>
                <w:sz w:val="18"/>
                <w:szCs w:val="18"/>
              </w:rPr>
            </w:pPr>
          </w:p>
        </w:tc>
        <w:tc>
          <w:tcPr>
            <w:tcW w:w="772" w:type="dxa"/>
            <w:vAlign w:val="bottom"/>
          </w:tcPr>
          <w:p w14:paraId="5C0559D1" w14:textId="267FEADC" w:rsidR="00D621F5" w:rsidRPr="00092530" w:rsidRDefault="00D621F5" w:rsidP="00D621F5">
            <w:pPr>
              <w:jc w:val="right"/>
              <w:rPr>
                <w:rFonts w:ascii="Arial" w:hAnsi="Arial" w:cs="Arial"/>
                <w:sz w:val="18"/>
                <w:szCs w:val="18"/>
              </w:rPr>
            </w:pPr>
          </w:p>
        </w:tc>
        <w:tc>
          <w:tcPr>
            <w:tcW w:w="773" w:type="dxa"/>
            <w:vAlign w:val="bottom"/>
          </w:tcPr>
          <w:p w14:paraId="545394D8" w14:textId="18F913F9" w:rsidR="00D621F5" w:rsidRPr="00092530" w:rsidRDefault="00D621F5" w:rsidP="00D621F5">
            <w:pPr>
              <w:jc w:val="right"/>
              <w:rPr>
                <w:rFonts w:ascii="Arial" w:hAnsi="Arial" w:cs="Arial"/>
                <w:sz w:val="18"/>
                <w:szCs w:val="18"/>
              </w:rPr>
            </w:pPr>
          </w:p>
        </w:tc>
      </w:tr>
      <w:tr w:rsidR="00D621F5" w:rsidRPr="00092530" w14:paraId="28903C95" w14:textId="77777777" w:rsidTr="00A9418B">
        <w:tc>
          <w:tcPr>
            <w:tcW w:w="624" w:type="dxa"/>
            <w:vAlign w:val="bottom"/>
          </w:tcPr>
          <w:p w14:paraId="57EA8300" w14:textId="5A184641" w:rsidR="00D621F5" w:rsidRPr="00092530" w:rsidRDefault="00D621F5" w:rsidP="00D621F5">
            <w:pPr>
              <w:keepNext/>
              <w:keepLines/>
              <w:rPr>
                <w:rFonts w:ascii="Arial" w:hAnsi="Arial" w:cs="Arial"/>
                <w:sz w:val="18"/>
                <w:szCs w:val="18"/>
              </w:rPr>
            </w:pPr>
            <w:r w:rsidRPr="00092530">
              <w:rPr>
                <w:rFonts w:ascii="Calibri" w:hAnsi="Calibri" w:cs="Calibri"/>
                <w:sz w:val="22"/>
                <w:szCs w:val="22"/>
              </w:rPr>
              <w:t>14</w:t>
            </w:r>
          </w:p>
        </w:tc>
        <w:tc>
          <w:tcPr>
            <w:tcW w:w="772" w:type="dxa"/>
            <w:vAlign w:val="bottom"/>
          </w:tcPr>
          <w:p w14:paraId="5AB06C7E" w14:textId="77777777" w:rsidR="00D621F5" w:rsidRPr="00092530" w:rsidRDefault="00D621F5" w:rsidP="00D621F5">
            <w:pPr>
              <w:jc w:val="right"/>
              <w:rPr>
                <w:rFonts w:ascii="Arial" w:hAnsi="Arial" w:cs="Arial"/>
                <w:sz w:val="18"/>
                <w:szCs w:val="18"/>
              </w:rPr>
            </w:pPr>
          </w:p>
        </w:tc>
        <w:tc>
          <w:tcPr>
            <w:tcW w:w="772" w:type="dxa"/>
            <w:vAlign w:val="bottom"/>
          </w:tcPr>
          <w:p w14:paraId="3D3F0147" w14:textId="77777777" w:rsidR="00D621F5" w:rsidRPr="00092530" w:rsidRDefault="00D621F5" w:rsidP="00D621F5">
            <w:pPr>
              <w:jc w:val="right"/>
              <w:rPr>
                <w:rFonts w:ascii="Arial" w:hAnsi="Arial" w:cs="Arial"/>
                <w:sz w:val="18"/>
                <w:szCs w:val="18"/>
              </w:rPr>
            </w:pPr>
          </w:p>
        </w:tc>
        <w:tc>
          <w:tcPr>
            <w:tcW w:w="773" w:type="dxa"/>
            <w:vAlign w:val="bottom"/>
          </w:tcPr>
          <w:p w14:paraId="3520E306" w14:textId="77777777" w:rsidR="00D621F5" w:rsidRPr="00092530" w:rsidRDefault="00D621F5" w:rsidP="00D621F5">
            <w:pPr>
              <w:jc w:val="right"/>
              <w:rPr>
                <w:rFonts w:ascii="Arial" w:hAnsi="Arial" w:cs="Arial"/>
                <w:sz w:val="18"/>
                <w:szCs w:val="18"/>
              </w:rPr>
            </w:pPr>
          </w:p>
        </w:tc>
        <w:tc>
          <w:tcPr>
            <w:tcW w:w="772" w:type="dxa"/>
            <w:vAlign w:val="bottom"/>
          </w:tcPr>
          <w:p w14:paraId="49B23C0A" w14:textId="77777777" w:rsidR="00D621F5" w:rsidRPr="00092530" w:rsidRDefault="00D621F5" w:rsidP="00D621F5">
            <w:pPr>
              <w:jc w:val="right"/>
              <w:rPr>
                <w:rFonts w:ascii="Arial" w:hAnsi="Arial" w:cs="Arial"/>
                <w:sz w:val="18"/>
                <w:szCs w:val="18"/>
              </w:rPr>
            </w:pPr>
          </w:p>
        </w:tc>
        <w:tc>
          <w:tcPr>
            <w:tcW w:w="773" w:type="dxa"/>
            <w:vAlign w:val="bottom"/>
          </w:tcPr>
          <w:p w14:paraId="55B623D3" w14:textId="77777777" w:rsidR="00D621F5" w:rsidRPr="00092530" w:rsidRDefault="00D621F5" w:rsidP="00D621F5">
            <w:pPr>
              <w:jc w:val="right"/>
              <w:rPr>
                <w:rFonts w:ascii="Arial" w:hAnsi="Arial" w:cs="Arial"/>
                <w:sz w:val="18"/>
                <w:szCs w:val="18"/>
              </w:rPr>
            </w:pPr>
          </w:p>
        </w:tc>
        <w:tc>
          <w:tcPr>
            <w:tcW w:w="772" w:type="dxa"/>
            <w:vAlign w:val="bottom"/>
          </w:tcPr>
          <w:p w14:paraId="47892779" w14:textId="77777777" w:rsidR="00D621F5" w:rsidRPr="00092530" w:rsidRDefault="00D621F5" w:rsidP="00D621F5">
            <w:pPr>
              <w:jc w:val="right"/>
              <w:rPr>
                <w:rFonts w:ascii="Arial" w:hAnsi="Arial" w:cs="Arial"/>
                <w:sz w:val="18"/>
                <w:szCs w:val="18"/>
              </w:rPr>
            </w:pPr>
          </w:p>
        </w:tc>
        <w:tc>
          <w:tcPr>
            <w:tcW w:w="772" w:type="dxa"/>
            <w:vAlign w:val="bottom"/>
          </w:tcPr>
          <w:p w14:paraId="73BC3448" w14:textId="30181DB3" w:rsidR="00D621F5" w:rsidRPr="00092530" w:rsidRDefault="00D621F5" w:rsidP="00D621F5">
            <w:pPr>
              <w:jc w:val="right"/>
              <w:rPr>
                <w:rFonts w:ascii="Arial" w:hAnsi="Arial" w:cs="Arial"/>
                <w:sz w:val="18"/>
                <w:szCs w:val="18"/>
              </w:rPr>
            </w:pPr>
            <w:r w:rsidRPr="00092530">
              <w:rPr>
                <w:rFonts w:ascii="Calibri" w:hAnsi="Calibri" w:cs="Calibri"/>
                <w:sz w:val="22"/>
                <w:szCs w:val="22"/>
              </w:rPr>
              <w:t>15</w:t>
            </w:r>
          </w:p>
        </w:tc>
        <w:tc>
          <w:tcPr>
            <w:tcW w:w="773" w:type="dxa"/>
            <w:vAlign w:val="bottom"/>
          </w:tcPr>
          <w:p w14:paraId="162E9A81" w14:textId="0FF011E4" w:rsidR="00D621F5" w:rsidRPr="00092530" w:rsidRDefault="00D621F5" w:rsidP="00D621F5">
            <w:pPr>
              <w:jc w:val="right"/>
              <w:rPr>
                <w:rFonts w:ascii="Arial" w:hAnsi="Arial" w:cs="Arial"/>
                <w:sz w:val="18"/>
                <w:szCs w:val="18"/>
              </w:rPr>
            </w:pPr>
            <w:r w:rsidRPr="00092530">
              <w:rPr>
                <w:rFonts w:ascii="Calibri" w:hAnsi="Calibri" w:cs="Calibri"/>
                <w:sz w:val="22"/>
                <w:szCs w:val="22"/>
              </w:rPr>
              <w:t>15</w:t>
            </w:r>
          </w:p>
        </w:tc>
        <w:tc>
          <w:tcPr>
            <w:tcW w:w="772" w:type="dxa"/>
            <w:vAlign w:val="bottom"/>
          </w:tcPr>
          <w:p w14:paraId="14EA1385" w14:textId="61DAE173" w:rsidR="00D621F5" w:rsidRPr="00092530" w:rsidRDefault="00D621F5" w:rsidP="00D621F5">
            <w:pPr>
              <w:jc w:val="right"/>
              <w:rPr>
                <w:rFonts w:ascii="Arial" w:hAnsi="Arial" w:cs="Arial"/>
                <w:sz w:val="18"/>
                <w:szCs w:val="18"/>
              </w:rPr>
            </w:pPr>
            <w:r w:rsidRPr="00092530">
              <w:rPr>
                <w:rFonts w:ascii="Calibri" w:hAnsi="Calibri" w:cs="Calibri"/>
                <w:sz w:val="22"/>
                <w:szCs w:val="22"/>
              </w:rPr>
              <w:t>15</w:t>
            </w:r>
          </w:p>
        </w:tc>
        <w:tc>
          <w:tcPr>
            <w:tcW w:w="773" w:type="dxa"/>
            <w:vAlign w:val="bottom"/>
          </w:tcPr>
          <w:p w14:paraId="72FB81D2" w14:textId="77777777" w:rsidR="00D621F5" w:rsidRPr="00092530" w:rsidRDefault="00D621F5" w:rsidP="00D621F5">
            <w:pPr>
              <w:jc w:val="right"/>
              <w:rPr>
                <w:rFonts w:ascii="Arial" w:hAnsi="Arial" w:cs="Arial"/>
                <w:sz w:val="18"/>
                <w:szCs w:val="18"/>
              </w:rPr>
            </w:pPr>
          </w:p>
        </w:tc>
        <w:tc>
          <w:tcPr>
            <w:tcW w:w="772" w:type="dxa"/>
            <w:vAlign w:val="bottom"/>
          </w:tcPr>
          <w:p w14:paraId="35B05172" w14:textId="77777777" w:rsidR="00D621F5" w:rsidRPr="00092530" w:rsidRDefault="00D621F5" w:rsidP="00D621F5">
            <w:pPr>
              <w:jc w:val="right"/>
              <w:rPr>
                <w:rFonts w:ascii="Arial" w:hAnsi="Arial" w:cs="Arial"/>
                <w:sz w:val="18"/>
                <w:szCs w:val="18"/>
              </w:rPr>
            </w:pPr>
          </w:p>
        </w:tc>
        <w:tc>
          <w:tcPr>
            <w:tcW w:w="773" w:type="dxa"/>
            <w:vAlign w:val="bottom"/>
          </w:tcPr>
          <w:p w14:paraId="48315B81" w14:textId="77777777" w:rsidR="00D621F5" w:rsidRPr="00092530" w:rsidRDefault="00D621F5" w:rsidP="00D621F5">
            <w:pPr>
              <w:jc w:val="right"/>
              <w:rPr>
                <w:rFonts w:ascii="Arial" w:hAnsi="Arial" w:cs="Arial"/>
                <w:sz w:val="18"/>
                <w:szCs w:val="18"/>
              </w:rPr>
            </w:pPr>
          </w:p>
        </w:tc>
      </w:tr>
      <w:tr w:rsidR="00D621F5" w:rsidRPr="00092530" w14:paraId="496F52B7" w14:textId="77777777" w:rsidTr="00A9418B">
        <w:tc>
          <w:tcPr>
            <w:tcW w:w="624" w:type="dxa"/>
            <w:vAlign w:val="bottom"/>
          </w:tcPr>
          <w:p w14:paraId="5E0ECDF2" w14:textId="3C9FD599" w:rsidR="00D621F5" w:rsidRPr="00092530" w:rsidRDefault="00D621F5" w:rsidP="00D621F5">
            <w:pPr>
              <w:keepNext/>
              <w:keepLines/>
              <w:rPr>
                <w:rFonts w:ascii="Arial" w:hAnsi="Arial" w:cs="Arial"/>
                <w:sz w:val="18"/>
                <w:szCs w:val="18"/>
              </w:rPr>
            </w:pPr>
            <w:r w:rsidRPr="00092530">
              <w:rPr>
                <w:rFonts w:ascii="Calibri" w:hAnsi="Calibri" w:cs="Calibri"/>
                <w:sz w:val="22"/>
                <w:szCs w:val="22"/>
              </w:rPr>
              <w:t>15</w:t>
            </w:r>
          </w:p>
        </w:tc>
        <w:tc>
          <w:tcPr>
            <w:tcW w:w="772" w:type="dxa"/>
            <w:vAlign w:val="bottom"/>
          </w:tcPr>
          <w:p w14:paraId="78FFA9B5" w14:textId="77777777" w:rsidR="00D621F5" w:rsidRPr="00092530" w:rsidRDefault="00D621F5" w:rsidP="00D621F5">
            <w:pPr>
              <w:jc w:val="right"/>
              <w:rPr>
                <w:rFonts w:ascii="Arial" w:hAnsi="Arial" w:cs="Arial"/>
                <w:sz w:val="18"/>
                <w:szCs w:val="18"/>
              </w:rPr>
            </w:pPr>
          </w:p>
        </w:tc>
        <w:tc>
          <w:tcPr>
            <w:tcW w:w="772" w:type="dxa"/>
            <w:vAlign w:val="bottom"/>
          </w:tcPr>
          <w:p w14:paraId="031E7B12" w14:textId="77777777" w:rsidR="00D621F5" w:rsidRPr="00092530" w:rsidRDefault="00D621F5" w:rsidP="00D621F5">
            <w:pPr>
              <w:jc w:val="right"/>
              <w:rPr>
                <w:rFonts w:ascii="Arial" w:hAnsi="Arial" w:cs="Arial"/>
                <w:sz w:val="18"/>
                <w:szCs w:val="18"/>
              </w:rPr>
            </w:pPr>
          </w:p>
        </w:tc>
        <w:tc>
          <w:tcPr>
            <w:tcW w:w="773" w:type="dxa"/>
            <w:vAlign w:val="bottom"/>
          </w:tcPr>
          <w:p w14:paraId="43640DD2" w14:textId="77777777" w:rsidR="00D621F5" w:rsidRPr="00092530" w:rsidRDefault="00D621F5" w:rsidP="00D621F5">
            <w:pPr>
              <w:jc w:val="right"/>
              <w:rPr>
                <w:rFonts w:ascii="Arial" w:hAnsi="Arial" w:cs="Arial"/>
                <w:sz w:val="18"/>
                <w:szCs w:val="18"/>
              </w:rPr>
            </w:pPr>
          </w:p>
        </w:tc>
        <w:tc>
          <w:tcPr>
            <w:tcW w:w="772" w:type="dxa"/>
            <w:vAlign w:val="bottom"/>
          </w:tcPr>
          <w:p w14:paraId="7073188A" w14:textId="77777777" w:rsidR="00D621F5" w:rsidRPr="00092530" w:rsidRDefault="00D621F5" w:rsidP="00D621F5">
            <w:pPr>
              <w:jc w:val="right"/>
              <w:rPr>
                <w:rFonts w:ascii="Arial" w:hAnsi="Arial" w:cs="Arial"/>
                <w:sz w:val="18"/>
                <w:szCs w:val="18"/>
              </w:rPr>
            </w:pPr>
          </w:p>
        </w:tc>
        <w:tc>
          <w:tcPr>
            <w:tcW w:w="773" w:type="dxa"/>
            <w:vAlign w:val="bottom"/>
          </w:tcPr>
          <w:p w14:paraId="0A816284" w14:textId="77777777" w:rsidR="00D621F5" w:rsidRPr="00092530" w:rsidRDefault="00D621F5" w:rsidP="00D621F5">
            <w:pPr>
              <w:jc w:val="right"/>
              <w:rPr>
                <w:rFonts w:ascii="Arial" w:hAnsi="Arial" w:cs="Arial"/>
                <w:sz w:val="18"/>
                <w:szCs w:val="18"/>
              </w:rPr>
            </w:pPr>
          </w:p>
        </w:tc>
        <w:tc>
          <w:tcPr>
            <w:tcW w:w="772" w:type="dxa"/>
            <w:vAlign w:val="bottom"/>
          </w:tcPr>
          <w:p w14:paraId="20AD2983" w14:textId="77777777" w:rsidR="00D621F5" w:rsidRPr="00092530" w:rsidRDefault="00D621F5" w:rsidP="00D621F5">
            <w:pPr>
              <w:jc w:val="right"/>
              <w:rPr>
                <w:rFonts w:ascii="Arial" w:hAnsi="Arial" w:cs="Arial"/>
                <w:sz w:val="18"/>
                <w:szCs w:val="18"/>
              </w:rPr>
            </w:pPr>
          </w:p>
        </w:tc>
        <w:tc>
          <w:tcPr>
            <w:tcW w:w="772" w:type="dxa"/>
            <w:vAlign w:val="bottom"/>
          </w:tcPr>
          <w:p w14:paraId="2E1E4BFA" w14:textId="4CBE7963" w:rsidR="00D621F5" w:rsidRPr="00092530" w:rsidRDefault="00D621F5" w:rsidP="00D621F5">
            <w:pPr>
              <w:jc w:val="right"/>
              <w:rPr>
                <w:rFonts w:ascii="Arial" w:hAnsi="Arial" w:cs="Arial"/>
                <w:sz w:val="18"/>
                <w:szCs w:val="18"/>
              </w:rPr>
            </w:pPr>
            <w:r w:rsidRPr="00092530">
              <w:rPr>
                <w:rFonts w:ascii="Calibri" w:hAnsi="Calibri" w:cs="Calibri"/>
                <w:sz w:val="22"/>
                <w:szCs w:val="22"/>
              </w:rPr>
              <w:t>84</w:t>
            </w:r>
          </w:p>
        </w:tc>
        <w:tc>
          <w:tcPr>
            <w:tcW w:w="773" w:type="dxa"/>
            <w:vAlign w:val="bottom"/>
          </w:tcPr>
          <w:p w14:paraId="5B5570F0" w14:textId="38A5FE0B" w:rsidR="00D621F5" w:rsidRPr="00092530" w:rsidRDefault="00D621F5" w:rsidP="00D621F5">
            <w:pPr>
              <w:jc w:val="right"/>
              <w:rPr>
                <w:rFonts w:ascii="Arial" w:hAnsi="Arial" w:cs="Arial"/>
                <w:sz w:val="18"/>
                <w:szCs w:val="18"/>
              </w:rPr>
            </w:pPr>
            <w:r w:rsidRPr="00092530">
              <w:rPr>
                <w:rFonts w:ascii="Calibri" w:hAnsi="Calibri" w:cs="Calibri"/>
                <w:sz w:val="22"/>
                <w:szCs w:val="22"/>
              </w:rPr>
              <w:t>84</w:t>
            </w:r>
          </w:p>
        </w:tc>
        <w:tc>
          <w:tcPr>
            <w:tcW w:w="772" w:type="dxa"/>
            <w:vAlign w:val="bottom"/>
          </w:tcPr>
          <w:p w14:paraId="77DA8D16" w14:textId="1CF20DC4" w:rsidR="00D621F5" w:rsidRPr="00092530" w:rsidRDefault="00D621F5" w:rsidP="00D621F5">
            <w:pPr>
              <w:jc w:val="right"/>
              <w:rPr>
                <w:rFonts w:ascii="Arial" w:hAnsi="Arial" w:cs="Arial"/>
                <w:sz w:val="18"/>
                <w:szCs w:val="18"/>
              </w:rPr>
            </w:pPr>
            <w:r w:rsidRPr="00092530">
              <w:rPr>
                <w:rFonts w:ascii="Calibri" w:hAnsi="Calibri" w:cs="Calibri"/>
                <w:sz w:val="22"/>
                <w:szCs w:val="22"/>
              </w:rPr>
              <w:t>84</w:t>
            </w:r>
          </w:p>
        </w:tc>
        <w:tc>
          <w:tcPr>
            <w:tcW w:w="773" w:type="dxa"/>
            <w:vAlign w:val="bottom"/>
          </w:tcPr>
          <w:p w14:paraId="16638665" w14:textId="77777777" w:rsidR="00D621F5" w:rsidRPr="00092530" w:rsidRDefault="00D621F5" w:rsidP="00D621F5">
            <w:pPr>
              <w:jc w:val="right"/>
              <w:rPr>
                <w:rFonts w:ascii="Arial" w:hAnsi="Arial" w:cs="Arial"/>
                <w:sz w:val="18"/>
                <w:szCs w:val="18"/>
              </w:rPr>
            </w:pPr>
          </w:p>
        </w:tc>
        <w:tc>
          <w:tcPr>
            <w:tcW w:w="772" w:type="dxa"/>
            <w:vAlign w:val="bottom"/>
          </w:tcPr>
          <w:p w14:paraId="03279ED8" w14:textId="77777777" w:rsidR="00D621F5" w:rsidRPr="00092530" w:rsidRDefault="00D621F5" w:rsidP="00D621F5">
            <w:pPr>
              <w:jc w:val="right"/>
              <w:rPr>
                <w:rFonts w:ascii="Arial" w:hAnsi="Arial" w:cs="Arial"/>
                <w:sz w:val="18"/>
                <w:szCs w:val="18"/>
              </w:rPr>
            </w:pPr>
          </w:p>
        </w:tc>
        <w:tc>
          <w:tcPr>
            <w:tcW w:w="773" w:type="dxa"/>
            <w:vAlign w:val="bottom"/>
          </w:tcPr>
          <w:p w14:paraId="22058941" w14:textId="77777777" w:rsidR="00D621F5" w:rsidRPr="00092530" w:rsidRDefault="00D621F5" w:rsidP="00D621F5">
            <w:pPr>
              <w:jc w:val="right"/>
              <w:rPr>
                <w:rFonts w:ascii="Arial" w:hAnsi="Arial" w:cs="Arial"/>
                <w:sz w:val="18"/>
                <w:szCs w:val="18"/>
              </w:rPr>
            </w:pPr>
          </w:p>
        </w:tc>
      </w:tr>
      <w:tr w:rsidR="00D621F5" w:rsidRPr="00092530" w14:paraId="48D0F543" w14:textId="77777777" w:rsidTr="003B67E1">
        <w:tc>
          <w:tcPr>
            <w:tcW w:w="624" w:type="dxa"/>
            <w:vAlign w:val="bottom"/>
          </w:tcPr>
          <w:p w14:paraId="09683577" w14:textId="77777777" w:rsidR="00D621F5" w:rsidRPr="00092530" w:rsidRDefault="00D621F5" w:rsidP="00D621F5">
            <w:pPr>
              <w:keepNext/>
              <w:keepLines/>
              <w:rPr>
                <w:rFonts w:ascii="Arial" w:hAnsi="Arial" w:cs="Arial"/>
                <w:b/>
                <w:bCs/>
                <w:sz w:val="18"/>
                <w:szCs w:val="18"/>
              </w:rPr>
            </w:pPr>
            <w:r w:rsidRPr="00092530">
              <w:rPr>
                <w:rFonts w:ascii="Arial" w:hAnsi="Arial" w:cs="Arial"/>
                <w:b/>
                <w:bCs/>
                <w:sz w:val="18"/>
                <w:szCs w:val="18"/>
              </w:rPr>
              <w:t>Total</w:t>
            </w:r>
          </w:p>
        </w:tc>
        <w:tc>
          <w:tcPr>
            <w:tcW w:w="772" w:type="dxa"/>
            <w:vAlign w:val="bottom"/>
          </w:tcPr>
          <w:p w14:paraId="7DD7D5C4" w14:textId="3DB86CBE" w:rsidR="00D621F5" w:rsidRPr="00092530" w:rsidRDefault="00D621F5" w:rsidP="00D621F5">
            <w:pPr>
              <w:jc w:val="right"/>
              <w:rPr>
                <w:rFonts w:ascii="Arial" w:hAnsi="Arial" w:cs="Arial"/>
                <w:b/>
                <w:bCs/>
                <w:sz w:val="18"/>
                <w:szCs w:val="18"/>
              </w:rPr>
            </w:pPr>
            <w:r w:rsidRPr="00092530">
              <w:rPr>
                <w:rFonts w:ascii="Calibri" w:hAnsi="Calibri" w:cs="Calibri"/>
                <w:b/>
                <w:bCs/>
                <w:sz w:val="22"/>
                <w:szCs w:val="22"/>
              </w:rPr>
              <w:t>6598</w:t>
            </w:r>
          </w:p>
        </w:tc>
        <w:tc>
          <w:tcPr>
            <w:tcW w:w="772" w:type="dxa"/>
            <w:vAlign w:val="bottom"/>
          </w:tcPr>
          <w:p w14:paraId="5C30C19A" w14:textId="49E8E85B" w:rsidR="00D621F5" w:rsidRPr="00092530" w:rsidRDefault="00D621F5" w:rsidP="00D621F5">
            <w:pPr>
              <w:jc w:val="right"/>
              <w:rPr>
                <w:rFonts w:ascii="Arial" w:hAnsi="Arial" w:cs="Arial"/>
                <w:b/>
                <w:bCs/>
                <w:sz w:val="18"/>
                <w:szCs w:val="18"/>
              </w:rPr>
            </w:pPr>
            <w:r w:rsidRPr="00092530">
              <w:rPr>
                <w:rFonts w:ascii="Calibri" w:hAnsi="Calibri" w:cs="Calibri"/>
                <w:b/>
                <w:bCs/>
                <w:sz w:val="22"/>
                <w:szCs w:val="22"/>
              </w:rPr>
              <w:t>6350</w:t>
            </w:r>
          </w:p>
        </w:tc>
        <w:tc>
          <w:tcPr>
            <w:tcW w:w="773" w:type="dxa"/>
            <w:vAlign w:val="bottom"/>
          </w:tcPr>
          <w:p w14:paraId="55802575" w14:textId="789857FA" w:rsidR="00D621F5" w:rsidRPr="00092530" w:rsidRDefault="00D621F5" w:rsidP="00D621F5">
            <w:pPr>
              <w:jc w:val="right"/>
              <w:rPr>
                <w:rFonts w:ascii="Arial" w:hAnsi="Arial" w:cs="Arial"/>
                <w:b/>
                <w:bCs/>
                <w:sz w:val="18"/>
                <w:szCs w:val="18"/>
              </w:rPr>
            </w:pPr>
            <w:r w:rsidRPr="00092530">
              <w:rPr>
                <w:rFonts w:ascii="Calibri" w:hAnsi="Calibri" w:cs="Calibri"/>
                <w:b/>
                <w:bCs/>
                <w:sz w:val="22"/>
                <w:szCs w:val="22"/>
              </w:rPr>
              <w:t>5927</w:t>
            </w:r>
          </w:p>
        </w:tc>
        <w:tc>
          <w:tcPr>
            <w:tcW w:w="772" w:type="dxa"/>
            <w:vAlign w:val="bottom"/>
          </w:tcPr>
          <w:p w14:paraId="3029E4A7" w14:textId="0B2EFE91" w:rsidR="00D621F5" w:rsidRPr="00092530" w:rsidRDefault="00D621F5" w:rsidP="00D621F5">
            <w:pPr>
              <w:jc w:val="right"/>
              <w:rPr>
                <w:rFonts w:ascii="Arial" w:hAnsi="Arial" w:cs="Arial"/>
                <w:b/>
                <w:bCs/>
                <w:sz w:val="18"/>
                <w:szCs w:val="18"/>
              </w:rPr>
            </w:pPr>
            <w:r w:rsidRPr="00092530">
              <w:rPr>
                <w:rFonts w:ascii="Calibri" w:hAnsi="Calibri" w:cs="Calibri"/>
                <w:b/>
                <w:bCs/>
                <w:sz w:val="22"/>
                <w:szCs w:val="22"/>
              </w:rPr>
              <w:t>6335</w:t>
            </w:r>
          </w:p>
        </w:tc>
        <w:tc>
          <w:tcPr>
            <w:tcW w:w="773" w:type="dxa"/>
            <w:vAlign w:val="bottom"/>
          </w:tcPr>
          <w:p w14:paraId="5235AAC4" w14:textId="107ED4E2" w:rsidR="00D621F5" w:rsidRPr="00092530" w:rsidRDefault="00D621F5" w:rsidP="00D621F5">
            <w:pPr>
              <w:jc w:val="right"/>
              <w:rPr>
                <w:rFonts w:ascii="Arial" w:hAnsi="Arial" w:cs="Arial"/>
                <w:b/>
                <w:bCs/>
                <w:sz w:val="18"/>
                <w:szCs w:val="18"/>
              </w:rPr>
            </w:pPr>
            <w:r w:rsidRPr="00092530">
              <w:rPr>
                <w:rFonts w:ascii="Calibri" w:hAnsi="Calibri" w:cs="Calibri"/>
                <w:b/>
                <w:bCs/>
                <w:sz w:val="22"/>
                <w:szCs w:val="22"/>
              </w:rPr>
              <w:t>5976</w:t>
            </w:r>
          </w:p>
        </w:tc>
        <w:tc>
          <w:tcPr>
            <w:tcW w:w="772" w:type="dxa"/>
            <w:vAlign w:val="bottom"/>
          </w:tcPr>
          <w:p w14:paraId="6FE501B5" w14:textId="2824AF7F" w:rsidR="00D621F5" w:rsidRPr="00092530" w:rsidRDefault="00D621F5" w:rsidP="00D621F5">
            <w:pPr>
              <w:jc w:val="right"/>
              <w:rPr>
                <w:rFonts w:ascii="Arial" w:hAnsi="Arial" w:cs="Arial"/>
                <w:b/>
                <w:bCs/>
                <w:sz w:val="18"/>
                <w:szCs w:val="18"/>
              </w:rPr>
            </w:pPr>
            <w:r w:rsidRPr="00092530">
              <w:rPr>
                <w:rFonts w:ascii="Calibri" w:hAnsi="Calibri" w:cs="Calibri"/>
                <w:b/>
                <w:bCs/>
                <w:sz w:val="22"/>
                <w:szCs w:val="22"/>
              </w:rPr>
              <w:t>5195</w:t>
            </w:r>
          </w:p>
        </w:tc>
        <w:tc>
          <w:tcPr>
            <w:tcW w:w="772" w:type="dxa"/>
            <w:vAlign w:val="bottom"/>
          </w:tcPr>
          <w:p w14:paraId="3F7F7B29" w14:textId="5BB4B1EC" w:rsidR="00D621F5" w:rsidRPr="00092530" w:rsidRDefault="00D621F5" w:rsidP="00D621F5">
            <w:pPr>
              <w:jc w:val="right"/>
              <w:rPr>
                <w:rFonts w:ascii="Arial" w:hAnsi="Arial" w:cs="Arial"/>
                <w:b/>
                <w:bCs/>
                <w:sz w:val="18"/>
                <w:szCs w:val="18"/>
              </w:rPr>
            </w:pPr>
            <w:r w:rsidRPr="00092530">
              <w:rPr>
                <w:rFonts w:ascii="Calibri" w:hAnsi="Calibri" w:cs="Calibri"/>
                <w:b/>
                <w:bCs/>
                <w:sz w:val="22"/>
                <w:szCs w:val="22"/>
              </w:rPr>
              <w:t>1486</w:t>
            </w:r>
          </w:p>
        </w:tc>
        <w:tc>
          <w:tcPr>
            <w:tcW w:w="773" w:type="dxa"/>
            <w:vAlign w:val="bottom"/>
          </w:tcPr>
          <w:p w14:paraId="18A497DB" w14:textId="1D3CABF8" w:rsidR="00D621F5" w:rsidRPr="00092530" w:rsidRDefault="00D621F5" w:rsidP="00D621F5">
            <w:pPr>
              <w:jc w:val="right"/>
              <w:rPr>
                <w:rFonts w:ascii="Arial" w:hAnsi="Arial" w:cs="Arial"/>
                <w:b/>
                <w:bCs/>
                <w:sz w:val="18"/>
                <w:szCs w:val="18"/>
              </w:rPr>
            </w:pPr>
            <w:r w:rsidRPr="00092530">
              <w:rPr>
                <w:rFonts w:ascii="Calibri" w:hAnsi="Calibri" w:cs="Calibri"/>
                <w:b/>
                <w:bCs/>
                <w:sz w:val="22"/>
                <w:szCs w:val="22"/>
              </w:rPr>
              <w:t>1265</w:t>
            </w:r>
          </w:p>
        </w:tc>
        <w:tc>
          <w:tcPr>
            <w:tcW w:w="772" w:type="dxa"/>
            <w:vAlign w:val="bottom"/>
          </w:tcPr>
          <w:p w14:paraId="7D627CBA" w14:textId="39BDDE61" w:rsidR="00D621F5" w:rsidRPr="00092530" w:rsidRDefault="00D621F5" w:rsidP="00D621F5">
            <w:pPr>
              <w:jc w:val="right"/>
              <w:rPr>
                <w:rFonts w:ascii="Arial" w:hAnsi="Arial" w:cs="Arial"/>
                <w:b/>
                <w:bCs/>
                <w:sz w:val="18"/>
                <w:szCs w:val="18"/>
              </w:rPr>
            </w:pPr>
            <w:r w:rsidRPr="00092530">
              <w:rPr>
                <w:rFonts w:ascii="Calibri" w:hAnsi="Calibri" w:cs="Calibri"/>
                <w:b/>
                <w:bCs/>
                <w:sz w:val="22"/>
                <w:szCs w:val="22"/>
              </w:rPr>
              <w:t>1287</w:t>
            </w:r>
          </w:p>
        </w:tc>
        <w:tc>
          <w:tcPr>
            <w:tcW w:w="773" w:type="dxa"/>
            <w:vAlign w:val="bottom"/>
          </w:tcPr>
          <w:p w14:paraId="4657F969" w14:textId="2A718D25" w:rsidR="00D621F5" w:rsidRPr="00092530" w:rsidRDefault="00D621F5" w:rsidP="00D621F5">
            <w:pPr>
              <w:jc w:val="right"/>
              <w:rPr>
                <w:rFonts w:ascii="Arial" w:hAnsi="Arial" w:cs="Arial"/>
                <w:b/>
                <w:bCs/>
                <w:sz w:val="18"/>
                <w:szCs w:val="18"/>
              </w:rPr>
            </w:pPr>
            <w:r w:rsidRPr="00092530">
              <w:rPr>
                <w:rFonts w:ascii="Calibri" w:hAnsi="Calibri" w:cs="Calibri"/>
                <w:b/>
                <w:bCs/>
                <w:sz w:val="22"/>
                <w:szCs w:val="22"/>
              </w:rPr>
              <w:t>1246</w:t>
            </w:r>
          </w:p>
        </w:tc>
        <w:tc>
          <w:tcPr>
            <w:tcW w:w="772" w:type="dxa"/>
            <w:vAlign w:val="bottom"/>
          </w:tcPr>
          <w:p w14:paraId="38080524" w14:textId="053356C8" w:rsidR="00D621F5" w:rsidRPr="00092530" w:rsidRDefault="00D621F5" w:rsidP="00D621F5">
            <w:pPr>
              <w:jc w:val="right"/>
              <w:rPr>
                <w:rFonts w:ascii="Arial" w:hAnsi="Arial" w:cs="Arial"/>
                <w:b/>
                <w:bCs/>
                <w:sz w:val="18"/>
                <w:szCs w:val="18"/>
              </w:rPr>
            </w:pPr>
            <w:r w:rsidRPr="00092530">
              <w:rPr>
                <w:rFonts w:ascii="Calibri" w:hAnsi="Calibri" w:cs="Calibri"/>
                <w:b/>
                <w:bCs/>
                <w:sz w:val="22"/>
                <w:szCs w:val="22"/>
              </w:rPr>
              <w:t>1198</w:t>
            </w:r>
          </w:p>
        </w:tc>
        <w:tc>
          <w:tcPr>
            <w:tcW w:w="773" w:type="dxa"/>
            <w:vAlign w:val="bottom"/>
          </w:tcPr>
          <w:p w14:paraId="26BA014F" w14:textId="7725D228" w:rsidR="00D621F5" w:rsidRPr="00092530" w:rsidRDefault="00D621F5" w:rsidP="00D621F5">
            <w:pPr>
              <w:jc w:val="right"/>
              <w:rPr>
                <w:rFonts w:ascii="Arial" w:hAnsi="Arial" w:cs="Arial"/>
                <w:b/>
                <w:bCs/>
                <w:sz w:val="18"/>
                <w:szCs w:val="18"/>
              </w:rPr>
            </w:pPr>
            <w:r w:rsidRPr="00092530">
              <w:rPr>
                <w:rFonts w:ascii="Calibri" w:hAnsi="Calibri" w:cs="Calibri"/>
                <w:b/>
                <w:bCs/>
                <w:sz w:val="22"/>
                <w:szCs w:val="22"/>
              </w:rPr>
              <w:t>1150</w:t>
            </w:r>
          </w:p>
        </w:tc>
      </w:tr>
      <w:tr w:rsidR="00092530" w:rsidRPr="00092530" w14:paraId="5D2357E4" w14:textId="77777777" w:rsidTr="000C5024">
        <w:tc>
          <w:tcPr>
            <w:tcW w:w="624" w:type="dxa"/>
            <w:vAlign w:val="bottom"/>
          </w:tcPr>
          <w:p w14:paraId="134D3E98" w14:textId="77777777" w:rsidR="00092530" w:rsidRPr="00092530" w:rsidRDefault="00092530" w:rsidP="00092530">
            <w:pPr>
              <w:keepNext/>
              <w:keepLines/>
              <w:rPr>
                <w:rFonts w:ascii="Arial" w:hAnsi="Arial" w:cs="Arial"/>
                <w:sz w:val="18"/>
                <w:szCs w:val="18"/>
              </w:rPr>
            </w:pPr>
            <w:r w:rsidRPr="00092530">
              <w:rPr>
                <w:rFonts w:ascii="Arial" w:hAnsi="Arial" w:cs="Arial"/>
                <w:sz w:val="14"/>
                <w:szCs w:val="14"/>
              </w:rPr>
              <w:t>Change</w:t>
            </w:r>
          </w:p>
        </w:tc>
        <w:tc>
          <w:tcPr>
            <w:tcW w:w="772" w:type="dxa"/>
            <w:vAlign w:val="bottom"/>
          </w:tcPr>
          <w:p w14:paraId="156700EC" w14:textId="4C615FAF" w:rsidR="00092530" w:rsidRPr="00092530" w:rsidRDefault="00092530" w:rsidP="00092530">
            <w:pPr>
              <w:jc w:val="right"/>
              <w:rPr>
                <w:rFonts w:ascii="Arial" w:hAnsi="Arial" w:cs="Arial"/>
                <w:b/>
                <w:bCs/>
                <w:sz w:val="18"/>
                <w:szCs w:val="18"/>
              </w:rPr>
            </w:pPr>
            <w:r w:rsidRPr="00092530">
              <w:rPr>
                <w:rFonts w:ascii="Calibri" w:hAnsi="Calibri" w:cs="Calibri"/>
                <w:sz w:val="22"/>
                <w:szCs w:val="22"/>
              </w:rPr>
              <w:t>+13%</w:t>
            </w:r>
          </w:p>
        </w:tc>
        <w:tc>
          <w:tcPr>
            <w:tcW w:w="772" w:type="dxa"/>
            <w:vAlign w:val="bottom"/>
          </w:tcPr>
          <w:p w14:paraId="2B9B1DF3" w14:textId="4EA09750" w:rsidR="00092530" w:rsidRPr="00092530" w:rsidRDefault="00092530" w:rsidP="00092530">
            <w:pPr>
              <w:jc w:val="right"/>
              <w:rPr>
                <w:rFonts w:ascii="Arial" w:hAnsi="Arial" w:cs="Arial"/>
                <w:b/>
                <w:bCs/>
                <w:sz w:val="18"/>
                <w:szCs w:val="18"/>
              </w:rPr>
            </w:pPr>
            <w:r w:rsidRPr="00092530">
              <w:rPr>
                <w:rFonts w:ascii="Calibri" w:hAnsi="Calibri" w:cs="Calibri"/>
                <w:sz w:val="22"/>
                <w:szCs w:val="22"/>
              </w:rPr>
              <w:t>+13%</w:t>
            </w:r>
          </w:p>
        </w:tc>
        <w:tc>
          <w:tcPr>
            <w:tcW w:w="773" w:type="dxa"/>
            <w:vAlign w:val="bottom"/>
          </w:tcPr>
          <w:p w14:paraId="78D8C04D" w14:textId="01D9B0A2" w:rsidR="00092530" w:rsidRPr="00092530" w:rsidRDefault="00092530" w:rsidP="00092530">
            <w:pPr>
              <w:jc w:val="right"/>
              <w:rPr>
                <w:rFonts w:ascii="Arial" w:hAnsi="Arial" w:cs="Arial"/>
                <w:b/>
                <w:bCs/>
                <w:sz w:val="18"/>
                <w:szCs w:val="18"/>
              </w:rPr>
            </w:pPr>
            <w:r w:rsidRPr="00092530">
              <w:rPr>
                <w:rFonts w:ascii="Calibri" w:hAnsi="Calibri" w:cs="Calibri"/>
                <w:sz w:val="22"/>
                <w:szCs w:val="22"/>
              </w:rPr>
              <w:t>+7%</w:t>
            </w:r>
          </w:p>
        </w:tc>
        <w:tc>
          <w:tcPr>
            <w:tcW w:w="772" w:type="dxa"/>
            <w:vAlign w:val="bottom"/>
          </w:tcPr>
          <w:p w14:paraId="2E563FB0" w14:textId="5A191706" w:rsidR="00092530" w:rsidRPr="00092530" w:rsidRDefault="00092530" w:rsidP="00092530">
            <w:pPr>
              <w:jc w:val="right"/>
              <w:rPr>
                <w:rFonts w:ascii="Arial" w:hAnsi="Arial" w:cs="Arial"/>
                <w:b/>
                <w:bCs/>
                <w:sz w:val="18"/>
                <w:szCs w:val="18"/>
              </w:rPr>
            </w:pPr>
            <w:r w:rsidRPr="00092530">
              <w:rPr>
                <w:rFonts w:ascii="Calibri" w:hAnsi="Calibri" w:cs="Calibri"/>
                <w:sz w:val="22"/>
                <w:szCs w:val="22"/>
              </w:rPr>
              <w:t>+24%</w:t>
            </w:r>
          </w:p>
        </w:tc>
        <w:tc>
          <w:tcPr>
            <w:tcW w:w="773" w:type="dxa"/>
            <w:vAlign w:val="bottom"/>
          </w:tcPr>
          <w:p w14:paraId="3DD60433" w14:textId="0F952583" w:rsidR="00092530" w:rsidRPr="00092530" w:rsidRDefault="00092530" w:rsidP="00092530">
            <w:pPr>
              <w:jc w:val="right"/>
              <w:rPr>
                <w:rFonts w:ascii="Arial" w:hAnsi="Arial" w:cs="Arial"/>
                <w:b/>
                <w:bCs/>
                <w:sz w:val="18"/>
                <w:szCs w:val="18"/>
              </w:rPr>
            </w:pPr>
            <w:r w:rsidRPr="00092530">
              <w:rPr>
                <w:rFonts w:ascii="Calibri" w:hAnsi="Calibri" w:cs="Calibri"/>
                <w:sz w:val="22"/>
                <w:szCs w:val="22"/>
              </w:rPr>
              <w:t>+23%</w:t>
            </w:r>
          </w:p>
        </w:tc>
        <w:tc>
          <w:tcPr>
            <w:tcW w:w="772" w:type="dxa"/>
            <w:vAlign w:val="bottom"/>
          </w:tcPr>
          <w:p w14:paraId="566BFA62" w14:textId="67CCCE61" w:rsidR="00092530" w:rsidRPr="00092530" w:rsidRDefault="00092530" w:rsidP="00092530">
            <w:pPr>
              <w:jc w:val="right"/>
              <w:rPr>
                <w:rFonts w:ascii="Arial" w:hAnsi="Arial" w:cs="Arial"/>
                <w:b/>
                <w:bCs/>
                <w:sz w:val="18"/>
                <w:szCs w:val="18"/>
              </w:rPr>
            </w:pPr>
            <w:r w:rsidRPr="00092530">
              <w:rPr>
                <w:rFonts w:ascii="Calibri" w:hAnsi="Calibri" w:cs="Calibri"/>
                <w:sz w:val="22"/>
                <w:szCs w:val="22"/>
              </w:rPr>
              <w:t>+13%</w:t>
            </w:r>
          </w:p>
        </w:tc>
        <w:tc>
          <w:tcPr>
            <w:tcW w:w="772" w:type="dxa"/>
            <w:vAlign w:val="bottom"/>
          </w:tcPr>
          <w:p w14:paraId="077163FC" w14:textId="37165D7E" w:rsidR="00092530" w:rsidRPr="00092530" w:rsidRDefault="00092530" w:rsidP="00092530">
            <w:pPr>
              <w:jc w:val="right"/>
              <w:rPr>
                <w:rFonts w:ascii="Arial" w:hAnsi="Arial" w:cs="Arial"/>
                <w:b/>
                <w:bCs/>
                <w:sz w:val="18"/>
                <w:szCs w:val="18"/>
              </w:rPr>
            </w:pPr>
            <w:r w:rsidRPr="00092530">
              <w:rPr>
                <w:rFonts w:ascii="Calibri" w:hAnsi="Calibri" w:cs="Calibri"/>
                <w:sz w:val="22"/>
                <w:szCs w:val="22"/>
              </w:rPr>
              <w:t>+27%</w:t>
            </w:r>
          </w:p>
        </w:tc>
        <w:tc>
          <w:tcPr>
            <w:tcW w:w="773" w:type="dxa"/>
            <w:vAlign w:val="bottom"/>
          </w:tcPr>
          <w:p w14:paraId="241580FB" w14:textId="700D8715" w:rsidR="00092530" w:rsidRPr="00092530" w:rsidRDefault="00092530" w:rsidP="00092530">
            <w:pPr>
              <w:jc w:val="right"/>
              <w:rPr>
                <w:rFonts w:ascii="Arial" w:hAnsi="Arial" w:cs="Arial"/>
                <w:b/>
                <w:bCs/>
                <w:sz w:val="18"/>
                <w:szCs w:val="18"/>
              </w:rPr>
            </w:pPr>
            <w:r w:rsidRPr="00092530">
              <w:rPr>
                <w:rFonts w:ascii="Calibri" w:hAnsi="Calibri" w:cs="Calibri"/>
                <w:sz w:val="22"/>
                <w:szCs w:val="22"/>
              </w:rPr>
              <w:t>+14%</w:t>
            </w:r>
          </w:p>
        </w:tc>
        <w:tc>
          <w:tcPr>
            <w:tcW w:w="772" w:type="dxa"/>
            <w:vAlign w:val="bottom"/>
          </w:tcPr>
          <w:p w14:paraId="6801ED21" w14:textId="52042870" w:rsidR="00092530" w:rsidRPr="00092530" w:rsidRDefault="00092530" w:rsidP="00092530">
            <w:pPr>
              <w:jc w:val="right"/>
              <w:rPr>
                <w:rFonts w:ascii="Arial" w:hAnsi="Arial" w:cs="Arial"/>
                <w:b/>
                <w:bCs/>
                <w:sz w:val="18"/>
                <w:szCs w:val="18"/>
              </w:rPr>
            </w:pPr>
            <w:r w:rsidRPr="00092530">
              <w:rPr>
                <w:rFonts w:ascii="Calibri" w:hAnsi="Calibri" w:cs="Calibri"/>
                <w:sz w:val="22"/>
                <w:szCs w:val="22"/>
              </w:rPr>
              <w:t>+18%</w:t>
            </w:r>
          </w:p>
        </w:tc>
        <w:tc>
          <w:tcPr>
            <w:tcW w:w="773" w:type="dxa"/>
            <w:vAlign w:val="bottom"/>
          </w:tcPr>
          <w:p w14:paraId="2CF303ED" w14:textId="04903B9D" w:rsidR="00092530" w:rsidRPr="00092530" w:rsidRDefault="00092530" w:rsidP="00092530">
            <w:pPr>
              <w:jc w:val="right"/>
              <w:rPr>
                <w:rFonts w:ascii="Arial" w:hAnsi="Arial" w:cs="Arial"/>
                <w:b/>
                <w:bCs/>
                <w:sz w:val="18"/>
                <w:szCs w:val="18"/>
              </w:rPr>
            </w:pPr>
            <w:r w:rsidRPr="00092530">
              <w:rPr>
                <w:rFonts w:ascii="Calibri" w:hAnsi="Calibri" w:cs="Calibri"/>
                <w:sz w:val="22"/>
                <w:szCs w:val="22"/>
              </w:rPr>
              <w:t>+22%</w:t>
            </w:r>
          </w:p>
        </w:tc>
        <w:tc>
          <w:tcPr>
            <w:tcW w:w="772" w:type="dxa"/>
            <w:vAlign w:val="bottom"/>
          </w:tcPr>
          <w:p w14:paraId="01EA5505" w14:textId="2C4BB13B" w:rsidR="00092530" w:rsidRPr="00092530" w:rsidRDefault="00092530" w:rsidP="00092530">
            <w:pPr>
              <w:jc w:val="right"/>
              <w:rPr>
                <w:rFonts w:ascii="Arial" w:hAnsi="Arial" w:cs="Arial"/>
                <w:b/>
                <w:bCs/>
                <w:sz w:val="18"/>
                <w:szCs w:val="18"/>
              </w:rPr>
            </w:pPr>
            <w:r w:rsidRPr="00092530">
              <w:rPr>
                <w:rFonts w:ascii="Calibri" w:hAnsi="Calibri" w:cs="Calibri"/>
                <w:sz w:val="22"/>
                <w:szCs w:val="22"/>
              </w:rPr>
              <w:t>+20%</w:t>
            </w:r>
          </w:p>
        </w:tc>
        <w:tc>
          <w:tcPr>
            <w:tcW w:w="773" w:type="dxa"/>
            <w:vAlign w:val="bottom"/>
          </w:tcPr>
          <w:p w14:paraId="15CC63F4" w14:textId="6EDAEAF0" w:rsidR="00092530" w:rsidRPr="00092530" w:rsidRDefault="00092530" w:rsidP="00092530">
            <w:pPr>
              <w:jc w:val="right"/>
              <w:rPr>
                <w:rFonts w:ascii="Arial" w:hAnsi="Arial" w:cs="Arial"/>
                <w:b/>
                <w:bCs/>
                <w:sz w:val="18"/>
                <w:szCs w:val="18"/>
              </w:rPr>
            </w:pPr>
            <w:r w:rsidRPr="00092530">
              <w:rPr>
                <w:rFonts w:ascii="Calibri" w:hAnsi="Calibri" w:cs="Calibri"/>
                <w:sz w:val="22"/>
                <w:szCs w:val="22"/>
              </w:rPr>
              <w:t>+21%</w:t>
            </w:r>
          </w:p>
        </w:tc>
      </w:tr>
    </w:tbl>
    <w:p w14:paraId="135DE2B6" w14:textId="2152ECCA" w:rsidR="002B3774" w:rsidRDefault="002B3774" w:rsidP="002B3774">
      <w:pPr>
        <w:pStyle w:val="Graphicsourcenotes"/>
      </w:pPr>
      <w:r w:rsidRPr="00092530">
        <w:t xml:space="preserve">Notes: Records are aggregated to waterbody level. </w:t>
      </w:r>
      <w:r w:rsidR="000213D0" w:rsidRPr="00092530">
        <w:t xml:space="preserve">The row "Total" corresponds to the total number of waterbodies. </w:t>
      </w:r>
      <w:r w:rsidR="00BC1E94" w:rsidRPr="00092530">
        <w:t xml:space="preserve">The row "Change" shows the increase in total number of waterbodies since the 2019 report. </w:t>
      </w:r>
      <w:r w:rsidRPr="00092530">
        <w:t xml:space="preserve">Not included: </w:t>
      </w:r>
      <w:r w:rsidR="000213D0" w:rsidRPr="00092530">
        <w:t>o</w:t>
      </w:r>
      <w:r w:rsidRPr="00092530">
        <w:t>ne series of phytobenthos values 1992-2003</w:t>
      </w:r>
      <w:r w:rsidR="000213D0" w:rsidRPr="00092530">
        <w:t>;</w:t>
      </w:r>
      <w:r w:rsidRPr="00092530">
        <w:t xml:space="preserve"> 3 values of macrophytes 2003</w:t>
      </w:r>
      <w:r w:rsidR="00501DB3">
        <w:t xml:space="preserve">; </w:t>
      </w:r>
    </w:p>
    <w:p w14:paraId="4A1A72AC" w14:textId="77777777" w:rsidR="00660506" w:rsidRDefault="00660506" w:rsidP="00BC1E94">
      <w:pPr>
        <w:pStyle w:val="BodyText"/>
      </w:pPr>
      <w:bookmarkStart w:id="42" w:name="_Toc483399633"/>
      <w:bookmarkStart w:id="43" w:name="_Toc483399803"/>
    </w:p>
    <w:p w14:paraId="2AE107FF" w14:textId="2690C2E4" w:rsidR="00BC1E94" w:rsidRDefault="00660506" w:rsidP="00BC1E94">
      <w:pPr>
        <w:pStyle w:val="BodyText"/>
      </w:pPr>
      <w:r>
        <w:t>The webinar on WISE-2 reporting for data reporters organised by EEA in October 2019 has possibly encouraged the data providers to increase the number of records reported, both for the latest year and from previous year</w:t>
      </w:r>
      <w:r w:rsidR="00B04F52">
        <w:t>s</w:t>
      </w:r>
      <w:r>
        <w:t xml:space="preserve"> to complete gaps in time series. </w:t>
      </w:r>
      <w:r w:rsidR="00BC1E94">
        <w:t xml:space="preserve">The number of data series could </w:t>
      </w:r>
      <w:r>
        <w:t xml:space="preserve">still </w:t>
      </w:r>
      <w:r w:rsidR="00BC1E94">
        <w:t xml:space="preserve">be </w:t>
      </w:r>
      <w:r>
        <w:t xml:space="preserve">further </w:t>
      </w:r>
      <w:r w:rsidR="00BC1E94">
        <w:t xml:space="preserve">increased if more countries continue reporting for a larger set of waterbodies. </w:t>
      </w:r>
      <w:r>
        <w:t xml:space="preserve">There is also a possibility that some records are still blocked </w:t>
      </w:r>
      <w:r w:rsidR="00BC1E94">
        <w:t>in the Central Data Repository.</w:t>
      </w:r>
    </w:p>
    <w:p w14:paraId="274CCE4A" w14:textId="77777777" w:rsidR="004C2A4B" w:rsidRDefault="004C2A4B">
      <w:pPr>
        <w:jc w:val="left"/>
      </w:pPr>
    </w:p>
    <w:p w14:paraId="782D3B29" w14:textId="3B066D1D" w:rsidR="004C2A4B" w:rsidRPr="00433B07" w:rsidRDefault="00BE651F" w:rsidP="004C2A4B">
      <w:pPr>
        <w:pStyle w:val="Heading2"/>
        <w:rPr>
          <w:rFonts w:cs="Arial"/>
        </w:rPr>
      </w:pPr>
      <w:bookmarkStart w:id="44" w:name="_Ref44496538"/>
      <w:bookmarkStart w:id="45" w:name="_Hlk20298749"/>
      <w:bookmarkStart w:id="46" w:name="_Toc59183765"/>
      <w:r>
        <w:rPr>
          <w:bCs/>
        </w:rPr>
        <w:t>Temporal trends in nEQR value</w:t>
      </w:r>
      <w:r w:rsidR="002C29EF">
        <w:rPr>
          <w:bCs/>
        </w:rPr>
        <w:t xml:space="preserve"> versus status class</w:t>
      </w:r>
      <w:bookmarkEnd w:id="44"/>
      <w:bookmarkEnd w:id="46"/>
    </w:p>
    <w:bookmarkEnd w:id="45"/>
    <w:p w14:paraId="5E20A0FD" w14:textId="5CDC4C5F" w:rsidR="00A908E5" w:rsidRDefault="004C2A4B" w:rsidP="004C2A4B">
      <w:pPr>
        <w:pStyle w:val="BodyText"/>
      </w:pPr>
      <w:r>
        <w:t>Temporal trend analyses of nEQR</w:t>
      </w:r>
      <w:r w:rsidR="00834985">
        <w:t xml:space="preserve"> values</w:t>
      </w:r>
      <w:r>
        <w:t xml:space="preserve"> were carried out for all waterbodies with minimum four years of nEQR values</w:t>
      </w:r>
      <w:r w:rsidR="006554E4">
        <w:t xml:space="preserve"> after interpolation (and minimum three years before interpolation)</w:t>
      </w:r>
      <w:r>
        <w:t>.</w:t>
      </w:r>
      <w:r w:rsidR="00334B46">
        <w:t xml:space="preserve"> </w:t>
      </w:r>
      <w:r>
        <w:t xml:space="preserve">For comparison, trend analyses of </w:t>
      </w:r>
      <w:r w:rsidR="00834985">
        <w:t>BQE</w:t>
      </w:r>
      <w:r>
        <w:t xml:space="preserve"> status classes were performed for the same selection of waterbodies, although a higher number of series with &gt;=4 years was available for </w:t>
      </w:r>
      <w:r w:rsidR="00B65BC6">
        <w:t>status class</w:t>
      </w:r>
      <w:r>
        <w:t xml:space="preserve"> data</w:t>
      </w:r>
      <w:r w:rsidR="00334B46">
        <w:t xml:space="preserve"> than for nEQR values</w:t>
      </w:r>
      <w:r w:rsidR="00F03891">
        <w:t xml:space="preserve"> (</w:t>
      </w:r>
      <w:r w:rsidR="00443D10">
        <w:t xml:space="preserve">see </w:t>
      </w:r>
      <w:r w:rsidR="00F03891" w:rsidRPr="00092530">
        <w:fldChar w:fldCharType="begin"/>
      </w:r>
      <w:r w:rsidR="00F03891" w:rsidRPr="00092530">
        <w:instrText xml:space="preserve"> REF _Ref20232954 \h </w:instrText>
      </w:r>
      <w:r w:rsidR="00F03891">
        <w:instrText xml:space="preserve"> \* MERGEFORMAT </w:instrText>
      </w:r>
      <w:r w:rsidR="00F03891" w:rsidRPr="00092530">
        <w:fldChar w:fldCharType="separate"/>
      </w:r>
      <w:r w:rsidR="004D1031" w:rsidRPr="00092530">
        <w:t xml:space="preserve">Table </w:t>
      </w:r>
      <w:r w:rsidR="004D1031">
        <w:rPr>
          <w:noProof/>
        </w:rPr>
        <w:t>3</w:t>
      </w:r>
      <w:r w:rsidR="004D1031" w:rsidRPr="00092530">
        <w:rPr>
          <w:noProof/>
        </w:rPr>
        <w:t>.</w:t>
      </w:r>
      <w:r w:rsidR="004D1031">
        <w:rPr>
          <w:noProof/>
        </w:rPr>
        <w:t>3</w:t>
      </w:r>
      <w:r w:rsidR="00F03891" w:rsidRPr="00092530">
        <w:fldChar w:fldCharType="end"/>
      </w:r>
      <w:r w:rsidR="00F03891">
        <w:t>)</w:t>
      </w:r>
      <w:r>
        <w:t>.</w:t>
      </w:r>
      <w:r w:rsidR="004B7D19">
        <w:t xml:space="preserve"> </w:t>
      </w:r>
    </w:p>
    <w:p w14:paraId="6CAF7218" w14:textId="5FE8E047" w:rsidR="00A908E5" w:rsidRDefault="00A908E5" w:rsidP="004C2A4B">
      <w:pPr>
        <w:pStyle w:val="BodyText"/>
      </w:pPr>
      <w:r>
        <w:lastRenderedPageBreak/>
        <w:t xml:space="preserve">For each BQE, the determinands included represent eutrophication and/or general degradation. For the determinand InvertebrateEQR_A (responding acidification), 66 series with &gt;=4 years from UK, NO and SE were available after interpolation. However, only two of these series had &gt;=4 observed values. This determinand was therefore not included in this analysis, but can be included next year. </w:t>
      </w:r>
    </w:p>
    <w:p w14:paraId="7F99AB16" w14:textId="6A1C687D" w:rsidR="004C2A4B" w:rsidRDefault="004C2A4B" w:rsidP="00C23A90">
      <w:pPr>
        <w:pStyle w:val="BodyText"/>
      </w:pPr>
      <w:r>
        <w:t xml:space="preserve">The trend analyses for </w:t>
      </w:r>
      <w:r w:rsidR="00C23A90">
        <w:t>BQE status class</w:t>
      </w:r>
      <w:r>
        <w:t xml:space="preserve"> and nEQR values are summari</w:t>
      </w:r>
      <w:r w:rsidR="00547D92">
        <w:t>s</w:t>
      </w:r>
      <w:r>
        <w:t>e</w:t>
      </w:r>
      <w:r w:rsidR="00334B46">
        <w:t>d</w:t>
      </w:r>
      <w:r>
        <w:t xml:space="preserve"> for each BQE in </w:t>
      </w:r>
      <w:r>
        <w:fldChar w:fldCharType="begin"/>
      </w:r>
      <w:r>
        <w:instrText xml:space="preserve"> REF _Ref20233419 \h </w:instrText>
      </w:r>
      <w:r>
        <w:fldChar w:fldCharType="separate"/>
      </w:r>
      <w:r w:rsidR="004D1031" w:rsidRPr="00036B26">
        <w:t xml:space="preserve">Figure </w:t>
      </w:r>
      <w:r w:rsidR="004D1031">
        <w:rPr>
          <w:noProof/>
        </w:rPr>
        <w:t>3</w:t>
      </w:r>
      <w:r>
        <w:fldChar w:fldCharType="end"/>
      </w:r>
      <w:r>
        <w:t xml:space="preserve">. In all cases, the use of nEQRs gave a higher number of significant trends than the use of </w:t>
      </w:r>
      <w:r w:rsidR="00C23A90">
        <w:t>status class</w:t>
      </w:r>
      <w:r>
        <w:t>. This is the case both for trends of deterioration (pink bars) and improvement (</w:t>
      </w:r>
      <w:r w:rsidR="00127346">
        <w:t>turquoise</w:t>
      </w:r>
      <w:r>
        <w:t xml:space="preserve"> bars). </w:t>
      </w:r>
      <w:r w:rsidR="00D002B9">
        <w:t xml:space="preserve">The </w:t>
      </w:r>
      <w:r w:rsidR="00443D10">
        <w:t xml:space="preserve">number of waterbodies with </w:t>
      </w:r>
      <w:r w:rsidR="00A81F73">
        <w:t xml:space="preserve">the different types of trends </w:t>
      </w:r>
      <w:r w:rsidR="00D002B9">
        <w:t>are summarised by country in Annex 2.</w:t>
      </w:r>
    </w:p>
    <w:p w14:paraId="2A5AEDCF" w14:textId="73FC2BDF" w:rsidR="004C2A4B" w:rsidRDefault="004C2A4B" w:rsidP="004C2A4B">
      <w:pPr>
        <w:pStyle w:val="Caption"/>
        <w:keepNext/>
        <w:keepLines/>
      </w:pPr>
      <w:bookmarkStart w:id="47" w:name="_Ref20233419"/>
      <w:r w:rsidRPr="00036B26">
        <w:t xml:space="preserve">Figure </w:t>
      </w:r>
      <w:r>
        <w:fldChar w:fldCharType="begin"/>
      </w:r>
      <w:r>
        <w:instrText>SEQ Figure \* ARABIC</w:instrText>
      </w:r>
      <w:r>
        <w:fldChar w:fldCharType="separate"/>
      </w:r>
      <w:r w:rsidR="004D1031">
        <w:rPr>
          <w:noProof/>
        </w:rPr>
        <w:t>3</w:t>
      </w:r>
      <w:r>
        <w:fldChar w:fldCharType="end"/>
      </w:r>
      <w:bookmarkEnd w:id="47"/>
      <w:r w:rsidRPr="00036B26">
        <w:tab/>
        <w:t xml:space="preserve">Percentage of waterbodies showing a significant </w:t>
      </w:r>
      <w:r w:rsidR="00564C18" w:rsidRPr="00036B26">
        <w:t xml:space="preserve">temporal </w:t>
      </w:r>
      <w:r w:rsidRPr="00036B26">
        <w:t>trend</w:t>
      </w:r>
      <w:r w:rsidR="00C32091">
        <w:t xml:space="preserve"> </w:t>
      </w:r>
    </w:p>
    <w:p w14:paraId="2871605C" w14:textId="5AB82628" w:rsidR="00DC41A5" w:rsidRDefault="000D2434" w:rsidP="004C2A4B">
      <w:pPr>
        <w:pStyle w:val="Graphicsourcenotes"/>
        <w:rPr>
          <w:b/>
          <w:bCs/>
        </w:rPr>
      </w:pPr>
      <w:r>
        <w:rPr>
          <w:noProof/>
        </w:rPr>
        <w:drawing>
          <wp:inline distT="0" distB="0" distL="0" distR="0" wp14:anchorId="52F62D66" wp14:editId="069C4A00">
            <wp:extent cx="5719108" cy="3447929"/>
            <wp:effectExtent l="0" t="0" r="0" b="63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t="9052" b="4523"/>
                    <a:stretch/>
                  </pic:blipFill>
                  <pic:spPr bwMode="auto">
                    <a:xfrm>
                      <a:off x="0" y="0"/>
                      <a:ext cx="5719445" cy="3448132"/>
                    </a:xfrm>
                    <a:prstGeom prst="rect">
                      <a:avLst/>
                    </a:prstGeom>
                    <a:noFill/>
                    <a:ln>
                      <a:noFill/>
                    </a:ln>
                    <a:extLst>
                      <a:ext uri="{53640926-AAD7-44D8-BBD7-CCE9431645EC}">
                        <a14:shadowObscured xmlns:a14="http://schemas.microsoft.com/office/drawing/2010/main"/>
                      </a:ext>
                    </a:extLst>
                  </pic:spPr>
                </pic:pic>
              </a:graphicData>
            </a:graphic>
          </wp:inline>
        </w:drawing>
      </w:r>
      <w:r w:rsidR="00036B26">
        <w:rPr>
          <w:noProof/>
        </w:rPr>
        <w:t xml:space="preserve"> </w:t>
      </w:r>
      <w:r w:rsidR="00DC41A5">
        <w:rPr>
          <w:noProof/>
        </w:rPr>
        <w:t xml:space="preserve"> </w:t>
      </w:r>
    </w:p>
    <w:p w14:paraId="7FDCF06A" w14:textId="65EAED8F" w:rsidR="004C2A4B" w:rsidRDefault="004C2A4B" w:rsidP="004C2A4B">
      <w:pPr>
        <w:pStyle w:val="Graphicsourcenotes"/>
        <w:rPr>
          <w:sz w:val="22"/>
          <w:szCs w:val="22"/>
        </w:rPr>
      </w:pPr>
      <w:r w:rsidRPr="004C2A4B">
        <w:rPr>
          <w:b/>
          <w:bCs/>
        </w:rPr>
        <w:t>Notes:</w:t>
      </w:r>
      <w:r>
        <w:t xml:space="preserve"> </w:t>
      </w:r>
      <w:r w:rsidRPr="004C2A4B">
        <w:t xml:space="preserve">Percentage of waterbodies showing a negative or positive trend (significant or marginal, respectively) in </w:t>
      </w:r>
      <w:r w:rsidR="00C23A90">
        <w:t>BQE status class</w:t>
      </w:r>
      <w:r w:rsidRPr="004C2A4B">
        <w:t xml:space="preserve"> and in nEQR, for all four BQEs. </w:t>
      </w:r>
      <w:r w:rsidR="00036B26">
        <w:t xml:space="preserve">The percentage is calculated from the subset of waterbodies with minimum 3 nEQR values before interpolation and minimum 4 nEQR values after interpolation </w:t>
      </w:r>
      <w:r w:rsidRPr="004C2A4B">
        <w:t>A significant trend is defined by p &lt; 0.05; a marginal trend is defined by 0.05 &lt; p &lt; 0.10. The number below each bar shows the number of waterbodies in this group of trend results.</w:t>
      </w:r>
      <w:r w:rsidR="009C2271">
        <w:t xml:space="preserve"> </w:t>
      </w:r>
    </w:p>
    <w:p w14:paraId="4BC35308" w14:textId="3E12F37F" w:rsidR="00334B46" w:rsidRDefault="00C23A90" w:rsidP="00334B46">
      <w:pPr>
        <w:pStyle w:val="BodyText"/>
      </w:pPr>
      <w:r>
        <w:t>The temporal trends identified in (</w:t>
      </w:r>
      <w:r>
        <w:fldChar w:fldCharType="begin"/>
      </w:r>
      <w:r>
        <w:instrText xml:space="preserve"> REF _Ref20233419 \h  \* MERGEFORMAT </w:instrText>
      </w:r>
      <w:r>
        <w:fldChar w:fldCharType="separate"/>
      </w:r>
      <w:r w:rsidR="004D1031" w:rsidRPr="00036B26">
        <w:t xml:space="preserve">Figure </w:t>
      </w:r>
      <w:r w:rsidR="004D1031">
        <w:rPr>
          <w:noProof/>
        </w:rPr>
        <w:t>3</w:t>
      </w:r>
      <w:r>
        <w:fldChar w:fldCharType="end"/>
      </w:r>
      <w:r>
        <w:t>) are summaries per BQE and country in Tables A2.1-4, while the geographic</w:t>
      </w:r>
      <w:r w:rsidRPr="00C40C4A">
        <w:t xml:space="preserve">al distribution of these trends are displayed in the maps of </w:t>
      </w:r>
      <w:r w:rsidRPr="00C40C4A">
        <w:fldChar w:fldCharType="begin"/>
      </w:r>
      <w:r w:rsidRPr="00C40C4A">
        <w:instrText xml:space="preserve"> REF _Ref20476595 \h  \* MERGEFORMAT </w:instrText>
      </w:r>
      <w:r w:rsidRPr="00C40C4A">
        <w:fldChar w:fldCharType="separate"/>
      </w:r>
      <w:r w:rsidR="004D1031" w:rsidRPr="00C40C4A">
        <w:t xml:space="preserve">Figure </w:t>
      </w:r>
      <w:r w:rsidR="004D1031">
        <w:rPr>
          <w:noProof/>
        </w:rPr>
        <w:t>4</w:t>
      </w:r>
      <w:r w:rsidRPr="00C40C4A">
        <w:fldChar w:fldCharType="end"/>
      </w:r>
      <w:r w:rsidRPr="00C40C4A">
        <w:t>.</w:t>
      </w:r>
    </w:p>
    <w:p w14:paraId="3EFB272F" w14:textId="17D2B591" w:rsidR="009C47E9" w:rsidRDefault="009C47E9" w:rsidP="009C72D2">
      <w:pPr>
        <w:pStyle w:val="Caption"/>
        <w:keepNext/>
        <w:keepLines/>
        <w:ind w:left="0" w:firstLine="0"/>
      </w:pPr>
      <w:bookmarkStart w:id="48" w:name="_Ref20476595"/>
      <w:r w:rsidRPr="00C40C4A">
        <w:lastRenderedPageBreak/>
        <w:t xml:space="preserve">Figure </w:t>
      </w:r>
      <w:r>
        <w:fldChar w:fldCharType="begin"/>
      </w:r>
      <w:r>
        <w:instrText>SEQ Figure \* ARABIC</w:instrText>
      </w:r>
      <w:r>
        <w:fldChar w:fldCharType="separate"/>
      </w:r>
      <w:r w:rsidR="004D1031">
        <w:rPr>
          <w:noProof/>
        </w:rPr>
        <w:t>4</w:t>
      </w:r>
      <w:r>
        <w:fldChar w:fldCharType="end"/>
      </w:r>
      <w:bookmarkEnd w:id="48"/>
      <w:r w:rsidRPr="00C40C4A">
        <w:tab/>
        <w:t>Geographical distribution of temporal trends</w:t>
      </w:r>
      <w:r w:rsidR="00C40C4A" w:rsidRPr="00C40C4A">
        <w:t xml:space="preserve"> in status and nEQR</w:t>
      </w:r>
      <w:r w:rsidR="00060069">
        <w:t xml:space="preserve"> </w:t>
      </w:r>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0"/>
        <w:gridCol w:w="4510"/>
      </w:tblGrid>
      <w:tr w:rsidR="00503E49" w:rsidRPr="00293F92" w14:paraId="008AE90D" w14:textId="77777777" w:rsidTr="00E60DE5">
        <w:trPr>
          <w:cantSplit/>
        </w:trPr>
        <w:tc>
          <w:tcPr>
            <w:tcW w:w="4510" w:type="dxa"/>
            <w:noWrap/>
          </w:tcPr>
          <w:p w14:paraId="312F148A" w14:textId="35D5EC99" w:rsidR="00503E49" w:rsidRPr="00293F92" w:rsidRDefault="00503E49" w:rsidP="00503E49">
            <w:pPr>
              <w:keepNext/>
              <w:keepLines/>
              <w:rPr>
                <w:rFonts w:ascii="Verdana" w:hAnsi="Verdana"/>
                <w:sz w:val="16"/>
                <w:szCs w:val="16"/>
              </w:rPr>
            </w:pPr>
            <w:r w:rsidRPr="00293F92">
              <w:rPr>
                <w:rFonts w:ascii="Verdana" w:hAnsi="Verdana"/>
                <w:sz w:val="16"/>
                <w:szCs w:val="16"/>
              </w:rPr>
              <w:t xml:space="preserve">(a) Phytobenthos in rivers: </w:t>
            </w:r>
            <w:r w:rsidR="00252FC1">
              <w:rPr>
                <w:rFonts w:ascii="Verdana" w:hAnsi="Verdana"/>
                <w:sz w:val="16"/>
                <w:szCs w:val="16"/>
              </w:rPr>
              <w:t xml:space="preserve">trends in </w:t>
            </w:r>
            <w:r>
              <w:rPr>
                <w:rFonts w:ascii="Verdana" w:hAnsi="Verdana"/>
                <w:sz w:val="16"/>
                <w:szCs w:val="16"/>
              </w:rPr>
              <w:t>status class</w:t>
            </w:r>
          </w:p>
          <w:p w14:paraId="7633C9A5" w14:textId="3BEE12F2" w:rsidR="00503E49" w:rsidRPr="00293F92" w:rsidRDefault="005700FD" w:rsidP="00503E49">
            <w:pPr>
              <w:keepNext/>
              <w:keepLines/>
              <w:rPr>
                <w:rFonts w:ascii="Verdana" w:hAnsi="Verdana"/>
                <w:sz w:val="16"/>
                <w:szCs w:val="16"/>
              </w:rPr>
            </w:pPr>
            <w:r>
              <w:rPr>
                <w:noProof/>
              </w:rPr>
              <w:drawing>
                <wp:inline distT="0" distB="0" distL="0" distR="0" wp14:anchorId="1181B89B" wp14:editId="3949A855">
                  <wp:extent cx="2783840" cy="2783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3840" cy="2783840"/>
                          </a:xfrm>
                          <a:prstGeom prst="rect">
                            <a:avLst/>
                          </a:prstGeom>
                        </pic:spPr>
                      </pic:pic>
                    </a:graphicData>
                  </a:graphic>
                </wp:inline>
              </w:drawing>
            </w:r>
          </w:p>
        </w:tc>
        <w:tc>
          <w:tcPr>
            <w:tcW w:w="4510" w:type="dxa"/>
          </w:tcPr>
          <w:p w14:paraId="7356986F" w14:textId="39A66E22" w:rsidR="00503E49" w:rsidRDefault="00503E49" w:rsidP="00503E49">
            <w:pPr>
              <w:keepNext/>
              <w:keepLines/>
              <w:rPr>
                <w:rFonts w:ascii="Verdana" w:hAnsi="Verdana"/>
                <w:sz w:val="16"/>
                <w:szCs w:val="16"/>
              </w:rPr>
            </w:pPr>
            <w:r w:rsidRPr="00293F92">
              <w:rPr>
                <w:rFonts w:ascii="Verdana" w:hAnsi="Verdana"/>
                <w:sz w:val="16"/>
                <w:szCs w:val="16"/>
              </w:rPr>
              <w:t xml:space="preserve">(b) Phytobenthos in rivers: </w:t>
            </w:r>
            <w:r w:rsidR="00252FC1">
              <w:rPr>
                <w:rFonts w:ascii="Verdana" w:hAnsi="Verdana"/>
                <w:sz w:val="16"/>
                <w:szCs w:val="16"/>
              </w:rPr>
              <w:t>trends in</w:t>
            </w:r>
            <w:r>
              <w:rPr>
                <w:rFonts w:ascii="Verdana" w:hAnsi="Verdana"/>
                <w:sz w:val="16"/>
                <w:szCs w:val="16"/>
              </w:rPr>
              <w:t xml:space="preserve"> </w:t>
            </w:r>
            <w:r w:rsidRPr="00293F92">
              <w:rPr>
                <w:rFonts w:ascii="Verdana" w:hAnsi="Verdana"/>
                <w:sz w:val="16"/>
                <w:szCs w:val="16"/>
              </w:rPr>
              <w:t>nEQR</w:t>
            </w:r>
          </w:p>
          <w:p w14:paraId="1356B5D8" w14:textId="06B61B15" w:rsidR="00CA0FAA" w:rsidRPr="00293F92" w:rsidRDefault="005700FD" w:rsidP="00503E49">
            <w:pPr>
              <w:keepNext/>
              <w:keepLines/>
              <w:rPr>
                <w:rFonts w:ascii="Verdana" w:hAnsi="Verdana"/>
                <w:sz w:val="16"/>
                <w:szCs w:val="16"/>
              </w:rPr>
            </w:pPr>
            <w:r>
              <w:rPr>
                <w:noProof/>
              </w:rPr>
              <w:drawing>
                <wp:inline distT="0" distB="0" distL="0" distR="0" wp14:anchorId="64B2C749" wp14:editId="0477F7B5">
                  <wp:extent cx="2783840" cy="2783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3840" cy="2783840"/>
                          </a:xfrm>
                          <a:prstGeom prst="rect">
                            <a:avLst/>
                          </a:prstGeom>
                        </pic:spPr>
                      </pic:pic>
                    </a:graphicData>
                  </a:graphic>
                </wp:inline>
              </w:drawing>
            </w:r>
          </w:p>
        </w:tc>
      </w:tr>
      <w:tr w:rsidR="00503E49" w:rsidRPr="00293F92" w14:paraId="6830BD16" w14:textId="77777777" w:rsidTr="00E60DE5">
        <w:trPr>
          <w:cantSplit/>
        </w:trPr>
        <w:tc>
          <w:tcPr>
            <w:tcW w:w="4510" w:type="dxa"/>
          </w:tcPr>
          <w:p w14:paraId="18DCBE49" w14:textId="461F1BC4" w:rsidR="00503E49" w:rsidRDefault="00503E49" w:rsidP="00503E49">
            <w:pPr>
              <w:rPr>
                <w:rFonts w:ascii="Verdana" w:hAnsi="Verdana"/>
                <w:sz w:val="16"/>
                <w:szCs w:val="16"/>
              </w:rPr>
            </w:pPr>
            <w:r w:rsidRPr="00293F92">
              <w:rPr>
                <w:rFonts w:ascii="Verdana" w:hAnsi="Verdana"/>
                <w:sz w:val="16"/>
                <w:szCs w:val="16"/>
              </w:rPr>
              <w:t xml:space="preserve">(c) Invertebrates in rivers: </w:t>
            </w:r>
            <w:r w:rsidR="00252FC1">
              <w:rPr>
                <w:rFonts w:ascii="Verdana" w:hAnsi="Verdana"/>
                <w:sz w:val="16"/>
                <w:szCs w:val="16"/>
              </w:rPr>
              <w:t>trends in</w:t>
            </w:r>
            <w:r w:rsidRPr="00293F92">
              <w:rPr>
                <w:rFonts w:ascii="Verdana" w:hAnsi="Verdana"/>
                <w:sz w:val="16"/>
                <w:szCs w:val="16"/>
              </w:rPr>
              <w:t xml:space="preserve"> </w:t>
            </w:r>
            <w:r>
              <w:rPr>
                <w:rFonts w:ascii="Verdana" w:hAnsi="Verdana"/>
                <w:sz w:val="16"/>
                <w:szCs w:val="16"/>
              </w:rPr>
              <w:t>status class</w:t>
            </w:r>
          </w:p>
          <w:p w14:paraId="33985890" w14:textId="47A017E8" w:rsidR="00503E49" w:rsidRPr="00293F92" w:rsidRDefault="005700FD" w:rsidP="00AD2186">
            <w:pPr>
              <w:rPr>
                <w:rFonts w:ascii="Verdana" w:hAnsi="Verdana"/>
                <w:sz w:val="16"/>
                <w:szCs w:val="16"/>
              </w:rPr>
            </w:pPr>
            <w:r>
              <w:rPr>
                <w:noProof/>
              </w:rPr>
              <w:drawing>
                <wp:inline distT="0" distB="0" distL="0" distR="0" wp14:anchorId="123E1762" wp14:editId="15272FCB">
                  <wp:extent cx="2783840" cy="2783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3840" cy="2783840"/>
                          </a:xfrm>
                          <a:prstGeom prst="rect">
                            <a:avLst/>
                          </a:prstGeom>
                        </pic:spPr>
                      </pic:pic>
                    </a:graphicData>
                  </a:graphic>
                </wp:inline>
              </w:drawing>
            </w:r>
          </w:p>
        </w:tc>
        <w:tc>
          <w:tcPr>
            <w:tcW w:w="4510" w:type="dxa"/>
          </w:tcPr>
          <w:p w14:paraId="768A4C99" w14:textId="6DA5D4F9" w:rsidR="00503E49" w:rsidRDefault="00503E49" w:rsidP="00503E49">
            <w:pPr>
              <w:rPr>
                <w:rFonts w:ascii="Verdana" w:hAnsi="Verdana"/>
                <w:sz w:val="16"/>
                <w:szCs w:val="16"/>
              </w:rPr>
            </w:pPr>
            <w:r w:rsidRPr="00293F92">
              <w:rPr>
                <w:rFonts w:ascii="Verdana" w:hAnsi="Verdana"/>
                <w:sz w:val="16"/>
                <w:szCs w:val="16"/>
              </w:rPr>
              <w:t xml:space="preserve">(d) Invertebrates in rivers: </w:t>
            </w:r>
            <w:r w:rsidR="00252FC1">
              <w:rPr>
                <w:rFonts w:ascii="Verdana" w:hAnsi="Verdana"/>
                <w:sz w:val="16"/>
                <w:szCs w:val="16"/>
              </w:rPr>
              <w:t xml:space="preserve">trends in </w:t>
            </w:r>
            <w:r w:rsidRPr="00293F92">
              <w:rPr>
                <w:rFonts w:ascii="Verdana" w:hAnsi="Verdana"/>
                <w:sz w:val="16"/>
                <w:szCs w:val="16"/>
              </w:rPr>
              <w:t>nEQR</w:t>
            </w:r>
          </w:p>
          <w:p w14:paraId="2C377FDB" w14:textId="2FEE275C" w:rsidR="00503E49" w:rsidRPr="00293F92" w:rsidRDefault="005700FD" w:rsidP="00503E49">
            <w:pPr>
              <w:rPr>
                <w:rFonts w:ascii="Verdana" w:hAnsi="Verdana"/>
                <w:sz w:val="16"/>
                <w:szCs w:val="16"/>
              </w:rPr>
            </w:pPr>
            <w:r>
              <w:rPr>
                <w:noProof/>
              </w:rPr>
              <w:drawing>
                <wp:inline distT="0" distB="0" distL="0" distR="0" wp14:anchorId="2057F25F" wp14:editId="6298D952">
                  <wp:extent cx="2783840" cy="2783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83840" cy="2783840"/>
                          </a:xfrm>
                          <a:prstGeom prst="rect">
                            <a:avLst/>
                          </a:prstGeom>
                        </pic:spPr>
                      </pic:pic>
                    </a:graphicData>
                  </a:graphic>
                </wp:inline>
              </w:drawing>
            </w:r>
          </w:p>
        </w:tc>
      </w:tr>
      <w:tr w:rsidR="00503E49" w:rsidRPr="00293F92" w14:paraId="67D583BB" w14:textId="77777777" w:rsidTr="00E60DE5">
        <w:trPr>
          <w:cantSplit/>
        </w:trPr>
        <w:tc>
          <w:tcPr>
            <w:tcW w:w="4510" w:type="dxa"/>
          </w:tcPr>
          <w:p w14:paraId="74D26309" w14:textId="245EB911" w:rsidR="00503E49" w:rsidRDefault="00503E49" w:rsidP="00503E49">
            <w:pPr>
              <w:keepNext/>
              <w:keepLines/>
              <w:jc w:val="left"/>
              <w:rPr>
                <w:rFonts w:ascii="Verdana" w:hAnsi="Verdana"/>
                <w:sz w:val="16"/>
                <w:szCs w:val="16"/>
              </w:rPr>
            </w:pPr>
            <w:r w:rsidRPr="00293F92">
              <w:rPr>
                <w:rFonts w:ascii="Verdana" w:hAnsi="Verdana"/>
                <w:sz w:val="16"/>
                <w:szCs w:val="16"/>
              </w:rPr>
              <w:lastRenderedPageBreak/>
              <w:t xml:space="preserve">(e) Phytoplankton in lakes: </w:t>
            </w:r>
            <w:r w:rsidR="00252FC1">
              <w:rPr>
                <w:rFonts w:ascii="Verdana" w:hAnsi="Verdana"/>
                <w:sz w:val="16"/>
                <w:szCs w:val="16"/>
              </w:rPr>
              <w:t>trends in</w:t>
            </w:r>
            <w:r w:rsidRPr="00293F92">
              <w:rPr>
                <w:rFonts w:ascii="Verdana" w:hAnsi="Verdana"/>
                <w:sz w:val="16"/>
                <w:szCs w:val="16"/>
              </w:rPr>
              <w:t xml:space="preserve"> </w:t>
            </w:r>
            <w:r>
              <w:rPr>
                <w:rFonts w:ascii="Verdana" w:hAnsi="Verdana"/>
                <w:sz w:val="16"/>
                <w:szCs w:val="16"/>
              </w:rPr>
              <w:t>status class</w:t>
            </w:r>
          </w:p>
          <w:p w14:paraId="30D2EE9A" w14:textId="05F64AE3" w:rsidR="00CA0FAA" w:rsidRPr="00293F92" w:rsidRDefault="005700FD" w:rsidP="00503E49">
            <w:pPr>
              <w:keepNext/>
              <w:keepLines/>
              <w:jc w:val="left"/>
              <w:rPr>
                <w:rFonts w:ascii="Verdana" w:hAnsi="Verdana"/>
                <w:sz w:val="16"/>
                <w:szCs w:val="16"/>
              </w:rPr>
            </w:pPr>
            <w:r>
              <w:rPr>
                <w:noProof/>
              </w:rPr>
              <w:drawing>
                <wp:inline distT="0" distB="0" distL="0" distR="0" wp14:anchorId="2D529721" wp14:editId="1547198F">
                  <wp:extent cx="2783840" cy="27838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83840" cy="2783840"/>
                          </a:xfrm>
                          <a:prstGeom prst="rect">
                            <a:avLst/>
                          </a:prstGeom>
                        </pic:spPr>
                      </pic:pic>
                    </a:graphicData>
                  </a:graphic>
                </wp:inline>
              </w:drawing>
            </w:r>
          </w:p>
        </w:tc>
        <w:tc>
          <w:tcPr>
            <w:tcW w:w="4510" w:type="dxa"/>
          </w:tcPr>
          <w:p w14:paraId="27185C38" w14:textId="5DADD43D" w:rsidR="00503E49" w:rsidRPr="00293F92" w:rsidRDefault="00503E49" w:rsidP="00503E49">
            <w:pPr>
              <w:rPr>
                <w:rFonts w:ascii="Verdana" w:hAnsi="Verdana"/>
                <w:sz w:val="16"/>
                <w:szCs w:val="16"/>
              </w:rPr>
            </w:pPr>
            <w:r w:rsidRPr="00293F92">
              <w:rPr>
                <w:rFonts w:ascii="Verdana" w:hAnsi="Verdana"/>
                <w:sz w:val="16"/>
                <w:szCs w:val="16"/>
              </w:rPr>
              <w:t xml:space="preserve">(f) Phytoplankton in lakes: </w:t>
            </w:r>
            <w:r w:rsidR="00252FC1">
              <w:rPr>
                <w:rFonts w:ascii="Verdana" w:hAnsi="Verdana"/>
                <w:sz w:val="16"/>
                <w:szCs w:val="16"/>
              </w:rPr>
              <w:t>trends in</w:t>
            </w:r>
            <w:r>
              <w:rPr>
                <w:rFonts w:ascii="Verdana" w:hAnsi="Verdana"/>
                <w:sz w:val="16"/>
                <w:szCs w:val="16"/>
              </w:rPr>
              <w:t xml:space="preserve"> </w:t>
            </w:r>
            <w:r w:rsidRPr="00293F92">
              <w:rPr>
                <w:rFonts w:ascii="Verdana" w:hAnsi="Verdana"/>
                <w:sz w:val="16"/>
                <w:szCs w:val="16"/>
              </w:rPr>
              <w:t>nEQR</w:t>
            </w:r>
          </w:p>
          <w:p w14:paraId="6C9694C0" w14:textId="25AB6953" w:rsidR="00503E49" w:rsidRPr="00293F92" w:rsidRDefault="005700FD" w:rsidP="00503E49">
            <w:pPr>
              <w:rPr>
                <w:rFonts w:ascii="Verdana" w:hAnsi="Verdana"/>
                <w:sz w:val="16"/>
                <w:szCs w:val="16"/>
              </w:rPr>
            </w:pPr>
            <w:r>
              <w:rPr>
                <w:noProof/>
              </w:rPr>
              <w:drawing>
                <wp:inline distT="0" distB="0" distL="0" distR="0" wp14:anchorId="0AF364ED" wp14:editId="79025840">
                  <wp:extent cx="2783840" cy="27838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3840" cy="2783840"/>
                          </a:xfrm>
                          <a:prstGeom prst="rect">
                            <a:avLst/>
                          </a:prstGeom>
                        </pic:spPr>
                      </pic:pic>
                    </a:graphicData>
                  </a:graphic>
                </wp:inline>
              </w:drawing>
            </w:r>
          </w:p>
        </w:tc>
      </w:tr>
      <w:tr w:rsidR="00503E49" w:rsidRPr="00293F92" w14:paraId="0E0F0A89" w14:textId="77777777" w:rsidTr="00E60DE5">
        <w:trPr>
          <w:cantSplit/>
        </w:trPr>
        <w:tc>
          <w:tcPr>
            <w:tcW w:w="4510" w:type="dxa"/>
          </w:tcPr>
          <w:p w14:paraId="052B920D" w14:textId="3EC32129" w:rsidR="00503E49" w:rsidRPr="00293F92" w:rsidRDefault="00503E49" w:rsidP="00503E49">
            <w:pPr>
              <w:rPr>
                <w:rFonts w:ascii="Verdana" w:hAnsi="Verdana"/>
                <w:sz w:val="16"/>
                <w:szCs w:val="16"/>
              </w:rPr>
            </w:pPr>
            <w:r w:rsidRPr="00293F92">
              <w:rPr>
                <w:rFonts w:ascii="Verdana" w:hAnsi="Verdana"/>
                <w:sz w:val="16"/>
                <w:szCs w:val="16"/>
              </w:rPr>
              <w:t xml:space="preserve">(g) Macrophytes in lakes: </w:t>
            </w:r>
            <w:r w:rsidR="00252FC1">
              <w:rPr>
                <w:rFonts w:ascii="Verdana" w:hAnsi="Verdana"/>
                <w:sz w:val="16"/>
                <w:szCs w:val="16"/>
              </w:rPr>
              <w:t>trends in</w:t>
            </w:r>
            <w:r w:rsidRPr="00293F92">
              <w:rPr>
                <w:rFonts w:ascii="Verdana" w:hAnsi="Verdana"/>
                <w:sz w:val="16"/>
                <w:szCs w:val="16"/>
              </w:rPr>
              <w:t xml:space="preserve"> </w:t>
            </w:r>
            <w:r>
              <w:rPr>
                <w:rFonts w:ascii="Verdana" w:hAnsi="Verdana"/>
                <w:sz w:val="16"/>
                <w:szCs w:val="16"/>
              </w:rPr>
              <w:t>status class</w:t>
            </w:r>
          </w:p>
          <w:p w14:paraId="3F8E455F" w14:textId="11173712" w:rsidR="00503E49" w:rsidRDefault="00503E49" w:rsidP="00503E49">
            <w:pPr>
              <w:rPr>
                <w:rFonts w:ascii="Verdana" w:hAnsi="Verdana"/>
                <w:sz w:val="16"/>
                <w:szCs w:val="16"/>
              </w:rPr>
            </w:pPr>
          </w:p>
          <w:p w14:paraId="738EAC86" w14:textId="69A02FD0" w:rsidR="00CA0FAA" w:rsidRPr="00293F92" w:rsidRDefault="005700FD" w:rsidP="00503E49">
            <w:pPr>
              <w:rPr>
                <w:rFonts w:ascii="Verdana" w:hAnsi="Verdana"/>
                <w:sz w:val="16"/>
                <w:szCs w:val="16"/>
              </w:rPr>
            </w:pPr>
            <w:r>
              <w:rPr>
                <w:noProof/>
              </w:rPr>
              <w:drawing>
                <wp:inline distT="0" distB="0" distL="0" distR="0" wp14:anchorId="18AA8E38" wp14:editId="6C707C41">
                  <wp:extent cx="2783840" cy="27838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83840" cy="2783840"/>
                          </a:xfrm>
                          <a:prstGeom prst="rect">
                            <a:avLst/>
                          </a:prstGeom>
                        </pic:spPr>
                      </pic:pic>
                    </a:graphicData>
                  </a:graphic>
                </wp:inline>
              </w:drawing>
            </w:r>
          </w:p>
        </w:tc>
        <w:tc>
          <w:tcPr>
            <w:tcW w:w="4510" w:type="dxa"/>
          </w:tcPr>
          <w:p w14:paraId="437D8C89" w14:textId="726A0792" w:rsidR="00503E49" w:rsidRPr="00293F92" w:rsidRDefault="00503E49" w:rsidP="00503E49">
            <w:pPr>
              <w:rPr>
                <w:rFonts w:ascii="Verdana" w:hAnsi="Verdana"/>
                <w:sz w:val="16"/>
                <w:szCs w:val="16"/>
              </w:rPr>
            </w:pPr>
            <w:r w:rsidRPr="00293F92">
              <w:rPr>
                <w:rFonts w:ascii="Verdana" w:hAnsi="Verdana"/>
                <w:sz w:val="16"/>
                <w:szCs w:val="16"/>
              </w:rPr>
              <w:t xml:space="preserve">(h) Macrophytes in lakes: </w:t>
            </w:r>
            <w:r w:rsidR="00252FC1">
              <w:rPr>
                <w:rFonts w:ascii="Verdana" w:hAnsi="Verdana"/>
                <w:sz w:val="16"/>
                <w:szCs w:val="16"/>
              </w:rPr>
              <w:t>trends in</w:t>
            </w:r>
            <w:r>
              <w:rPr>
                <w:rFonts w:ascii="Verdana" w:hAnsi="Verdana"/>
                <w:sz w:val="16"/>
                <w:szCs w:val="16"/>
              </w:rPr>
              <w:t xml:space="preserve"> </w:t>
            </w:r>
            <w:r w:rsidRPr="00293F92">
              <w:rPr>
                <w:rFonts w:ascii="Verdana" w:hAnsi="Verdana"/>
                <w:sz w:val="16"/>
                <w:szCs w:val="16"/>
              </w:rPr>
              <w:t>nEQR</w:t>
            </w:r>
          </w:p>
          <w:p w14:paraId="42854759" w14:textId="4A7A3D99" w:rsidR="00503E49" w:rsidRPr="00293F92" w:rsidRDefault="005700FD" w:rsidP="00503E49">
            <w:pPr>
              <w:rPr>
                <w:rFonts w:ascii="Verdana" w:hAnsi="Verdana"/>
                <w:sz w:val="16"/>
                <w:szCs w:val="16"/>
              </w:rPr>
            </w:pPr>
            <w:r>
              <w:rPr>
                <w:noProof/>
              </w:rPr>
              <w:drawing>
                <wp:inline distT="0" distB="0" distL="0" distR="0" wp14:anchorId="6388BE6C" wp14:editId="4EE5452D">
                  <wp:extent cx="2783840" cy="27838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83840" cy="2783840"/>
                          </a:xfrm>
                          <a:prstGeom prst="rect">
                            <a:avLst/>
                          </a:prstGeom>
                        </pic:spPr>
                      </pic:pic>
                    </a:graphicData>
                  </a:graphic>
                </wp:inline>
              </w:drawing>
            </w:r>
          </w:p>
        </w:tc>
      </w:tr>
    </w:tbl>
    <w:p w14:paraId="5A8CA308" w14:textId="77777777" w:rsidR="00503E49" w:rsidRPr="00503E49" w:rsidRDefault="00503E49" w:rsidP="00503E49"/>
    <w:p w14:paraId="0F730795" w14:textId="387B95A4" w:rsidR="00E943AA" w:rsidRDefault="00E943AA" w:rsidP="00C84751">
      <w:pPr>
        <w:pStyle w:val="BodyText"/>
      </w:pPr>
      <w:r>
        <w:t xml:space="preserve">Trend analyses could </w:t>
      </w:r>
      <w:r w:rsidR="005A643F">
        <w:t xml:space="preserve">alternatively </w:t>
      </w:r>
      <w:r>
        <w:t xml:space="preserve">have been based on </w:t>
      </w:r>
      <w:r w:rsidR="00547D92">
        <w:t xml:space="preserve">the reported national </w:t>
      </w:r>
      <w:r>
        <w:t xml:space="preserve">EQR values, which would have given a </w:t>
      </w:r>
      <w:r w:rsidR="00547D92">
        <w:t xml:space="preserve">slightly </w:t>
      </w:r>
      <w:r>
        <w:t>higher number of series</w:t>
      </w:r>
      <w:r w:rsidR="00547D92">
        <w:t xml:space="preserve"> than the normalised EQR values</w:t>
      </w:r>
      <w:r>
        <w:t xml:space="preserve">. </w:t>
      </w:r>
    </w:p>
    <w:p w14:paraId="5C59D520" w14:textId="287794C1" w:rsidR="000E07BC" w:rsidRDefault="000E07BC">
      <w:pPr>
        <w:jc w:val="left"/>
        <w:rPr>
          <w:rFonts w:ascii="Arial" w:eastAsia="Times New Roman" w:hAnsi="Arial"/>
          <w:color w:val="auto"/>
          <w:sz w:val="18"/>
          <w:szCs w:val="20"/>
          <w:lang w:eastAsia="da-DK"/>
        </w:rPr>
      </w:pPr>
    </w:p>
    <w:p w14:paraId="7B719A33" w14:textId="28A91D10" w:rsidR="00C334DB" w:rsidRPr="00451611" w:rsidRDefault="00095247" w:rsidP="00C334DB">
      <w:pPr>
        <w:pStyle w:val="Heading2"/>
        <w:rPr>
          <w:rFonts w:cs="Arial"/>
        </w:rPr>
      </w:pPr>
      <w:bookmarkStart w:id="49" w:name="_Toc59183766"/>
      <w:r w:rsidRPr="00451611">
        <w:rPr>
          <w:bCs/>
        </w:rPr>
        <w:t>T</w:t>
      </w:r>
      <w:r w:rsidR="00DF36B5" w:rsidRPr="00451611">
        <w:rPr>
          <w:bCs/>
        </w:rPr>
        <w:t>ime series</w:t>
      </w:r>
      <w:r w:rsidR="00C334DB" w:rsidRPr="00451611">
        <w:rPr>
          <w:bCs/>
        </w:rPr>
        <w:t xml:space="preserve"> </w:t>
      </w:r>
      <w:r w:rsidR="00DF36B5" w:rsidRPr="00451611">
        <w:rPr>
          <w:bCs/>
        </w:rPr>
        <w:t xml:space="preserve">of </w:t>
      </w:r>
      <w:r w:rsidR="00E57495" w:rsidRPr="00451611">
        <w:rPr>
          <w:bCs/>
        </w:rPr>
        <w:t>nEQR</w:t>
      </w:r>
      <w:r w:rsidR="00C32091" w:rsidRPr="00451611">
        <w:rPr>
          <w:bCs/>
        </w:rPr>
        <w:t xml:space="preserve"> </w:t>
      </w:r>
      <w:r w:rsidRPr="00451611">
        <w:rPr>
          <w:bCs/>
        </w:rPr>
        <w:t>aggregated to European level</w:t>
      </w:r>
      <w:bookmarkEnd w:id="49"/>
    </w:p>
    <w:p w14:paraId="59878ABF" w14:textId="2B662C33" w:rsidR="004A3D85" w:rsidRDefault="004A3D85" w:rsidP="00E57495">
      <w:pPr>
        <w:pStyle w:val="BodyText"/>
      </w:pPr>
      <w:r>
        <w:t xml:space="preserve">We have demonstrated the usefulness of the </w:t>
      </w:r>
      <w:r w:rsidR="006962C8">
        <w:t>SoE</w:t>
      </w:r>
      <w:r>
        <w:t xml:space="preserve"> biology data for analysing temporal trends of individual waterbodies. A </w:t>
      </w:r>
      <w:r w:rsidR="00820449">
        <w:t>longer-term</w:t>
      </w:r>
      <w:r>
        <w:t xml:space="preserve"> aim is to make use of these data also for analysing temporal trends at the European level. </w:t>
      </w:r>
      <w:r w:rsidR="00820449">
        <w:t>This section shows examples of how the time series for individual water bodies can be aggregated to different levels: European le</w:t>
      </w:r>
      <w:r w:rsidR="00820449" w:rsidRPr="00451611">
        <w:t>vel (</w:t>
      </w:r>
      <w:r w:rsidR="00820449" w:rsidRPr="00451611">
        <w:fldChar w:fldCharType="begin"/>
      </w:r>
      <w:r w:rsidR="00820449" w:rsidRPr="00451611">
        <w:instrText xml:space="preserve"> REF _Ref26785961 \h </w:instrText>
      </w:r>
      <w:r w:rsidR="00451611">
        <w:instrText xml:space="preserve"> \* MERGEFORMAT </w:instrText>
      </w:r>
      <w:r w:rsidR="00820449" w:rsidRPr="00451611">
        <w:fldChar w:fldCharType="separate"/>
      </w:r>
      <w:r w:rsidR="004D1031" w:rsidRPr="00451611">
        <w:t xml:space="preserve">Figure </w:t>
      </w:r>
      <w:r w:rsidR="004D1031">
        <w:rPr>
          <w:noProof/>
        </w:rPr>
        <w:t>5</w:t>
      </w:r>
      <w:r w:rsidR="00820449" w:rsidRPr="00451611">
        <w:fldChar w:fldCharType="end"/>
      </w:r>
      <w:r w:rsidR="00820449" w:rsidRPr="00451611">
        <w:t>),</w:t>
      </w:r>
      <w:r w:rsidR="00D52E62" w:rsidRPr="00451611">
        <w:t xml:space="preserve"> </w:t>
      </w:r>
      <w:r w:rsidR="00820449" w:rsidRPr="00451611">
        <w:t>by g</w:t>
      </w:r>
      <w:r w:rsidR="00820449">
        <w:t>eographic regions of Europe (</w:t>
      </w:r>
      <w:r w:rsidR="00820449">
        <w:fldChar w:fldCharType="begin"/>
      </w:r>
      <w:r w:rsidR="00820449">
        <w:instrText xml:space="preserve"> REF _Ref26785970 \h </w:instrText>
      </w:r>
      <w:r w:rsidR="00820449">
        <w:fldChar w:fldCharType="separate"/>
      </w:r>
      <w:r w:rsidR="004D1031" w:rsidRPr="000D2C39">
        <w:t xml:space="preserve">Figure </w:t>
      </w:r>
      <w:r w:rsidR="004D1031">
        <w:rPr>
          <w:noProof/>
        </w:rPr>
        <w:t>6</w:t>
      </w:r>
      <w:r w:rsidR="00820449">
        <w:fldChar w:fldCharType="end"/>
      </w:r>
      <w:r w:rsidR="00820449">
        <w:t>) and by initial status class</w:t>
      </w:r>
      <w:r w:rsidR="00183931">
        <w:t xml:space="preserve"> (</w:t>
      </w:r>
      <w:r w:rsidR="00451611" w:rsidRPr="00451611">
        <w:fldChar w:fldCharType="begin"/>
      </w:r>
      <w:r w:rsidR="00451611" w:rsidRPr="00451611">
        <w:instrText xml:space="preserve"> REF _Ref58852208 \h </w:instrText>
      </w:r>
      <w:r w:rsidR="00451611">
        <w:instrText xml:space="preserve"> \* MERGEFORMAT </w:instrText>
      </w:r>
      <w:r w:rsidR="00451611" w:rsidRPr="00451611">
        <w:fldChar w:fldCharType="separate"/>
      </w:r>
      <w:r w:rsidR="004D1031" w:rsidRPr="00451611">
        <w:t xml:space="preserve">Figure </w:t>
      </w:r>
      <w:r w:rsidR="004D1031">
        <w:rPr>
          <w:noProof/>
        </w:rPr>
        <w:t>7</w:t>
      </w:r>
      <w:r w:rsidR="00451611" w:rsidRPr="00451611">
        <w:fldChar w:fldCharType="end"/>
      </w:r>
      <w:r w:rsidR="00183931">
        <w:t>)</w:t>
      </w:r>
      <w:r w:rsidR="00820449">
        <w:t xml:space="preserve">. The selection </w:t>
      </w:r>
      <w:r w:rsidR="00BF2D22">
        <w:t xml:space="preserve">of data series </w:t>
      </w:r>
      <w:r w:rsidR="00820449">
        <w:t xml:space="preserve">includes only waterbodies </w:t>
      </w:r>
      <w:r w:rsidR="00BF2D22">
        <w:t xml:space="preserve">nEQR values for all </w:t>
      </w:r>
      <w:r w:rsidR="00451611">
        <w:t xml:space="preserve">eight </w:t>
      </w:r>
      <w:r w:rsidR="00BF2D22">
        <w:t>years 201</w:t>
      </w:r>
      <w:r w:rsidR="000D2C39">
        <w:t>1</w:t>
      </w:r>
      <w:r w:rsidR="00BF2D22">
        <w:t>-2018 after interpolation</w:t>
      </w:r>
      <w:r w:rsidR="00D52E62">
        <w:t xml:space="preserve"> (described in section </w:t>
      </w:r>
      <w:r w:rsidR="00D52E62">
        <w:fldChar w:fldCharType="begin"/>
      </w:r>
      <w:r w:rsidR="00D52E62">
        <w:instrText xml:space="preserve"> REF _Ref26786829 \r \h </w:instrText>
      </w:r>
      <w:r w:rsidR="00D52E62">
        <w:fldChar w:fldCharType="separate"/>
      </w:r>
      <w:r w:rsidR="004D1031">
        <w:t>2.3</w:t>
      </w:r>
      <w:r w:rsidR="00D52E62">
        <w:fldChar w:fldCharType="end"/>
      </w:r>
      <w:r w:rsidR="00D52E62">
        <w:t>)</w:t>
      </w:r>
      <w:r w:rsidR="00BF2D22">
        <w:t>.</w:t>
      </w:r>
    </w:p>
    <w:p w14:paraId="0F897DA4" w14:textId="7695A159" w:rsidR="003C5B8D" w:rsidRDefault="00787367" w:rsidP="003C5B8D">
      <w:pPr>
        <w:pStyle w:val="BodyText"/>
      </w:pPr>
      <w:r w:rsidRPr="009411C9">
        <w:t>When aggregated to the European level (</w:t>
      </w:r>
      <w:r w:rsidRPr="009411C9">
        <w:fldChar w:fldCharType="begin"/>
      </w:r>
      <w:r w:rsidRPr="009411C9">
        <w:instrText xml:space="preserve"> REF _Ref26785961 \h </w:instrText>
      </w:r>
      <w:r w:rsidR="009411C9">
        <w:instrText xml:space="preserve"> \* MERGEFORMAT </w:instrText>
      </w:r>
      <w:r w:rsidRPr="009411C9">
        <w:fldChar w:fldCharType="separate"/>
      </w:r>
      <w:r w:rsidR="004D1031" w:rsidRPr="00451611">
        <w:t xml:space="preserve">Figure </w:t>
      </w:r>
      <w:r w:rsidR="004D1031">
        <w:rPr>
          <w:noProof/>
        </w:rPr>
        <w:t>5</w:t>
      </w:r>
      <w:r w:rsidRPr="009411C9">
        <w:fldChar w:fldCharType="end"/>
      </w:r>
      <w:r w:rsidRPr="009411C9">
        <w:t xml:space="preserve">), the time series </w:t>
      </w:r>
      <w:r w:rsidR="003C5B8D" w:rsidRPr="009411C9">
        <w:t xml:space="preserve">so far </w:t>
      </w:r>
      <w:r w:rsidRPr="009411C9">
        <w:t xml:space="preserve">display </w:t>
      </w:r>
      <w:r w:rsidR="003C5B8D" w:rsidRPr="009411C9">
        <w:t>only weak</w:t>
      </w:r>
      <w:r w:rsidR="003C5B8D">
        <w:t xml:space="preserve"> tendencies</w:t>
      </w:r>
      <w:r>
        <w:t xml:space="preserve">. </w:t>
      </w:r>
      <w:r w:rsidR="003C5B8D">
        <w:t xml:space="preserve">Invertebrates in rivers show a decrease from the upper range to the lower range of good status, which is the WFD management target. This tendency would not have been possible to </w:t>
      </w:r>
      <w:r w:rsidR="003C5B8D">
        <w:lastRenderedPageBreak/>
        <w:t xml:space="preserve">document from reporting of ecological status class only. </w:t>
      </w:r>
      <w:r w:rsidR="00D04A7D">
        <w:t xml:space="preserve">For </w:t>
      </w:r>
      <w:r w:rsidR="003C5B8D">
        <w:t xml:space="preserve">the three botanical BQEs, the aggregated time series do not display any no clear or monotonous trend. </w:t>
      </w:r>
    </w:p>
    <w:p w14:paraId="2F290FF0" w14:textId="0E4BC5C5" w:rsidR="0023728D" w:rsidRDefault="003C5B8D" w:rsidP="003C5B8D">
      <w:pPr>
        <w:pStyle w:val="BodyText"/>
      </w:pPr>
      <w:r>
        <w:t xml:space="preserve">A </w:t>
      </w:r>
      <w:r w:rsidR="00D04A7D">
        <w:t xml:space="preserve">notable pattern in this figure is the dominance of Good status for </w:t>
      </w:r>
      <w:r>
        <w:t xml:space="preserve">all BQEs. </w:t>
      </w:r>
      <w:r w:rsidR="00D04A7D">
        <w:t xml:space="preserve">This average nEQR is higher than expected based on the ecological status classes reported </w:t>
      </w:r>
      <w:r w:rsidR="0023728D">
        <w:t xml:space="preserve">under the </w:t>
      </w:r>
      <w:r w:rsidR="00D04A7D">
        <w:t>WFD</w:t>
      </w:r>
      <w:r w:rsidR="00C00356">
        <w:t xml:space="preserve"> for the single BQEs</w:t>
      </w:r>
      <w:r w:rsidR="00D04A7D">
        <w:t xml:space="preserve"> (</w:t>
      </w:r>
      <w:r w:rsidR="0023728D">
        <w:t xml:space="preserve">EEA </w:t>
      </w:r>
      <w:r w:rsidR="00A90CF6">
        <w:t>2018</w:t>
      </w:r>
      <w:r w:rsidR="00D04A7D">
        <w:t>)</w:t>
      </w:r>
      <w:r w:rsidR="0023728D">
        <w:t xml:space="preserve">. The reason may </w:t>
      </w:r>
      <w:r w:rsidR="004150C7">
        <w:t xml:space="preserve">be that </w:t>
      </w:r>
      <w:r w:rsidR="0023728D">
        <w:t xml:space="preserve">the reported </w:t>
      </w:r>
      <w:r w:rsidR="004150C7">
        <w:t>S</w:t>
      </w:r>
      <w:r w:rsidR="006962C8">
        <w:t>o</w:t>
      </w:r>
      <w:r w:rsidR="004150C7">
        <w:t>E</w:t>
      </w:r>
      <w:r w:rsidR="006962C8">
        <w:t xml:space="preserve"> </w:t>
      </w:r>
      <w:r w:rsidR="0023728D">
        <w:t xml:space="preserve">data </w:t>
      </w:r>
      <w:r w:rsidR="006962C8">
        <w:t xml:space="preserve">are </w:t>
      </w:r>
      <w:r w:rsidR="00A90CF6">
        <w:t xml:space="preserve">mainly </w:t>
      </w:r>
      <w:r w:rsidR="00AD6410">
        <w:t>from</w:t>
      </w:r>
      <w:r w:rsidR="00A90CF6">
        <w:t xml:space="preserve"> waterbodies included in the surveillance </w:t>
      </w:r>
      <w:r w:rsidR="0023728D">
        <w:t>monitoring</w:t>
      </w:r>
      <w:r w:rsidR="00A90CF6">
        <w:t xml:space="preserve"> programmes</w:t>
      </w:r>
      <w:r w:rsidR="00C00356">
        <w:t>. These programmes</w:t>
      </w:r>
      <w:r w:rsidR="00A90CF6">
        <w:t xml:space="preserve"> do not include many waterbodies in less</w:t>
      </w:r>
      <w:r w:rsidR="006962C8">
        <w:t>-</w:t>
      </w:r>
      <w:r w:rsidR="00A90CF6">
        <w:t>than</w:t>
      </w:r>
      <w:r w:rsidR="006962C8">
        <w:t>-</w:t>
      </w:r>
      <w:r w:rsidR="00A90CF6">
        <w:t xml:space="preserve">good status, as the latter is mainly </w:t>
      </w:r>
      <w:r w:rsidR="00C00356">
        <w:t>subject to</w:t>
      </w:r>
      <w:r w:rsidR="00A90CF6">
        <w:t xml:space="preserve"> operational monitoring</w:t>
      </w:r>
      <w:r w:rsidR="0023728D">
        <w:t xml:space="preserve">. </w:t>
      </w:r>
      <w:r w:rsidR="00A90CF6">
        <w:t>This bias cause</w:t>
      </w:r>
      <w:r w:rsidR="00AD6410">
        <w:t>s</w:t>
      </w:r>
      <w:r w:rsidR="00A90CF6">
        <w:t xml:space="preserve"> a disproportionately high number of waterbodies in high or good status</w:t>
      </w:r>
      <w:r w:rsidR="00AD6410">
        <w:t xml:space="preserve"> in the S</w:t>
      </w:r>
      <w:r w:rsidR="006962C8">
        <w:t>o</w:t>
      </w:r>
      <w:r w:rsidR="00AD6410">
        <w:t>E data</w:t>
      </w:r>
      <w:r w:rsidR="00A90CF6">
        <w:t xml:space="preserve">. </w:t>
      </w:r>
    </w:p>
    <w:p w14:paraId="788AF6F1" w14:textId="79A8FF8E" w:rsidR="004A3D85" w:rsidRDefault="004A3D85" w:rsidP="004A3D85">
      <w:pPr>
        <w:pStyle w:val="Caption"/>
        <w:keepNext/>
        <w:keepLines/>
      </w:pPr>
      <w:bookmarkStart w:id="50" w:name="_Ref26785961"/>
      <w:r w:rsidRPr="00451611">
        <w:t xml:space="preserve">Figure </w:t>
      </w:r>
      <w:r>
        <w:fldChar w:fldCharType="begin"/>
      </w:r>
      <w:r>
        <w:instrText>SEQ Figure \* ARABIC</w:instrText>
      </w:r>
      <w:r>
        <w:fldChar w:fldCharType="separate"/>
      </w:r>
      <w:r w:rsidR="004D1031">
        <w:rPr>
          <w:noProof/>
        </w:rPr>
        <w:t>5</w:t>
      </w:r>
      <w:r>
        <w:fldChar w:fldCharType="end"/>
      </w:r>
      <w:bookmarkEnd w:id="50"/>
      <w:r w:rsidRPr="00451611">
        <w:tab/>
      </w:r>
      <w:r w:rsidR="007E1D8E" w:rsidRPr="00451611">
        <w:t>Time series of</w:t>
      </w:r>
      <w:r w:rsidR="00267324" w:rsidRPr="00451611">
        <w:t xml:space="preserve"> nEQR aggregated to European level</w:t>
      </w:r>
      <w:r w:rsidR="00C32091">
        <w:tab/>
        <w:t xml:space="preserve"> </w:t>
      </w:r>
    </w:p>
    <w:p w14:paraId="769A2D03" w14:textId="031E0A63" w:rsidR="004A3D85" w:rsidRDefault="00642629" w:rsidP="00E57495">
      <w:pPr>
        <w:pStyle w:val="BodyText"/>
      </w:pPr>
      <w:r>
        <w:rPr>
          <w:noProof/>
        </w:rPr>
        <w:drawing>
          <wp:inline distT="0" distB="0" distL="0" distR="0" wp14:anchorId="32812A78" wp14:editId="5A74721D">
            <wp:extent cx="5727701" cy="341757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5727701" cy="3417570"/>
                    </a:xfrm>
                    <a:prstGeom prst="rect">
                      <a:avLst/>
                    </a:prstGeom>
                  </pic:spPr>
                </pic:pic>
              </a:graphicData>
            </a:graphic>
          </wp:inline>
        </w:drawing>
      </w:r>
    </w:p>
    <w:p w14:paraId="60F71807" w14:textId="241531B1" w:rsidR="004A3D85" w:rsidRDefault="004A3D85" w:rsidP="004A3D85">
      <w:pPr>
        <w:pStyle w:val="Graphicsourcenotes"/>
      </w:pPr>
      <w:r w:rsidRPr="009F66E6">
        <w:rPr>
          <w:b/>
          <w:bCs/>
        </w:rPr>
        <w:t xml:space="preserve">Notes: </w:t>
      </w:r>
      <w:r w:rsidR="008640A4" w:rsidRPr="008640A4">
        <w:t>C</w:t>
      </w:r>
      <w:r w:rsidR="008640A4">
        <w:t>omplete t</w:t>
      </w:r>
      <w:r w:rsidR="00820449" w:rsidRPr="009F66E6">
        <w:t>ime series</w:t>
      </w:r>
      <w:r w:rsidR="008640A4">
        <w:t xml:space="preserve"> (</w:t>
      </w:r>
      <w:r w:rsidR="00642629">
        <w:t xml:space="preserve">no gaps </w:t>
      </w:r>
      <w:r w:rsidR="008640A4">
        <w:t>after interpolation)</w:t>
      </w:r>
      <w:r w:rsidR="00820449" w:rsidRPr="009F66E6">
        <w:t xml:space="preserve"> </w:t>
      </w:r>
      <w:r w:rsidR="009F66E6" w:rsidRPr="009F66E6">
        <w:t>of normalised EQR values for the years 201</w:t>
      </w:r>
      <w:r w:rsidR="00A77798">
        <w:t>1</w:t>
      </w:r>
      <w:r w:rsidR="009F66E6" w:rsidRPr="009F66E6">
        <w:t>-201</w:t>
      </w:r>
      <w:r w:rsidR="00A77798">
        <w:t>8</w:t>
      </w:r>
      <w:r w:rsidR="00642629">
        <w:t>,</w:t>
      </w:r>
      <w:r w:rsidR="009F66E6" w:rsidRPr="009F66E6">
        <w:t xml:space="preserve"> aggregated to the European level. </w:t>
      </w:r>
      <w:r w:rsidRPr="009F66E6">
        <w:t>The number</w:t>
      </w:r>
      <w:r w:rsidR="009F66E6">
        <w:t>s</w:t>
      </w:r>
      <w:r w:rsidRPr="009F66E6">
        <w:t xml:space="preserve"> </w:t>
      </w:r>
      <w:r w:rsidR="009F66E6">
        <w:t>above the plots</w:t>
      </w:r>
      <w:r w:rsidRPr="009F66E6">
        <w:t xml:space="preserve"> show the</w:t>
      </w:r>
      <w:r w:rsidR="009F66E6" w:rsidRPr="009F66E6">
        <w:t xml:space="preserve"> </w:t>
      </w:r>
      <w:r w:rsidR="009F66E6">
        <w:t>total</w:t>
      </w:r>
      <w:r w:rsidRPr="009F66E6">
        <w:t xml:space="preserve"> number of waterbodies</w:t>
      </w:r>
      <w:r w:rsidR="00642629">
        <w:t xml:space="preserve"> with complete time series</w:t>
      </w:r>
      <w:r w:rsidRPr="009F66E6">
        <w:t xml:space="preserve"> </w:t>
      </w:r>
      <w:r w:rsidR="009F66E6" w:rsidRPr="009F66E6">
        <w:t xml:space="preserve">for </w:t>
      </w:r>
      <w:r w:rsidRPr="009F66E6">
        <w:t xml:space="preserve">each </w:t>
      </w:r>
      <w:r w:rsidR="009F66E6" w:rsidRPr="009F66E6">
        <w:t>BQE</w:t>
      </w:r>
      <w:r w:rsidRPr="009F66E6">
        <w:t>.</w:t>
      </w:r>
      <w:r w:rsidR="008640A4">
        <w:t xml:space="preserve"> </w:t>
      </w:r>
    </w:p>
    <w:p w14:paraId="7C6E14D3" w14:textId="2621E494" w:rsidR="00757191" w:rsidRDefault="00757191" w:rsidP="00757191">
      <w:pPr>
        <w:rPr>
          <w:lang w:eastAsia="da-DK"/>
        </w:rPr>
      </w:pPr>
    </w:p>
    <w:p w14:paraId="4CD772A6" w14:textId="5473A3EE" w:rsidR="009411C9" w:rsidRDefault="00757191" w:rsidP="00C861CF">
      <w:pPr>
        <w:pStyle w:val="BodyText"/>
      </w:pPr>
      <w:r>
        <w:t>The time series aggregated by geographic region (</w:t>
      </w:r>
      <w:r>
        <w:fldChar w:fldCharType="begin"/>
      </w:r>
      <w:r>
        <w:instrText xml:space="preserve"> REF _Ref26785970 \h </w:instrText>
      </w:r>
      <w:r w:rsidR="00F14CEF">
        <w:instrText xml:space="preserve"> \* MERGEFORMAT </w:instrText>
      </w:r>
      <w:r>
        <w:fldChar w:fldCharType="separate"/>
      </w:r>
      <w:r w:rsidR="004D1031" w:rsidRPr="000D2C39">
        <w:t xml:space="preserve">Figure </w:t>
      </w:r>
      <w:r w:rsidR="004D1031">
        <w:rPr>
          <w:noProof/>
        </w:rPr>
        <w:t>6</w:t>
      </w:r>
      <w:r>
        <w:fldChar w:fldCharType="end"/>
      </w:r>
      <w:r>
        <w:t>) reveal</w:t>
      </w:r>
      <w:r w:rsidR="00F14CEF">
        <w:t xml:space="preserve"> more</w:t>
      </w:r>
      <w:r>
        <w:t xml:space="preserve"> differences. </w:t>
      </w:r>
      <w:r w:rsidR="005F1C8D">
        <w:t>For example, t</w:t>
      </w:r>
      <w:r w:rsidR="009411C9">
        <w:t xml:space="preserve">he invertebrate nEQR values reported from </w:t>
      </w:r>
      <w:r w:rsidR="005F1C8D">
        <w:t xml:space="preserve">Eastern </w:t>
      </w:r>
      <w:r w:rsidR="009411C9">
        <w:t>Europe show a decreasing trend from</w:t>
      </w:r>
      <w:r w:rsidR="000A0228">
        <w:t xml:space="preserve"> the </w:t>
      </w:r>
      <w:r w:rsidR="005F1C8D">
        <w:t xml:space="preserve">mid-range </w:t>
      </w:r>
      <w:r w:rsidR="000A0228">
        <w:t xml:space="preserve">to the lower </w:t>
      </w:r>
      <w:r w:rsidR="009411C9">
        <w:t xml:space="preserve">range of </w:t>
      </w:r>
      <w:r w:rsidR="000A0228">
        <w:t xml:space="preserve">Good </w:t>
      </w:r>
      <w:r w:rsidR="009411C9">
        <w:t>status</w:t>
      </w:r>
      <w:r w:rsidR="005F1C8D">
        <w:t xml:space="preserve">, </w:t>
      </w:r>
      <w:r w:rsidR="00127346">
        <w:t>approaching</w:t>
      </w:r>
      <w:r w:rsidR="005F1C8D">
        <w:t xml:space="preserve"> the Good/Moderate boundary</w:t>
      </w:r>
      <w:r w:rsidR="009411C9">
        <w:t xml:space="preserve">. </w:t>
      </w:r>
      <w:r w:rsidR="005F1C8D">
        <w:t xml:space="preserve">Moreover, invertebrates nEQR values reported from Southern Europe show a decreasing trend from High to the upper range of Good status, but this trend is based on 3 series only. (More </w:t>
      </w:r>
      <w:r w:rsidR="005F1C8D" w:rsidRPr="00C85B60">
        <w:t>series of</w:t>
      </w:r>
      <w:r w:rsidR="005F1C8D">
        <w:t xml:space="preserve"> invertebrates have been reported</w:t>
      </w:r>
      <w:r w:rsidR="005F1C8D" w:rsidRPr="00C85B60">
        <w:t xml:space="preserve"> from </w:t>
      </w:r>
      <w:r w:rsidR="005F1C8D">
        <w:t>S</w:t>
      </w:r>
      <w:r w:rsidR="005F1C8D" w:rsidRPr="00C85B60">
        <w:t>outh</w:t>
      </w:r>
      <w:r w:rsidR="005F1C8D">
        <w:t>ern Europe</w:t>
      </w:r>
      <w:r w:rsidR="005F1C8D" w:rsidRPr="00C85B60">
        <w:t xml:space="preserve"> recently, </w:t>
      </w:r>
      <w:r w:rsidR="00FE6128" w:rsidRPr="00C85B60">
        <w:t xml:space="preserve">but </w:t>
      </w:r>
      <w:r w:rsidR="00FE6128">
        <w:t xml:space="preserve">most series have length up to </w:t>
      </w:r>
      <w:r w:rsidR="00FE6128" w:rsidRPr="00C85B60">
        <w:t>5 years</w:t>
      </w:r>
      <w:r w:rsidR="00FE6128">
        <w:t>, and are therefore not yet included in this figure). The average invertebrate nEQR values in Western Europe, which is the region with the highest number of series, has been fluctuating below the Good/Moderate boundary until 2015 and remained just above boundary since 2016.</w:t>
      </w:r>
    </w:p>
    <w:p w14:paraId="0BB81E21" w14:textId="1B864CFA" w:rsidR="00FE6128" w:rsidRDefault="00CD2DF2" w:rsidP="00C861CF">
      <w:pPr>
        <w:pStyle w:val="BodyText"/>
      </w:pPr>
      <w:r>
        <w:t>As another example, p</w:t>
      </w:r>
      <w:r w:rsidR="00FE6128">
        <w:t xml:space="preserve">hytoplankton </w:t>
      </w:r>
      <w:r>
        <w:t>values reported from Eastern Europe started in the upper range Moderate status, and barely reached Good status in the period 2013-2016. Since 2017, the nEQR values have returned to the upper range of Moderate status. In this example, reporting of WFD status classes only show Good status for the period 2013-2016, without revealing that the ecological status was still very close to the Good/Moderate boundary, implying a high risk of decline back to Moderate status.</w:t>
      </w:r>
    </w:p>
    <w:p w14:paraId="55D52312" w14:textId="77777777" w:rsidR="00C861CF" w:rsidRPr="00757191" w:rsidRDefault="00C861CF" w:rsidP="00F14CEF">
      <w:pPr>
        <w:jc w:val="left"/>
        <w:rPr>
          <w:lang w:eastAsia="da-DK"/>
        </w:rPr>
      </w:pPr>
    </w:p>
    <w:p w14:paraId="5A9112E5" w14:textId="24B69378" w:rsidR="008A431A" w:rsidRDefault="004A3D85" w:rsidP="004A3D85">
      <w:pPr>
        <w:pStyle w:val="Caption"/>
        <w:keepNext/>
        <w:keepLines/>
      </w:pPr>
      <w:bookmarkStart w:id="51" w:name="_Ref26785970"/>
      <w:r w:rsidRPr="000D2C39">
        <w:t xml:space="preserve">Figure </w:t>
      </w:r>
      <w:r>
        <w:fldChar w:fldCharType="begin"/>
      </w:r>
      <w:r>
        <w:instrText>SEQ Figure \* ARABIC</w:instrText>
      </w:r>
      <w:r>
        <w:fldChar w:fldCharType="separate"/>
      </w:r>
      <w:r w:rsidR="004D1031">
        <w:rPr>
          <w:noProof/>
        </w:rPr>
        <w:t>6</w:t>
      </w:r>
      <w:r>
        <w:fldChar w:fldCharType="end"/>
      </w:r>
      <w:bookmarkEnd w:id="51"/>
      <w:r w:rsidRPr="000D2C39">
        <w:tab/>
      </w:r>
      <w:r w:rsidR="007E1D8E" w:rsidRPr="000D2C39">
        <w:t>Time series of</w:t>
      </w:r>
      <w:r w:rsidRPr="000D2C39">
        <w:t xml:space="preserve"> nEQR </w:t>
      </w:r>
      <w:r w:rsidR="00C90F20" w:rsidRPr="000D2C39">
        <w:t>aggregat</w:t>
      </w:r>
      <w:r w:rsidR="00906B32" w:rsidRPr="000D2C39">
        <w:t>e</w:t>
      </w:r>
      <w:r w:rsidR="00C90F20" w:rsidRPr="000D2C39">
        <w:t xml:space="preserve">d </w:t>
      </w:r>
      <w:r w:rsidR="00906B32" w:rsidRPr="000D2C39">
        <w:t xml:space="preserve">by geographic </w:t>
      </w:r>
      <w:r w:rsidR="00C90F20" w:rsidRPr="000D2C39">
        <w:t>region</w:t>
      </w:r>
      <w:r w:rsidRPr="000D2C39">
        <w:t xml:space="preserve"> </w:t>
      </w:r>
    </w:p>
    <w:tbl>
      <w:tblPr>
        <w:tblStyle w:val="TableGrid"/>
        <w:tblW w:w="9077"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15"/>
        <w:gridCol w:w="1815"/>
        <w:gridCol w:w="1816"/>
        <w:gridCol w:w="1815"/>
        <w:gridCol w:w="1816"/>
      </w:tblGrid>
      <w:tr w:rsidR="008A431A" w14:paraId="388B9A7F" w14:textId="77777777" w:rsidTr="3521FD3D">
        <w:trPr>
          <w:cantSplit/>
          <w:trHeight w:val="5040"/>
        </w:trPr>
        <w:tc>
          <w:tcPr>
            <w:tcW w:w="9077" w:type="dxa"/>
            <w:gridSpan w:val="5"/>
          </w:tcPr>
          <w:p w14:paraId="1F1D0D15" w14:textId="60490B8C" w:rsidR="008A431A" w:rsidRPr="0019486F" w:rsidRDefault="004A3B66" w:rsidP="00523F28">
            <w:pPr>
              <w:pStyle w:val="Caption"/>
              <w:keepNext/>
              <w:keepLines/>
              <w:ind w:left="0" w:firstLine="0"/>
            </w:pPr>
            <w:r>
              <w:rPr>
                <w:noProof/>
              </w:rPr>
              <w:drawing>
                <wp:inline distT="0" distB="0" distL="0" distR="0" wp14:anchorId="071E62DF" wp14:editId="48873FAD">
                  <wp:extent cx="5727700" cy="329829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rotWithShape="1">
                          <a:blip r:embed="rId35">
                            <a:extLst>
                              <a:ext uri="{28A0092B-C50C-407E-A947-70E740481C1C}">
                                <a14:useLocalDpi xmlns:a14="http://schemas.microsoft.com/office/drawing/2010/main" val="0"/>
                              </a:ext>
                            </a:extLst>
                          </a:blip>
                          <a:srcRect t="3490"/>
                          <a:stretch/>
                        </pic:blipFill>
                        <pic:spPr bwMode="auto">
                          <a:xfrm>
                            <a:off x="0" y="0"/>
                            <a:ext cx="5727701" cy="3298300"/>
                          </a:xfrm>
                          <a:prstGeom prst="rect">
                            <a:avLst/>
                          </a:prstGeom>
                          <a:ln>
                            <a:noFill/>
                          </a:ln>
                          <a:extLst>
                            <a:ext uri="{53640926-AAD7-44D8-BBD7-CCE9431645EC}">
                              <a14:shadowObscured xmlns:a14="http://schemas.microsoft.com/office/drawing/2010/main"/>
                            </a:ext>
                          </a:extLst>
                        </pic:spPr>
                      </pic:pic>
                    </a:graphicData>
                  </a:graphic>
                </wp:inline>
              </w:drawing>
            </w:r>
          </w:p>
        </w:tc>
      </w:tr>
      <w:tr w:rsidR="00C90F20" w14:paraId="0E3B86D5" w14:textId="77777777" w:rsidTr="3521FD3D">
        <w:trPr>
          <w:cantSplit/>
          <w:trHeight w:val="1541"/>
        </w:trPr>
        <w:tc>
          <w:tcPr>
            <w:tcW w:w="1815" w:type="dxa"/>
          </w:tcPr>
          <w:p w14:paraId="0A47B04E" w14:textId="19D1310C" w:rsidR="00A501FD" w:rsidRPr="00523F28" w:rsidRDefault="00C90F20" w:rsidP="00C90F20">
            <w:pPr>
              <w:pStyle w:val="Caption"/>
              <w:keepNext/>
              <w:keepLines/>
              <w:ind w:left="0" w:firstLine="0"/>
              <w:jc w:val="left"/>
            </w:pPr>
            <w:r w:rsidRPr="00523F28">
              <w:rPr>
                <w:sz w:val="18"/>
                <w:szCs w:val="18"/>
              </w:rPr>
              <w:t>Geographic region</w:t>
            </w:r>
            <w:r w:rsidR="004A3B66">
              <w:rPr>
                <w:noProof/>
              </w:rPr>
              <w:drawing>
                <wp:inline distT="0" distB="0" distL="0" distR="0" wp14:anchorId="09536364" wp14:editId="4EC66315">
                  <wp:extent cx="909320" cy="901498"/>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1046" t="9161" r="70692" b="60499"/>
                          <a:stretch/>
                        </pic:blipFill>
                        <pic:spPr bwMode="auto">
                          <a:xfrm>
                            <a:off x="0" y="0"/>
                            <a:ext cx="940417" cy="932328"/>
                          </a:xfrm>
                          <a:prstGeom prst="rect">
                            <a:avLst/>
                          </a:prstGeom>
                          <a:ln>
                            <a:noFill/>
                          </a:ln>
                          <a:extLst>
                            <a:ext uri="{53640926-AAD7-44D8-BBD7-CCE9431645EC}">
                              <a14:shadowObscured xmlns:a14="http://schemas.microsoft.com/office/drawing/2010/main"/>
                            </a:ext>
                          </a:extLst>
                        </pic:spPr>
                      </pic:pic>
                    </a:graphicData>
                  </a:graphic>
                </wp:inline>
              </w:drawing>
            </w:r>
          </w:p>
        </w:tc>
        <w:tc>
          <w:tcPr>
            <w:tcW w:w="1815" w:type="dxa"/>
          </w:tcPr>
          <w:p w14:paraId="1A5191C9" w14:textId="77777777" w:rsidR="008A431A" w:rsidRPr="0019486F" w:rsidRDefault="008A431A" w:rsidP="00A501FD">
            <w:pPr>
              <w:pStyle w:val="Caption"/>
              <w:keepNext/>
              <w:keepLines/>
              <w:spacing w:after="0"/>
              <w:ind w:left="0" w:firstLine="0"/>
              <w:rPr>
                <w:rFonts w:cs="Arial"/>
                <w:sz w:val="18"/>
                <w:szCs w:val="18"/>
              </w:rPr>
            </w:pPr>
            <w:r w:rsidRPr="0019486F">
              <w:rPr>
                <w:rFonts w:cs="Arial"/>
                <w:sz w:val="18"/>
                <w:szCs w:val="18"/>
              </w:rPr>
              <w:t>Phytobenthos</w:t>
            </w:r>
          </w:p>
          <w:p w14:paraId="2E880081" w14:textId="77777777" w:rsidR="00A501FD" w:rsidRPr="0019486F" w:rsidRDefault="00A501FD" w:rsidP="00A501FD">
            <w:pPr>
              <w:rPr>
                <w:rFonts w:ascii="Arial" w:hAnsi="Arial" w:cs="Arial"/>
                <w:sz w:val="18"/>
                <w:szCs w:val="18"/>
              </w:rPr>
            </w:pPr>
          </w:p>
          <w:p w14:paraId="432FDA7A" w14:textId="28DBA406" w:rsidR="008A431A" w:rsidRPr="0019486F" w:rsidRDefault="008A431A" w:rsidP="00A501FD">
            <w:pPr>
              <w:rPr>
                <w:rFonts w:ascii="Arial" w:hAnsi="Arial" w:cs="Arial"/>
                <w:sz w:val="18"/>
                <w:szCs w:val="18"/>
              </w:rPr>
            </w:pPr>
            <w:r w:rsidRPr="0019486F">
              <w:rPr>
                <w:rFonts w:ascii="Arial" w:hAnsi="Arial" w:cs="Arial"/>
                <w:sz w:val="18"/>
                <w:szCs w:val="18"/>
              </w:rPr>
              <w:t xml:space="preserve">n = </w:t>
            </w:r>
            <w:r w:rsidR="00A501FD" w:rsidRPr="0019486F">
              <w:rPr>
                <w:rFonts w:ascii="Arial" w:hAnsi="Arial" w:cs="Arial"/>
                <w:sz w:val="18"/>
                <w:szCs w:val="18"/>
              </w:rPr>
              <w:t xml:space="preserve"> </w:t>
            </w:r>
            <w:r w:rsidR="004A3B66">
              <w:rPr>
                <w:rFonts w:ascii="Arial" w:hAnsi="Arial" w:cs="Arial"/>
                <w:sz w:val="18"/>
                <w:szCs w:val="18"/>
              </w:rPr>
              <w:t>199</w:t>
            </w:r>
          </w:p>
          <w:p w14:paraId="1D917C1F" w14:textId="26CB665F" w:rsidR="00A501FD" w:rsidRPr="0019486F" w:rsidRDefault="00A501FD" w:rsidP="00A501FD">
            <w:pPr>
              <w:rPr>
                <w:rFonts w:ascii="Arial" w:hAnsi="Arial" w:cs="Arial"/>
                <w:sz w:val="18"/>
                <w:szCs w:val="18"/>
              </w:rPr>
            </w:pPr>
            <w:r w:rsidRPr="0019486F">
              <w:rPr>
                <w:rFonts w:ascii="Arial" w:hAnsi="Arial" w:cs="Arial"/>
                <w:sz w:val="18"/>
                <w:szCs w:val="18"/>
              </w:rPr>
              <w:t xml:space="preserve">n = </w:t>
            </w:r>
            <w:r w:rsidR="0019486F">
              <w:rPr>
                <w:rFonts w:ascii="Arial" w:hAnsi="Arial" w:cs="Arial"/>
                <w:sz w:val="18"/>
                <w:szCs w:val="18"/>
              </w:rPr>
              <w:t xml:space="preserve"> </w:t>
            </w:r>
            <w:r w:rsidRPr="0019486F">
              <w:rPr>
                <w:rFonts w:ascii="Arial" w:hAnsi="Arial" w:cs="Arial"/>
                <w:sz w:val="18"/>
                <w:szCs w:val="18"/>
              </w:rPr>
              <w:t xml:space="preserve"> </w:t>
            </w:r>
            <w:r w:rsidR="00757191" w:rsidRPr="0019486F">
              <w:rPr>
                <w:rFonts w:ascii="Arial" w:hAnsi="Arial" w:cs="Arial"/>
                <w:sz w:val="18"/>
                <w:szCs w:val="18"/>
              </w:rPr>
              <w:t xml:space="preserve"> </w:t>
            </w:r>
            <w:r w:rsidR="004A3B66">
              <w:rPr>
                <w:rFonts w:ascii="Arial" w:hAnsi="Arial" w:cs="Arial"/>
                <w:sz w:val="18"/>
                <w:szCs w:val="18"/>
              </w:rPr>
              <w:t>12</w:t>
            </w:r>
          </w:p>
          <w:p w14:paraId="196A37A0" w14:textId="62B42395" w:rsidR="00A501FD" w:rsidRDefault="00A501FD" w:rsidP="00A501FD">
            <w:pPr>
              <w:rPr>
                <w:rFonts w:ascii="Arial" w:hAnsi="Arial" w:cs="Arial"/>
                <w:sz w:val="18"/>
                <w:szCs w:val="18"/>
              </w:rPr>
            </w:pPr>
            <w:r w:rsidRPr="0019486F">
              <w:rPr>
                <w:rFonts w:ascii="Arial" w:hAnsi="Arial" w:cs="Arial"/>
                <w:sz w:val="18"/>
                <w:szCs w:val="18"/>
              </w:rPr>
              <w:t xml:space="preserve">n =  </w:t>
            </w:r>
            <w:r w:rsidR="00316A1D">
              <w:rPr>
                <w:rFonts w:ascii="Arial" w:hAnsi="Arial" w:cs="Arial"/>
                <w:sz w:val="18"/>
                <w:szCs w:val="18"/>
              </w:rPr>
              <w:t xml:space="preserve">    3</w:t>
            </w:r>
          </w:p>
          <w:p w14:paraId="25C948BC" w14:textId="5D9E4354" w:rsidR="000D2C39" w:rsidRDefault="000D2C39" w:rsidP="00A501FD">
            <w:pPr>
              <w:rPr>
                <w:rFonts w:ascii="Arial" w:hAnsi="Arial" w:cs="Arial"/>
                <w:sz w:val="18"/>
                <w:szCs w:val="18"/>
              </w:rPr>
            </w:pPr>
            <w:r>
              <w:rPr>
                <w:rFonts w:ascii="Arial" w:hAnsi="Arial" w:cs="Arial"/>
                <w:sz w:val="18"/>
                <w:szCs w:val="18"/>
              </w:rPr>
              <w:t>n =</w:t>
            </w:r>
            <w:r w:rsidR="00316A1D">
              <w:rPr>
                <w:rFonts w:ascii="Arial" w:hAnsi="Arial" w:cs="Arial"/>
                <w:sz w:val="18"/>
                <w:szCs w:val="18"/>
              </w:rPr>
              <w:t xml:space="preserve">     30</w:t>
            </w:r>
          </w:p>
          <w:p w14:paraId="36B0460D" w14:textId="0F99EF7F" w:rsidR="000D2C39" w:rsidRPr="0019486F" w:rsidRDefault="000D2C39" w:rsidP="00A501FD">
            <w:pPr>
              <w:rPr>
                <w:rFonts w:ascii="Arial" w:hAnsi="Arial" w:cs="Arial"/>
                <w:sz w:val="18"/>
                <w:szCs w:val="18"/>
              </w:rPr>
            </w:pPr>
            <w:r>
              <w:rPr>
                <w:rFonts w:ascii="Arial" w:hAnsi="Arial" w:cs="Arial"/>
                <w:sz w:val="18"/>
                <w:szCs w:val="18"/>
              </w:rPr>
              <w:t xml:space="preserve">n =  </w:t>
            </w:r>
            <w:r w:rsidR="00316A1D">
              <w:rPr>
                <w:rFonts w:ascii="Arial" w:hAnsi="Arial" w:cs="Arial"/>
                <w:sz w:val="18"/>
                <w:szCs w:val="18"/>
              </w:rPr>
              <w:t xml:space="preserve"> 230</w:t>
            </w:r>
          </w:p>
          <w:p w14:paraId="7B436784" w14:textId="5E8C87C7" w:rsidR="00A501FD" w:rsidRPr="007A13D7" w:rsidRDefault="00A501FD" w:rsidP="00A501FD">
            <w:pPr>
              <w:rPr>
                <w:rFonts w:ascii="Arial" w:hAnsi="Arial" w:cs="Arial"/>
                <w:sz w:val="18"/>
                <w:szCs w:val="18"/>
                <w:highlight w:val="green"/>
              </w:rPr>
            </w:pPr>
          </w:p>
        </w:tc>
        <w:tc>
          <w:tcPr>
            <w:tcW w:w="1816" w:type="dxa"/>
          </w:tcPr>
          <w:p w14:paraId="0306C1D3" w14:textId="77777777" w:rsidR="008A431A" w:rsidRPr="0019486F" w:rsidRDefault="008A431A" w:rsidP="00A501FD">
            <w:pPr>
              <w:pStyle w:val="Caption"/>
              <w:keepNext/>
              <w:keepLines/>
              <w:spacing w:after="0"/>
              <w:ind w:left="0" w:firstLine="0"/>
              <w:rPr>
                <w:rFonts w:cs="Arial"/>
                <w:sz w:val="18"/>
                <w:szCs w:val="18"/>
              </w:rPr>
            </w:pPr>
            <w:r w:rsidRPr="0019486F">
              <w:rPr>
                <w:rFonts w:cs="Arial"/>
                <w:sz w:val="18"/>
                <w:szCs w:val="18"/>
              </w:rPr>
              <w:t>Invertebrates</w:t>
            </w:r>
          </w:p>
          <w:p w14:paraId="2C3E0F08" w14:textId="77777777" w:rsidR="00A501FD" w:rsidRPr="0019486F" w:rsidRDefault="00A501FD" w:rsidP="00A501FD">
            <w:pPr>
              <w:rPr>
                <w:rFonts w:ascii="Arial" w:hAnsi="Arial" w:cs="Arial"/>
                <w:sz w:val="18"/>
                <w:szCs w:val="18"/>
              </w:rPr>
            </w:pPr>
          </w:p>
          <w:p w14:paraId="3B1953A9" w14:textId="0BC3D33A" w:rsidR="008A431A" w:rsidRPr="0019486F" w:rsidRDefault="008A431A" w:rsidP="00A501FD">
            <w:pPr>
              <w:rPr>
                <w:rFonts w:ascii="Arial" w:hAnsi="Arial" w:cs="Arial"/>
                <w:sz w:val="18"/>
                <w:szCs w:val="18"/>
              </w:rPr>
            </w:pPr>
            <w:r w:rsidRPr="0019486F">
              <w:rPr>
                <w:rFonts w:ascii="Arial" w:hAnsi="Arial" w:cs="Arial"/>
                <w:sz w:val="18"/>
                <w:szCs w:val="18"/>
              </w:rPr>
              <w:t xml:space="preserve">n =  </w:t>
            </w:r>
            <w:r w:rsidR="0019486F">
              <w:rPr>
                <w:rFonts w:ascii="Arial" w:hAnsi="Arial" w:cs="Arial"/>
                <w:sz w:val="18"/>
                <w:szCs w:val="18"/>
              </w:rPr>
              <w:t xml:space="preserve"> </w:t>
            </w:r>
            <w:r w:rsidRPr="0019486F">
              <w:rPr>
                <w:rFonts w:ascii="Arial" w:hAnsi="Arial" w:cs="Arial"/>
                <w:sz w:val="18"/>
                <w:szCs w:val="18"/>
              </w:rPr>
              <w:t xml:space="preserve"> </w:t>
            </w:r>
            <w:r w:rsidR="00316A1D">
              <w:rPr>
                <w:rFonts w:ascii="Arial" w:hAnsi="Arial" w:cs="Arial"/>
                <w:sz w:val="18"/>
                <w:szCs w:val="18"/>
              </w:rPr>
              <w:t>70</w:t>
            </w:r>
          </w:p>
          <w:p w14:paraId="24E8E5D0" w14:textId="209C667F" w:rsidR="008A431A" w:rsidRPr="0019486F" w:rsidRDefault="008A431A" w:rsidP="00A501FD">
            <w:pPr>
              <w:rPr>
                <w:rFonts w:ascii="Arial" w:hAnsi="Arial" w:cs="Arial"/>
                <w:sz w:val="18"/>
                <w:szCs w:val="18"/>
              </w:rPr>
            </w:pPr>
            <w:r w:rsidRPr="0019486F">
              <w:rPr>
                <w:rFonts w:ascii="Arial" w:hAnsi="Arial" w:cs="Arial"/>
                <w:sz w:val="18"/>
                <w:szCs w:val="18"/>
              </w:rPr>
              <w:t xml:space="preserve">n =   </w:t>
            </w:r>
            <w:r w:rsidR="0019486F">
              <w:rPr>
                <w:rFonts w:ascii="Arial" w:hAnsi="Arial" w:cs="Arial"/>
                <w:sz w:val="18"/>
                <w:szCs w:val="18"/>
              </w:rPr>
              <w:t xml:space="preserve"> </w:t>
            </w:r>
            <w:r w:rsidR="00316A1D">
              <w:rPr>
                <w:rFonts w:ascii="Arial" w:hAnsi="Arial" w:cs="Arial"/>
                <w:sz w:val="18"/>
                <w:szCs w:val="18"/>
              </w:rPr>
              <w:t>13</w:t>
            </w:r>
          </w:p>
          <w:p w14:paraId="7A4E0931" w14:textId="3C2E8192" w:rsidR="008A431A" w:rsidRPr="0019486F" w:rsidRDefault="008A431A" w:rsidP="00A501FD">
            <w:pPr>
              <w:rPr>
                <w:rFonts w:ascii="Arial" w:hAnsi="Arial" w:cs="Arial"/>
                <w:sz w:val="18"/>
                <w:szCs w:val="18"/>
              </w:rPr>
            </w:pPr>
            <w:r w:rsidRPr="0019486F">
              <w:rPr>
                <w:rFonts w:ascii="Arial" w:hAnsi="Arial" w:cs="Arial"/>
                <w:sz w:val="18"/>
                <w:szCs w:val="18"/>
              </w:rPr>
              <w:t xml:space="preserve">n = </w:t>
            </w:r>
            <w:r w:rsidR="00316A1D">
              <w:rPr>
                <w:rFonts w:ascii="Arial" w:hAnsi="Arial" w:cs="Arial"/>
                <w:sz w:val="18"/>
                <w:szCs w:val="18"/>
              </w:rPr>
              <w:t xml:space="preserve">    </w:t>
            </w:r>
            <w:r w:rsidRPr="0019486F">
              <w:rPr>
                <w:rFonts w:ascii="Arial" w:hAnsi="Arial" w:cs="Arial"/>
                <w:sz w:val="18"/>
                <w:szCs w:val="18"/>
              </w:rPr>
              <w:t xml:space="preserve"> </w:t>
            </w:r>
            <w:r w:rsidR="00316A1D">
              <w:rPr>
                <w:rFonts w:ascii="Arial" w:hAnsi="Arial" w:cs="Arial"/>
                <w:sz w:val="18"/>
                <w:szCs w:val="18"/>
              </w:rPr>
              <w:t>3</w:t>
            </w:r>
          </w:p>
          <w:p w14:paraId="62DA0FAF" w14:textId="253456F0" w:rsidR="008A431A" w:rsidRDefault="000D2C39" w:rsidP="00A501FD">
            <w:pPr>
              <w:rPr>
                <w:rFonts w:ascii="Arial" w:hAnsi="Arial" w:cs="Arial"/>
                <w:sz w:val="18"/>
                <w:szCs w:val="18"/>
              </w:rPr>
            </w:pPr>
            <w:r>
              <w:rPr>
                <w:rFonts w:ascii="Arial" w:hAnsi="Arial" w:cs="Arial"/>
                <w:sz w:val="18"/>
                <w:szCs w:val="18"/>
              </w:rPr>
              <w:t xml:space="preserve">n = </w:t>
            </w:r>
            <w:r w:rsidR="00316A1D">
              <w:rPr>
                <w:rFonts w:ascii="Arial" w:hAnsi="Arial" w:cs="Arial"/>
                <w:sz w:val="18"/>
                <w:szCs w:val="18"/>
              </w:rPr>
              <w:t xml:space="preserve">  143</w:t>
            </w:r>
          </w:p>
          <w:p w14:paraId="3A26C21A" w14:textId="77777777" w:rsidR="000D2C39" w:rsidRDefault="000D2C39" w:rsidP="00A501FD">
            <w:pPr>
              <w:rPr>
                <w:rFonts w:ascii="Arial" w:hAnsi="Arial" w:cs="Arial"/>
                <w:sz w:val="18"/>
                <w:szCs w:val="18"/>
              </w:rPr>
            </w:pPr>
            <w:r>
              <w:rPr>
                <w:rFonts w:ascii="Arial" w:hAnsi="Arial" w:cs="Arial"/>
                <w:sz w:val="18"/>
                <w:szCs w:val="18"/>
              </w:rPr>
              <w:t xml:space="preserve">n = </w:t>
            </w:r>
            <w:r w:rsidR="00316A1D">
              <w:rPr>
                <w:rFonts w:ascii="Arial" w:hAnsi="Arial" w:cs="Arial"/>
                <w:sz w:val="18"/>
                <w:szCs w:val="18"/>
              </w:rPr>
              <w:t xml:space="preserve">  221</w:t>
            </w:r>
          </w:p>
          <w:p w14:paraId="63E72238" w14:textId="63F7F2B4" w:rsidR="00316A1D" w:rsidRPr="0019486F" w:rsidRDefault="00316A1D" w:rsidP="00A501FD">
            <w:pPr>
              <w:rPr>
                <w:rFonts w:ascii="Arial" w:hAnsi="Arial" w:cs="Arial"/>
                <w:sz w:val="18"/>
                <w:szCs w:val="18"/>
              </w:rPr>
            </w:pPr>
          </w:p>
        </w:tc>
        <w:tc>
          <w:tcPr>
            <w:tcW w:w="1815" w:type="dxa"/>
          </w:tcPr>
          <w:p w14:paraId="454B70BD" w14:textId="77777777" w:rsidR="008A431A" w:rsidRPr="0019486F" w:rsidRDefault="008A431A" w:rsidP="00A501FD">
            <w:pPr>
              <w:pStyle w:val="Caption"/>
              <w:keepNext/>
              <w:keepLines/>
              <w:spacing w:after="0"/>
              <w:ind w:left="0" w:firstLine="0"/>
              <w:rPr>
                <w:rFonts w:cs="Arial"/>
                <w:sz w:val="18"/>
                <w:szCs w:val="18"/>
              </w:rPr>
            </w:pPr>
            <w:r w:rsidRPr="0019486F">
              <w:rPr>
                <w:rFonts w:cs="Arial"/>
                <w:sz w:val="18"/>
                <w:szCs w:val="18"/>
              </w:rPr>
              <w:t>Phytoplankton</w:t>
            </w:r>
          </w:p>
          <w:p w14:paraId="7A30E6E9" w14:textId="77777777" w:rsidR="00A501FD" w:rsidRPr="0019486F" w:rsidRDefault="00A501FD" w:rsidP="00A501FD">
            <w:pPr>
              <w:rPr>
                <w:rFonts w:ascii="Arial" w:hAnsi="Arial" w:cs="Arial"/>
                <w:sz w:val="18"/>
                <w:szCs w:val="18"/>
              </w:rPr>
            </w:pPr>
          </w:p>
          <w:p w14:paraId="41177A32" w14:textId="5C264758" w:rsidR="00A501FD" w:rsidRPr="0019486F" w:rsidRDefault="00A501FD" w:rsidP="00A501FD">
            <w:pPr>
              <w:rPr>
                <w:rFonts w:ascii="Arial" w:hAnsi="Arial" w:cs="Arial"/>
                <w:sz w:val="18"/>
                <w:szCs w:val="18"/>
              </w:rPr>
            </w:pPr>
            <w:r w:rsidRPr="0019486F">
              <w:rPr>
                <w:rFonts w:ascii="Arial" w:hAnsi="Arial" w:cs="Arial"/>
                <w:sz w:val="18"/>
                <w:szCs w:val="18"/>
              </w:rPr>
              <w:t xml:space="preserve">n =  </w:t>
            </w:r>
            <w:r w:rsidR="0019486F">
              <w:rPr>
                <w:rFonts w:ascii="Arial" w:hAnsi="Arial" w:cs="Arial"/>
                <w:sz w:val="18"/>
                <w:szCs w:val="18"/>
              </w:rPr>
              <w:t xml:space="preserve">   </w:t>
            </w:r>
            <w:r w:rsidR="00316A1D">
              <w:rPr>
                <w:rFonts w:ascii="Arial" w:hAnsi="Arial" w:cs="Arial"/>
                <w:sz w:val="18"/>
                <w:szCs w:val="18"/>
              </w:rPr>
              <w:t>6</w:t>
            </w:r>
            <w:r w:rsidR="00523F28" w:rsidRPr="0019486F">
              <w:rPr>
                <w:rFonts w:ascii="Arial" w:hAnsi="Arial" w:cs="Arial"/>
                <w:sz w:val="18"/>
                <w:szCs w:val="18"/>
              </w:rPr>
              <w:t>2</w:t>
            </w:r>
          </w:p>
          <w:p w14:paraId="3CB7AC40" w14:textId="0CB7ECA4" w:rsidR="00A501FD" w:rsidRPr="0019486F" w:rsidRDefault="00A501FD" w:rsidP="00A501FD">
            <w:pPr>
              <w:rPr>
                <w:rFonts w:ascii="Arial" w:hAnsi="Arial" w:cs="Arial"/>
                <w:sz w:val="18"/>
                <w:szCs w:val="18"/>
              </w:rPr>
            </w:pPr>
            <w:r w:rsidRPr="0019486F">
              <w:rPr>
                <w:rFonts w:ascii="Arial" w:hAnsi="Arial" w:cs="Arial"/>
                <w:sz w:val="18"/>
                <w:szCs w:val="18"/>
              </w:rPr>
              <w:t xml:space="preserve">n =   </w:t>
            </w:r>
            <w:r w:rsidR="00316A1D">
              <w:rPr>
                <w:rFonts w:ascii="Arial" w:hAnsi="Arial" w:cs="Arial"/>
                <w:sz w:val="18"/>
                <w:szCs w:val="18"/>
              </w:rPr>
              <w:t>117</w:t>
            </w:r>
          </w:p>
          <w:p w14:paraId="6D57F627" w14:textId="670C8713" w:rsidR="00A501FD" w:rsidRDefault="00A501FD" w:rsidP="00A501FD">
            <w:pPr>
              <w:rPr>
                <w:rFonts w:ascii="Arial" w:hAnsi="Arial" w:cs="Arial"/>
                <w:sz w:val="18"/>
                <w:szCs w:val="18"/>
              </w:rPr>
            </w:pPr>
            <w:r w:rsidRPr="0019486F">
              <w:rPr>
                <w:rFonts w:ascii="Arial" w:hAnsi="Arial" w:cs="Arial"/>
                <w:sz w:val="18"/>
                <w:szCs w:val="18"/>
              </w:rPr>
              <w:t xml:space="preserve">n =    </w:t>
            </w:r>
            <w:r w:rsidR="00316A1D">
              <w:rPr>
                <w:rFonts w:ascii="Arial" w:hAnsi="Arial" w:cs="Arial"/>
                <w:sz w:val="18"/>
                <w:szCs w:val="18"/>
              </w:rPr>
              <w:t xml:space="preserve">  </w:t>
            </w:r>
            <w:r w:rsidRPr="0019486F">
              <w:rPr>
                <w:rFonts w:ascii="Arial" w:hAnsi="Arial" w:cs="Arial"/>
                <w:sz w:val="18"/>
                <w:szCs w:val="18"/>
              </w:rPr>
              <w:t xml:space="preserve"> </w:t>
            </w:r>
            <w:r w:rsidR="00316A1D">
              <w:rPr>
                <w:rFonts w:ascii="Arial" w:hAnsi="Arial" w:cs="Arial"/>
                <w:sz w:val="18"/>
                <w:szCs w:val="18"/>
              </w:rPr>
              <w:t>0</w:t>
            </w:r>
          </w:p>
          <w:p w14:paraId="4150DA34" w14:textId="609F5C57" w:rsidR="000D2C39" w:rsidRDefault="000D2C39" w:rsidP="00A501FD">
            <w:pPr>
              <w:rPr>
                <w:rFonts w:ascii="Arial" w:hAnsi="Arial" w:cs="Arial"/>
                <w:sz w:val="18"/>
                <w:szCs w:val="18"/>
              </w:rPr>
            </w:pPr>
            <w:r>
              <w:rPr>
                <w:rFonts w:ascii="Arial" w:hAnsi="Arial" w:cs="Arial"/>
                <w:sz w:val="18"/>
                <w:szCs w:val="18"/>
              </w:rPr>
              <w:t xml:space="preserve">n = </w:t>
            </w:r>
            <w:r w:rsidR="00316A1D">
              <w:rPr>
                <w:rFonts w:ascii="Arial" w:hAnsi="Arial" w:cs="Arial"/>
                <w:sz w:val="18"/>
                <w:szCs w:val="18"/>
              </w:rPr>
              <w:t xml:space="preserve">      3</w:t>
            </w:r>
          </w:p>
          <w:p w14:paraId="5B752BEB" w14:textId="23607515" w:rsidR="000D2C39" w:rsidRPr="0019486F" w:rsidRDefault="000D2C39" w:rsidP="00A501FD">
            <w:pPr>
              <w:rPr>
                <w:rFonts w:ascii="Arial" w:hAnsi="Arial" w:cs="Arial"/>
                <w:sz w:val="18"/>
                <w:szCs w:val="18"/>
              </w:rPr>
            </w:pPr>
            <w:r>
              <w:rPr>
                <w:rFonts w:ascii="Arial" w:hAnsi="Arial" w:cs="Arial"/>
                <w:sz w:val="18"/>
                <w:szCs w:val="18"/>
              </w:rPr>
              <w:t xml:space="preserve">n = </w:t>
            </w:r>
            <w:r w:rsidR="00316A1D">
              <w:rPr>
                <w:rFonts w:ascii="Arial" w:hAnsi="Arial" w:cs="Arial"/>
                <w:sz w:val="18"/>
                <w:szCs w:val="18"/>
              </w:rPr>
              <w:t xml:space="preserve">    66</w:t>
            </w:r>
          </w:p>
          <w:p w14:paraId="3518B482" w14:textId="12386446" w:rsidR="00A501FD" w:rsidRPr="0019486F" w:rsidRDefault="00A501FD" w:rsidP="00A501FD"/>
        </w:tc>
        <w:tc>
          <w:tcPr>
            <w:tcW w:w="1816" w:type="dxa"/>
          </w:tcPr>
          <w:p w14:paraId="2C2D5504" w14:textId="77777777" w:rsidR="008A431A" w:rsidRPr="0019486F" w:rsidRDefault="008A431A" w:rsidP="00A501FD">
            <w:pPr>
              <w:pStyle w:val="Caption"/>
              <w:keepNext/>
              <w:keepLines/>
              <w:spacing w:after="0"/>
              <w:ind w:left="0" w:firstLine="0"/>
              <w:rPr>
                <w:rFonts w:cs="Arial"/>
                <w:sz w:val="18"/>
                <w:szCs w:val="18"/>
              </w:rPr>
            </w:pPr>
            <w:r w:rsidRPr="0019486F">
              <w:rPr>
                <w:rFonts w:cs="Arial"/>
                <w:sz w:val="18"/>
                <w:szCs w:val="18"/>
              </w:rPr>
              <w:t>Macrophytes</w:t>
            </w:r>
          </w:p>
          <w:p w14:paraId="6223472E" w14:textId="77777777" w:rsidR="00A501FD" w:rsidRPr="0019486F" w:rsidRDefault="00A501FD" w:rsidP="00A501FD">
            <w:pPr>
              <w:rPr>
                <w:rFonts w:ascii="Arial" w:hAnsi="Arial" w:cs="Arial"/>
                <w:sz w:val="18"/>
                <w:szCs w:val="18"/>
              </w:rPr>
            </w:pPr>
          </w:p>
          <w:p w14:paraId="7E6E898C" w14:textId="7B825923" w:rsidR="00A501FD" w:rsidRPr="0019486F" w:rsidRDefault="00A501FD" w:rsidP="00A501FD">
            <w:pPr>
              <w:rPr>
                <w:rFonts w:ascii="Arial" w:hAnsi="Arial" w:cs="Arial"/>
                <w:sz w:val="18"/>
                <w:szCs w:val="18"/>
              </w:rPr>
            </w:pPr>
            <w:r w:rsidRPr="0019486F">
              <w:rPr>
                <w:rFonts w:ascii="Arial" w:hAnsi="Arial" w:cs="Arial"/>
                <w:sz w:val="18"/>
                <w:szCs w:val="18"/>
              </w:rPr>
              <w:t xml:space="preserve">n =   </w:t>
            </w:r>
            <w:r w:rsidR="00316A1D">
              <w:rPr>
                <w:rFonts w:ascii="Arial" w:hAnsi="Arial" w:cs="Arial"/>
                <w:sz w:val="18"/>
                <w:szCs w:val="18"/>
              </w:rPr>
              <w:t xml:space="preserve"> 12</w:t>
            </w:r>
          </w:p>
          <w:p w14:paraId="719FB7E4" w14:textId="7F6FB511" w:rsidR="00A501FD" w:rsidRPr="0019486F" w:rsidRDefault="00A501FD" w:rsidP="00A501FD">
            <w:pPr>
              <w:rPr>
                <w:rFonts w:ascii="Arial" w:hAnsi="Arial" w:cs="Arial"/>
                <w:sz w:val="18"/>
                <w:szCs w:val="18"/>
              </w:rPr>
            </w:pPr>
            <w:r w:rsidRPr="0019486F">
              <w:rPr>
                <w:rFonts w:ascii="Arial" w:hAnsi="Arial" w:cs="Arial"/>
                <w:sz w:val="18"/>
                <w:szCs w:val="18"/>
              </w:rPr>
              <w:t xml:space="preserve">n =    </w:t>
            </w:r>
            <w:r w:rsidR="00316A1D">
              <w:rPr>
                <w:rFonts w:ascii="Arial" w:hAnsi="Arial" w:cs="Arial"/>
                <w:sz w:val="18"/>
                <w:szCs w:val="18"/>
              </w:rPr>
              <w:t xml:space="preserve"> </w:t>
            </w:r>
            <w:r w:rsidRPr="0019486F">
              <w:rPr>
                <w:rFonts w:ascii="Arial" w:hAnsi="Arial" w:cs="Arial"/>
                <w:sz w:val="18"/>
                <w:szCs w:val="18"/>
              </w:rPr>
              <w:t xml:space="preserve"> </w:t>
            </w:r>
            <w:r w:rsidR="00316A1D">
              <w:rPr>
                <w:rFonts w:ascii="Arial" w:hAnsi="Arial" w:cs="Arial"/>
                <w:sz w:val="18"/>
                <w:szCs w:val="18"/>
              </w:rPr>
              <w:t>1</w:t>
            </w:r>
          </w:p>
          <w:p w14:paraId="175EA5BC" w14:textId="434D16C7" w:rsidR="00A501FD" w:rsidRDefault="00A501FD" w:rsidP="00A501FD">
            <w:pPr>
              <w:rPr>
                <w:rFonts w:ascii="Arial" w:hAnsi="Arial" w:cs="Arial"/>
                <w:sz w:val="18"/>
                <w:szCs w:val="18"/>
              </w:rPr>
            </w:pPr>
            <w:r w:rsidRPr="0019486F">
              <w:rPr>
                <w:rFonts w:ascii="Arial" w:hAnsi="Arial" w:cs="Arial"/>
                <w:sz w:val="18"/>
                <w:szCs w:val="18"/>
              </w:rPr>
              <w:t xml:space="preserve">n =   </w:t>
            </w:r>
            <w:r w:rsidR="00316A1D">
              <w:rPr>
                <w:rFonts w:ascii="Arial" w:hAnsi="Arial" w:cs="Arial"/>
                <w:sz w:val="18"/>
                <w:szCs w:val="18"/>
              </w:rPr>
              <w:t xml:space="preserve"> </w:t>
            </w:r>
            <w:r w:rsidRPr="0019486F">
              <w:rPr>
                <w:rFonts w:ascii="Arial" w:hAnsi="Arial" w:cs="Arial"/>
                <w:sz w:val="18"/>
                <w:szCs w:val="18"/>
              </w:rPr>
              <w:t xml:space="preserve">  0</w:t>
            </w:r>
          </w:p>
          <w:p w14:paraId="2FBC703C" w14:textId="1C9D7635" w:rsidR="000D2C39" w:rsidRDefault="000D2C39" w:rsidP="00A501FD">
            <w:pPr>
              <w:rPr>
                <w:rFonts w:ascii="Arial" w:hAnsi="Arial" w:cs="Arial"/>
                <w:sz w:val="18"/>
                <w:szCs w:val="18"/>
              </w:rPr>
            </w:pPr>
            <w:r>
              <w:rPr>
                <w:rFonts w:ascii="Arial" w:hAnsi="Arial" w:cs="Arial"/>
                <w:sz w:val="18"/>
                <w:szCs w:val="18"/>
              </w:rPr>
              <w:t xml:space="preserve">n = </w:t>
            </w:r>
            <w:r w:rsidR="00316A1D">
              <w:rPr>
                <w:rFonts w:ascii="Arial" w:hAnsi="Arial" w:cs="Arial"/>
                <w:sz w:val="18"/>
                <w:szCs w:val="18"/>
              </w:rPr>
              <w:t xml:space="preserve">     0</w:t>
            </w:r>
          </w:p>
          <w:p w14:paraId="523D5AB1" w14:textId="27E7942B" w:rsidR="000D2C39" w:rsidRPr="0019486F" w:rsidRDefault="000D2C39" w:rsidP="00A501FD">
            <w:pPr>
              <w:rPr>
                <w:rFonts w:ascii="Arial" w:hAnsi="Arial" w:cs="Arial"/>
                <w:sz w:val="18"/>
                <w:szCs w:val="18"/>
              </w:rPr>
            </w:pPr>
            <w:r>
              <w:rPr>
                <w:rFonts w:ascii="Arial" w:hAnsi="Arial" w:cs="Arial"/>
                <w:sz w:val="18"/>
                <w:szCs w:val="18"/>
              </w:rPr>
              <w:t>n =</w:t>
            </w:r>
            <w:r w:rsidR="00316A1D">
              <w:rPr>
                <w:rFonts w:ascii="Arial" w:hAnsi="Arial" w:cs="Arial"/>
                <w:sz w:val="18"/>
                <w:szCs w:val="18"/>
              </w:rPr>
              <w:t xml:space="preserve">      7</w:t>
            </w:r>
          </w:p>
          <w:p w14:paraId="5EB2D8FF" w14:textId="186B9F6F" w:rsidR="00A501FD" w:rsidRPr="007A13D7" w:rsidRDefault="00A501FD" w:rsidP="00A501FD">
            <w:pPr>
              <w:rPr>
                <w:highlight w:val="green"/>
              </w:rPr>
            </w:pPr>
          </w:p>
        </w:tc>
      </w:tr>
    </w:tbl>
    <w:p w14:paraId="3744BDF9" w14:textId="07A2B36E" w:rsidR="004A3D85" w:rsidRDefault="004A3D85" w:rsidP="004A3D85">
      <w:pPr>
        <w:pStyle w:val="Graphicsourcenotes"/>
      </w:pPr>
      <w:r>
        <w:rPr>
          <w:b/>
          <w:bCs/>
        </w:rPr>
        <w:t xml:space="preserve">Notes: </w:t>
      </w:r>
      <w:r w:rsidR="009F66E6" w:rsidRPr="009F66E6">
        <w:t>Time series of normalised EQR values for the years 201</w:t>
      </w:r>
      <w:r w:rsidR="00887106">
        <w:t>1</w:t>
      </w:r>
      <w:r w:rsidR="009F66E6" w:rsidRPr="009F66E6">
        <w:t>-201</w:t>
      </w:r>
      <w:r w:rsidR="00887106">
        <w:t>8</w:t>
      </w:r>
      <w:r w:rsidR="009F66E6" w:rsidRPr="009F66E6">
        <w:t xml:space="preserve"> aggregated </w:t>
      </w:r>
      <w:r w:rsidR="009F66E6">
        <w:t xml:space="preserve">by geographic regions of </w:t>
      </w:r>
      <w:r w:rsidR="009F66E6" w:rsidRPr="009F66E6">
        <w:t>Europe. The number</w:t>
      </w:r>
      <w:r w:rsidR="009F66E6">
        <w:t>s</w:t>
      </w:r>
      <w:r w:rsidR="009F66E6" w:rsidRPr="009F66E6">
        <w:t xml:space="preserve"> </w:t>
      </w:r>
      <w:r w:rsidR="009F66E6">
        <w:t>above the plots</w:t>
      </w:r>
      <w:r w:rsidR="009F66E6" w:rsidRPr="009F66E6">
        <w:t xml:space="preserve"> show the </w:t>
      </w:r>
      <w:r w:rsidR="009F66E6">
        <w:t xml:space="preserve">total </w:t>
      </w:r>
      <w:r w:rsidR="009F66E6" w:rsidRPr="009F66E6">
        <w:t>number of waterbodies for each BQE.</w:t>
      </w:r>
      <w:r w:rsidR="009F66E6">
        <w:t xml:space="preserve"> The number of waterbodies per geographic region for each BQE is given below the figure</w:t>
      </w:r>
      <w:r w:rsidR="0019486F">
        <w:t>.</w:t>
      </w:r>
    </w:p>
    <w:p w14:paraId="07CA45CD" w14:textId="77777777" w:rsidR="00EB69F1" w:rsidRPr="00EB69F1" w:rsidRDefault="00EB69F1" w:rsidP="00EB69F1">
      <w:pPr>
        <w:rPr>
          <w:lang w:eastAsia="da-DK"/>
        </w:rPr>
      </w:pPr>
    </w:p>
    <w:p w14:paraId="4228982B" w14:textId="71DBA6F2" w:rsidR="00CD2DF2" w:rsidRDefault="00CD2DF2" w:rsidP="00CD2DF2">
      <w:pPr>
        <w:pStyle w:val="BodyText"/>
      </w:pPr>
      <w:r>
        <w:t>The number of complete series per BQE is unevenly distributed among the regions of Europe. Western Europe has the highest number of both phytobenthos (</w:t>
      </w:r>
      <w:r w:rsidR="00A433BA">
        <w:t xml:space="preserve">n = </w:t>
      </w:r>
      <w:r>
        <w:t>230) and invertebrates (</w:t>
      </w:r>
      <w:r w:rsidR="00A433BA">
        <w:t xml:space="preserve">n = </w:t>
      </w:r>
      <w:r>
        <w:t xml:space="preserve">221) in rivers. A high number of series from rivers are also reported from East (phytobenthos: </w:t>
      </w:r>
      <w:r w:rsidR="00A433BA">
        <w:t xml:space="preserve">n = </w:t>
      </w:r>
      <w:r>
        <w:t xml:space="preserve">199) and Southeast (invertebrates: </w:t>
      </w:r>
      <w:r w:rsidR="00A433BA">
        <w:t xml:space="preserve">n = </w:t>
      </w:r>
      <w:r>
        <w:t xml:space="preserve">70). </w:t>
      </w:r>
      <w:r w:rsidR="00127346">
        <w:t>Northern</w:t>
      </w:r>
      <w:r>
        <w:t xml:space="preserve"> Europe has the most series of lake phytoplankton (</w:t>
      </w:r>
      <w:r w:rsidR="00A433BA">
        <w:t xml:space="preserve">n = </w:t>
      </w:r>
      <w:r>
        <w:t xml:space="preserve">117). However, the count of complete series depends on the criteria set; for example, setting the start year to 2012 will result in a higher number of series. </w:t>
      </w:r>
    </w:p>
    <w:p w14:paraId="6F21C084" w14:textId="65E9BAC8" w:rsidR="000B6928" w:rsidRDefault="00231465" w:rsidP="00C861CF">
      <w:pPr>
        <w:pStyle w:val="BodyText"/>
      </w:pPr>
      <w:r w:rsidRPr="00451611">
        <w:t>When t</w:t>
      </w:r>
      <w:r w:rsidR="00F14CEF" w:rsidRPr="00451611">
        <w:t xml:space="preserve">ime series </w:t>
      </w:r>
      <w:r w:rsidRPr="00451611">
        <w:t xml:space="preserve">are </w:t>
      </w:r>
      <w:r w:rsidR="00F14CEF" w:rsidRPr="00451611">
        <w:t>aggregated by the initial status class of the series (</w:t>
      </w:r>
      <w:r w:rsidR="00183931" w:rsidRPr="00451611">
        <w:fldChar w:fldCharType="begin"/>
      </w:r>
      <w:r w:rsidR="00183931" w:rsidRPr="00451611">
        <w:instrText xml:space="preserve"> REF _Ref58852208 \h </w:instrText>
      </w:r>
      <w:r w:rsidR="00451611">
        <w:instrText xml:space="preserve"> \* MERGEFORMAT </w:instrText>
      </w:r>
      <w:r w:rsidR="00183931" w:rsidRPr="00451611">
        <w:fldChar w:fldCharType="separate"/>
      </w:r>
      <w:r w:rsidR="004D1031" w:rsidRPr="00451611">
        <w:t xml:space="preserve">Figure </w:t>
      </w:r>
      <w:r w:rsidR="004D1031">
        <w:rPr>
          <w:noProof/>
        </w:rPr>
        <w:t>7</w:t>
      </w:r>
      <w:r w:rsidR="00183931" w:rsidRPr="00451611">
        <w:fldChar w:fldCharType="end"/>
      </w:r>
      <w:r w:rsidR="00F14CEF" w:rsidRPr="00451611">
        <w:t>)</w:t>
      </w:r>
      <w:r w:rsidRPr="00451611">
        <w:t>, the recovery or</w:t>
      </w:r>
      <w:r>
        <w:t xml:space="preserve"> deterioration can be compared for waterbodies with different initial </w:t>
      </w:r>
      <w:r w:rsidR="000B6928">
        <w:t xml:space="preserve">ecological </w:t>
      </w:r>
      <w:r>
        <w:t>status</w:t>
      </w:r>
      <w:r w:rsidR="000B6928">
        <w:t xml:space="preserve"> (i.e. status in year 2011)</w:t>
      </w:r>
      <w:r>
        <w:t>.</w:t>
      </w:r>
      <w:r w:rsidR="000B6928">
        <w:t xml:space="preserve"> For example, waterbodies initially in high status show a tendency for decline towards the high/good boundary, especially for invertebrates in rivers (n = 91) and macrophytes in lakes (although less reliable due to the low number;  n = 3). Waterbodies with initial good status show a stable tendency within this status class, for all BQEs. For waterbodies with initial moderate status, all BQEs show a positive tendency towards good status (and into good status for macrophytes, but with only n = 3). </w:t>
      </w:r>
      <w:r w:rsidR="001A5724">
        <w:t>Considering groups with n &gt; 10, the most conspicuous tendencies are for waterbodies with initial poor status for phytobenthos (n = 37), invertebrates (n = 42) or phytoplankton (n = 17); all BQEs show improvement into or very close to good status. Lakes phytoplankton with initial bad status (n = 17) have even improved to cross the Moderate/Poor boundary.</w:t>
      </w:r>
    </w:p>
    <w:p w14:paraId="31F69EB6" w14:textId="37BE04AA" w:rsidR="004A3D85" w:rsidRDefault="004A3D85" w:rsidP="005F1C8D">
      <w:pPr>
        <w:pStyle w:val="Caption"/>
        <w:keepNext/>
        <w:keepLines/>
      </w:pPr>
      <w:bookmarkStart w:id="52" w:name="_Ref26785977"/>
      <w:bookmarkStart w:id="53" w:name="_Ref58852208"/>
      <w:r w:rsidRPr="00451611">
        <w:lastRenderedPageBreak/>
        <w:t xml:space="preserve">Figure </w:t>
      </w:r>
      <w:r>
        <w:fldChar w:fldCharType="begin"/>
      </w:r>
      <w:r>
        <w:instrText>SEQ Figure \* ARABIC</w:instrText>
      </w:r>
      <w:r>
        <w:fldChar w:fldCharType="separate"/>
      </w:r>
      <w:r w:rsidR="004D1031">
        <w:rPr>
          <w:noProof/>
        </w:rPr>
        <w:t>7</w:t>
      </w:r>
      <w:r>
        <w:fldChar w:fldCharType="end"/>
      </w:r>
      <w:bookmarkEnd w:id="52"/>
      <w:bookmarkEnd w:id="53"/>
      <w:r w:rsidRPr="00451611">
        <w:tab/>
      </w:r>
      <w:r w:rsidR="007E1D8E" w:rsidRPr="00451611">
        <w:t>Time series of</w:t>
      </w:r>
      <w:r w:rsidRPr="00451611">
        <w:t xml:space="preserve"> nEQR </w:t>
      </w:r>
      <w:r w:rsidR="008A6507" w:rsidRPr="00451611">
        <w:t xml:space="preserve">aggregated </w:t>
      </w:r>
      <w:r w:rsidR="00906B32" w:rsidRPr="00451611">
        <w:t>by initial status class</w:t>
      </w:r>
    </w:p>
    <w:tbl>
      <w:tblPr>
        <w:tblStyle w:val="TableGrid"/>
        <w:tblW w:w="9077"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15"/>
        <w:gridCol w:w="1815"/>
        <w:gridCol w:w="1816"/>
        <w:gridCol w:w="1815"/>
        <w:gridCol w:w="1816"/>
      </w:tblGrid>
      <w:tr w:rsidR="005A6E71" w14:paraId="404537B7" w14:textId="77777777" w:rsidTr="3521FD3D">
        <w:trPr>
          <w:cantSplit/>
          <w:trHeight w:val="5040"/>
        </w:trPr>
        <w:tc>
          <w:tcPr>
            <w:tcW w:w="9077" w:type="dxa"/>
            <w:gridSpan w:val="5"/>
          </w:tcPr>
          <w:p w14:paraId="6412CCBC" w14:textId="744804E4" w:rsidR="005A6E71" w:rsidRDefault="005A6E71" w:rsidP="005F1C8D">
            <w:pPr>
              <w:pStyle w:val="Caption"/>
              <w:keepNext/>
              <w:keepLines/>
              <w:ind w:left="0" w:firstLine="0"/>
              <w:rPr>
                <w:noProof/>
              </w:rPr>
            </w:pPr>
            <w:r>
              <w:rPr>
                <w:noProof/>
              </w:rPr>
              <w:drawing>
                <wp:inline distT="0" distB="0" distL="0" distR="0" wp14:anchorId="09F096DE" wp14:editId="3A140581">
                  <wp:extent cx="5690870" cy="324651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rotWithShape="1">
                          <a:blip r:embed="rId37">
                            <a:extLst>
                              <a:ext uri="{28A0092B-C50C-407E-A947-70E740481C1C}">
                                <a14:useLocalDpi xmlns:a14="http://schemas.microsoft.com/office/drawing/2010/main" val="0"/>
                              </a:ext>
                            </a:extLst>
                          </a:blip>
                          <a:srcRect t="4390"/>
                          <a:stretch/>
                        </pic:blipFill>
                        <pic:spPr bwMode="auto">
                          <a:xfrm>
                            <a:off x="0" y="0"/>
                            <a:ext cx="5691504" cy="3246877"/>
                          </a:xfrm>
                          <a:prstGeom prst="rect">
                            <a:avLst/>
                          </a:prstGeom>
                          <a:ln>
                            <a:noFill/>
                          </a:ln>
                          <a:extLst>
                            <a:ext uri="{53640926-AAD7-44D8-BBD7-CCE9431645EC}">
                              <a14:shadowObscured xmlns:a14="http://schemas.microsoft.com/office/drawing/2010/main"/>
                            </a:ext>
                          </a:extLst>
                        </pic:spPr>
                      </pic:pic>
                    </a:graphicData>
                  </a:graphic>
                </wp:inline>
              </w:drawing>
            </w:r>
          </w:p>
        </w:tc>
      </w:tr>
      <w:tr w:rsidR="00C90F20" w14:paraId="56C03AA4" w14:textId="77777777" w:rsidTr="3521FD3D">
        <w:trPr>
          <w:cantSplit/>
          <w:trHeight w:val="1541"/>
        </w:trPr>
        <w:tc>
          <w:tcPr>
            <w:tcW w:w="1815" w:type="dxa"/>
          </w:tcPr>
          <w:p w14:paraId="7DC58463" w14:textId="58E6C64D" w:rsidR="00C90F20" w:rsidRPr="00887106" w:rsidRDefault="00C90F20" w:rsidP="008A6507">
            <w:pPr>
              <w:pStyle w:val="Caption"/>
              <w:keepNext/>
              <w:keepLines/>
              <w:ind w:left="0" w:firstLine="0"/>
              <w:rPr>
                <w:sz w:val="18"/>
                <w:szCs w:val="18"/>
              </w:rPr>
            </w:pPr>
            <w:r w:rsidRPr="00887106">
              <w:rPr>
                <w:sz w:val="18"/>
                <w:szCs w:val="18"/>
              </w:rPr>
              <w:t>Status class</w:t>
            </w:r>
          </w:p>
          <w:p w14:paraId="14B8A370" w14:textId="28524F57" w:rsidR="009F66E6" w:rsidRPr="00887106" w:rsidRDefault="009F66E6" w:rsidP="009F66E6">
            <w:pPr>
              <w:ind w:firstLine="649"/>
              <w:rPr>
                <w:rFonts w:ascii="Arial" w:hAnsi="Arial" w:cs="Arial"/>
                <w:sz w:val="18"/>
                <w:szCs w:val="18"/>
              </w:rPr>
            </w:pPr>
            <w:r w:rsidRPr="00887106">
              <w:rPr>
                <w:noProof/>
              </w:rPr>
              <w:drawing>
                <wp:anchor distT="0" distB="0" distL="114300" distR="114300" simplePos="0" relativeHeight="251658240" behindDoc="0" locked="0" layoutInCell="1" allowOverlap="1" wp14:anchorId="24D2E17D" wp14:editId="6125A4EB">
                  <wp:simplePos x="0" y="0"/>
                  <wp:positionH relativeFrom="column">
                    <wp:posOffset>40004</wp:posOffset>
                  </wp:positionH>
                  <wp:positionV relativeFrom="paragraph">
                    <wp:posOffset>7620</wp:posOffset>
                  </wp:positionV>
                  <wp:extent cx="219075" cy="609600"/>
                  <wp:effectExtent l="19050" t="19050" r="28575" b="19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8974" t="14007" r="87702" b="74597"/>
                          <a:stretch/>
                        </pic:blipFill>
                        <pic:spPr bwMode="auto">
                          <a:xfrm>
                            <a:off x="0" y="0"/>
                            <a:ext cx="219075" cy="6096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7106">
              <w:rPr>
                <w:rFonts w:ascii="Arial" w:hAnsi="Arial" w:cs="Arial"/>
                <w:sz w:val="18"/>
                <w:szCs w:val="18"/>
              </w:rPr>
              <w:t>High</w:t>
            </w:r>
          </w:p>
          <w:p w14:paraId="0A62BC3C" w14:textId="62FBAC44" w:rsidR="009F66E6" w:rsidRPr="00887106" w:rsidRDefault="009F66E6" w:rsidP="009F66E6">
            <w:pPr>
              <w:ind w:firstLine="649"/>
              <w:rPr>
                <w:rFonts w:ascii="Arial" w:hAnsi="Arial" w:cs="Arial"/>
                <w:sz w:val="18"/>
                <w:szCs w:val="18"/>
              </w:rPr>
            </w:pPr>
            <w:r w:rsidRPr="00887106">
              <w:rPr>
                <w:rFonts w:ascii="Arial" w:hAnsi="Arial" w:cs="Arial"/>
                <w:sz w:val="18"/>
                <w:szCs w:val="18"/>
              </w:rPr>
              <w:t>Good</w:t>
            </w:r>
          </w:p>
          <w:p w14:paraId="08DBF449" w14:textId="392ABBB1" w:rsidR="009F66E6" w:rsidRPr="00887106" w:rsidRDefault="009F66E6" w:rsidP="009F66E6">
            <w:pPr>
              <w:ind w:firstLine="649"/>
              <w:rPr>
                <w:rFonts w:ascii="Arial" w:hAnsi="Arial" w:cs="Arial"/>
                <w:sz w:val="18"/>
                <w:szCs w:val="18"/>
              </w:rPr>
            </w:pPr>
            <w:r w:rsidRPr="00887106">
              <w:rPr>
                <w:rFonts w:ascii="Arial" w:hAnsi="Arial" w:cs="Arial"/>
                <w:sz w:val="18"/>
                <w:szCs w:val="18"/>
              </w:rPr>
              <w:t>Moderate</w:t>
            </w:r>
          </w:p>
          <w:p w14:paraId="7937479E" w14:textId="039B6B15" w:rsidR="009F66E6" w:rsidRPr="00887106" w:rsidRDefault="009F66E6" w:rsidP="009F66E6">
            <w:pPr>
              <w:ind w:firstLine="649"/>
              <w:rPr>
                <w:rFonts w:ascii="Arial" w:hAnsi="Arial" w:cs="Arial"/>
                <w:sz w:val="18"/>
                <w:szCs w:val="18"/>
              </w:rPr>
            </w:pPr>
            <w:r w:rsidRPr="00887106">
              <w:rPr>
                <w:rFonts w:ascii="Arial" w:hAnsi="Arial" w:cs="Arial"/>
                <w:sz w:val="18"/>
                <w:szCs w:val="18"/>
              </w:rPr>
              <w:t>Poor</w:t>
            </w:r>
          </w:p>
          <w:p w14:paraId="2E3BA1A5" w14:textId="46769BA6" w:rsidR="009F66E6" w:rsidRPr="00887106" w:rsidRDefault="009F66E6" w:rsidP="009F66E6">
            <w:pPr>
              <w:ind w:firstLine="649"/>
            </w:pPr>
            <w:r w:rsidRPr="00887106">
              <w:rPr>
                <w:rFonts w:ascii="Arial" w:hAnsi="Arial" w:cs="Arial"/>
                <w:sz w:val="18"/>
                <w:szCs w:val="18"/>
              </w:rPr>
              <w:t>Bad</w:t>
            </w:r>
          </w:p>
        </w:tc>
        <w:tc>
          <w:tcPr>
            <w:tcW w:w="1815" w:type="dxa"/>
          </w:tcPr>
          <w:p w14:paraId="40B5095D" w14:textId="7D2E4C97" w:rsidR="00C90F20" w:rsidRPr="00887106" w:rsidRDefault="00C90F20" w:rsidP="008A6507">
            <w:pPr>
              <w:pStyle w:val="Caption"/>
              <w:keepNext/>
              <w:keepLines/>
              <w:spacing w:after="0"/>
              <w:ind w:left="0" w:firstLine="0"/>
              <w:rPr>
                <w:rFonts w:cs="Arial"/>
                <w:sz w:val="18"/>
                <w:szCs w:val="18"/>
              </w:rPr>
            </w:pPr>
            <w:r w:rsidRPr="00887106">
              <w:rPr>
                <w:rFonts w:cs="Arial"/>
                <w:sz w:val="18"/>
                <w:szCs w:val="18"/>
              </w:rPr>
              <w:t>Phytobenthos</w:t>
            </w:r>
          </w:p>
          <w:p w14:paraId="7C350721" w14:textId="77777777" w:rsidR="00C90F20" w:rsidRPr="00887106" w:rsidRDefault="00C90F20" w:rsidP="008A6507">
            <w:pPr>
              <w:rPr>
                <w:rFonts w:ascii="Arial" w:hAnsi="Arial" w:cs="Arial"/>
                <w:sz w:val="18"/>
                <w:szCs w:val="18"/>
              </w:rPr>
            </w:pPr>
          </w:p>
          <w:p w14:paraId="195F6EBB" w14:textId="55378FCA" w:rsidR="00C90F20" w:rsidRPr="00887106" w:rsidRDefault="00C90F20" w:rsidP="008A6507">
            <w:pPr>
              <w:rPr>
                <w:rFonts w:ascii="Arial" w:hAnsi="Arial" w:cs="Arial"/>
                <w:sz w:val="18"/>
                <w:szCs w:val="18"/>
              </w:rPr>
            </w:pPr>
            <w:r w:rsidRPr="00887106">
              <w:rPr>
                <w:rFonts w:ascii="Arial" w:hAnsi="Arial" w:cs="Arial"/>
                <w:sz w:val="18"/>
                <w:szCs w:val="18"/>
              </w:rPr>
              <w:t xml:space="preserve">n = </w:t>
            </w:r>
            <w:r w:rsidR="005A6E71">
              <w:rPr>
                <w:rFonts w:ascii="Arial" w:hAnsi="Arial" w:cs="Arial"/>
                <w:sz w:val="18"/>
                <w:szCs w:val="18"/>
              </w:rPr>
              <w:t xml:space="preserve">  69</w:t>
            </w:r>
          </w:p>
          <w:p w14:paraId="7D27CB94" w14:textId="607CABFA" w:rsidR="00C90F20" w:rsidRPr="00887106" w:rsidRDefault="00C90F20" w:rsidP="008A6507">
            <w:pPr>
              <w:rPr>
                <w:rFonts w:ascii="Arial" w:hAnsi="Arial" w:cs="Arial"/>
                <w:sz w:val="18"/>
                <w:szCs w:val="18"/>
              </w:rPr>
            </w:pPr>
            <w:r w:rsidRPr="00887106">
              <w:rPr>
                <w:rFonts w:ascii="Arial" w:hAnsi="Arial" w:cs="Arial"/>
                <w:sz w:val="18"/>
                <w:szCs w:val="18"/>
              </w:rPr>
              <w:t xml:space="preserve">n = </w:t>
            </w:r>
            <w:r w:rsidR="00C44C69">
              <w:rPr>
                <w:rFonts w:ascii="Arial" w:hAnsi="Arial" w:cs="Arial"/>
                <w:sz w:val="18"/>
                <w:szCs w:val="18"/>
              </w:rPr>
              <w:t>2</w:t>
            </w:r>
            <w:r w:rsidR="005A6E71">
              <w:rPr>
                <w:rFonts w:ascii="Arial" w:hAnsi="Arial" w:cs="Arial"/>
                <w:sz w:val="18"/>
                <w:szCs w:val="18"/>
              </w:rPr>
              <w:t>04</w:t>
            </w:r>
          </w:p>
          <w:p w14:paraId="7AB9F030" w14:textId="7C6F4F06" w:rsidR="00C90F20" w:rsidRPr="00887106" w:rsidRDefault="00C90F20" w:rsidP="008A6507">
            <w:pPr>
              <w:rPr>
                <w:rFonts w:ascii="Arial" w:hAnsi="Arial" w:cs="Arial"/>
                <w:sz w:val="18"/>
                <w:szCs w:val="18"/>
              </w:rPr>
            </w:pPr>
            <w:r w:rsidRPr="00887106">
              <w:rPr>
                <w:rFonts w:ascii="Arial" w:hAnsi="Arial" w:cs="Arial"/>
                <w:sz w:val="18"/>
                <w:szCs w:val="18"/>
              </w:rPr>
              <w:t xml:space="preserve">n = </w:t>
            </w:r>
            <w:r w:rsidR="005A6E71">
              <w:rPr>
                <w:rFonts w:ascii="Arial" w:hAnsi="Arial" w:cs="Arial"/>
                <w:sz w:val="18"/>
                <w:szCs w:val="18"/>
              </w:rPr>
              <w:t>162</w:t>
            </w:r>
          </w:p>
          <w:p w14:paraId="4A40525B" w14:textId="3BFC1A74" w:rsidR="00C90F20" w:rsidRPr="00887106" w:rsidRDefault="00C90F20" w:rsidP="008A6507">
            <w:pPr>
              <w:rPr>
                <w:rFonts w:ascii="Arial" w:hAnsi="Arial" w:cs="Arial"/>
                <w:sz w:val="18"/>
                <w:szCs w:val="18"/>
              </w:rPr>
            </w:pPr>
            <w:r w:rsidRPr="00887106">
              <w:rPr>
                <w:rFonts w:ascii="Arial" w:hAnsi="Arial" w:cs="Arial"/>
                <w:sz w:val="18"/>
                <w:szCs w:val="18"/>
              </w:rPr>
              <w:t xml:space="preserve">n =   </w:t>
            </w:r>
            <w:r w:rsidR="005A6E71">
              <w:rPr>
                <w:rFonts w:ascii="Arial" w:hAnsi="Arial" w:cs="Arial"/>
                <w:sz w:val="18"/>
                <w:szCs w:val="18"/>
              </w:rPr>
              <w:t>37</w:t>
            </w:r>
          </w:p>
          <w:p w14:paraId="20A43CB6" w14:textId="5D57931F" w:rsidR="00C90F20" w:rsidRPr="00887106" w:rsidRDefault="00C90F20" w:rsidP="008A6507">
            <w:pPr>
              <w:rPr>
                <w:rFonts w:ascii="Arial" w:hAnsi="Arial" w:cs="Arial"/>
                <w:sz w:val="18"/>
                <w:szCs w:val="18"/>
              </w:rPr>
            </w:pPr>
            <w:r w:rsidRPr="00887106">
              <w:rPr>
                <w:rFonts w:ascii="Arial" w:hAnsi="Arial" w:cs="Arial"/>
                <w:sz w:val="18"/>
                <w:szCs w:val="18"/>
              </w:rPr>
              <w:t xml:space="preserve">n = </w:t>
            </w:r>
            <w:r w:rsidR="000E0972" w:rsidRPr="00887106">
              <w:rPr>
                <w:rFonts w:ascii="Arial" w:hAnsi="Arial" w:cs="Arial"/>
                <w:sz w:val="18"/>
                <w:szCs w:val="18"/>
              </w:rPr>
              <w:t xml:space="preserve">    </w:t>
            </w:r>
            <w:r w:rsidR="00C44C69">
              <w:rPr>
                <w:rFonts w:ascii="Arial" w:hAnsi="Arial" w:cs="Arial"/>
                <w:sz w:val="18"/>
                <w:szCs w:val="18"/>
              </w:rPr>
              <w:t>2</w:t>
            </w:r>
          </w:p>
        </w:tc>
        <w:tc>
          <w:tcPr>
            <w:tcW w:w="1816" w:type="dxa"/>
          </w:tcPr>
          <w:p w14:paraId="57B9C8D0" w14:textId="77777777" w:rsidR="00C90F20" w:rsidRPr="00887106" w:rsidRDefault="00C90F20" w:rsidP="008A6507">
            <w:pPr>
              <w:pStyle w:val="Caption"/>
              <w:keepNext/>
              <w:keepLines/>
              <w:spacing w:after="0"/>
              <w:ind w:left="0" w:firstLine="0"/>
              <w:rPr>
                <w:rFonts w:cs="Arial"/>
                <w:sz w:val="18"/>
                <w:szCs w:val="18"/>
              </w:rPr>
            </w:pPr>
            <w:r w:rsidRPr="00887106">
              <w:rPr>
                <w:rFonts w:cs="Arial"/>
                <w:sz w:val="18"/>
                <w:szCs w:val="18"/>
              </w:rPr>
              <w:t>Invertebrates</w:t>
            </w:r>
          </w:p>
          <w:p w14:paraId="0D59C455" w14:textId="77777777" w:rsidR="00C90F20" w:rsidRPr="00887106" w:rsidRDefault="00C90F20" w:rsidP="008A6507">
            <w:pPr>
              <w:rPr>
                <w:rFonts w:ascii="Arial" w:hAnsi="Arial" w:cs="Arial"/>
                <w:sz w:val="18"/>
                <w:szCs w:val="18"/>
              </w:rPr>
            </w:pPr>
          </w:p>
          <w:p w14:paraId="47CDB284" w14:textId="7B8204A7" w:rsidR="00C90F20" w:rsidRPr="00887106" w:rsidRDefault="00C90F20" w:rsidP="008A6507">
            <w:pPr>
              <w:rPr>
                <w:rFonts w:ascii="Arial" w:hAnsi="Arial" w:cs="Arial"/>
                <w:sz w:val="18"/>
                <w:szCs w:val="18"/>
              </w:rPr>
            </w:pPr>
            <w:r w:rsidRPr="00887106">
              <w:rPr>
                <w:rFonts w:ascii="Arial" w:hAnsi="Arial" w:cs="Arial"/>
                <w:sz w:val="18"/>
                <w:szCs w:val="18"/>
              </w:rPr>
              <w:t>n =</w:t>
            </w:r>
            <w:r w:rsidR="00B2513E">
              <w:rPr>
                <w:rFonts w:ascii="Arial" w:hAnsi="Arial" w:cs="Arial"/>
                <w:sz w:val="18"/>
                <w:szCs w:val="18"/>
              </w:rPr>
              <w:t xml:space="preserve"> </w:t>
            </w:r>
            <w:r w:rsidR="005A6E71">
              <w:rPr>
                <w:rFonts w:ascii="Arial" w:hAnsi="Arial" w:cs="Arial"/>
                <w:sz w:val="18"/>
                <w:szCs w:val="18"/>
              </w:rPr>
              <w:t xml:space="preserve">  91</w:t>
            </w:r>
          </w:p>
          <w:p w14:paraId="3946504A" w14:textId="5C4440AE" w:rsidR="00C90F20" w:rsidRPr="00887106" w:rsidRDefault="00C90F20" w:rsidP="008A6507">
            <w:pPr>
              <w:rPr>
                <w:rFonts w:ascii="Arial" w:hAnsi="Arial" w:cs="Arial"/>
                <w:sz w:val="18"/>
                <w:szCs w:val="18"/>
              </w:rPr>
            </w:pPr>
            <w:r w:rsidRPr="00887106">
              <w:rPr>
                <w:rFonts w:ascii="Arial" w:hAnsi="Arial" w:cs="Arial"/>
                <w:sz w:val="18"/>
                <w:szCs w:val="18"/>
              </w:rPr>
              <w:t>n =</w:t>
            </w:r>
            <w:r w:rsidR="00B2513E">
              <w:rPr>
                <w:rFonts w:ascii="Arial" w:hAnsi="Arial" w:cs="Arial"/>
                <w:sz w:val="18"/>
                <w:szCs w:val="18"/>
              </w:rPr>
              <w:t xml:space="preserve"> 1</w:t>
            </w:r>
            <w:r w:rsidR="005A6E71">
              <w:rPr>
                <w:rFonts w:ascii="Arial" w:hAnsi="Arial" w:cs="Arial"/>
                <w:sz w:val="18"/>
                <w:szCs w:val="18"/>
              </w:rPr>
              <w:t>75</w:t>
            </w:r>
          </w:p>
          <w:p w14:paraId="5982F4A8" w14:textId="43EF3F45" w:rsidR="00C90F20" w:rsidRPr="00887106" w:rsidRDefault="00C90F20" w:rsidP="008A6507">
            <w:pPr>
              <w:rPr>
                <w:rFonts w:ascii="Arial" w:hAnsi="Arial" w:cs="Arial"/>
                <w:sz w:val="18"/>
                <w:szCs w:val="18"/>
              </w:rPr>
            </w:pPr>
            <w:r w:rsidRPr="00887106">
              <w:rPr>
                <w:rFonts w:ascii="Arial" w:hAnsi="Arial" w:cs="Arial"/>
                <w:sz w:val="18"/>
                <w:szCs w:val="18"/>
              </w:rPr>
              <w:t>n =</w:t>
            </w:r>
            <w:r w:rsidR="00B2513E">
              <w:rPr>
                <w:rFonts w:ascii="Arial" w:hAnsi="Arial" w:cs="Arial"/>
                <w:sz w:val="18"/>
                <w:szCs w:val="18"/>
              </w:rPr>
              <w:t xml:space="preserve"> 1</w:t>
            </w:r>
            <w:r w:rsidR="005A6E71">
              <w:rPr>
                <w:rFonts w:ascii="Arial" w:hAnsi="Arial" w:cs="Arial"/>
                <w:sz w:val="18"/>
                <w:szCs w:val="18"/>
              </w:rPr>
              <w:t>36</w:t>
            </w:r>
          </w:p>
          <w:p w14:paraId="0FF0BFB4" w14:textId="10FDFBEA" w:rsidR="00C90F20" w:rsidRPr="00887106" w:rsidRDefault="00C90F20" w:rsidP="008A6507">
            <w:pPr>
              <w:rPr>
                <w:rFonts w:ascii="Arial" w:hAnsi="Arial" w:cs="Arial"/>
                <w:sz w:val="18"/>
                <w:szCs w:val="18"/>
              </w:rPr>
            </w:pPr>
            <w:r w:rsidRPr="00887106">
              <w:rPr>
                <w:rFonts w:ascii="Arial" w:hAnsi="Arial" w:cs="Arial"/>
                <w:sz w:val="18"/>
                <w:szCs w:val="18"/>
              </w:rPr>
              <w:t>n =</w:t>
            </w:r>
            <w:r w:rsidR="00B2513E">
              <w:rPr>
                <w:rFonts w:ascii="Arial" w:hAnsi="Arial" w:cs="Arial"/>
                <w:sz w:val="18"/>
                <w:szCs w:val="18"/>
              </w:rPr>
              <w:t xml:space="preserve"> </w:t>
            </w:r>
            <w:r w:rsidRPr="00887106">
              <w:rPr>
                <w:rFonts w:ascii="Arial" w:hAnsi="Arial" w:cs="Arial"/>
                <w:sz w:val="18"/>
                <w:szCs w:val="18"/>
              </w:rPr>
              <w:t xml:space="preserve"> </w:t>
            </w:r>
            <w:r w:rsidR="005A6E71">
              <w:rPr>
                <w:rFonts w:ascii="Arial" w:hAnsi="Arial" w:cs="Arial"/>
                <w:sz w:val="18"/>
                <w:szCs w:val="18"/>
              </w:rPr>
              <w:t>42</w:t>
            </w:r>
          </w:p>
          <w:p w14:paraId="21F71ABC" w14:textId="327B6003" w:rsidR="00C90F20" w:rsidRPr="00887106" w:rsidRDefault="00C90F20" w:rsidP="008A6507">
            <w:pPr>
              <w:rPr>
                <w:rFonts w:ascii="Arial" w:hAnsi="Arial" w:cs="Arial"/>
                <w:sz w:val="18"/>
                <w:szCs w:val="18"/>
              </w:rPr>
            </w:pPr>
            <w:r w:rsidRPr="00887106">
              <w:rPr>
                <w:rFonts w:ascii="Arial" w:hAnsi="Arial" w:cs="Arial"/>
                <w:sz w:val="18"/>
                <w:szCs w:val="18"/>
              </w:rPr>
              <w:t xml:space="preserve">n = </w:t>
            </w:r>
            <w:r w:rsidR="00B2513E">
              <w:rPr>
                <w:rFonts w:ascii="Arial" w:hAnsi="Arial" w:cs="Arial"/>
                <w:sz w:val="18"/>
                <w:szCs w:val="18"/>
              </w:rPr>
              <w:t xml:space="preserve"> </w:t>
            </w:r>
            <w:r w:rsidR="000E0972" w:rsidRPr="00887106">
              <w:rPr>
                <w:rFonts w:ascii="Arial" w:hAnsi="Arial" w:cs="Arial"/>
                <w:sz w:val="18"/>
                <w:szCs w:val="18"/>
              </w:rPr>
              <w:t xml:space="preserve">   </w:t>
            </w:r>
            <w:r w:rsidR="005A6E71">
              <w:rPr>
                <w:rFonts w:ascii="Arial" w:hAnsi="Arial" w:cs="Arial"/>
                <w:sz w:val="18"/>
                <w:szCs w:val="18"/>
              </w:rPr>
              <w:t>6</w:t>
            </w:r>
          </w:p>
        </w:tc>
        <w:tc>
          <w:tcPr>
            <w:tcW w:w="1815" w:type="dxa"/>
          </w:tcPr>
          <w:p w14:paraId="1FC95692" w14:textId="77777777" w:rsidR="00C90F20" w:rsidRPr="00887106" w:rsidRDefault="00C90F20" w:rsidP="008A6507">
            <w:pPr>
              <w:pStyle w:val="Caption"/>
              <w:keepNext/>
              <w:keepLines/>
              <w:spacing w:after="0"/>
              <w:ind w:left="0" w:firstLine="0"/>
              <w:rPr>
                <w:rFonts w:cs="Arial"/>
                <w:sz w:val="18"/>
                <w:szCs w:val="18"/>
              </w:rPr>
            </w:pPr>
            <w:r w:rsidRPr="00887106">
              <w:rPr>
                <w:rFonts w:cs="Arial"/>
                <w:sz w:val="18"/>
                <w:szCs w:val="18"/>
              </w:rPr>
              <w:t>Phytoplankton</w:t>
            </w:r>
          </w:p>
          <w:p w14:paraId="0A0AE254" w14:textId="77777777" w:rsidR="00C90F20" w:rsidRPr="00887106" w:rsidRDefault="00C90F20" w:rsidP="008A6507">
            <w:pPr>
              <w:rPr>
                <w:rFonts w:ascii="Arial" w:hAnsi="Arial" w:cs="Arial"/>
                <w:sz w:val="18"/>
                <w:szCs w:val="18"/>
              </w:rPr>
            </w:pPr>
          </w:p>
          <w:p w14:paraId="5E996856" w14:textId="0F740682" w:rsidR="00C90F20" w:rsidRPr="00887106" w:rsidRDefault="00C90F20" w:rsidP="008A6507">
            <w:pPr>
              <w:rPr>
                <w:rFonts w:ascii="Arial" w:hAnsi="Arial" w:cs="Arial"/>
                <w:sz w:val="18"/>
                <w:szCs w:val="18"/>
              </w:rPr>
            </w:pPr>
            <w:r w:rsidRPr="00887106">
              <w:rPr>
                <w:rFonts w:ascii="Arial" w:hAnsi="Arial" w:cs="Arial"/>
                <w:sz w:val="18"/>
                <w:szCs w:val="18"/>
              </w:rPr>
              <w:t xml:space="preserve">n = </w:t>
            </w:r>
            <w:r w:rsidR="00B2513E">
              <w:rPr>
                <w:rFonts w:ascii="Arial" w:hAnsi="Arial" w:cs="Arial"/>
                <w:sz w:val="18"/>
                <w:szCs w:val="18"/>
              </w:rPr>
              <w:t>1</w:t>
            </w:r>
            <w:r w:rsidR="005A6E71">
              <w:rPr>
                <w:rFonts w:ascii="Arial" w:hAnsi="Arial" w:cs="Arial"/>
                <w:sz w:val="18"/>
                <w:szCs w:val="18"/>
              </w:rPr>
              <w:t>05</w:t>
            </w:r>
          </w:p>
          <w:p w14:paraId="3E449172" w14:textId="3AB8EFE9" w:rsidR="00C90F20" w:rsidRPr="00887106" w:rsidRDefault="00C90F20" w:rsidP="008A6507">
            <w:pPr>
              <w:rPr>
                <w:rFonts w:ascii="Arial" w:hAnsi="Arial" w:cs="Arial"/>
                <w:sz w:val="18"/>
                <w:szCs w:val="18"/>
              </w:rPr>
            </w:pPr>
            <w:r w:rsidRPr="00887106">
              <w:rPr>
                <w:rFonts w:ascii="Arial" w:hAnsi="Arial" w:cs="Arial"/>
                <w:sz w:val="18"/>
                <w:szCs w:val="18"/>
              </w:rPr>
              <w:t xml:space="preserve">n =   </w:t>
            </w:r>
            <w:r w:rsidR="005A6E71">
              <w:rPr>
                <w:rFonts w:ascii="Arial" w:hAnsi="Arial" w:cs="Arial"/>
                <w:sz w:val="18"/>
                <w:szCs w:val="18"/>
              </w:rPr>
              <w:t>72</w:t>
            </w:r>
          </w:p>
          <w:p w14:paraId="678C92F6" w14:textId="5756998B" w:rsidR="00C90F20" w:rsidRPr="00887106" w:rsidRDefault="00C90F20" w:rsidP="008A6507">
            <w:pPr>
              <w:rPr>
                <w:rFonts w:ascii="Arial" w:hAnsi="Arial" w:cs="Arial"/>
                <w:sz w:val="18"/>
                <w:szCs w:val="18"/>
              </w:rPr>
            </w:pPr>
            <w:r w:rsidRPr="00887106">
              <w:rPr>
                <w:rFonts w:ascii="Arial" w:hAnsi="Arial" w:cs="Arial"/>
                <w:sz w:val="18"/>
                <w:szCs w:val="18"/>
              </w:rPr>
              <w:t xml:space="preserve">n =   </w:t>
            </w:r>
            <w:r w:rsidR="005A6E71">
              <w:rPr>
                <w:rFonts w:ascii="Arial" w:hAnsi="Arial" w:cs="Arial"/>
                <w:sz w:val="18"/>
                <w:szCs w:val="18"/>
              </w:rPr>
              <w:t>37</w:t>
            </w:r>
          </w:p>
          <w:p w14:paraId="16EECB53" w14:textId="06868269" w:rsidR="00C90F20" w:rsidRPr="00887106" w:rsidRDefault="00C90F20" w:rsidP="008A6507">
            <w:pPr>
              <w:rPr>
                <w:rFonts w:ascii="Arial" w:hAnsi="Arial" w:cs="Arial"/>
                <w:sz w:val="18"/>
                <w:szCs w:val="18"/>
              </w:rPr>
            </w:pPr>
            <w:r w:rsidRPr="00887106">
              <w:rPr>
                <w:rFonts w:ascii="Arial" w:hAnsi="Arial" w:cs="Arial"/>
                <w:sz w:val="18"/>
                <w:szCs w:val="18"/>
              </w:rPr>
              <w:t xml:space="preserve">n =   </w:t>
            </w:r>
            <w:r w:rsidR="005A6E71">
              <w:rPr>
                <w:rFonts w:ascii="Arial" w:hAnsi="Arial" w:cs="Arial"/>
                <w:sz w:val="18"/>
                <w:szCs w:val="18"/>
              </w:rPr>
              <w:t>17</w:t>
            </w:r>
          </w:p>
          <w:p w14:paraId="61FAEE77" w14:textId="7145AC8A" w:rsidR="00C90F20" w:rsidRPr="00887106" w:rsidRDefault="00C90F20" w:rsidP="008A6507">
            <w:r w:rsidRPr="00887106">
              <w:rPr>
                <w:rFonts w:ascii="Arial" w:hAnsi="Arial" w:cs="Arial"/>
                <w:sz w:val="18"/>
                <w:szCs w:val="18"/>
              </w:rPr>
              <w:t xml:space="preserve">n =   </w:t>
            </w:r>
            <w:r w:rsidR="005A6E71">
              <w:rPr>
                <w:rFonts w:ascii="Arial" w:hAnsi="Arial" w:cs="Arial"/>
                <w:sz w:val="18"/>
                <w:szCs w:val="18"/>
              </w:rPr>
              <w:t>17</w:t>
            </w:r>
          </w:p>
        </w:tc>
        <w:tc>
          <w:tcPr>
            <w:tcW w:w="1816" w:type="dxa"/>
          </w:tcPr>
          <w:p w14:paraId="729B37B9" w14:textId="77777777" w:rsidR="00C90F20" w:rsidRPr="00887106" w:rsidRDefault="00C90F20" w:rsidP="008A6507">
            <w:pPr>
              <w:pStyle w:val="Caption"/>
              <w:keepNext/>
              <w:keepLines/>
              <w:spacing w:after="0"/>
              <w:ind w:left="0" w:firstLine="0"/>
              <w:rPr>
                <w:rFonts w:cs="Arial"/>
                <w:sz w:val="18"/>
                <w:szCs w:val="18"/>
              </w:rPr>
            </w:pPr>
            <w:r w:rsidRPr="00887106">
              <w:rPr>
                <w:rFonts w:cs="Arial"/>
                <w:sz w:val="18"/>
                <w:szCs w:val="18"/>
              </w:rPr>
              <w:t>Macrophytes</w:t>
            </w:r>
          </w:p>
          <w:p w14:paraId="47B5B502" w14:textId="77777777" w:rsidR="00C90F20" w:rsidRPr="00887106" w:rsidRDefault="00C90F20" w:rsidP="008A6507">
            <w:pPr>
              <w:rPr>
                <w:rFonts w:ascii="Arial" w:hAnsi="Arial" w:cs="Arial"/>
                <w:sz w:val="18"/>
                <w:szCs w:val="18"/>
              </w:rPr>
            </w:pPr>
          </w:p>
          <w:p w14:paraId="20EDF0DC" w14:textId="606F34CE" w:rsidR="00C90F20" w:rsidRPr="00887106" w:rsidRDefault="00C90F20" w:rsidP="008A6507">
            <w:pPr>
              <w:rPr>
                <w:rFonts w:ascii="Arial" w:hAnsi="Arial" w:cs="Arial"/>
                <w:sz w:val="18"/>
                <w:szCs w:val="18"/>
              </w:rPr>
            </w:pPr>
            <w:r w:rsidRPr="00887106">
              <w:rPr>
                <w:rFonts w:ascii="Arial" w:hAnsi="Arial" w:cs="Arial"/>
                <w:sz w:val="18"/>
                <w:szCs w:val="18"/>
              </w:rPr>
              <w:t xml:space="preserve">n =   </w:t>
            </w:r>
            <w:r w:rsidR="000E0972" w:rsidRPr="00887106">
              <w:rPr>
                <w:rFonts w:ascii="Arial" w:hAnsi="Arial" w:cs="Arial"/>
                <w:sz w:val="18"/>
                <w:szCs w:val="18"/>
              </w:rPr>
              <w:t xml:space="preserve">  </w:t>
            </w:r>
            <w:r w:rsidR="005A6E71">
              <w:rPr>
                <w:rFonts w:ascii="Arial" w:hAnsi="Arial" w:cs="Arial"/>
                <w:sz w:val="18"/>
                <w:szCs w:val="18"/>
              </w:rPr>
              <w:t>3</w:t>
            </w:r>
          </w:p>
          <w:p w14:paraId="633DE74F" w14:textId="16C6EB19" w:rsidR="00C90F20" w:rsidRPr="00887106" w:rsidRDefault="00C90F20" w:rsidP="008A6507">
            <w:pPr>
              <w:rPr>
                <w:rFonts w:ascii="Arial" w:hAnsi="Arial" w:cs="Arial"/>
                <w:sz w:val="18"/>
                <w:szCs w:val="18"/>
              </w:rPr>
            </w:pPr>
            <w:r w:rsidRPr="00887106">
              <w:rPr>
                <w:rFonts w:ascii="Arial" w:hAnsi="Arial" w:cs="Arial"/>
                <w:sz w:val="18"/>
                <w:szCs w:val="18"/>
              </w:rPr>
              <w:t xml:space="preserve">n =   </w:t>
            </w:r>
            <w:r w:rsidR="00B2513E">
              <w:rPr>
                <w:rFonts w:ascii="Arial" w:hAnsi="Arial" w:cs="Arial"/>
                <w:sz w:val="18"/>
                <w:szCs w:val="18"/>
              </w:rPr>
              <w:t>1</w:t>
            </w:r>
            <w:r w:rsidR="005A6E71">
              <w:rPr>
                <w:rFonts w:ascii="Arial" w:hAnsi="Arial" w:cs="Arial"/>
                <w:sz w:val="18"/>
                <w:szCs w:val="18"/>
              </w:rPr>
              <w:t>3</w:t>
            </w:r>
          </w:p>
          <w:p w14:paraId="58DFB52A" w14:textId="730B9440" w:rsidR="00C90F20" w:rsidRPr="00887106" w:rsidRDefault="00C90F20" w:rsidP="008A6507">
            <w:pPr>
              <w:rPr>
                <w:rFonts w:ascii="Arial" w:hAnsi="Arial" w:cs="Arial"/>
                <w:sz w:val="18"/>
                <w:szCs w:val="18"/>
              </w:rPr>
            </w:pPr>
            <w:r w:rsidRPr="00887106">
              <w:rPr>
                <w:rFonts w:ascii="Arial" w:hAnsi="Arial" w:cs="Arial"/>
                <w:sz w:val="18"/>
                <w:szCs w:val="18"/>
              </w:rPr>
              <w:t xml:space="preserve">n =     </w:t>
            </w:r>
            <w:r w:rsidR="005A6E71">
              <w:rPr>
                <w:rFonts w:ascii="Arial" w:hAnsi="Arial" w:cs="Arial"/>
                <w:sz w:val="18"/>
                <w:szCs w:val="18"/>
              </w:rPr>
              <w:t>3</w:t>
            </w:r>
          </w:p>
          <w:p w14:paraId="1935E294" w14:textId="193A4754" w:rsidR="00C90F20" w:rsidRPr="00887106" w:rsidRDefault="00C90F20" w:rsidP="008A6507">
            <w:pPr>
              <w:rPr>
                <w:rFonts w:ascii="Arial" w:hAnsi="Arial" w:cs="Arial"/>
                <w:sz w:val="18"/>
                <w:szCs w:val="18"/>
              </w:rPr>
            </w:pPr>
            <w:r w:rsidRPr="00887106">
              <w:rPr>
                <w:rFonts w:ascii="Arial" w:hAnsi="Arial" w:cs="Arial"/>
                <w:sz w:val="18"/>
                <w:szCs w:val="18"/>
              </w:rPr>
              <w:t xml:space="preserve">n =     </w:t>
            </w:r>
            <w:r w:rsidR="00B2513E">
              <w:rPr>
                <w:rFonts w:ascii="Arial" w:hAnsi="Arial" w:cs="Arial"/>
                <w:sz w:val="18"/>
                <w:szCs w:val="18"/>
              </w:rPr>
              <w:t>1</w:t>
            </w:r>
          </w:p>
          <w:p w14:paraId="434204D5" w14:textId="21E6322C" w:rsidR="00C90F20" w:rsidRPr="00887106" w:rsidRDefault="00C90F20" w:rsidP="008A6507">
            <w:r w:rsidRPr="00887106">
              <w:rPr>
                <w:rFonts w:ascii="Arial" w:hAnsi="Arial" w:cs="Arial"/>
                <w:sz w:val="18"/>
                <w:szCs w:val="18"/>
              </w:rPr>
              <w:t xml:space="preserve">n = </w:t>
            </w:r>
            <w:r w:rsidR="000E0972" w:rsidRPr="00887106">
              <w:rPr>
                <w:rFonts w:ascii="Arial" w:hAnsi="Arial" w:cs="Arial"/>
                <w:sz w:val="18"/>
                <w:szCs w:val="18"/>
              </w:rPr>
              <w:t xml:space="preserve">    0</w:t>
            </w:r>
          </w:p>
        </w:tc>
      </w:tr>
    </w:tbl>
    <w:p w14:paraId="1D984ED1" w14:textId="59B22D65" w:rsidR="004A3D85" w:rsidRDefault="004A3D85" w:rsidP="004A3D85">
      <w:pPr>
        <w:pStyle w:val="Graphicsourcenotes"/>
      </w:pPr>
      <w:r>
        <w:rPr>
          <w:b/>
          <w:bCs/>
        </w:rPr>
        <w:t xml:space="preserve">Notes: </w:t>
      </w:r>
      <w:r w:rsidR="009F66E6" w:rsidRPr="009F66E6">
        <w:t>Time series of normalised EQR values for the years 201</w:t>
      </w:r>
      <w:r w:rsidR="00887106">
        <w:t>1</w:t>
      </w:r>
      <w:r w:rsidR="009F66E6" w:rsidRPr="009F66E6">
        <w:t>-201</w:t>
      </w:r>
      <w:r w:rsidR="00887106">
        <w:t>8</w:t>
      </w:r>
      <w:r w:rsidR="009F66E6" w:rsidRPr="009F66E6">
        <w:t xml:space="preserve"> aggregated </w:t>
      </w:r>
      <w:r w:rsidR="009F66E6">
        <w:t>by the initial status class</w:t>
      </w:r>
      <w:r w:rsidR="009F66E6" w:rsidRPr="009F66E6">
        <w:t>. The number</w:t>
      </w:r>
      <w:r w:rsidR="009F66E6">
        <w:t>s</w:t>
      </w:r>
      <w:r w:rsidR="009F66E6" w:rsidRPr="009F66E6">
        <w:t xml:space="preserve"> </w:t>
      </w:r>
      <w:r w:rsidR="009F66E6">
        <w:t>above the plots</w:t>
      </w:r>
      <w:r w:rsidR="009F66E6" w:rsidRPr="009F66E6">
        <w:t xml:space="preserve"> show the </w:t>
      </w:r>
      <w:r w:rsidR="009F66E6">
        <w:t xml:space="preserve">total </w:t>
      </w:r>
      <w:r w:rsidR="009F66E6" w:rsidRPr="009F66E6">
        <w:t>number of waterbodies for each BQE.</w:t>
      </w:r>
      <w:r w:rsidR="009F66E6">
        <w:t xml:space="preserve"> The number of waterbodies per initial status class for each BQE is given below the figure.</w:t>
      </w:r>
      <w:r w:rsidR="00231465">
        <w:t xml:space="preserve"> The initial status class of each waterbody is set </w:t>
      </w:r>
      <w:r w:rsidR="00B2513E">
        <w:t xml:space="preserve">from 2011, although some waterbodies have </w:t>
      </w:r>
      <w:r w:rsidR="00127346">
        <w:t>values</w:t>
      </w:r>
      <w:r w:rsidR="00B2513E">
        <w:t xml:space="preserve"> reported also from earlier years.</w:t>
      </w:r>
    </w:p>
    <w:p w14:paraId="16C3BDFE" w14:textId="77777777" w:rsidR="000B6928" w:rsidRDefault="000B6928" w:rsidP="00B2513E">
      <w:pPr>
        <w:pStyle w:val="BodyText"/>
      </w:pPr>
      <w:bookmarkStart w:id="54" w:name="_Ref20231689"/>
    </w:p>
    <w:p w14:paraId="5FDB0177" w14:textId="62028C0D" w:rsidR="00B2513E" w:rsidRDefault="00B2513E" w:rsidP="00B2513E">
      <w:pPr>
        <w:pStyle w:val="BodyText"/>
      </w:pPr>
      <w:r>
        <w:t xml:space="preserve">Obtaining a representative picture of pan-European trends </w:t>
      </w:r>
      <w:r w:rsidR="00E1635C">
        <w:t xml:space="preserve">across </w:t>
      </w:r>
      <w:r>
        <w:t>will require time series from a higher number of waterbodies than what has reported until now, and better representativity both across geographic regions and across the different status classes. Nevertheless, these figures give an indication of the type of results and trends that can be obtained from the reported SoE biology data at the nEQR scale.</w:t>
      </w:r>
      <w:r w:rsidR="00E1635C">
        <w:t xml:space="preserve"> The examples show that assessments can be meaningful at least for geographic regions or for initial status classes with a high number of complete series. </w:t>
      </w:r>
    </w:p>
    <w:p w14:paraId="056741D0" w14:textId="5C942E33" w:rsidR="004F4EA3" w:rsidRDefault="004F4EA3">
      <w:pPr>
        <w:jc w:val="left"/>
        <w:rPr>
          <w:lang w:eastAsia="da-DK"/>
        </w:rPr>
      </w:pPr>
      <w:r>
        <w:rPr>
          <w:lang w:eastAsia="da-DK"/>
        </w:rPr>
        <w:br w:type="page"/>
      </w:r>
    </w:p>
    <w:p w14:paraId="3BBD387D" w14:textId="77777777" w:rsidR="00DF42CD" w:rsidRDefault="00DF42CD" w:rsidP="00DF42CD">
      <w:pPr>
        <w:rPr>
          <w:lang w:eastAsia="da-DK"/>
        </w:rPr>
      </w:pPr>
    </w:p>
    <w:p w14:paraId="36054426" w14:textId="205EEAB2" w:rsidR="00DF42CD" w:rsidRPr="00254763" w:rsidRDefault="00DF42CD" w:rsidP="00DF42CD">
      <w:pPr>
        <w:pStyle w:val="Heading2"/>
        <w:rPr>
          <w:rFonts w:cs="Arial"/>
        </w:rPr>
      </w:pPr>
      <w:bookmarkStart w:id="55" w:name="_Toc59183767"/>
      <w:r w:rsidRPr="00254763">
        <w:rPr>
          <w:rFonts w:cs="Arial"/>
        </w:rPr>
        <w:t xml:space="preserve">Coupling of SoE biology and </w:t>
      </w:r>
      <w:r w:rsidR="00E35F2A" w:rsidRPr="00254763">
        <w:rPr>
          <w:rFonts w:cs="Arial"/>
        </w:rPr>
        <w:t>physico-</w:t>
      </w:r>
      <w:r w:rsidRPr="00254763">
        <w:rPr>
          <w:rFonts w:cs="Arial"/>
        </w:rPr>
        <w:t>chemi</w:t>
      </w:r>
      <w:r w:rsidR="00E35F2A" w:rsidRPr="00254763">
        <w:rPr>
          <w:rFonts w:cs="Arial"/>
        </w:rPr>
        <w:t>cal</w:t>
      </w:r>
      <w:r w:rsidRPr="00254763">
        <w:rPr>
          <w:rFonts w:cs="Arial"/>
        </w:rPr>
        <w:t xml:space="preserve"> data</w:t>
      </w:r>
      <w:bookmarkEnd w:id="55"/>
    </w:p>
    <w:p w14:paraId="03142FB0" w14:textId="7082ADD1" w:rsidR="00DF42CD" w:rsidRDefault="00DF42CD" w:rsidP="00DF42CD">
      <w:pPr>
        <w:pStyle w:val="BodyText"/>
      </w:pPr>
      <w:r w:rsidRPr="00323379">
        <w:t>T</w:t>
      </w:r>
      <w:r>
        <w:t>h</w:t>
      </w:r>
      <w:r w:rsidRPr="00323379">
        <w:t>e</w:t>
      </w:r>
      <w:r>
        <w:t xml:space="preserve"> nEQR values represent biologi</w:t>
      </w:r>
      <w:r w:rsidR="00114B77">
        <w:t>c</w:t>
      </w:r>
      <w:r>
        <w:t xml:space="preserve">al responses to </w:t>
      </w:r>
      <w:r w:rsidR="00114B77">
        <w:t>nutrient pollution (expressed as Total Phosphorus)</w:t>
      </w:r>
      <w:r>
        <w:t xml:space="preserve"> or </w:t>
      </w:r>
      <w:r w:rsidR="00114B77">
        <w:t>organic pollution (expressed as BOD)</w:t>
      </w:r>
      <w:r>
        <w:t xml:space="preserve">. </w:t>
      </w:r>
      <w:r w:rsidR="0002164E">
        <w:t xml:space="preserve">The grey curve shows a fitted logistic regression model. </w:t>
      </w:r>
      <w:r>
        <w:t xml:space="preserve">For all four BQEs, the nEQRs show a clear negative relationship with the selected </w:t>
      </w:r>
      <w:r w:rsidR="00E35F2A">
        <w:t>physico-</w:t>
      </w:r>
      <w:r>
        <w:t xml:space="preserve">chemical </w:t>
      </w:r>
      <w:r w:rsidR="00E064A2">
        <w:t>variable</w:t>
      </w:r>
      <w:r>
        <w:t xml:space="preserve">, although with large variation </w:t>
      </w:r>
      <w:r w:rsidRPr="0002164E">
        <w:t>(</w:t>
      </w:r>
      <w:r w:rsidR="00334B46" w:rsidRPr="0002164E">
        <w:fldChar w:fldCharType="begin"/>
      </w:r>
      <w:r w:rsidR="00334B46" w:rsidRPr="0002164E">
        <w:instrText xml:space="preserve"> REF _Ref20749682 \h </w:instrText>
      </w:r>
      <w:r w:rsidR="0002164E">
        <w:instrText xml:space="preserve"> \* MERGEFORMAT </w:instrText>
      </w:r>
      <w:r w:rsidR="00334B46" w:rsidRPr="0002164E">
        <w:fldChar w:fldCharType="separate"/>
      </w:r>
      <w:r w:rsidR="004D1031" w:rsidRPr="0002164E">
        <w:t xml:space="preserve">Figure </w:t>
      </w:r>
      <w:r w:rsidR="004D1031">
        <w:rPr>
          <w:noProof/>
        </w:rPr>
        <w:t>8</w:t>
      </w:r>
      <w:r w:rsidR="00334B46" w:rsidRPr="0002164E">
        <w:fldChar w:fldCharType="end"/>
      </w:r>
      <w:r w:rsidRPr="0002164E">
        <w:t>).</w:t>
      </w:r>
      <w:r>
        <w:t xml:space="preserve"> To better account for the temporal and spatial variation separately, the regression analyses can be performed e.g. with a hierarchical model, with </w:t>
      </w:r>
      <w:r w:rsidR="00E064A2">
        <w:t>temporal variation (</w:t>
      </w:r>
      <w:r>
        <w:t>years</w:t>
      </w:r>
      <w:r w:rsidR="00E064A2">
        <w:t>)</w:t>
      </w:r>
      <w:r>
        <w:t xml:space="preserve"> </w:t>
      </w:r>
      <w:r w:rsidR="00E064A2">
        <w:t>grouped</w:t>
      </w:r>
      <w:r>
        <w:t xml:space="preserve"> within waterbodies.</w:t>
      </w:r>
      <w:r w:rsidR="00E064A2">
        <w:t xml:space="preserve"> The new broad waterbody typology (Lyche Solheim et al. 2019) can also be incorporated to account for spatial variation.</w:t>
      </w:r>
    </w:p>
    <w:p w14:paraId="06E90F86" w14:textId="3A9CF46A" w:rsidR="00DF42CD" w:rsidRDefault="00CD0A8C" w:rsidP="00DF42CD">
      <w:pPr>
        <w:rPr>
          <w:sz w:val="22"/>
          <w:szCs w:val="22"/>
        </w:rPr>
      </w:pPr>
      <w:r w:rsidRPr="00CD0A8C">
        <w:rPr>
          <w:sz w:val="22"/>
          <w:szCs w:val="22"/>
        </w:rPr>
        <w:t>The linked physico-chemical and biological data can a</w:t>
      </w:r>
      <w:r w:rsidR="004B7D19">
        <w:rPr>
          <w:sz w:val="22"/>
          <w:szCs w:val="22"/>
        </w:rPr>
        <w:t>ls</w:t>
      </w:r>
      <w:r w:rsidRPr="00CD0A8C">
        <w:rPr>
          <w:sz w:val="22"/>
          <w:szCs w:val="22"/>
        </w:rPr>
        <w:t>o be used to address more specific questions. For example, a reduction of nutrients and BOD can be observed at the European scale (CSI020/C4); is this temporal trend reflected in the biological data in terms of increasing nEQR-values (or reduced chlorophyll a concentrations)?</w:t>
      </w:r>
    </w:p>
    <w:p w14:paraId="32596A04" w14:textId="1E4C4177" w:rsidR="0002164E" w:rsidRDefault="0002164E" w:rsidP="00DF42CD">
      <w:pPr>
        <w:rPr>
          <w:sz w:val="22"/>
          <w:szCs w:val="22"/>
        </w:rPr>
      </w:pPr>
    </w:p>
    <w:p w14:paraId="48B4C574" w14:textId="18FF8E9A" w:rsidR="00DF42CD" w:rsidRDefault="00DF42CD" w:rsidP="00DF42CD">
      <w:pPr>
        <w:pStyle w:val="Caption"/>
        <w:keepNext/>
        <w:keepLines/>
      </w:pPr>
      <w:bookmarkStart w:id="56" w:name="_Ref20749682"/>
      <w:r w:rsidRPr="0002164E">
        <w:t xml:space="preserve">Figure </w:t>
      </w:r>
      <w:r>
        <w:fldChar w:fldCharType="begin"/>
      </w:r>
      <w:r>
        <w:instrText>SEQ Figure \* ARABIC</w:instrText>
      </w:r>
      <w:r>
        <w:fldChar w:fldCharType="separate"/>
      </w:r>
      <w:r w:rsidR="004D1031">
        <w:rPr>
          <w:noProof/>
        </w:rPr>
        <w:t>8</w:t>
      </w:r>
      <w:r>
        <w:fldChar w:fldCharType="end"/>
      </w:r>
      <w:bookmarkEnd w:id="54"/>
      <w:bookmarkEnd w:id="56"/>
      <w:r w:rsidRPr="0002164E">
        <w:tab/>
      </w:r>
      <w:bookmarkStart w:id="57" w:name="_Hlk58764378"/>
      <w:r w:rsidRPr="0002164E">
        <w:t xml:space="preserve">Normalised EQR values versus selected </w:t>
      </w:r>
      <w:r w:rsidR="00295C4C" w:rsidRPr="0002164E">
        <w:t>physico-</w:t>
      </w:r>
      <w:r w:rsidRPr="0002164E">
        <w:t xml:space="preserve">chemical </w:t>
      </w:r>
      <w:r w:rsidR="00E064A2" w:rsidRPr="0002164E">
        <w:t>indicators</w:t>
      </w:r>
      <w:bookmarkEnd w:id="57"/>
    </w:p>
    <w:p w14:paraId="0F711955" w14:textId="105742A9" w:rsidR="004F4EA3" w:rsidRPr="00323379" w:rsidRDefault="0002164E" w:rsidP="00DF42CD">
      <w:pPr>
        <w:pStyle w:val="BodyText"/>
      </w:pPr>
      <w:r>
        <w:rPr>
          <w:noProof/>
        </w:rPr>
        <w:drawing>
          <wp:inline distT="0" distB="0" distL="0" distR="0" wp14:anchorId="7EA4F960" wp14:editId="5824181D">
            <wp:extent cx="5787247" cy="404812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2051" b="1764"/>
                    <a:stretch/>
                  </pic:blipFill>
                  <pic:spPr bwMode="auto">
                    <a:xfrm>
                      <a:off x="0" y="0"/>
                      <a:ext cx="5787247" cy="4048125"/>
                    </a:xfrm>
                    <a:prstGeom prst="rect">
                      <a:avLst/>
                    </a:prstGeom>
                    <a:ln>
                      <a:noFill/>
                    </a:ln>
                    <a:extLst>
                      <a:ext uri="{53640926-AAD7-44D8-BBD7-CCE9431645EC}">
                        <a14:shadowObscured xmlns:a14="http://schemas.microsoft.com/office/drawing/2010/main"/>
                      </a:ext>
                    </a:extLst>
                  </pic:spPr>
                </pic:pic>
              </a:graphicData>
            </a:graphic>
          </wp:inline>
        </w:drawing>
      </w:r>
    </w:p>
    <w:p w14:paraId="4DA98BC3" w14:textId="48E550F0" w:rsidR="00DF42CD" w:rsidRDefault="00DF42CD" w:rsidP="00CD0A8C">
      <w:pPr>
        <w:pStyle w:val="Graphicsourcenotes"/>
      </w:pPr>
      <w:r w:rsidRPr="0002164E">
        <w:rPr>
          <w:b/>
          <w:bCs/>
        </w:rPr>
        <w:t>Notes:</w:t>
      </w:r>
      <w:r w:rsidRPr="0002164E">
        <w:t xml:space="preserve"> Scatterplot of nEQR versus selected </w:t>
      </w:r>
      <w:r w:rsidR="00E064A2" w:rsidRPr="0002164E">
        <w:t>physico-</w:t>
      </w:r>
      <w:r w:rsidRPr="0002164E">
        <w:t xml:space="preserve">chemical </w:t>
      </w:r>
      <w:r w:rsidR="00E064A2" w:rsidRPr="0002164E">
        <w:t>indicators</w:t>
      </w:r>
      <w:r w:rsidRPr="0002164E">
        <w:t xml:space="preserve">, for all years and all waterbodies that could be linked to </w:t>
      </w:r>
      <w:r w:rsidR="00E35F2A" w:rsidRPr="0002164E">
        <w:t>physico-</w:t>
      </w:r>
      <w:r w:rsidRPr="0002164E">
        <w:t xml:space="preserve">chemistry data. (a) Phytobenthos in rivers vs. Total P, </w:t>
      </w:r>
      <w:r w:rsidR="00FF7152" w:rsidRPr="0002164E">
        <w:t xml:space="preserve">(b) Invertebrates in rivers vs. phosphate, </w:t>
      </w:r>
      <w:r w:rsidRPr="0002164E">
        <w:t>(</w:t>
      </w:r>
      <w:r w:rsidR="00FF7152" w:rsidRPr="0002164E">
        <w:t>c</w:t>
      </w:r>
      <w:r w:rsidRPr="0002164E">
        <w:t>) Invertebrates in rivers vs. BOD5, (</w:t>
      </w:r>
      <w:r w:rsidR="00FF7152" w:rsidRPr="0002164E">
        <w:t>d</w:t>
      </w:r>
      <w:r w:rsidRPr="0002164E">
        <w:t>) Phytoplankton in lakes vs. Total P, and (</w:t>
      </w:r>
      <w:r w:rsidR="00FF7152" w:rsidRPr="0002164E">
        <w:t>e</w:t>
      </w:r>
      <w:r w:rsidRPr="0002164E">
        <w:t>) Macrophytes in lakes vs. Total P.</w:t>
      </w:r>
      <w:r w:rsidR="0002164E">
        <w:t xml:space="preserve"> The n = shows the number of observations. </w:t>
      </w:r>
    </w:p>
    <w:p w14:paraId="0A7DB7F5" w14:textId="1406E735" w:rsidR="00CD0A8C" w:rsidRDefault="00CD0A8C" w:rsidP="00CD0A8C">
      <w:pPr>
        <w:rPr>
          <w:lang w:eastAsia="da-DK"/>
        </w:rPr>
      </w:pPr>
    </w:p>
    <w:p w14:paraId="3930378D" w14:textId="6DAABA70" w:rsidR="0002164E" w:rsidRDefault="0002164E" w:rsidP="0002164E">
      <w:pPr>
        <w:rPr>
          <w:sz w:val="22"/>
          <w:szCs w:val="22"/>
        </w:rPr>
      </w:pPr>
      <w:r w:rsidRPr="3521FD3D">
        <w:rPr>
          <w:sz w:val="22"/>
          <w:szCs w:val="22"/>
        </w:rPr>
        <w:t>The determinand Invert</w:t>
      </w:r>
      <w:r w:rsidR="00451611" w:rsidRPr="3521FD3D">
        <w:rPr>
          <w:sz w:val="22"/>
          <w:szCs w:val="22"/>
        </w:rPr>
        <w:t>e</w:t>
      </w:r>
      <w:r w:rsidRPr="3521FD3D">
        <w:rPr>
          <w:sz w:val="22"/>
          <w:szCs w:val="22"/>
        </w:rPr>
        <w:t xml:space="preserve">brateEQR_A (response to acidification) can be analysed against pH, if this </w:t>
      </w:r>
      <w:r w:rsidR="00451611" w:rsidRPr="3521FD3D">
        <w:rPr>
          <w:sz w:val="22"/>
          <w:szCs w:val="22"/>
        </w:rPr>
        <w:t xml:space="preserve">chemical </w:t>
      </w:r>
      <w:r w:rsidRPr="3521FD3D">
        <w:rPr>
          <w:sz w:val="22"/>
          <w:szCs w:val="22"/>
        </w:rPr>
        <w:t xml:space="preserve">variable becomes available in the chemical Indicator dataset. </w:t>
      </w:r>
    </w:p>
    <w:p w14:paraId="4F854E98" w14:textId="77777777" w:rsidR="00355EED" w:rsidRDefault="00355EED" w:rsidP="3521FD3D">
      <w:pPr>
        <w:rPr>
          <w:sz w:val="22"/>
          <w:szCs w:val="22"/>
        </w:rPr>
      </w:pPr>
    </w:p>
    <w:p w14:paraId="4943A2D8" w14:textId="1CC542FD" w:rsidR="597939DD" w:rsidRDefault="597939DD" w:rsidP="3521FD3D">
      <w:pPr>
        <w:rPr>
          <w:sz w:val="22"/>
          <w:szCs w:val="22"/>
        </w:rPr>
      </w:pPr>
      <w:r w:rsidRPr="3521FD3D">
        <w:rPr>
          <w:sz w:val="22"/>
          <w:szCs w:val="22"/>
        </w:rPr>
        <w:t xml:space="preserve">The </w:t>
      </w:r>
      <w:r w:rsidR="7186FD07" w:rsidRPr="3521FD3D">
        <w:rPr>
          <w:sz w:val="22"/>
          <w:szCs w:val="22"/>
        </w:rPr>
        <w:t xml:space="preserve">ECOSTAT </w:t>
      </w:r>
      <w:r w:rsidR="79DED258" w:rsidRPr="3521FD3D">
        <w:rPr>
          <w:sz w:val="22"/>
          <w:szCs w:val="22"/>
        </w:rPr>
        <w:t xml:space="preserve">core group for assessing the standards reported by countries for physico-chemical quality elements </w:t>
      </w:r>
      <w:r w:rsidR="7186FD07" w:rsidRPr="3521FD3D">
        <w:rPr>
          <w:sz w:val="22"/>
          <w:szCs w:val="22"/>
        </w:rPr>
        <w:t>has also started to use the biological data (nEQRs) to</w:t>
      </w:r>
      <w:r w:rsidR="181E1F0F" w:rsidRPr="3521FD3D">
        <w:rPr>
          <w:sz w:val="22"/>
          <w:szCs w:val="22"/>
        </w:rPr>
        <w:t xml:space="preserve"> </w:t>
      </w:r>
      <w:r w:rsidR="00A8534E">
        <w:rPr>
          <w:sz w:val="22"/>
          <w:szCs w:val="22"/>
        </w:rPr>
        <w:t>investigate</w:t>
      </w:r>
      <w:r w:rsidR="181E1F0F" w:rsidRPr="3521FD3D">
        <w:rPr>
          <w:sz w:val="22"/>
          <w:szCs w:val="22"/>
        </w:rPr>
        <w:t xml:space="preserve"> whether the standards are likely to support good ecolog</w:t>
      </w:r>
      <w:r w:rsidR="75375DCE" w:rsidRPr="3521FD3D">
        <w:rPr>
          <w:sz w:val="22"/>
          <w:szCs w:val="22"/>
        </w:rPr>
        <w:t xml:space="preserve">ical status for sensitive BQEs. Figure 9 below shows an example </w:t>
      </w:r>
      <w:r w:rsidR="4EA76C25" w:rsidRPr="3521FD3D">
        <w:rPr>
          <w:sz w:val="22"/>
          <w:szCs w:val="22"/>
        </w:rPr>
        <w:t xml:space="preserve">based </w:t>
      </w:r>
      <w:r w:rsidR="4EA76C25" w:rsidRPr="3521FD3D">
        <w:rPr>
          <w:sz w:val="22"/>
          <w:szCs w:val="22"/>
        </w:rPr>
        <w:lastRenderedPageBreak/>
        <w:t>on nEQRs for phytobenthos in rivers versus SoE total phosphorus data in the same waterbodies</w:t>
      </w:r>
      <w:r w:rsidR="34B9D454" w:rsidRPr="3521FD3D">
        <w:rPr>
          <w:sz w:val="22"/>
          <w:szCs w:val="22"/>
        </w:rPr>
        <w:t xml:space="preserve"> aggregated to different broad river types. </w:t>
      </w:r>
      <w:r w:rsidR="3DD42B64" w:rsidRPr="3521FD3D">
        <w:rPr>
          <w:sz w:val="22"/>
          <w:szCs w:val="22"/>
        </w:rPr>
        <w:t>Here, the nEQR data are aggregated to &gt;0.6 (high and good status) and &lt;</w:t>
      </w:r>
      <w:r w:rsidR="00F00DF8">
        <w:rPr>
          <w:sz w:val="22"/>
          <w:szCs w:val="22"/>
        </w:rPr>
        <w:t>=</w:t>
      </w:r>
      <w:r w:rsidR="3DD42B64" w:rsidRPr="3521FD3D">
        <w:rPr>
          <w:sz w:val="22"/>
          <w:szCs w:val="22"/>
        </w:rPr>
        <w:t xml:space="preserve"> 0.6 (modera</w:t>
      </w:r>
      <w:r w:rsidR="1D269DFD" w:rsidRPr="3521FD3D">
        <w:rPr>
          <w:sz w:val="22"/>
          <w:szCs w:val="22"/>
        </w:rPr>
        <w:t>t or worse status). The results show that the total phosphorus</w:t>
      </w:r>
      <w:r w:rsidR="6E65AAC0" w:rsidRPr="3521FD3D">
        <w:rPr>
          <w:sz w:val="22"/>
          <w:szCs w:val="22"/>
        </w:rPr>
        <w:t xml:space="preserve"> concentration</w:t>
      </w:r>
      <w:r w:rsidR="1D269DFD" w:rsidRPr="3521FD3D">
        <w:rPr>
          <w:sz w:val="22"/>
          <w:szCs w:val="22"/>
        </w:rPr>
        <w:t xml:space="preserve"> is </w:t>
      </w:r>
      <w:r w:rsidR="2C889488" w:rsidRPr="3521FD3D">
        <w:rPr>
          <w:sz w:val="22"/>
          <w:szCs w:val="22"/>
        </w:rPr>
        <w:t>lower in water bodies</w:t>
      </w:r>
      <w:r w:rsidR="2E224B27" w:rsidRPr="3521FD3D">
        <w:rPr>
          <w:sz w:val="22"/>
          <w:szCs w:val="22"/>
        </w:rPr>
        <w:t xml:space="preserve"> with phytobenthos in high or good status than in those with moderat</w:t>
      </w:r>
      <w:r w:rsidR="1A706860" w:rsidRPr="3521FD3D">
        <w:rPr>
          <w:sz w:val="22"/>
          <w:szCs w:val="22"/>
        </w:rPr>
        <w:t xml:space="preserve"> </w:t>
      </w:r>
      <w:r w:rsidR="2E224B27" w:rsidRPr="3521FD3D">
        <w:rPr>
          <w:sz w:val="22"/>
          <w:szCs w:val="22"/>
        </w:rPr>
        <w:t xml:space="preserve">or worse status for that BQE. The difference </w:t>
      </w:r>
      <w:r w:rsidR="35AA5A2F" w:rsidRPr="3521FD3D">
        <w:rPr>
          <w:sz w:val="22"/>
          <w:szCs w:val="22"/>
        </w:rPr>
        <w:t xml:space="preserve">in total P concentration between those two groups of status classes </w:t>
      </w:r>
      <w:r w:rsidR="2E224B27" w:rsidRPr="3521FD3D">
        <w:rPr>
          <w:sz w:val="22"/>
          <w:szCs w:val="22"/>
        </w:rPr>
        <w:t>i</w:t>
      </w:r>
      <w:r w:rsidR="64D41C90" w:rsidRPr="3521FD3D">
        <w:rPr>
          <w:sz w:val="22"/>
          <w:szCs w:val="22"/>
        </w:rPr>
        <w:t>s quite small in some river types, but quite large in others.</w:t>
      </w:r>
      <w:r w:rsidR="2145C76E" w:rsidRPr="3521FD3D">
        <w:rPr>
          <w:sz w:val="22"/>
          <w:szCs w:val="22"/>
        </w:rPr>
        <w:t xml:space="preserve"> The </w:t>
      </w:r>
      <w:r w:rsidR="09A6CCEE" w:rsidRPr="3521FD3D">
        <w:rPr>
          <w:sz w:val="22"/>
          <w:szCs w:val="22"/>
        </w:rPr>
        <w:t>figure</w:t>
      </w:r>
      <w:r w:rsidR="2145C76E" w:rsidRPr="3521FD3D">
        <w:rPr>
          <w:sz w:val="22"/>
          <w:szCs w:val="22"/>
        </w:rPr>
        <w:t xml:space="preserve"> also shows that the reported total P standards are higher than </w:t>
      </w:r>
      <w:r w:rsidR="48C8B3E3" w:rsidRPr="3521FD3D">
        <w:rPr>
          <w:sz w:val="22"/>
          <w:szCs w:val="22"/>
        </w:rPr>
        <w:t xml:space="preserve">the concentrations that would be in line with good status in many of the broad types. </w:t>
      </w:r>
      <w:r w:rsidR="3C02B779" w:rsidRPr="3521FD3D">
        <w:rPr>
          <w:sz w:val="22"/>
          <w:szCs w:val="22"/>
        </w:rPr>
        <w:t>The ECOSTAT core group will use these results in a report for fu</w:t>
      </w:r>
      <w:r w:rsidR="214CF7CC" w:rsidRPr="3521FD3D">
        <w:rPr>
          <w:sz w:val="22"/>
          <w:szCs w:val="22"/>
        </w:rPr>
        <w:t>r</w:t>
      </w:r>
      <w:r w:rsidR="3C02B779" w:rsidRPr="3521FD3D">
        <w:rPr>
          <w:sz w:val="22"/>
          <w:szCs w:val="22"/>
        </w:rPr>
        <w:t>ther guidance and communication with the countries in 202</w:t>
      </w:r>
      <w:r w:rsidR="4E80BBFD" w:rsidRPr="3521FD3D">
        <w:rPr>
          <w:sz w:val="22"/>
          <w:szCs w:val="22"/>
        </w:rPr>
        <w:t>1.</w:t>
      </w:r>
    </w:p>
    <w:p w14:paraId="46F6407E" w14:textId="2D04B46A" w:rsidR="3521FD3D" w:rsidRDefault="3521FD3D" w:rsidP="3521FD3D">
      <w:pPr>
        <w:rPr>
          <w:sz w:val="22"/>
          <w:szCs w:val="22"/>
        </w:rPr>
      </w:pPr>
    </w:p>
    <w:p w14:paraId="711331F9" w14:textId="77777777" w:rsidR="00F00DF8" w:rsidRDefault="00F00DF8" w:rsidP="3521FD3D">
      <w:pPr>
        <w:rPr>
          <w:rFonts w:ascii="Calibri" w:eastAsia="Calibri" w:hAnsi="Calibri" w:cs="Calibri"/>
          <w:sz w:val="22"/>
          <w:szCs w:val="22"/>
        </w:rPr>
      </w:pPr>
    </w:p>
    <w:p w14:paraId="08710F94" w14:textId="4690C3DB" w:rsidR="00F00DF8" w:rsidRDefault="00F00DF8" w:rsidP="00F00DF8">
      <w:pPr>
        <w:pStyle w:val="Caption"/>
        <w:keepNext/>
        <w:keepLines/>
      </w:pPr>
      <w:bookmarkStart w:id="58" w:name="_Ref59049594"/>
      <w:r w:rsidRPr="0002164E">
        <w:lastRenderedPageBreak/>
        <w:t xml:space="preserve">Figure </w:t>
      </w:r>
      <w:r>
        <w:fldChar w:fldCharType="begin"/>
      </w:r>
      <w:r>
        <w:instrText>SEQ Figure \* ARABIC</w:instrText>
      </w:r>
      <w:r>
        <w:fldChar w:fldCharType="separate"/>
      </w:r>
      <w:r w:rsidR="004D1031">
        <w:rPr>
          <w:noProof/>
        </w:rPr>
        <w:t>9</w:t>
      </w:r>
      <w:r>
        <w:fldChar w:fldCharType="end"/>
      </w:r>
      <w:bookmarkEnd w:id="58"/>
      <w:r w:rsidRPr="0002164E">
        <w:tab/>
      </w:r>
      <w:r w:rsidR="000456CF">
        <w:t>River TP standards</w:t>
      </w:r>
      <w:r w:rsidR="00E56AF8">
        <w:t xml:space="preserve"> </w:t>
      </w:r>
      <w:r w:rsidR="00B16DB9">
        <w:t>compared with</w:t>
      </w:r>
      <w:r w:rsidR="00E56AF8">
        <w:t xml:space="preserve"> </w:t>
      </w:r>
      <w:r w:rsidR="00B557B8">
        <w:t>nEQR</w:t>
      </w:r>
      <w:r w:rsidR="004E0FA1">
        <w:t xml:space="preserve"> </w:t>
      </w:r>
      <w:r w:rsidRPr="0002164E">
        <w:t xml:space="preserve">values </w:t>
      </w:r>
      <w:r w:rsidR="004E0FA1">
        <w:t xml:space="preserve">for phytobenthos </w:t>
      </w:r>
    </w:p>
    <w:p w14:paraId="26375819" w14:textId="7B146A1D" w:rsidR="728C048F" w:rsidRDefault="728C048F" w:rsidP="3521FD3D">
      <w:r>
        <w:rPr>
          <w:noProof/>
        </w:rPr>
        <w:drawing>
          <wp:inline distT="0" distB="0" distL="0" distR="0" wp14:anchorId="57CE1000" wp14:editId="282F8D98">
            <wp:extent cx="5724524" cy="7362826"/>
            <wp:effectExtent l="0" t="0" r="0" b="0"/>
            <wp:docPr id="76861461" name="Picture 7686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724524" cy="7362826"/>
                    </a:xfrm>
                    <a:prstGeom prst="rect">
                      <a:avLst/>
                    </a:prstGeom>
                  </pic:spPr>
                </pic:pic>
              </a:graphicData>
            </a:graphic>
          </wp:inline>
        </w:drawing>
      </w:r>
    </w:p>
    <w:p w14:paraId="31B6FFBE" w14:textId="03B45B73" w:rsidR="728C048F" w:rsidRPr="00B16DB9" w:rsidRDefault="00B16DB9" w:rsidP="00B16DB9">
      <w:pPr>
        <w:spacing w:line="276" w:lineRule="auto"/>
        <w:rPr>
          <w:rFonts w:ascii="Arial" w:eastAsia="Calibri" w:hAnsi="Arial" w:cs="Arial"/>
          <w:sz w:val="18"/>
          <w:szCs w:val="18"/>
        </w:rPr>
      </w:pPr>
      <w:r w:rsidRPr="00B16DB9">
        <w:rPr>
          <w:rFonts w:ascii="Arial" w:eastAsia="Calibri" w:hAnsi="Arial" w:cs="Arial"/>
          <w:b/>
          <w:bCs/>
          <w:sz w:val="18"/>
          <w:szCs w:val="18"/>
        </w:rPr>
        <w:t>Notes:</w:t>
      </w:r>
      <w:r w:rsidRPr="00B16DB9">
        <w:rPr>
          <w:rFonts w:ascii="Arial" w:eastAsia="Calibri" w:hAnsi="Arial" w:cs="Arial"/>
          <w:sz w:val="18"/>
          <w:szCs w:val="18"/>
        </w:rPr>
        <w:t xml:space="preserve"> </w:t>
      </w:r>
      <w:r w:rsidR="728C048F" w:rsidRPr="00B16DB9">
        <w:rPr>
          <w:rFonts w:ascii="Arial" w:eastAsia="Calibri" w:hAnsi="Arial" w:cs="Arial"/>
          <w:sz w:val="18"/>
          <w:szCs w:val="18"/>
        </w:rPr>
        <w:t xml:space="preserve"> River TP standards (dotted lines) overlain on box plots showing the range of TP concentration for sites classified by phytobenthos</w:t>
      </w:r>
      <w:r w:rsidR="7237B513" w:rsidRPr="00B16DB9">
        <w:rPr>
          <w:rFonts w:ascii="Arial" w:eastAsia="Calibri" w:hAnsi="Arial" w:cs="Arial"/>
          <w:sz w:val="18"/>
          <w:szCs w:val="18"/>
        </w:rPr>
        <w:t xml:space="preserve"> based on nEQR values available in WISE</w:t>
      </w:r>
      <w:r w:rsidR="728C048F" w:rsidRPr="00B16DB9">
        <w:rPr>
          <w:rFonts w:ascii="Arial" w:eastAsia="Calibri" w:hAnsi="Arial" w:cs="Arial"/>
          <w:sz w:val="18"/>
          <w:szCs w:val="18"/>
        </w:rPr>
        <w:t xml:space="preserve"> (90th quantile=red, 75th quantile=orange, median=blue),excluding standards based on quantiles, grouped by aggregated river type. </w:t>
      </w:r>
      <w:r w:rsidR="728C048F" w:rsidRPr="003A3C9A">
        <w:rPr>
          <w:rFonts w:ascii="Arial" w:eastAsia="Calibri" w:hAnsi="Arial" w:cs="Arial"/>
          <w:sz w:val="18"/>
          <w:szCs w:val="18"/>
        </w:rPr>
        <w:t xml:space="preserve">(Figure provided by </w:t>
      </w:r>
      <w:r w:rsidR="003A3C9A">
        <w:rPr>
          <w:rFonts w:ascii="Arial" w:eastAsia="Calibri" w:hAnsi="Arial" w:cs="Arial"/>
          <w:sz w:val="18"/>
          <w:szCs w:val="18"/>
        </w:rPr>
        <w:t xml:space="preserve">G. </w:t>
      </w:r>
      <w:r w:rsidR="728C048F" w:rsidRPr="003A3C9A">
        <w:rPr>
          <w:rFonts w:ascii="Arial" w:eastAsia="Calibri" w:hAnsi="Arial" w:cs="Arial"/>
          <w:sz w:val="18"/>
          <w:szCs w:val="18"/>
        </w:rPr>
        <w:t>Phillips</w:t>
      </w:r>
      <w:r w:rsidR="37978025" w:rsidRPr="003A3C9A">
        <w:rPr>
          <w:rFonts w:ascii="Arial" w:eastAsia="Calibri" w:hAnsi="Arial" w:cs="Arial"/>
          <w:sz w:val="18"/>
          <w:szCs w:val="18"/>
        </w:rPr>
        <w:t>).</w:t>
      </w:r>
    </w:p>
    <w:p w14:paraId="6A6FA039" w14:textId="14260DCF" w:rsidR="3521FD3D" w:rsidRDefault="3521FD3D" w:rsidP="3521FD3D"/>
    <w:p w14:paraId="2E0EBEBA" w14:textId="77777777" w:rsidR="00CD0A8C" w:rsidRPr="00CD0A8C" w:rsidRDefault="00CD0A8C" w:rsidP="00CD0A8C">
      <w:pPr>
        <w:rPr>
          <w:lang w:eastAsia="da-DK"/>
        </w:rPr>
      </w:pPr>
    </w:p>
    <w:p w14:paraId="4FE15F6F" w14:textId="566F24F6" w:rsidR="00AF2A3F" w:rsidRDefault="00AF2A3F" w:rsidP="00AF2A3F">
      <w:pPr>
        <w:pStyle w:val="Heading1"/>
        <w:keepLines/>
      </w:pPr>
      <w:bookmarkStart w:id="59" w:name="_Toc59183768"/>
      <w:r>
        <w:lastRenderedPageBreak/>
        <w:t xml:space="preserve">Results: Biological data in </w:t>
      </w:r>
      <w:r w:rsidR="004E2B07">
        <w:t>absolute scale</w:t>
      </w:r>
      <w:bookmarkEnd w:id="59"/>
      <w:r w:rsidR="0073365B">
        <w:t xml:space="preserve"> </w:t>
      </w:r>
    </w:p>
    <w:p w14:paraId="00E9E489" w14:textId="77777777" w:rsidR="00C15138" w:rsidRPr="00C15138" w:rsidRDefault="00C15138" w:rsidP="00C15138"/>
    <w:p w14:paraId="64F7203A" w14:textId="2EAD0865" w:rsidR="004E2B07" w:rsidRDefault="004E2B07" w:rsidP="004E2B07">
      <w:pPr>
        <w:pStyle w:val="Heading2"/>
        <w:rPr>
          <w:rFonts w:cs="Arial"/>
        </w:rPr>
      </w:pPr>
      <w:bookmarkStart w:id="60" w:name="_Toc59183769"/>
      <w:r>
        <w:rPr>
          <w:rFonts w:cs="Arial"/>
        </w:rPr>
        <w:t>Overview of biology data in absolute scale</w:t>
      </w:r>
      <w:bookmarkEnd w:id="60"/>
    </w:p>
    <w:p w14:paraId="3F27DFA9" w14:textId="0B93066E" w:rsidR="00E006CF" w:rsidRPr="00C459CC" w:rsidRDefault="00E006CF" w:rsidP="00E006CF">
      <w:pPr>
        <w:rPr>
          <w:sz w:val="22"/>
          <w:szCs w:val="22"/>
        </w:rPr>
      </w:pPr>
      <w:r w:rsidRPr="00C459CC">
        <w:rPr>
          <w:sz w:val="22"/>
          <w:szCs w:val="22"/>
        </w:rPr>
        <w:t xml:space="preserve">In the following, we show results for secchi depth, chlorophyll a and Cyanobacteria maximum biomass, according to the data given in A1.1 and A1.2. </w:t>
      </w:r>
      <w:r w:rsidR="00C459CC" w:rsidRPr="00C459CC">
        <w:rPr>
          <w:sz w:val="22"/>
          <w:szCs w:val="22"/>
        </w:rPr>
        <w:t>Cyanobacteria maximum biomass</w:t>
      </w:r>
      <w:r w:rsidR="00C459CC">
        <w:rPr>
          <w:sz w:val="22"/>
          <w:szCs w:val="22"/>
        </w:rPr>
        <w:t xml:space="preserve"> is a measure of the intensity of harmful algal blooms in lakes. </w:t>
      </w:r>
    </w:p>
    <w:p w14:paraId="7B966C31" w14:textId="77777777" w:rsidR="00E006CF" w:rsidRPr="00E006CF" w:rsidRDefault="00E006CF" w:rsidP="00E006CF"/>
    <w:p w14:paraId="751F01DA" w14:textId="7ACCBA69" w:rsidR="004E2B07" w:rsidRDefault="004E2B07" w:rsidP="004E2B07">
      <w:pPr>
        <w:pStyle w:val="Heading2"/>
        <w:rPr>
          <w:rFonts w:cs="Arial"/>
        </w:rPr>
      </w:pPr>
      <w:bookmarkStart w:id="61" w:name="_Toc59183770"/>
      <w:r>
        <w:rPr>
          <w:rFonts w:cs="Arial"/>
        </w:rPr>
        <w:t>Secchi depth</w:t>
      </w:r>
      <w:bookmarkEnd w:id="61"/>
    </w:p>
    <w:p w14:paraId="1B1858EA" w14:textId="27F11637" w:rsidR="00095247" w:rsidRDefault="00095247" w:rsidP="00095247">
      <w:pPr>
        <w:rPr>
          <w:sz w:val="22"/>
          <w:szCs w:val="22"/>
        </w:rPr>
      </w:pPr>
      <w:r w:rsidRPr="00E006CF">
        <w:rPr>
          <w:sz w:val="22"/>
          <w:szCs w:val="22"/>
        </w:rPr>
        <w:t xml:space="preserve">Secchi depth is a measure of lake transparency, which responds to phytoplankton biomass, as well as to humic substances and mineral particles (inorganic turbidity). </w:t>
      </w:r>
      <w:r w:rsidR="00C459CC">
        <w:rPr>
          <w:sz w:val="22"/>
          <w:szCs w:val="22"/>
        </w:rPr>
        <w:t>Transparency or clarity of water is often perceived by the public as an intuitive indicator of water quality.</w:t>
      </w:r>
    </w:p>
    <w:p w14:paraId="12F51373" w14:textId="77777777" w:rsidR="00095247" w:rsidRPr="00095247" w:rsidRDefault="00095247" w:rsidP="00095247"/>
    <w:p w14:paraId="7767F4DE" w14:textId="149E0417" w:rsidR="00B21D5B" w:rsidRDefault="00F9290F" w:rsidP="00DF4143">
      <w:pPr>
        <w:pStyle w:val="Heading3"/>
      </w:pPr>
      <w:bookmarkStart w:id="62" w:name="_Ref44855355"/>
      <w:r>
        <w:t>Country</w:t>
      </w:r>
      <w:r w:rsidR="00DF4143">
        <w:t xml:space="preserve"> overview</w:t>
      </w:r>
      <w:r>
        <w:t xml:space="preserve"> (mean 2011-2018)</w:t>
      </w:r>
      <w:bookmarkEnd w:id="62"/>
    </w:p>
    <w:p w14:paraId="0D0FA41A" w14:textId="67093B6E" w:rsidR="00E006CF" w:rsidRDefault="00E006CF" w:rsidP="00E006CF">
      <w:pPr>
        <w:rPr>
          <w:sz w:val="22"/>
          <w:szCs w:val="22"/>
        </w:rPr>
      </w:pPr>
      <w:r w:rsidRPr="00E006CF">
        <w:rPr>
          <w:sz w:val="22"/>
          <w:szCs w:val="22"/>
        </w:rPr>
        <w:t xml:space="preserve">The results </w:t>
      </w:r>
      <w:r>
        <w:rPr>
          <w:sz w:val="22"/>
          <w:szCs w:val="22"/>
        </w:rPr>
        <w:t xml:space="preserve">given </w:t>
      </w:r>
      <w:r w:rsidR="00834091">
        <w:rPr>
          <w:sz w:val="22"/>
          <w:szCs w:val="22"/>
        </w:rPr>
        <w:t xml:space="preserve">in </w:t>
      </w:r>
      <w:r w:rsidR="00834091">
        <w:rPr>
          <w:sz w:val="22"/>
          <w:szCs w:val="22"/>
        </w:rPr>
        <w:fldChar w:fldCharType="begin"/>
      </w:r>
      <w:r w:rsidR="00834091">
        <w:rPr>
          <w:sz w:val="22"/>
          <w:szCs w:val="22"/>
        </w:rPr>
        <w:instrText xml:space="preserve"> REF _Ref44875547 \h </w:instrText>
      </w:r>
      <w:r w:rsidR="00834091">
        <w:rPr>
          <w:sz w:val="22"/>
          <w:szCs w:val="22"/>
        </w:rPr>
      </w:r>
      <w:r w:rsidR="00834091">
        <w:rPr>
          <w:sz w:val="22"/>
          <w:szCs w:val="22"/>
        </w:rPr>
        <w:fldChar w:fldCharType="separate"/>
      </w:r>
      <w:r w:rsidR="004D1031">
        <w:t xml:space="preserve">Figure </w:t>
      </w:r>
      <w:r w:rsidR="004D1031">
        <w:rPr>
          <w:noProof/>
        </w:rPr>
        <w:t>10</w:t>
      </w:r>
      <w:r w:rsidR="004D1031">
        <w:t xml:space="preserve"> Secchi depth (m) in lakes</w:t>
      </w:r>
      <w:r w:rsidR="00834091">
        <w:rPr>
          <w:sz w:val="22"/>
          <w:szCs w:val="22"/>
        </w:rPr>
        <w:fldChar w:fldCharType="end"/>
      </w:r>
      <w:r>
        <w:rPr>
          <w:sz w:val="22"/>
          <w:szCs w:val="22"/>
        </w:rPr>
        <w:t xml:space="preserve"> </w:t>
      </w:r>
      <w:r w:rsidRPr="00E006CF">
        <w:rPr>
          <w:sz w:val="22"/>
          <w:szCs w:val="22"/>
        </w:rPr>
        <w:t xml:space="preserve">show </w:t>
      </w:r>
      <w:r>
        <w:rPr>
          <w:sz w:val="22"/>
          <w:szCs w:val="22"/>
        </w:rPr>
        <w:t xml:space="preserve">the secchi depth </w:t>
      </w:r>
      <w:r w:rsidRPr="00E006CF">
        <w:rPr>
          <w:sz w:val="22"/>
          <w:szCs w:val="22"/>
        </w:rPr>
        <w:t xml:space="preserve">both </w:t>
      </w:r>
      <w:r>
        <w:rPr>
          <w:sz w:val="22"/>
          <w:szCs w:val="22"/>
        </w:rPr>
        <w:t xml:space="preserve">for </w:t>
      </w:r>
      <w:r w:rsidRPr="00E006CF">
        <w:rPr>
          <w:sz w:val="22"/>
          <w:szCs w:val="22"/>
        </w:rPr>
        <w:t xml:space="preserve">the total number of sites reported and </w:t>
      </w:r>
      <w:r>
        <w:rPr>
          <w:sz w:val="22"/>
          <w:szCs w:val="22"/>
        </w:rPr>
        <w:t xml:space="preserve">for </w:t>
      </w:r>
      <w:r w:rsidRPr="00E006CF">
        <w:rPr>
          <w:sz w:val="22"/>
          <w:szCs w:val="22"/>
        </w:rPr>
        <w:t xml:space="preserve">a subset of sites after excluding those with </w:t>
      </w:r>
      <w:r w:rsidR="00C459CC">
        <w:rPr>
          <w:sz w:val="22"/>
          <w:szCs w:val="22"/>
        </w:rPr>
        <w:t>high concentration of</w:t>
      </w:r>
      <w:r w:rsidRPr="00E006CF">
        <w:rPr>
          <w:sz w:val="22"/>
          <w:szCs w:val="22"/>
        </w:rPr>
        <w:t xml:space="preserve"> humic substances (corresponding to TOC or DOC above 15 mg L</w:t>
      </w:r>
      <w:r w:rsidRPr="00E006CF">
        <w:rPr>
          <w:sz w:val="22"/>
          <w:szCs w:val="22"/>
          <w:vertAlign w:val="superscript"/>
        </w:rPr>
        <w:t>-1</w:t>
      </w:r>
      <w:r w:rsidRPr="00E006CF">
        <w:rPr>
          <w:sz w:val="22"/>
          <w:szCs w:val="22"/>
        </w:rPr>
        <w:t>).</w:t>
      </w:r>
    </w:p>
    <w:p w14:paraId="5B65A08A" w14:textId="64CCB5AF" w:rsidR="00C459CC" w:rsidRDefault="00C459CC" w:rsidP="00E006CF">
      <w:pPr>
        <w:rPr>
          <w:sz w:val="22"/>
          <w:szCs w:val="22"/>
        </w:rPr>
      </w:pPr>
    </w:p>
    <w:p w14:paraId="1C62E0EE" w14:textId="0E8D7C3F" w:rsidR="00C459CC" w:rsidRDefault="00C459CC" w:rsidP="00E006CF">
      <w:pPr>
        <w:rPr>
          <w:sz w:val="22"/>
          <w:szCs w:val="22"/>
        </w:rPr>
      </w:pPr>
      <w:r>
        <w:rPr>
          <w:sz w:val="22"/>
          <w:szCs w:val="22"/>
        </w:rPr>
        <w:t>The overall picture shows &lt; 4</w:t>
      </w:r>
      <w:r w:rsidR="00834091">
        <w:rPr>
          <w:sz w:val="22"/>
          <w:szCs w:val="22"/>
        </w:rPr>
        <w:t xml:space="preserve"> </w:t>
      </w:r>
      <w:r>
        <w:rPr>
          <w:sz w:val="22"/>
          <w:szCs w:val="22"/>
        </w:rPr>
        <w:t>m secchi depth in most of the reported lake sites in most countries</w:t>
      </w:r>
      <w:r w:rsidR="00820712">
        <w:rPr>
          <w:sz w:val="22"/>
          <w:szCs w:val="22"/>
        </w:rPr>
        <w:t xml:space="preserve"> and &lt; 2</w:t>
      </w:r>
      <w:r w:rsidR="00834091">
        <w:rPr>
          <w:sz w:val="22"/>
          <w:szCs w:val="22"/>
        </w:rPr>
        <w:t xml:space="preserve"> </w:t>
      </w:r>
      <w:r w:rsidR="00820712">
        <w:rPr>
          <w:sz w:val="22"/>
          <w:szCs w:val="22"/>
        </w:rPr>
        <w:t>m for more than half of the lake sites in many of the countries. The countries with the largest secchi depth are Austria and Norway, as well as Croatia and Iceland (the latter two countries having only one site reported). Bulgaria and Germany have &gt;4 m secchi depth in roughly half of their reported lake sites. At the other end of the scale are Belgium, Denmark, Estonia, Greece, Latvia, the Netherlands, Poland, Serbia, Slovenia and Spain, all having &lt; 2 m secchi depth in the majority of the lake sites reported. The picture is quite similar regardless of excluding or including the polyhumic lakes.</w:t>
      </w:r>
    </w:p>
    <w:p w14:paraId="10808CFA" w14:textId="77777777" w:rsidR="00E006CF" w:rsidRPr="00E006CF" w:rsidRDefault="00E006CF" w:rsidP="00E006CF"/>
    <w:p w14:paraId="74040093" w14:textId="24E2DCD9" w:rsidR="00834091" w:rsidRPr="00834091" w:rsidRDefault="00834091" w:rsidP="00A8534E">
      <w:pPr>
        <w:pStyle w:val="Caption"/>
        <w:keepNext/>
        <w:keepLines/>
      </w:pPr>
      <w:bookmarkStart w:id="63" w:name="_Ref44875547"/>
      <w:r>
        <w:lastRenderedPageBreak/>
        <w:t xml:space="preserve">Figure </w:t>
      </w:r>
      <w:r w:rsidR="004D1031">
        <w:fldChar w:fldCharType="begin"/>
      </w:r>
      <w:r w:rsidR="004D1031">
        <w:instrText xml:space="preserve"> SEQ Figure \* ARABIC </w:instrText>
      </w:r>
      <w:r w:rsidR="004D1031">
        <w:fldChar w:fldCharType="separate"/>
      </w:r>
      <w:r w:rsidR="004D1031">
        <w:rPr>
          <w:noProof/>
        </w:rPr>
        <w:t>10</w:t>
      </w:r>
      <w:r w:rsidR="004D1031">
        <w:rPr>
          <w:noProof/>
        </w:rPr>
        <w:fldChar w:fldCharType="end"/>
      </w:r>
      <w:r>
        <w:t xml:space="preserve"> Secchi depth (m) in lakes</w:t>
      </w:r>
      <w:bookmarkEnd w:id="63"/>
    </w:p>
    <w:p w14:paraId="326A4AAE" w14:textId="59D7B0C2" w:rsidR="00DF4143" w:rsidRDefault="005A6890" w:rsidP="00A8534E">
      <w:pPr>
        <w:keepNext/>
        <w:keepLines/>
      </w:pPr>
      <w:r>
        <w:t xml:space="preserve"> </w:t>
      </w:r>
      <w:r w:rsidR="00C743A5">
        <w:rPr>
          <w:noProof/>
        </w:rPr>
        <w:drawing>
          <wp:inline distT="0" distB="0" distL="0" distR="0" wp14:anchorId="5B2BA6BA" wp14:editId="4C9D1288">
            <wp:extent cx="2800350" cy="42665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a:extLst>
                        <a:ext uri="{28A0092B-C50C-407E-A947-70E740481C1C}">
                          <a14:useLocalDpi xmlns:a14="http://schemas.microsoft.com/office/drawing/2010/main" val="0"/>
                        </a:ext>
                      </a:extLst>
                    </a:blip>
                    <a:stretch>
                      <a:fillRect/>
                    </a:stretch>
                  </pic:blipFill>
                  <pic:spPr>
                    <a:xfrm>
                      <a:off x="0" y="0"/>
                      <a:ext cx="2800350" cy="4266565"/>
                    </a:xfrm>
                    <a:prstGeom prst="rect">
                      <a:avLst/>
                    </a:prstGeom>
                  </pic:spPr>
                </pic:pic>
              </a:graphicData>
            </a:graphic>
          </wp:inline>
        </w:drawing>
      </w:r>
      <w:r w:rsidR="00C743A5">
        <w:t xml:space="preserve"> </w:t>
      </w:r>
      <w:r w:rsidR="00C743A5">
        <w:rPr>
          <w:noProof/>
        </w:rPr>
        <w:drawing>
          <wp:inline distT="0" distB="0" distL="0" distR="0" wp14:anchorId="541D1D2B" wp14:editId="37987A64">
            <wp:extent cx="2752725" cy="4263390"/>
            <wp:effectExtent l="0" t="0" r="952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2">
                      <a:extLst>
                        <a:ext uri="{28A0092B-C50C-407E-A947-70E740481C1C}">
                          <a14:useLocalDpi xmlns:a14="http://schemas.microsoft.com/office/drawing/2010/main" val="0"/>
                        </a:ext>
                      </a:extLst>
                    </a:blip>
                    <a:stretch>
                      <a:fillRect/>
                    </a:stretch>
                  </pic:blipFill>
                  <pic:spPr>
                    <a:xfrm>
                      <a:off x="0" y="0"/>
                      <a:ext cx="2752725" cy="4263390"/>
                    </a:xfrm>
                    <a:prstGeom prst="rect">
                      <a:avLst/>
                    </a:prstGeom>
                  </pic:spPr>
                </pic:pic>
              </a:graphicData>
            </a:graphic>
          </wp:inline>
        </w:drawing>
      </w:r>
    </w:p>
    <w:p w14:paraId="37D1DF7A" w14:textId="4824F6E8" w:rsidR="00DF4143" w:rsidRDefault="00DF4143" w:rsidP="00A8534E">
      <w:pPr>
        <w:pStyle w:val="BodyText"/>
        <w:keepNext/>
        <w:keepLines/>
        <w:rPr>
          <w:rFonts w:ascii="Arial" w:hAnsi="Arial" w:cs="Arial"/>
          <w:sz w:val="18"/>
          <w:szCs w:val="18"/>
        </w:rPr>
      </w:pPr>
      <w:r w:rsidRPr="00EB69F1">
        <w:rPr>
          <w:rFonts w:ascii="Arial" w:hAnsi="Arial" w:cs="Arial"/>
          <w:b/>
          <w:bCs/>
          <w:sz w:val="18"/>
          <w:szCs w:val="18"/>
        </w:rPr>
        <w:t>Notes</w:t>
      </w:r>
      <w:r w:rsidRPr="00DF4143">
        <w:rPr>
          <w:rFonts w:ascii="Arial" w:hAnsi="Arial" w:cs="Arial"/>
          <w:sz w:val="18"/>
          <w:szCs w:val="18"/>
        </w:rPr>
        <w:t>: Average of mean</w:t>
      </w:r>
      <w:r w:rsidR="00A8534E">
        <w:rPr>
          <w:rFonts w:ascii="Arial" w:hAnsi="Arial" w:cs="Arial"/>
          <w:sz w:val="18"/>
          <w:szCs w:val="18"/>
        </w:rPr>
        <w:t xml:space="preserve"> secchi depth</w:t>
      </w:r>
      <w:r w:rsidRPr="00DF4143">
        <w:rPr>
          <w:rFonts w:ascii="Arial" w:hAnsi="Arial" w:cs="Arial"/>
          <w:sz w:val="18"/>
          <w:szCs w:val="18"/>
        </w:rPr>
        <w:t xml:space="preserve"> </w:t>
      </w:r>
      <w:r w:rsidR="003205E7">
        <w:rPr>
          <w:rFonts w:ascii="Arial" w:hAnsi="Arial" w:cs="Arial"/>
          <w:sz w:val="18"/>
          <w:szCs w:val="18"/>
        </w:rPr>
        <w:t xml:space="preserve">(m) </w:t>
      </w:r>
      <w:r w:rsidRPr="00DF4143">
        <w:rPr>
          <w:rFonts w:ascii="Arial" w:hAnsi="Arial" w:cs="Arial"/>
          <w:sz w:val="18"/>
          <w:szCs w:val="18"/>
        </w:rPr>
        <w:t>per year per site for 2011-2018 (some years may be missing).</w:t>
      </w:r>
    </w:p>
    <w:p w14:paraId="6EAE267C" w14:textId="77777777" w:rsidR="00355EED" w:rsidRPr="006F75B0" w:rsidRDefault="00355EED" w:rsidP="00A8534E">
      <w:pPr>
        <w:pStyle w:val="BodyText"/>
        <w:keepNext/>
        <w:keepLines/>
        <w:rPr>
          <w:rFonts w:ascii="Arial" w:hAnsi="Arial" w:cs="Arial"/>
          <w:sz w:val="18"/>
          <w:szCs w:val="18"/>
        </w:rPr>
      </w:pPr>
    </w:p>
    <w:p w14:paraId="3C12B978" w14:textId="2FCEBDFF" w:rsidR="00DF4143" w:rsidRDefault="00DF4143" w:rsidP="00DF4143">
      <w:pPr>
        <w:pStyle w:val="Heading3"/>
      </w:pPr>
      <w:r>
        <w:t>Time</w:t>
      </w:r>
      <w:r w:rsidR="00F9290F">
        <w:t>-</w:t>
      </w:r>
      <w:r>
        <w:t>series</w:t>
      </w:r>
    </w:p>
    <w:p w14:paraId="7CA46918" w14:textId="50EDB897" w:rsidR="00AA3837" w:rsidRPr="00B33AF8" w:rsidRDefault="006F75B0" w:rsidP="00F9290F">
      <w:pPr>
        <w:rPr>
          <w:sz w:val="22"/>
          <w:szCs w:val="22"/>
        </w:rPr>
      </w:pPr>
      <w:r w:rsidRPr="00B33AF8">
        <w:rPr>
          <w:sz w:val="22"/>
          <w:szCs w:val="22"/>
        </w:rPr>
        <w:t>Timeseries data are shown for long (27 years) and shorter (15 years) periods for all countries with consistent timeseries</w:t>
      </w:r>
      <w:r w:rsidR="00834091">
        <w:rPr>
          <w:sz w:val="22"/>
          <w:szCs w:val="22"/>
        </w:rPr>
        <w:t xml:space="preserve"> (</w:t>
      </w:r>
      <w:r w:rsidR="00834091">
        <w:rPr>
          <w:sz w:val="22"/>
          <w:szCs w:val="22"/>
        </w:rPr>
        <w:fldChar w:fldCharType="begin"/>
      </w:r>
      <w:r w:rsidR="00834091">
        <w:rPr>
          <w:sz w:val="22"/>
          <w:szCs w:val="22"/>
        </w:rPr>
        <w:instrText xml:space="preserve"> REF _Ref44875579 \h </w:instrText>
      </w:r>
      <w:r w:rsidR="00834091">
        <w:rPr>
          <w:sz w:val="22"/>
          <w:szCs w:val="22"/>
        </w:rPr>
      </w:r>
      <w:r w:rsidR="00834091">
        <w:rPr>
          <w:sz w:val="22"/>
          <w:szCs w:val="22"/>
        </w:rPr>
        <w:fldChar w:fldCharType="separate"/>
      </w:r>
      <w:r w:rsidR="004D1031">
        <w:t xml:space="preserve">Figure </w:t>
      </w:r>
      <w:r w:rsidR="004D1031">
        <w:rPr>
          <w:noProof/>
        </w:rPr>
        <w:t>11</w:t>
      </w:r>
      <w:r w:rsidR="00834091">
        <w:rPr>
          <w:sz w:val="22"/>
          <w:szCs w:val="22"/>
        </w:rPr>
        <w:fldChar w:fldCharType="end"/>
      </w:r>
      <w:r w:rsidR="00834091">
        <w:rPr>
          <w:sz w:val="22"/>
          <w:szCs w:val="22"/>
        </w:rPr>
        <w:t>)</w:t>
      </w:r>
      <w:r w:rsidRPr="00B33AF8">
        <w:rPr>
          <w:sz w:val="22"/>
          <w:szCs w:val="22"/>
        </w:rPr>
        <w:t xml:space="preserve">. The results are shown for all the data with consistent time series, not excluding the polyhumic lakes. </w:t>
      </w:r>
    </w:p>
    <w:p w14:paraId="7D4E8DDF" w14:textId="77777777" w:rsidR="00AA3837" w:rsidRPr="00B33AF8" w:rsidRDefault="00AA3837" w:rsidP="00F9290F">
      <w:pPr>
        <w:rPr>
          <w:sz w:val="22"/>
          <w:szCs w:val="22"/>
        </w:rPr>
      </w:pPr>
    </w:p>
    <w:p w14:paraId="5D523326" w14:textId="7751134F" w:rsidR="00F9290F" w:rsidRPr="00B33AF8" w:rsidRDefault="006F75B0" w:rsidP="00F9290F">
      <w:pPr>
        <w:rPr>
          <w:sz w:val="22"/>
          <w:szCs w:val="22"/>
        </w:rPr>
      </w:pPr>
      <w:r w:rsidRPr="00B33AF8">
        <w:rPr>
          <w:sz w:val="22"/>
          <w:szCs w:val="22"/>
        </w:rPr>
        <w:t>For the long series, most countries show a slight deterioration of secchi depth, except Denmark, which shows a slight improvement. Sweden is the only country with a high number of lakes with long timeseries for this parameter (82 lakes).</w:t>
      </w:r>
      <w:r w:rsidR="00AA3837" w:rsidRPr="00B33AF8">
        <w:rPr>
          <w:sz w:val="22"/>
          <w:szCs w:val="22"/>
        </w:rPr>
        <w:t xml:space="preserve"> For the shorter time series, there are few clear patterns in any direction, except Norway</w:t>
      </w:r>
      <w:r w:rsidR="003A6ADF">
        <w:rPr>
          <w:sz w:val="22"/>
          <w:szCs w:val="22"/>
        </w:rPr>
        <w:t xml:space="preserve"> </w:t>
      </w:r>
      <w:r w:rsidR="00AA3837" w:rsidRPr="00B33AF8">
        <w:rPr>
          <w:sz w:val="22"/>
          <w:szCs w:val="22"/>
        </w:rPr>
        <w:t>show</w:t>
      </w:r>
      <w:r w:rsidR="003A6ADF">
        <w:rPr>
          <w:sz w:val="22"/>
          <w:szCs w:val="22"/>
        </w:rPr>
        <w:t>ing</w:t>
      </w:r>
      <w:r w:rsidR="00AA3837" w:rsidRPr="00B33AF8">
        <w:rPr>
          <w:sz w:val="22"/>
          <w:szCs w:val="22"/>
        </w:rPr>
        <w:t xml:space="preserve"> a clear deterioration from 9 m in the first years to 7 m in the last years (2 lakes only). This deterioration may be caused by increas</w:t>
      </w:r>
      <w:r w:rsidR="003A6ADF">
        <w:rPr>
          <w:sz w:val="22"/>
          <w:szCs w:val="22"/>
        </w:rPr>
        <w:t>ing</w:t>
      </w:r>
      <w:r w:rsidR="00AA3837" w:rsidRPr="00B33AF8">
        <w:rPr>
          <w:sz w:val="22"/>
          <w:szCs w:val="22"/>
        </w:rPr>
        <w:t xml:space="preserve"> humic substances (brownification)</w:t>
      </w:r>
      <w:r w:rsidR="003A6ADF">
        <w:rPr>
          <w:sz w:val="22"/>
          <w:szCs w:val="22"/>
        </w:rPr>
        <w:t xml:space="preserve"> (de Wit et al. 2016)</w:t>
      </w:r>
      <w:r w:rsidR="00AA3837" w:rsidRPr="00B33AF8">
        <w:rPr>
          <w:sz w:val="22"/>
          <w:szCs w:val="22"/>
        </w:rPr>
        <w:t xml:space="preserve">. The German lakes show some improvement the last couple of years (7 lakes only). </w:t>
      </w:r>
    </w:p>
    <w:p w14:paraId="2E3119A9" w14:textId="2A075C35" w:rsidR="006F75B0" w:rsidRDefault="006F75B0" w:rsidP="00F9290F"/>
    <w:p w14:paraId="66B47780" w14:textId="6AA5A36B" w:rsidR="00E96A3D" w:rsidRDefault="00E96A3D" w:rsidP="00EB69F1">
      <w:pPr>
        <w:pStyle w:val="Caption"/>
        <w:keepNext/>
        <w:keepLines/>
      </w:pPr>
      <w:bookmarkStart w:id="64" w:name="_Ref44875579"/>
      <w:r>
        <w:lastRenderedPageBreak/>
        <w:t xml:space="preserve">Figure </w:t>
      </w:r>
      <w:r>
        <w:fldChar w:fldCharType="begin"/>
      </w:r>
      <w:r>
        <w:instrText>SEQ Figure \* ARABIC</w:instrText>
      </w:r>
      <w:r>
        <w:fldChar w:fldCharType="separate"/>
      </w:r>
      <w:r w:rsidR="004D1031">
        <w:rPr>
          <w:noProof/>
        </w:rPr>
        <w:t>11</w:t>
      </w:r>
      <w:r>
        <w:fldChar w:fldCharType="end"/>
      </w:r>
      <w:bookmarkEnd w:id="64"/>
      <w:r>
        <w:t>. Secchi depth (m) time-series for single countries.</w:t>
      </w:r>
    </w:p>
    <w:p w14:paraId="56CE4DF2" w14:textId="37EDAEC2" w:rsidR="00E96A3D" w:rsidRDefault="00E96A3D" w:rsidP="00EB69F1">
      <w:pPr>
        <w:pStyle w:val="ListParagraph"/>
        <w:keepNext/>
        <w:keepLines/>
        <w:numPr>
          <w:ilvl w:val="0"/>
          <w:numId w:val="38"/>
        </w:numPr>
      </w:pPr>
      <w:r>
        <w:t>27 years</w:t>
      </w:r>
    </w:p>
    <w:p w14:paraId="2FDADF05" w14:textId="6BDECDA5" w:rsidR="00E96A3D" w:rsidRDefault="00E96A3D" w:rsidP="00EB69F1">
      <w:pPr>
        <w:keepNext/>
        <w:keepLines/>
      </w:pPr>
      <w:r>
        <w:rPr>
          <w:noProof/>
        </w:rPr>
        <w:drawing>
          <wp:inline distT="0" distB="0" distL="0" distR="0" wp14:anchorId="7C68A04C" wp14:editId="26D93DBD">
            <wp:extent cx="5670551" cy="3272790"/>
            <wp:effectExtent l="0" t="0" r="635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3">
                      <a:extLst>
                        <a:ext uri="{28A0092B-C50C-407E-A947-70E740481C1C}">
                          <a14:useLocalDpi xmlns:a14="http://schemas.microsoft.com/office/drawing/2010/main" val="0"/>
                        </a:ext>
                      </a:extLst>
                    </a:blip>
                    <a:stretch>
                      <a:fillRect/>
                    </a:stretch>
                  </pic:blipFill>
                  <pic:spPr>
                    <a:xfrm>
                      <a:off x="0" y="0"/>
                      <a:ext cx="5670551" cy="3272790"/>
                    </a:xfrm>
                    <a:prstGeom prst="rect">
                      <a:avLst/>
                    </a:prstGeom>
                  </pic:spPr>
                </pic:pic>
              </a:graphicData>
            </a:graphic>
          </wp:inline>
        </w:drawing>
      </w:r>
    </w:p>
    <w:p w14:paraId="5D8430C8" w14:textId="4442D194" w:rsidR="00E96A3D" w:rsidRDefault="00E96A3D" w:rsidP="00F9290F"/>
    <w:p w14:paraId="526EF49B" w14:textId="799D2C3E" w:rsidR="00E96A3D" w:rsidRDefault="00E96A3D" w:rsidP="00F9290F">
      <w:r>
        <w:t>b) 15 years</w:t>
      </w:r>
    </w:p>
    <w:p w14:paraId="002E0994" w14:textId="63CD461A" w:rsidR="00E96A3D" w:rsidRDefault="00E96A3D" w:rsidP="00F9290F">
      <w:r>
        <w:rPr>
          <w:noProof/>
        </w:rPr>
        <w:drawing>
          <wp:inline distT="0" distB="0" distL="0" distR="0" wp14:anchorId="33BEDED2" wp14:editId="1DB6D331">
            <wp:extent cx="5743575" cy="3272969"/>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4">
                      <a:extLst>
                        <a:ext uri="{28A0092B-C50C-407E-A947-70E740481C1C}">
                          <a14:useLocalDpi xmlns:a14="http://schemas.microsoft.com/office/drawing/2010/main" val="0"/>
                        </a:ext>
                      </a:extLst>
                    </a:blip>
                    <a:stretch>
                      <a:fillRect/>
                    </a:stretch>
                  </pic:blipFill>
                  <pic:spPr>
                    <a:xfrm>
                      <a:off x="0" y="0"/>
                      <a:ext cx="5743575" cy="3272969"/>
                    </a:xfrm>
                    <a:prstGeom prst="rect">
                      <a:avLst/>
                    </a:prstGeom>
                  </pic:spPr>
                </pic:pic>
              </a:graphicData>
            </a:graphic>
          </wp:inline>
        </w:drawing>
      </w:r>
    </w:p>
    <w:p w14:paraId="44A89372" w14:textId="122D6372" w:rsidR="00E96A3D" w:rsidRDefault="00E96A3D" w:rsidP="00F9290F"/>
    <w:p w14:paraId="3095CC37" w14:textId="209BF83E" w:rsidR="00AA3837" w:rsidRDefault="00AA3837" w:rsidP="00F9290F">
      <w:pPr>
        <w:rPr>
          <w:sz w:val="22"/>
          <w:szCs w:val="22"/>
        </w:rPr>
      </w:pPr>
      <w:r w:rsidRPr="00B33AF8">
        <w:rPr>
          <w:sz w:val="22"/>
          <w:szCs w:val="22"/>
        </w:rPr>
        <w:t xml:space="preserve">The European results </w:t>
      </w:r>
      <w:r w:rsidR="00B33AF8">
        <w:rPr>
          <w:sz w:val="22"/>
          <w:szCs w:val="22"/>
        </w:rPr>
        <w:t>(</w:t>
      </w:r>
      <w:r w:rsidR="00834091">
        <w:rPr>
          <w:sz w:val="22"/>
          <w:szCs w:val="22"/>
        </w:rPr>
        <w:fldChar w:fldCharType="begin"/>
      </w:r>
      <w:r w:rsidR="00834091">
        <w:rPr>
          <w:sz w:val="22"/>
          <w:szCs w:val="22"/>
        </w:rPr>
        <w:instrText xml:space="preserve"> REF _Ref44858207 \h </w:instrText>
      </w:r>
      <w:r w:rsidR="00834091">
        <w:rPr>
          <w:sz w:val="22"/>
          <w:szCs w:val="22"/>
        </w:rPr>
      </w:r>
      <w:r w:rsidR="00834091">
        <w:rPr>
          <w:sz w:val="22"/>
          <w:szCs w:val="22"/>
        </w:rPr>
        <w:fldChar w:fldCharType="separate"/>
      </w:r>
      <w:r w:rsidR="004D1031">
        <w:t xml:space="preserve">Figure </w:t>
      </w:r>
      <w:r w:rsidR="004D1031">
        <w:rPr>
          <w:noProof/>
        </w:rPr>
        <w:t>12</w:t>
      </w:r>
      <w:r w:rsidR="00834091">
        <w:rPr>
          <w:sz w:val="22"/>
          <w:szCs w:val="22"/>
        </w:rPr>
        <w:fldChar w:fldCharType="end"/>
      </w:r>
      <w:r w:rsidR="00B33AF8" w:rsidRPr="00B33AF8">
        <w:rPr>
          <w:sz w:val="22"/>
          <w:szCs w:val="22"/>
        </w:rPr>
        <w:t>)</w:t>
      </w:r>
      <w:r w:rsidR="00B33AF8">
        <w:rPr>
          <w:sz w:val="22"/>
          <w:szCs w:val="22"/>
        </w:rPr>
        <w:t xml:space="preserve"> </w:t>
      </w:r>
      <w:r w:rsidRPr="00B33AF8">
        <w:rPr>
          <w:sz w:val="22"/>
          <w:szCs w:val="22"/>
        </w:rPr>
        <w:t xml:space="preserve">indicate a slight deterioration of secchi depth, but mainly reflects the Swedish lakes, which are totally dominating the dataset. This deterioration can be caused by the increase in humic substances </w:t>
      </w:r>
      <w:r w:rsidR="003A6ADF">
        <w:rPr>
          <w:sz w:val="22"/>
          <w:szCs w:val="22"/>
        </w:rPr>
        <w:t xml:space="preserve">(brownification) </w:t>
      </w:r>
      <w:r w:rsidRPr="00B33AF8">
        <w:rPr>
          <w:sz w:val="22"/>
          <w:szCs w:val="22"/>
        </w:rPr>
        <w:t xml:space="preserve">that has occurred in Scandinavia during the two last decades and is due to less acid rain and more rain flushing out a lot of humic substances from </w:t>
      </w:r>
      <w:r w:rsidR="00B33AF8" w:rsidRPr="00B33AF8">
        <w:rPr>
          <w:sz w:val="22"/>
          <w:szCs w:val="22"/>
        </w:rPr>
        <w:t xml:space="preserve">forested catchments. </w:t>
      </w:r>
    </w:p>
    <w:p w14:paraId="779C8BA9" w14:textId="35F7B076" w:rsidR="00B33AF8" w:rsidRDefault="00B33AF8" w:rsidP="00F9290F">
      <w:pPr>
        <w:rPr>
          <w:sz w:val="22"/>
          <w:szCs w:val="22"/>
        </w:rPr>
      </w:pPr>
    </w:p>
    <w:p w14:paraId="047CD6A3" w14:textId="161E166D" w:rsidR="00E96A3D" w:rsidRPr="00F9290F" w:rsidRDefault="00E96A3D" w:rsidP="00EB69F1">
      <w:pPr>
        <w:pStyle w:val="Caption"/>
        <w:keepNext/>
        <w:keepLines/>
      </w:pPr>
      <w:bookmarkStart w:id="65" w:name="_Ref44858207"/>
      <w:r>
        <w:lastRenderedPageBreak/>
        <w:t xml:space="preserve">Figure </w:t>
      </w:r>
      <w:r>
        <w:fldChar w:fldCharType="begin"/>
      </w:r>
      <w:r>
        <w:instrText>SEQ Figure \* ARABIC</w:instrText>
      </w:r>
      <w:r>
        <w:fldChar w:fldCharType="separate"/>
      </w:r>
      <w:r w:rsidR="004D1031">
        <w:rPr>
          <w:noProof/>
        </w:rPr>
        <w:t>12</w:t>
      </w:r>
      <w:r>
        <w:fldChar w:fldCharType="end"/>
      </w:r>
      <w:bookmarkEnd w:id="65"/>
      <w:r>
        <w:t>. Secchi depth (m) time-series Europe</w:t>
      </w:r>
    </w:p>
    <w:p w14:paraId="524E3BFC" w14:textId="49FE009F" w:rsidR="00933E0A" w:rsidRDefault="00E96A3D" w:rsidP="00EB69F1">
      <w:pPr>
        <w:keepNext/>
        <w:keepLines/>
      </w:pPr>
      <w:r>
        <w:rPr>
          <w:noProof/>
        </w:rPr>
        <w:drawing>
          <wp:inline distT="0" distB="0" distL="0" distR="0" wp14:anchorId="73F00B31" wp14:editId="4CF477BC">
            <wp:extent cx="5743575" cy="3272969"/>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5">
                      <a:extLst>
                        <a:ext uri="{28A0092B-C50C-407E-A947-70E740481C1C}">
                          <a14:useLocalDpi xmlns:a14="http://schemas.microsoft.com/office/drawing/2010/main" val="0"/>
                        </a:ext>
                      </a:extLst>
                    </a:blip>
                    <a:stretch>
                      <a:fillRect/>
                    </a:stretch>
                  </pic:blipFill>
                  <pic:spPr>
                    <a:xfrm>
                      <a:off x="0" y="0"/>
                      <a:ext cx="5743575" cy="3272969"/>
                    </a:xfrm>
                    <a:prstGeom prst="rect">
                      <a:avLst/>
                    </a:prstGeom>
                  </pic:spPr>
                </pic:pic>
              </a:graphicData>
            </a:graphic>
          </wp:inline>
        </w:drawing>
      </w:r>
    </w:p>
    <w:p w14:paraId="306AAF8D" w14:textId="59CBFF67" w:rsidR="00E96A3D" w:rsidRDefault="00E96A3D" w:rsidP="00933E0A"/>
    <w:p w14:paraId="41970E18" w14:textId="24A948DE" w:rsidR="004E2B07" w:rsidRDefault="004E2B07" w:rsidP="004E2B07">
      <w:pPr>
        <w:pStyle w:val="Heading2"/>
        <w:rPr>
          <w:rFonts w:cs="Arial"/>
        </w:rPr>
      </w:pPr>
      <w:bookmarkStart w:id="66" w:name="_Toc59183771"/>
      <w:r>
        <w:rPr>
          <w:rFonts w:cs="Arial"/>
        </w:rPr>
        <w:t>Chlorophyll-a</w:t>
      </w:r>
      <w:bookmarkEnd w:id="66"/>
    </w:p>
    <w:p w14:paraId="0D5D3ACD" w14:textId="29ADF8C8" w:rsidR="00B21D5B" w:rsidRDefault="003A6ADF" w:rsidP="00B21D5B">
      <w:r>
        <w:t xml:space="preserve">Chlorophyll-a is a  measure of phytoplankton biomass. Chlorophyll-a has been monitored for many decades in lakes </w:t>
      </w:r>
      <w:r w:rsidR="009C0915">
        <w:t>and is clearly correlated to nutrients, in particular to total phosphorus (e.g. Phillips et al. 2008).</w:t>
      </w:r>
      <w:r>
        <w:t xml:space="preserve"> </w:t>
      </w:r>
    </w:p>
    <w:p w14:paraId="78531898" w14:textId="77777777" w:rsidR="003A6ADF" w:rsidRDefault="003A6ADF" w:rsidP="00B21D5B"/>
    <w:p w14:paraId="13957450" w14:textId="6059AFBF" w:rsidR="00F9290F" w:rsidRDefault="00F9290F" w:rsidP="00F9290F">
      <w:pPr>
        <w:pStyle w:val="Heading3"/>
      </w:pPr>
      <w:r>
        <w:t>Country overview (2011-2018)</w:t>
      </w:r>
    </w:p>
    <w:p w14:paraId="6BB8125E" w14:textId="26FF36A3" w:rsidR="009C0915" w:rsidRDefault="009C0915" w:rsidP="009C0915">
      <w:r>
        <w:t>A large proportion of the lakes reported has low concentration of chlorophyll a (&lt; 4 µg L</w:t>
      </w:r>
      <w:r w:rsidRPr="009C0915">
        <w:rPr>
          <w:vertAlign w:val="superscript"/>
        </w:rPr>
        <w:t>-1</w:t>
      </w:r>
      <w:r>
        <w:t>) in many countries (</w:t>
      </w:r>
      <w:r w:rsidR="00834091">
        <w:fldChar w:fldCharType="begin"/>
      </w:r>
      <w:r w:rsidR="00834091">
        <w:instrText xml:space="preserve"> REF _Ref44860045 \h </w:instrText>
      </w:r>
      <w:r w:rsidR="00834091">
        <w:fldChar w:fldCharType="separate"/>
      </w:r>
      <w:r w:rsidR="004D1031">
        <w:t xml:space="preserve">Figure </w:t>
      </w:r>
      <w:r w:rsidR="004D1031">
        <w:rPr>
          <w:noProof/>
        </w:rPr>
        <w:t>13</w:t>
      </w:r>
      <w:r w:rsidR="00834091">
        <w:fldChar w:fldCharType="end"/>
      </w:r>
      <w:r>
        <w:t>). The countries having the highest proportion of lakes with high chlorophyll concentrations (&gt; 20 µg L</w:t>
      </w:r>
      <w:r w:rsidRPr="009C0915">
        <w:rPr>
          <w:vertAlign w:val="superscript"/>
        </w:rPr>
        <w:t>-1</w:t>
      </w:r>
      <w:r>
        <w:t xml:space="preserve">) are Bulgaria, Cyprus, Denmark, the Netherlands, Poland and Romania, probably reflecting high nutrient concentrations due to </w:t>
      </w:r>
      <w:r w:rsidR="008A18D1">
        <w:t>agricultural run-off and/or urban wastewater</w:t>
      </w:r>
      <w:r>
        <w:t xml:space="preserve">. </w:t>
      </w:r>
      <w:r w:rsidR="008A18D1">
        <w:t>This can be further assessed by comparing the nutrients indicator with these results (may be done in the final version if time and resources allow).</w:t>
      </w:r>
      <w:r>
        <w:t xml:space="preserve"> </w:t>
      </w:r>
    </w:p>
    <w:p w14:paraId="34CE5312" w14:textId="77777777" w:rsidR="009C0915" w:rsidRPr="009C0915" w:rsidRDefault="009C0915" w:rsidP="009C0915"/>
    <w:p w14:paraId="303C732E" w14:textId="608B2B4C" w:rsidR="00B21D5B" w:rsidRDefault="00B21D5B" w:rsidP="00EB69F1">
      <w:pPr>
        <w:pStyle w:val="Caption"/>
        <w:keepNext/>
        <w:keepLines/>
      </w:pPr>
      <w:bookmarkStart w:id="67" w:name="_Ref44860045"/>
      <w:r>
        <w:lastRenderedPageBreak/>
        <w:t xml:space="preserve">Figure </w:t>
      </w:r>
      <w:r>
        <w:fldChar w:fldCharType="begin"/>
      </w:r>
      <w:r>
        <w:instrText>SEQ Figure \* ARABIC</w:instrText>
      </w:r>
      <w:r>
        <w:fldChar w:fldCharType="separate"/>
      </w:r>
      <w:r w:rsidR="004D1031">
        <w:rPr>
          <w:noProof/>
        </w:rPr>
        <w:t>13</w:t>
      </w:r>
      <w:r>
        <w:fldChar w:fldCharType="end"/>
      </w:r>
      <w:bookmarkEnd w:id="67"/>
      <w:r>
        <w:t>. Chlorophyll-a concentration (µg L</w:t>
      </w:r>
      <w:r w:rsidRPr="00B21D5B">
        <w:rPr>
          <w:vertAlign w:val="superscript"/>
        </w:rPr>
        <w:t>-1</w:t>
      </w:r>
      <w:r>
        <w:t xml:space="preserve">) in lakes. </w:t>
      </w:r>
    </w:p>
    <w:p w14:paraId="0675A714" w14:textId="4521F247" w:rsidR="00B21D5B" w:rsidRDefault="00B21D5B" w:rsidP="00EB69F1">
      <w:pPr>
        <w:keepNext/>
        <w:keepLines/>
      </w:pPr>
      <w:r>
        <w:rPr>
          <w:noProof/>
        </w:rPr>
        <w:drawing>
          <wp:inline distT="0" distB="0" distL="0" distR="0" wp14:anchorId="05785749" wp14:editId="421FEE77">
            <wp:extent cx="5797552" cy="61087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6">
                      <a:extLst>
                        <a:ext uri="{28A0092B-C50C-407E-A947-70E740481C1C}">
                          <a14:useLocalDpi xmlns:a14="http://schemas.microsoft.com/office/drawing/2010/main" val="0"/>
                        </a:ext>
                      </a:extLst>
                    </a:blip>
                    <a:stretch>
                      <a:fillRect/>
                    </a:stretch>
                  </pic:blipFill>
                  <pic:spPr>
                    <a:xfrm>
                      <a:off x="0" y="0"/>
                      <a:ext cx="5797552" cy="6108700"/>
                    </a:xfrm>
                    <a:prstGeom prst="rect">
                      <a:avLst/>
                    </a:prstGeom>
                  </pic:spPr>
                </pic:pic>
              </a:graphicData>
            </a:graphic>
          </wp:inline>
        </w:drawing>
      </w:r>
    </w:p>
    <w:p w14:paraId="42587173" w14:textId="414F139B" w:rsidR="00933E0A" w:rsidRPr="00933E0A" w:rsidRDefault="00933E0A" w:rsidP="00EB69F1">
      <w:pPr>
        <w:keepNext/>
        <w:keepLines/>
        <w:rPr>
          <w:rFonts w:ascii="Arial" w:hAnsi="Arial" w:cs="Arial"/>
          <w:sz w:val="18"/>
          <w:szCs w:val="18"/>
        </w:rPr>
      </w:pPr>
      <w:r w:rsidRPr="00EB69F1">
        <w:rPr>
          <w:rFonts w:ascii="Arial" w:hAnsi="Arial" w:cs="Arial"/>
          <w:b/>
          <w:bCs/>
          <w:sz w:val="18"/>
          <w:szCs w:val="18"/>
        </w:rPr>
        <w:t>Notes</w:t>
      </w:r>
      <w:r w:rsidRPr="00933E0A">
        <w:rPr>
          <w:rFonts w:ascii="Arial" w:hAnsi="Arial" w:cs="Arial"/>
          <w:sz w:val="18"/>
          <w:szCs w:val="18"/>
        </w:rPr>
        <w:t>: Average of mean per year per site for 2011-2018 (some years may be missing).</w:t>
      </w:r>
    </w:p>
    <w:p w14:paraId="0645CF0D" w14:textId="59DFFF1D" w:rsidR="00B21D5B" w:rsidRDefault="00B21D5B" w:rsidP="00B21D5B"/>
    <w:p w14:paraId="014AE9D5" w14:textId="295B9B82" w:rsidR="00F9290F" w:rsidRDefault="00F9290F" w:rsidP="00F9290F">
      <w:pPr>
        <w:pStyle w:val="Heading3"/>
      </w:pPr>
      <w:r>
        <w:t>Time-series</w:t>
      </w:r>
    </w:p>
    <w:p w14:paraId="3A6982B9" w14:textId="3FF4C5E0" w:rsidR="00F9290F" w:rsidRDefault="008A18D1" w:rsidP="00F9290F">
      <w:r w:rsidRPr="00B33AF8">
        <w:rPr>
          <w:sz w:val="22"/>
          <w:szCs w:val="22"/>
        </w:rPr>
        <w:t>Timeseries data are shown for long (27 years) and shorter (15 years) periods for all countries with consistent timeseries</w:t>
      </w:r>
      <w:r w:rsidR="007721F5">
        <w:rPr>
          <w:sz w:val="22"/>
          <w:szCs w:val="22"/>
        </w:rPr>
        <w:t xml:space="preserve"> (</w:t>
      </w:r>
      <w:r w:rsidR="00834091">
        <w:rPr>
          <w:sz w:val="22"/>
          <w:szCs w:val="22"/>
        </w:rPr>
        <w:fldChar w:fldCharType="begin"/>
      </w:r>
      <w:r w:rsidR="00834091">
        <w:rPr>
          <w:sz w:val="22"/>
          <w:szCs w:val="22"/>
        </w:rPr>
        <w:instrText xml:space="preserve"> REF _Ref44861440 \h </w:instrText>
      </w:r>
      <w:r w:rsidR="00834091">
        <w:rPr>
          <w:sz w:val="22"/>
          <w:szCs w:val="22"/>
        </w:rPr>
      </w:r>
      <w:r w:rsidR="00834091">
        <w:rPr>
          <w:sz w:val="22"/>
          <w:szCs w:val="22"/>
        </w:rPr>
        <w:fldChar w:fldCharType="separate"/>
      </w:r>
      <w:r w:rsidR="004D1031">
        <w:t xml:space="preserve">Figure </w:t>
      </w:r>
      <w:r w:rsidR="004D1031">
        <w:rPr>
          <w:noProof/>
        </w:rPr>
        <w:t>14</w:t>
      </w:r>
      <w:r w:rsidR="00834091">
        <w:rPr>
          <w:sz w:val="22"/>
          <w:szCs w:val="22"/>
        </w:rPr>
        <w:fldChar w:fldCharType="end"/>
      </w:r>
      <w:r w:rsidR="007721F5" w:rsidRPr="007721F5">
        <w:rPr>
          <w:sz w:val="22"/>
          <w:szCs w:val="22"/>
        </w:rPr>
        <w:t>)</w:t>
      </w:r>
      <w:r w:rsidRPr="007721F5">
        <w:rPr>
          <w:sz w:val="22"/>
          <w:szCs w:val="22"/>
        </w:rPr>
        <w:t>.</w:t>
      </w:r>
      <w:r>
        <w:rPr>
          <w:sz w:val="22"/>
          <w:szCs w:val="22"/>
        </w:rPr>
        <w:t xml:space="preserve"> For most of the countries, there are no clear pattern in the timeseries. </w:t>
      </w:r>
      <w:r w:rsidR="007721F5">
        <w:rPr>
          <w:sz w:val="22"/>
          <w:szCs w:val="22"/>
        </w:rPr>
        <w:t>In a</w:t>
      </w:r>
      <w:r>
        <w:rPr>
          <w:sz w:val="22"/>
          <w:szCs w:val="22"/>
        </w:rPr>
        <w:t xml:space="preserve"> few countries</w:t>
      </w:r>
      <w:r w:rsidR="007721F5">
        <w:rPr>
          <w:sz w:val="22"/>
          <w:szCs w:val="22"/>
        </w:rPr>
        <w:t>, the chlorophyll-a</w:t>
      </w:r>
      <w:r>
        <w:rPr>
          <w:sz w:val="22"/>
          <w:szCs w:val="22"/>
        </w:rPr>
        <w:t xml:space="preserve"> indicate</w:t>
      </w:r>
      <w:r w:rsidR="002B30F0">
        <w:rPr>
          <w:sz w:val="22"/>
          <w:szCs w:val="22"/>
        </w:rPr>
        <w:t>s</w:t>
      </w:r>
      <w:r>
        <w:rPr>
          <w:sz w:val="22"/>
          <w:szCs w:val="22"/>
        </w:rPr>
        <w:t xml:space="preserve"> </w:t>
      </w:r>
      <w:r w:rsidR="007721F5">
        <w:rPr>
          <w:sz w:val="22"/>
          <w:szCs w:val="22"/>
        </w:rPr>
        <w:t>decreasing concentrations</w:t>
      </w:r>
      <w:r>
        <w:rPr>
          <w:sz w:val="22"/>
          <w:szCs w:val="22"/>
        </w:rPr>
        <w:t xml:space="preserve"> </w:t>
      </w:r>
      <w:r w:rsidR="007721F5">
        <w:rPr>
          <w:sz w:val="22"/>
          <w:szCs w:val="22"/>
        </w:rPr>
        <w:t xml:space="preserve">in the long timeseries </w:t>
      </w:r>
      <w:r>
        <w:rPr>
          <w:sz w:val="22"/>
          <w:szCs w:val="22"/>
        </w:rPr>
        <w:t>(e.g. Denmark, the Netherlands and Germany)</w:t>
      </w:r>
      <w:r w:rsidR="007721F5">
        <w:rPr>
          <w:sz w:val="22"/>
          <w:szCs w:val="22"/>
        </w:rPr>
        <w:t>, while the opposite is true for some countries in the shorter timeseries (e.g. Sweden). However, further trend analysis is needed to assess the significance of these patterns.</w:t>
      </w:r>
    </w:p>
    <w:p w14:paraId="39EB9976" w14:textId="6E8D212E" w:rsidR="008A18D1" w:rsidRDefault="008A18D1" w:rsidP="00F9290F"/>
    <w:p w14:paraId="63A7A3B9" w14:textId="77777777" w:rsidR="002B30F0" w:rsidRDefault="002B30F0" w:rsidP="00F9290F"/>
    <w:p w14:paraId="040F7B9A" w14:textId="1BBB0053" w:rsidR="00F9290F" w:rsidRDefault="00F9290F" w:rsidP="00EB69F1">
      <w:pPr>
        <w:pStyle w:val="Caption"/>
        <w:keepNext/>
        <w:keepLines/>
      </w:pPr>
      <w:bookmarkStart w:id="68" w:name="_Ref44861440"/>
      <w:r>
        <w:lastRenderedPageBreak/>
        <w:t xml:space="preserve">Figure </w:t>
      </w:r>
      <w:r>
        <w:fldChar w:fldCharType="begin"/>
      </w:r>
      <w:r>
        <w:instrText>SEQ Figure \* ARABIC</w:instrText>
      </w:r>
      <w:r>
        <w:fldChar w:fldCharType="separate"/>
      </w:r>
      <w:r w:rsidR="004D1031">
        <w:rPr>
          <w:noProof/>
        </w:rPr>
        <w:t>14</w:t>
      </w:r>
      <w:r>
        <w:fldChar w:fldCharType="end"/>
      </w:r>
      <w:bookmarkEnd w:id="68"/>
      <w:r>
        <w:t>. Chlorophyll a time-series for single countries</w:t>
      </w:r>
    </w:p>
    <w:p w14:paraId="26ABC0CB" w14:textId="11A1F693" w:rsidR="00F9290F" w:rsidRDefault="00F9290F" w:rsidP="00EB69F1">
      <w:pPr>
        <w:pStyle w:val="ListParagraph"/>
        <w:keepNext/>
        <w:keepLines/>
        <w:numPr>
          <w:ilvl w:val="0"/>
          <w:numId w:val="37"/>
        </w:numPr>
      </w:pPr>
      <w:r>
        <w:t>27 years</w:t>
      </w:r>
    </w:p>
    <w:p w14:paraId="3361DE98" w14:textId="73739BCC" w:rsidR="00F9290F" w:rsidRDefault="00F9290F" w:rsidP="00EB69F1">
      <w:pPr>
        <w:keepNext/>
        <w:keepLines/>
      </w:pPr>
      <w:r>
        <w:rPr>
          <w:noProof/>
        </w:rPr>
        <w:drawing>
          <wp:inline distT="0" distB="0" distL="0" distR="0" wp14:anchorId="79E8F40D" wp14:editId="0E2B1C06">
            <wp:extent cx="5781674" cy="32946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7">
                      <a:extLst>
                        <a:ext uri="{28A0092B-C50C-407E-A947-70E740481C1C}">
                          <a14:useLocalDpi xmlns:a14="http://schemas.microsoft.com/office/drawing/2010/main" val="0"/>
                        </a:ext>
                      </a:extLst>
                    </a:blip>
                    <a:stretch>
                      <a:fillRect/>
                    </a:stretch>
                  </pic:blipFill>
                  <pic:spPr>
                    <a:xfrm>
                      <a:off x="0" y="0"/>
                      <a:ext cx="5781674" cy="3294680"/>
                    </a:xfrm>
                    <a:prstGeom prst="rect">
                      <a:avLst/>
                    </a:prstGeom>
                  </pic:spPr>
                </pic:pic>
              </a:graphicData>
            </a:graphic>
          </wp:inline>
        </w:drawing>
      </w:r>
    </w:p>
    <w:p w14:paraId="352CCAAF" w14:textId="1FBD35D8" w:rsidR="00F9290F" w:rsidRDefault="00F9290F" w:rsidP="00F9290F"/>
    <w:p w14:paraId="38C75D10" w14:textId="2C7D8961" w:rsidR="00F9290F" w:rsidRDefault="00F9290F" w:rsidP="00F9290F">
      <w:pPr>
        <w:pStyle w:val="ListParagraph"/>
        <w:numPr>
          <w:ilvl w:val="0"/>
          <w:numId w:val="37"/>
        </w:numPr>
      </w:pPr>
      <w:r>
        <w:t>15 years</w:t>
      </w:r>
    </w:p>
    <w:p w14:paraId="337FF715" w14:textId="46A61A86" w:rsidR="00F9290F" w:rsidRDefault="00F9290F" w:rsidP="00F9290F">
      <w:r>
        <w:rPr>
          <w:noProof/>
        </w:rPr>
        <w:drawing>
          <wp:inline distT="0" distB="0" distL="0" distR="0" wp14:anchorId="025A16BC" wp14:editId="3C6CF8E1">
            <wp:extent cx="5781674" cy="32946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8">
                      <a:extLst>
                        <a:ext uri="{28A0092B-C50C-407E-A947-70E740481C1C}">
                          <a14:useLocalDpi xmlns:a14="http://schemas.microsoft.com/office/drawing/2010/main" val="0"/>
                        </a:ext>
                      </a:extLst>
                    </a:blip>
                    <a:stretch>
                      <a:fillRect/>
                    </a:stretch>
                  </pic:blipFill>
                  <pic:spPr>
                    <a:xfrm>
                      <a:off x="0" y="0"/>
                      <a:ext cx="5781674" cy="3294680"/>
                    </a:xfrm>
                    <a:prstGeom prst="rect">
                      <a:avLst/>
                    </a:prstGeom>
                  </pic:spPr>
                </pic:pic>
              </a:graphicData>
            </a:graphic>
          </wp:inline>
        </w:drawing>
      </w:r>
    </w:p>
    <w:p w14:paraId="77EF46CC" w14:textId="77777777" w:rsidR="00F9290F" w:rsidRDefault="00F9290F" w:rsidP="00F9290F"/>
    <w:p w14:paraId="37CB72C8" w14:textId="5A7F051B" w:rsidR="00EB69F1" w:rsidRPr="002B30F0" w:rsidRDefault="00EB69F1" w:rsidP="00EB69F1">
      <w:pPr>
        <w:rPr>
          <w:sz w:val="22"/>
          <w:szCs w:val="22"/>
        </w:rPr>
      </w:pPr>
      <w:r w:rsidRPr="002B30F0">
        <w:rPr>
          <w:sz w:val="22"/>
          <w:szCs w:val="22"/>
        </w:rPr>
        <w:t>In the aggregated European timeseries</w:t>
      </w:r>
      <w:r>
        <w:rPr>
          <w:sz w:val="22"/>
          <w:szCs w:val="22"/>
        </w:rPr>
        <w:t xml:space="preserve"> (</w:t>
      </w:r>
      <w:r>
        <w:rPr>
          <w:sz w:val="20"/>
          <w:szCs w:val="20"/>
        </w:rPr>
        <w:fldChar w:fldCharType="begin"/>
      </w:r>
      <w:r>
        <w:rPr>
          <w:sz w:val="22"/>
          <w:szCs w:val="22"/>
        </w:rPr>
        <w:instrText xml:space="preserve"> REF _Ref44861919 \h </w:instrText>
      </w:r>
      <w:r>
        <w:rPr>
          <w:sz w:val="20"/>
          <w:szCs w:val="20"/>
        </w:rPr>
      </w:r>
      <w:r>
        <w:rPr>
          <w:sz w:val="20"/>
          <w:szCs w:val="20"/>
        </w:rPr>
        <w:fldChar w:fldCharType="separate"/>
      </w:r>
      <w:r w:rsidR="004D1031">
        <w:t xml:space="preserve">Figure </w:t>
      </w:r>
      <w:r w:rsidR="004D1031">
        <w:rPr>
          <w:noProof/>
        </w:rPr>
        <w:t>15</w:t>
      </w:r>
      <w:r>
        <w:rPr>
          <w:sz w:val="20"/>
          <w:szCs w:val="20"/>
        </w:rPr>
        <w:fldChar w:fldCharType="end"/>
      </w:r>
      <w:r>
        <w:rPr>
          <w:sz w:val="20"/>
          <w:szCs w:val="20"/>
        </w:rPr>
        <w:t>)</w:t>
      </w:r>
      <w:r w:rsidRPr="002B30F0">
        <w:rPr>
          <w:sz w:val="22"/>
          <w:szCs w:val="22"/>
        </w:rPr>
        <w:t>, the chlorophyll-a concentration seem</w:t>
      </w:r>
      <w:r>
        <w:rPr>
          <w:sz w:val="22"/>
          <w:szCs w:val="22"/>
        </w:rPr>
        <w:t>s</w:t>
      </w:r>
      <w:r w:rsidRPr="002B30F0">
        <w:rPr>
          <w:sz w:val="22"/>
          <w:szCs w:val="22"/>
        </w:rPr>
        <w:t xml:space="preserve"> to be decreasing in the long timeseries, but for the shorter timeseries there is no clear pattern. The European timeseries are totally dominated by lakes from Finland and Sweden.</w:t>
      </w:r>
    </w:p>
    <w:p w14:paraId="12FF3874" w14:textId="77777777" w:rsidR="00EB69F1" w:rsidRDefault="00EB69F1" w:rsidP="00EB69F1">
      <w:r>
        <w:t xml:space="preserve"> </w:t>
      </w:r>
    </w:p>
    <w:p w14:paraId="64256CCA" w14:textId="77777777" w:rsidR="00EB69F1" w:rsidRPr="002B30F0" w:rsidRDefault="00EB69F1" w:rsidP="00EB69F1">
      <w:pPr>
        <w:rPr>
          <w:sz w:val="22"/>
          <w:szCs w:val="22"/>
        </w:rPr>
      </w:pPr>
      <w:r w:rsidRPr="002B30F0">
        <w:rPr>
          <w:sz w:val="22"/>
          <w:szCs w:val="22"/>
        </w:rPr>
        <w:t>These data should be compared to the nutrients data in lakes for further assessments of causes.</w:t>
      </w:r>
    </w:p>
    <w:p w14:paraId="45163FD1" w14:textId="77777777" w:rsidR="002B30F0" w:rsidRDefault="002B30F0" w:rsidP="00F9290F">
      <w:pPr>
        <w:pStyle w:val="Caption"/>
      </w:pPr>
    </w:p>
    <w:p w14:paraId="6E9FB85F" w14:textId="133113B3" w:rsidR="00F9290F" w:rsidRPr="00F9290F" w:rsidRDefault="00F9290F" w:rsidP="00EB69F1">
      <w:pPr>
        <w:pStyle w:val="Caption"/>
        <w:keepNext/>
        <w:keepLines/>
      </w:pPr>
      <w:bookmarkStart w:id="69" w:name="_Ref44861919"/>
      <w:r>
        <w:lastRenderedPageBreak/>
        <w:t xml:space="preserve">Figure </w:t>
      </w:r>
      <w:r>
        <w:fldChar w:fldCharType="begin"/>
      </w:r>
      <w:r>
        <w:instrText>SEQ Figure \* ARABIC</w:instrText>
      </w:r>
      <w:r>
        <w:fldChar w:fldCharType="separate"/>
      </w:r>
      <w:r w:rsidR="004D1031">
        <w:rPr>
          <w:noProof/>
        </w:rPr>
        <w:t>15</w:t>
      </w:r>
      <w:r>
        <w:fldChar w:fldCharType="end"/>
      </w:r>
      <w:bookmarkEnd w:id="69"/>
      <w:r>
        <w:t>. Chlorophyll a time-series Europe</w:t>
      </w:r>
    </w:p>
    <w:p w14:paraId="398509FF" w14:textId="2C047EDB" w:rsidR="00F9290F" w:rsidRDefault="00F9290F" w:rsidP="00EB69F1">
      <w:pPr>
        <w:keepNext/>
        <w:keepLines/>
      </w:pPr>
      <w:r>
        <w:rPr>
          <w:noProof/>
        </w:rPr>
        <w:drawing>
          <wp:inline distT="0" distB="0" distL="0" distR="0" wp14:anchorId="18368E6F" wp14:editId="3CD83EA6">
            <wp:extent cx="5781674" cy="32946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9">
                      <a:extLst>
                        <a:ext uri="{28A0092B-C50C-407E-A947-70E740481C1C}">
                          <a14:useLocalDpi xmlns:a14="http://schemas.microsoft.com/office/drawing/2010/main" val="0"/>
                        </a:ext>
                      </a:extLst>
                    </a:blip>
                    <a:stretch>
                      <a:fillRect/>
                    </a:stretch>
                  </pic:blipFill>
                  <pic:spPr>
                    <a:xfrm>
                      <a:off x="0" y="0"/>
                      <a:ext cx="5781674" cy="3294680"/>
                    </a:xfrm>
                    <a:prstGeom prst="rect">
                      <a:avLst/>
                    </a:prstGeom>
                  </pic:spPr>
                </pic:pic>
              </a:graphicData>
            </a:graphic>
          </wp:inline>
        </w:drawing>
      </w:r>
    </w:p>
    <w:p w14:paraId="43834F01" w14:textId="77777777" w:rsidR="00F9290F" w:rsidRDefault="00F9290F" w:rsidP="00B21D5B"/>
    <w:p w14:paraId="5B0478F9" w14:textId="0D68C893" w:rsidR="004E2B07" w:rsidRDefault="004E2B07" w:rsidP="004E2B07">
      <w:pPr>
        <w:pStyle w:val="Heading2"/>
        <w:rPr>
          <w:rFonts w:cs="Arial"/>
        </w:rPr>
      </w:pPr>
      <w:bookmarkStart w:id="70" w:name="_Toc59183772"/>
      <w:r>
        <w:rPr>
          <w:rFonts w:cs="Arial"/>
        </w:rPr>
        <w:t>Cyanobacteria</w:t>
      </w:r>
      <w:bookmarkEnd w:id="70"/>
    </w:p>
    <w:p w14:paraId="23112CF9" w14:textId="69249D1C" w:rsidR="004E2B07" w:rsidRPr="004C5E6E" w:rsidRDefault="00217985" w:rsidP="004E2B07">
      <w:pPr>
        <w:rPr>
          <w:sz w:val="22"/>
          <w:szCs w:val="22"/>
          <w:lang w:eastAsia="da-DK"/>
        </w:rPr>
      </w:pPr>
      <w:r w:rsidRPr="004C5E6E">
        <w:rPr>
          <w:sz w:val="22"/>
          <w:szCs w:val="22"/>
          <w:lang w:eastAsia="da-DK"/>
        </w:rPr>
        <w:t>Cyanobacteria may cause harmful blooms in mesotrophic and eutrophic lakes, which may have negative impacts on ecological status and biodiversity in lakes and also threaten public health (WHO 1999). Such blooms have increased in recent years in many lakes all over the world (Ho et al. 2019), suggesting that further nutrient reduction measures are needed to achieve good status and acceptable water quality for many different ecosystem services.</w:t>
      </w:r>
    </w:p>
    <w:p w14:paraId="3CAC32D5" w14:textId="3526F24A" w:rsidR="00F26304" w:rsidRPr="004C5E6E" w:rsidRDefault="00F26304" w:rsidP="004E2B07">
      <w:pPr>
        <w:rPr>
          <w:sz w:val="22"/>
          <w:szCs w:val="22"/>
          <w:lang w:eastAsia="da-DK"/>
        </w:rPr>
      </w:pPr>
    </w:p>
    <w:p w14:paraId="3229E3B7" w14:textId="73F6AB27" w:rsidR="00F26304" w:rsidRPr="004C5E6E" w:rsidRDefault="00F26304" w:rsidP="00EB69F1">
      <w:pPr>
        <w:rPr>
          <w:sz w:val="22"/>
          <w:szCs w:val="22"/>
          <w:lang w:eastAsia="da-DK"/>
        </w:rPr>
      </w:pPr>
      <w:r w:rsidRPr="004C5E6E">
        <w:rPr>
          <w:sz w:val="22"/>
          <w:szCs w:val="22"/>
          <w:lang w:eastAsia="da-DK"/>
        </w:rPr>
        <w:t xml:space="preserve">Cyanobacteria biomass has so far been reported from only five countries (Denmark, Estonia, Greece, Lithuania and Norway), but values can be calculated for three more countries based on reporting of total phytoplankton biomass and percentage of Cyanobacteria (Finland, Italy and Sweden). </w:t>
      </w:r>
      <w:r w:rsidR="009E5312" w:rsidRPr="004C5E6E">
        <w:rPr>
          <w:sz w:val="22"/>
          <w:szCs w:val="22"/>
          <w:lang w:eastAsia="da-DK"/>
        </w:rPr>
        <w:t xml:space="preserve">However, to assess bloom intensity, the maximum values per year are needed. These are available for the five countries reporting Cyanobacteria biomass, while from the additional three countries, the maximum values can only be calculated from disaggregated data. Unfortunately, only aggregated data are available for the three countries. </w:t>
      </w:r>
      <w:r w:rsidR="0054216F" w:rsidRPr="004C5E6E">
        <w:rPr>
          <w:sz w:val="22"/>
          <w:szCs w:val="22"/>
          <w:lang w:eastAsia="da-DK"/>
        </w:rPr>
        <w:t>Two more countries (Spain and UK) reported percentage of Cyanobacteria, but not total phytoplankton biomass, thereby preventing the calculation of maximum Cyanobacteria biomass.</w:t>
      </w:r>
      <w:r w:rsidR="009E5312" w:rsidRPr="004C5E6E">
        <w:rPr>
          <w:sz w:val="22"/>
          <w:szCs w:val="22"/>
          <w:lang w:eastAsia="da-DK"/>
        </w:rPr>
        <w:t xml:space="preserve"> </w:t>
      </w:r>
      <w:r w:rsidR="00EB69F1" w:rsidRPr="004C5E6E">
        <w:rPr>
          <w:sz w:val="22"/>
          <w:szCs w:val="22"/>
          <w:lang w:eastAsia="da-DK"/>
        </w:rPr>
        <w:t>For Denmark, a lot of the data reported (314 records) could not be used to assess the maximum Cyanobacteria biomass, due to only one sample per year for most of the sites.</w:t>
      </w:r>
    </w:p>
    <w:p w14:paraId="67655D40" w14:textId="0D47C454" w:rsidR="00B21D5B" w:rsidRPr="004C5E6E" w:rsidRDefault="00B21D5B" w:rsidP="004E2B07">
      <w:pPr>
        <w:rPr>
          <w:sz w:val="22"/>
          <w:szCs w:val="22"/>
          <w:lang w:eastAsia="da-DK"/>
        </w:rPr>
      </w:pPr>
    </w:p>
    <w:p w14:paraId="1543942C" w14:textId="15D6DB09" w:rsidR="0054216F" w:rsidRPr="004C5E6E" w:rsidRDefault="0054216F" w:rsidP="004E2B07">
      <w:pPr>
        <w:rPr>
          <w:sz w:val="22"/>
          <w:szCs w:val="22"/>
          <w:lang w:eastAsia="da-DK"/>
        </w:rPr>
      </w:pPr>
      <w:r w:rsidRPr="004C5E6E">
        <w:rPr>
          <w:sz w:val="22"/>
          <w:szCs w:val="22"/>
          <w:lang w:eastAsia="da-DK"/>
        </w:rPr>
        <w:t xml:space="preserve">Further dialogue is needed with the countries to encourage more of them to report Cyanobacteria biomass, and to report this metric from more of their lakes. </w:t>
      </w:r>
    </w:p>
    <w:p w14:paraId="18727C92" w14:textId="77777777" w:rsidR="0054216F" w:rsidRPr="004C5E6E" w:rsidRDefault="0054216F" w:rsidP="004E2B07">
      <w:pPr>
        <w:rPr>
          <w:sz w:val="22"/>
          <w:szCs w:val="22"/>
          <w:lang w:eastAsia="da-DK"/>
        </w:rPr>
      </w:pPr>
    </w:p>
    <w:p w14:paraId="73FED566" w14:textId="6D863FA6" w:rsidR="0054216F" w:rsidRDefault="0054216F" w:rsidP="004E2B07">
      <w:pPr>
        <w:rPr>
          <w:lang w:eastAsia="da-DK"/>
        </w:rPr>
      </w:pPr>
      <w:r w:rsidRPr="004C5E6E">
        <w:rPr>
          <w:sz w:val="22"/>
          <w:szCs w:val="22"/>
          <w:lang w:eastAsia="da-DK"/>
        </w:rPr>
        <w:t>The data that could be used for further assessments are shown in</w:t>
      </w:r>
      <w:r w:rsidR="00834091">
        <w:rPr>
          <w:sz w:val="22"/>
          <w:szCs w:val="22"/>
          <w:lang w:eastAsia="da-DK"/>
        </w:rPr>
        <w:t xml:space="preserve"> </w:t>
      </w:r>
      <w:r w:rsidR="00834091">
        <w:rPr>
          <w:sz w:val="22"/>
          <w:szCs w:val="22"/>
          <w:lang w:eastAsia="da-DK"/>
        </w:rPr>
        <w:fldChar w:fldCharType="begin"/>
      </w:r>
      <w:r w:rsidR="00834091">
        <w:rPr>
          <w:sz w:val="22"/>
          <w:szCs w:val="22"/>
          <w:lang w:eastAsia="da-DK"/>
        </w:rPr>
        <w:instrText xml:space="preserve"> REF _Ref44864985 \h </w:instrText>
      </w:r>
      <w:r w:rsidR="00834091">
        <w:rPr>
          <w:sz w:val="22"/>
          <w:szCs w:val="22"/>
          <w:lang w:eastAsia="da-DK"/>
        </w:rPr>
      </w:r>
      <w:r w:rsidR="00834091">
        <w:rPr>
          <w:sz w:val="22"/>
          <w:szCs w:val="22"/>
          <w:lang w:eastAsia="da-DK"/>
        </w:rPr>
        <w:fldChar w:fldCharType="separate"/>
      </w:r>
      <w:r w:rsidR="004D1031">
        <w:t xml:space="preserve">Figure </w:t>
      </w:r>
      <w:r w:rsidR="004D1031">
        <w:rPr>
          <w:noProof/>
        </w:rPr>
        <w:t>16</w:t>
      </w:r>
      <w:r w:rsidR="00834091">
        <w:rPr>
          <w:sz w:val="22"/>
          <w:szCs w:val="22"/>
          <w:lang w:eastAsia="da-DK"/>
        </w:rPr>
        <w:fldChar w:fldCharType="end"/>
      </w:r>
      <w:r w:rsidRPr="004C5E6E">
        <w:rPr>
          <w:sz w:val="22"/>
          <w:szCs w:val="22"/>
          <w:lang w:eastAsia="da-DK"/>
        </w:rPr>
        <w:t xml:space="preserve">. The maximum Cyanobacteria biomass exceeds the WHO low risk level for </w:t>
      </w:r>
      <w:r w:rsidR="004C5E6E" w:rsidRPr="004C5E6E">
        <w:rPr>
          <w:sz w:val="22"/>
          <w:szCs w:val="22"/>
          <w:lang w:eastAsia="da-DK"/>
        </w:rPr>
        <w:t>all</w:t>
      </w:r>
      <w:r w:rsidRPr="004C5E6E">
        <w:rPr>
          <w:sz w:val="22"/>
          <w:szCs w:val="22"/>
          <w:lang w:eastAsia="da-DK"/>
        </w:rPr>
        <w:t xml:space="preserve"> the sites reported by</w:t>
      </w:r>
      <w:r w:rsidR="004C5E6E" w:rsidRPr="004C5E6E">
        <w:rPr>
          <w:sz w:val="22"/>
          <w:szCs w:val="22"/>
          <w:lang w:eastAsia="da-DK"/>
        </w:rPr>
        <w:t xml:space="preserve"> Estonia, and for a large proportion of the sites in Denmark and Greece. </w:t>
      </w:r>
      <w:r w:rsidR="004C5E6E">
        <w:rPr>
          <w:sz w:val="22"/>
          <w:szCs w:val="22"/>
          <w:lang w:eastAsia="da-DK"/>
        </w:rPr>
        <w:t xml:space="preserve">However, for Denmark, the data are from only 7 lake sites, which cannot represent the whole lake population. </w:t>
      </w:r>
      <w:r w:rsidR="004C5E6E" w:rsidRPr="004C5E6E">
        <w:rPr>
          <w:sz w:val="22"/>
          <w:szCs w:val="22"/>
          <w:lang w:eastAsia="da-DK"/>
        </w:rPr>
        <w:t xml:space="preserve">Lithuania, which </w:t>
      </w:r>
      <w:r w:rsidR="004C5E6E">
        <w:rPr>
          <w:sz w:val="22"/>
          <w:szCs w:val="22"/>
          <w:lang w:eastAsia="da-DK"/>
        </w:rPr>
        <w:t>h</w:t>
      </w:r>
      <w:r w:rsidR="004C5E6E" w:rsidRPr="004C5E6E">
        <w:rPr>
          <w:sz w:val="22"/>
          <w:szCs w:val="22"/>
          <w:lang w:eastAsia="da-DK"/>
        </w:rPr>
        <w:t xml:space="preserve">as </w:t>
      </w:r>
      <w:r w:rsidR="004C5E6E">
        <w:rPr>
          <w:sz w:val="22"/>
          <w:szCs w:val="22"/>
          <w:lang w:eastAsia="da-DK"/>
        </w:rPr>
        <w:t xml:space="preserve">reported </w:t>
      </w:r>
      <w:r w:rsidR="004C5E6E" w:rsidRPr="004C5E6E">
        <w:rPr>
          <w:sz w:val="22"/>
          <w:szCs w:val="22"/>
          <w:lang w:eastAsia="da-DK"/>
        </w:rPr>
        <w:t xml:space="preserve">the largest dataset and therefore probably </w:t>
      </w:r>
      <w:r w:rsidR="004C5E6E">
        <w:rPr>
          <w:sz w:val="22"/>
          <w:szCs w:val="22"/>
          <w:lang w:eastAsia="da-DK"/>
        </w:rPr>
        <w:t xml:space="preserve">has </w:t>
      </w:r>
      <w:r w:rsidR="004C5E6E" w:rsidRPr="004C5E6E">
        <w:rPr>
          <w:sz w:val="22"/>
          <w:szCs w:val="22"/>
          <w:lang w:eastAsia="da-DK"/>
        </w:rPr>
        <w:t>the most representative data, exceeds the WHO low risk level for one third of their lakes.</w:t>
      </w:r>
      <w:r w:rsidR="004C5E6E">
        <w:rPr>
          <w:lang w:eastAsia="da-DK"/>
        </w:rPr>
        <w:t xml:space="preserve"> </w:t>
      </w:r>
      <w:r w:rsidR="004C5E6E" w:rsidRPr="004C5E6E">
        <w:rPr>
          <w:sz w:val="22"/>
          <w:szCs w:val="22"/>
          <w:lang w:eastAsia="da-DK"/>
        </w:rPr>
        <w:t>Norway has less than 10% of the reported lakes exceeding the WHO low risk level, but the data reported are from only 1</w:t>
      </w:r>
      <w:r w:rsidR="004C5E6E">
        <w:rPr>
          <w:sz w:val="22"/>
          <w:szCs w:val="22"/>
          <w:lang w:eastAsia="da-DK"/>
        </w:rPr>
        <w:t>3</w:t>
      </w:r>
      <w:r w:rsidR="004C5E6E" w:rsidRPr="004C5E6E">
        <w:rPr>
          <w:sz w:val="22"/>
          <w:szCs w:val="22"/>
          <w:lang w:eastAsia="da-DK"/>
        </w:rPr>
        <w:t xml:space="preserve"> lakes and </w:t>
      </w:r>
      <w:r w:rsidR="004C5E6E">
        <w:rPr>
          <w:sz w:val="22"/>
          <w:szCs w:val="22"/>
          <w:lang w:eastAsia="da-DK"/>
        </w:rPr>
        <w:t>can</w:t>
      </w:r>
      <w:r w:rsidR="004C5E6E" w:rsidRPr="004C5E6E">
        <w:rPr>
          <w:sz w:val="22"/>
          <w:szCs w:val="22"/>
          <w:lang w:eastAsia="da-DK"/>
        </w:rPr>
        <w:t xml:space="preserve">not </w:t>
      </w:r>
      <w:r w:rsidR="004C5E6E">
        <w:rPr>
          <w:sz w:val="22"/>
          <w:szCs w:val="22"/>
          <w:lang w:eastAsia="da-DK"/>
        </w:rPr>
        <w:t xml:space="preserve">be </w:t>
      </w:r>
      <w:r w:rsidR="004C5E6E" w:rsidRPr="004C5E6E">
        <w:rPr>
          <w:sz w:val="22"/>
          <w:szCs w:val="22"/>
          <w:lang w:eastAsia="da-DK"/>
        </w:rPr>
        <w:t xml:space="preserve">representative for the whole lake population. </w:t>
      </w:r>
      <w:r w:rsidRPr="004C5E6E">
        <w:rPr>
          <w:sz w:val="22"/>
          <w:szCs w:val="22"/>
          <w:lang w:eastAsia="da-DK"/>
        </w:rPr>
        <w:t xml:space="preserve">  </w:t>
      </w:r>
    </w:p>
    <w:p w14:paraId="2FF1425F" w14:textId="77777777" w:rsidR="00B21D5B" w:rsidRDefault="00B21D5B" w:rsidP="004E2B07">
      <w:pPr>
        <w:rPr>
          <w:lang w:eastAsia="da-DK"/>
        </w:rPr>
      </w:pPr>
    </w:p>
    <w:p w14:paraId="7746294C" w14:textId="70F81045" w:rsidR="0019091A" w:rsidRDefault="00B21D5B" w:rsidP="0019091A">
      <w:pPr>
        <w:pStyle w:val="Caption"/>
      </w:pPr>
      <w:bookmarkStart w:id="71" w:name="_Ref44864985"/>
      <w:r>
        <w:lastRenderedPageBreak/>
        <w:t xml:space="preserve">Figure </w:t>
      </w:r>
      <w:r>
        <w:fldChar w:fldCharType="begin"/>
      </w:r>
      <w:r>
        <w:instrText>SEQ Figure \* ARABIC</w:instrText>
      </w:r>
      <w:r>
        <w:fldChar w:fldCharType="separate"/>
      </w:r>
      <w:r w:rsidR="004D1031">
        <w:rPr>
          <w:noProof/>
        </w:rPr>
        <w:t>16</w:t>
      </w:r>
      <w:r>
        <w:fldChar w:fldCharType="end"/>
      </w:r>
      <w:bookmarkEnd w:id="71"/>
      <w:r>
        <w:t xml:space="preserve">. Cyanobacteria </w:t>
      </w:r>
      <w:r w:rsidR="0019091A">
        <w:t xml:space="preserve">maximum </w:t>
      </w:r>
      <w:r>
        <w:t>biomass (mg L</w:t>
      </w:r>
      <w:r w:rsidRPr="00B21D5B">
        <w:rPr>
          <w:vertAlign w:val="superscript"/>
        </w:rPr>
        <w:t>-1</w:t>
      </w:r>
      <w:r>
        <w:t>)</w:t>
      </w:r>
      <w:r w:rsidR="0019091A">
        <w:t>:</w:t>
      </w:r>
      <w:r>
        <w:t xml:space="preserve"> </w:t>
      </w:r>
      <w:r w:rsidR="0019091A">
        <w:t>a) dot plot showing each site;          b) bar plot showing relative distribution of biomass classes</w:t>
      </w:r>
    </w:p>
    <w:p w14:paraId="187A4351" w14:textId="1BF5E284" w:rsidR="0019091A" w:rsidRPr="0019091A" w:rsidRDefault="0019091A" w:rsidP="0019091A">
      <w:r>
        <w:t>a)</w:t>
      </w:r>
    </w:p>
    <w:p w14:paraId="4583C22B" w14:textId="58D41F18" w:rsidR="0019091A" w:rsidRDefault="0019091A" w:rsidP="0019091A">
      <w:r>
        <w:rPr>
          <w:noProof/>
        </w:rPr>
        <w:drawing>
          <wp:inline distT="0" distB="0" distL="0" distR="0" wp14:anchorId="691DB873" wp14:editId="7D7481C4">
            <wp:extent cx="4314825" cy="4010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50">
                      <a:extLst>
                        <a:ext uri="{28A0092B-C50C-407E-A947-70E740481C1C}">
                          <a14:useLocalDpi xmlns:a14="http://schemas.microsoft.com/office/drawing/2010/main" val="0"/>
                        </a:ext>
                      </a:extLst>
                    </a:blip>
                    <a:stretch>
                      <a:fillRect/>
                    </a:stretch>
                  </pic:blipFill>
                  <pic:spPr>
                    <a:xfrm>
                      <a:off x="0" y="0"/>
                      <a:ext cx="4314825" cy="4010025"/>
                    </a:xfrm>
                    <a:prstGeom prst="rect">
                      <a:avLst/>
                    </a:prstGeom>
                  </pic:spPr>
                </pic:pic>
              </a:graphicData>
            </a:graphic>
          </wp:inline>
        </w:drawing>
      </w:r>
    </w:p>
    <w:p w14:paraId="5CB9CEBB" w14:textId="61BB52A4" w:rsidR="0019091A" w:rsidRDefault="0019091A" w:rsidP="0019091A">
      <w:r>
        <w:t>b)</w:t>
      </w:r>
    </w:p>
    <w:p w14:paraId="5307DEF4" w14:textId="77777777" w:rsidR="0019091A" w:rsidRPr="0019091A" w:rsidRDefault="0019091A" w:rsidP="0019091A"/>
    <w:p w14:paraId="1095B951" w14:textId="4ED63324" w:rsidR="00B21D5B" w:rsidRDefault="0019091A" w:rsidP="004E2B07">
      <w:pPr>
        <w:rPr>
          <w:lang w:eastAsia="da-DK"/>
        </w:rPr>
      </w:pPr>
      <w:r>
        <w:rPr>
          <w:noProof/>
        </w:rPr>
        <w:drawing>
          <wp:inline distT="0" distB="0" distL="0" distR="0" wp14:anchorId="14FDF005" wp14:editId="65648A9C">
            <wp:extent cx="4822189" cy="25057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1">
                      <a:extLst>
                        <a:ext uri="{28A0092B-C50C-407E-A947-70E740481C1C}">
                          <a14:useLocalDpi xmlns:a14="http://schemas.microsoft.com/office/drawing/2010/main" val="0"/>
                        </a:ext>
                      </a:extLst>
                    </a:blip>
                    <a:stretch>
                      <a:fillRect/>
                    </a:stretch>
                  </pic:blipFill>
                  <pic:spPr>
                    <a:xfrm>
                      <a:off x="0" y="0"/>
                      <a:ext cx="4822189" cy="2505710"/>
                    </a:xfrm>
                    <a:prstGeom prst="rect">
                      <a:avLst/>
                    </a:prstGeom>
                  </pic:spPr>
                </pic:pic>
              </a:graphicData>
            </a:graphic>
          </wp:inline>
        </w:drawing>
      </w:r>
    </w:p>
    <w:p w14:paraId="0C5B36C0" w14:textId="77777777" w:rsidR="0019091A" w:rsidRDefault="0019091A" w:rsidP="004E2B07">
      <w:pPr>
        <w:rPr>
          <w:lang w:eastAsia="da-DK"/>
        </w:rPr>
      </w:pPr>
    </w:p>
    <w:p w14:paraId="22F72DC0" w14:textId="109E7C65" w:rsidR="0019091A" w:rsidRDefault="0019091A" w:rsidP="004E2B07">
      <w:pPr>
        <w:rPr>
          <w:rFonts w:ascii="Arial" w:hAnsi="Arial" w:cs="Arial"/>
          <w:sz w:val="18"/>
          <w:szCs w:val="18"/>
          <w:lang w:eastAsia="da-DK"/>
        </w:rPr>
      </w:pPr>
      <w:r w:rsidRPr="0019091A">
        <w:rPr>
          <w:rFonts w:ascii="Arial" w:hAnsi="Arial" w:cs="Arial"/>
          <w:sz w:val="18"/>
          <w:szCs w:val="18"/>
          <w:lang w:eastAsia="da-DK"/>
        </w:rPr>
        <w:t>Notes: Average of max</w:t>
      </w:r>
      <w:r>
        <w:rPr>
          <w:rFonts w:ascii="Arial" w:hAnsi="Arial" w:cs="Arial"/>
          <w:sz w:val="18"/>
          <w:szCs w:val="18"/>
          <w:lang w:eastAsia="da-DK"/>
        </w:rPr>
        <w:t>imum biomass</w:t>
      </w:r>
      <w:r w:rsidRPr="0019091A">
        <w:rPr>
          <w:rFonts w:ascii="Arial" w:hAnsi="Arial" w:cs="Arial"/>
          <w:sz w:val="18"/>
          <w:szCs w:val="18"/>
          <w:lang w:eastAsia="da-DK"/>
        </w:rPr>
        <w:t xml:space="preserve"> per year per site for 2011-2018 (some years may be missing).</w:t>
      </w:r>
      <w:r>
        <w:rPr>
          <w:rFonts w:ascii="Arial" w:hAnsi="Arial" w:cs="Arial"/>
          <w:sz w:val="18"/>
          <w:szCs w:val="18"/>
          <w:lang w:eastAsia="da-DK"/>
        </w:rPr>
        <w:t xml:space="preserve"> Numbers in parenthesis in figure b shows total number of sites reported for each country.</w:t>
      </w:r>
    </w:p>
    <w:p w14:paraId="2B16E431" w14:textId="77777777" w:rsidR="00CD0A8C" w:rsidRPr="0019091A" w:rsidRDefault="00CD0A8C" w:rsidP="004E2B07">
      <w:pPr>
        <w:rPr>
          <w:rFonts w:ascii="Arial" w:hAnsi="Arial" w:cs="Arial"/>
          <w:sz w:val="18"/>
          <w:szCs w:val="18"/>
          <w:lang w:eastAsia="da-DK"/>
        </w:rPr>
      </w:pPr>
    </w:p>
    <w:p w14:paraId="49CEF01C" w14:textId="2CC1DCE4" w:rsidR="00EC5DA2" w:rsidRDefault="00834091" w:rsidP="00227A22">
      <w:pPr>
        <w:pStyle w:val="Heading1"/>
      </w:pPr>
      <w:bookmarkStart w:id="72" w:name="_Toc59183773"/>
      <w:r>
        <w:lastRenderedPageBreak/>
        <w:t>Development</w:t>
      </w:r>
      <w:r w:rsidR="00227A22">
        <w:t xml:space="preserve"> of a new biological indicator</w:t>
      </w:r>
      <w:bookmarkEnd w:id="72"/>
    </w:p>
    <w:p w14:paraId="191B82BB" w14:textId="4DA6349C" w:rsidR="00227A22" w:rsidRDefault="63119B4B" w:rsidP="00227A22">
      <w:pPr>
        <w:rPr>
          <w:sz w:val="22"/>
          <w:szCs w:val="22"/>
        </w:rPr>
      </w:pPr>
      <w:r w:rsidRPr="00F977B7">
        <w:rPr>
          <w:sz w:val="22"/>
          <w:szCs w:val="22"/>
        </w:rPr>
        <w:t xml:space="preserve">The content below will be used as a </w:t>
      </w:r>
      <w:r w:rsidR="00CF07E3">
        <w:rPr>
          <w:sz w:val="22"/>
          <w:szCs w:val="22"/>
        </w:rPr>
        <w:t xml:space="preserve">starting point </w:t>
      </w:r>
      <w:r w:rsidRPr="00F977B7">
        <w:rPr>
          <w:sz w:val="22"/>
          <w:szCs w:val="22"/>
        </w:rPr>
        <w:t>for the new ETC project in 2021 on scoping the use of aquatic biological indicators</w:t>
      </w:r>
      <w:r w:rsidR="38544717" w:rsidRPr="00F977B7">
        <w:rPr>
          <w:sz w:val="22"/>
          <w:szCs w:val="22"/>
        </w:rPr>
        <w:t xml:space="preserve"> across the WFD water categories.</w:t>
      </w:r>
      <w:r w:rsidR="4DE25CC7" w:rsidRPr="00F977B7">
        <w:rPr>
          <w:sz w:val="22"/>
          <w:szCs w:val="22"/>
        </w:rPr>
        <w:t xml:space="preserve"> The feedback from EEA to the draft report will also be used to further develop a biological indicator.</w:t>
      </w:r>
    </w:p>
    <w:p w14:paraId="499FE94B" w14:textId="18903D4B" w:rsidR="3521FD3D" w:rsidRPr="00F977B7" w:rsidRDefault="3521FD3D" w:rsidP="3521FD3D">
      <w:pPr>
        <w:rPr>
          <w:sz w:val="22"/>
          <w:szCs w:val="22"/>
        </w:rPr>
      </w:pPr>
    </w:p>
    <w:p w14:paraId="0A6098C2" w14:textId="4BE147FE" w:rsidR="00227A22" w:rsidRDefault="00227A22" w:rsidP="00227A22">
      <w:pPr>
        <w:pStyle w:val="Heading2"/>
      </w:pPr>
      <w:bookmarkStart w:id="73" w:name="_Toc59183774"/>
      <w:r>
        <w:t>Proposed content of a biological indicator</w:t>
      </w:r>
      <w:bookmarkEnd w:id="73"/>
      <w:r>
        <w:t xml:space="preserve"> </w:t>
      </w:r>
    </w:p>
    <w:p w14:paraId="635E107A" w14:textId="22875EF7" w:rsidR="00B44895" w:rsidRDefault="00EC5DA2" w:rsidP="00B44895">
      <w:pPr>
        <w:pStyle w:val="BodyText"/>
      </w:pPr>
      <w:r>
        <w:t xml:space="preserve">The biological data </w:t>
      </w:r>
      <w:r w:rsidR="00BB5356">
        <w:t xml:space="preserve">(normalised EQR values) </w:t>
      </w:r>
      <w:r>
        <w:t xml:space="preserve">accumulated </w:t>
      </w:r>
      <w:r w:rsidR="00BB5356">
        <w:t xml:space="preserve">in Waterbase </w:t>
      </w:r>
      <w:r>
        <w:t xml:space="preserve">since 2010 </w:t>
      </w:r>
      <w:r w:rsidR="00397F7C">
        <w:t xml:space="preserve">together with the other biological data concerning phytoplankton Cyanobacteria biomass and chlorophyll-a (much longer timeseries since 1989 are available for chlorophyll-a) </w:t>
      </w:r>
      <w:r>
        <w:t>provide the potential for a new EEA indicator</w:t>
      </w:r>
      <w:r w:rsidR="00B44895">
        <w:t>. The time series can be used to answer questions such as:</w:t>
      </w:r>
    </w:p>
    <w:p w14:paraId="26AF99A7" w14:textId="065AB99F" w:rsidR="0006531A" w:rsidRDefault="0006531A" w:rsidP="00B44895">
      <w:pPr>
        <w:pStyle w:val="Bullettext"/>
      </w:pPr>
      <w:r>
        <w:t xml:space="preserve">Can we see any progress in </w:t>
      </w:r>
      <w:r w:rsidR="00397F7C">
        <w:t>biology in rivers and lakes</w:t>
      </w:r>
      <w:r>
        <w:t xml:space="preserve"> in response to </w:t>
      </w:r>
      <w:r w:rsidR="00397F7C">
        <w:t xml:space="preserve">the decrease in nutrients and BOD concentrations? </w:t>
      </w:r>
    </w:p>
    <w:p w14:paraId="448AC617" w14:textId="12B1E117" w:rsidR="00397F7C" w:rsidRDefault="00397F7C" w:rsidP="00B44895">
      <w:pPr>
        <w:pStyle w:val="Bullettext"/>
      </w:pPr>
      <w:r>
        <w:t>Are further mitigation measures needed to reduce the risk for Cyanobacterial blooms threatening public health?</w:t>
      </w:r>
    </w:p>
    <w:p w14:paraId="63CD6F77" w14:textId="374D7244" w:rsidR="00397F7C" w:rsidRDefault="00397F7C" w:rsidP="00B44895">
      <w:pPr>
        <w:pStyle w:val="Bullettext"/>
      </w:pPr>
      <w:r>
        <w:t>Are further measures to reduce pressures needed to achieve progress in the biological conditions in rivers and lakes?</w:t>
      </w:r>
    </w:p>
    <w:p w14:paraId="4AA331FB" w14:textId="51CC43E2" w:rsidR="00B44895" w:rsidRDefault="00334B46" w:rsidP="00B44895">
      <w:pPr>
        <w:pStyle w:val="Bullettext"/>
      </w:pPr>
      <w:r>
        <w:t xml:space="preserve">Is there a time lag in the </w:t>
      </w:r>
      <w:r w:rsidR="00397F7C">
        <w:t xml:space="preserve">biological </w:t>
      </w:r>
      <w:r>
        <w:t>re</w:t>
      </w:r>
      <w:r w:rsidR="003C3CAD">
        <w:t>s</w:t>
      </w:r>
      <w:r>
        <w:t xml:space="preserve">ponse to </w:t>
      </w:r>
      <w:r w:rsidR="003C3CAD">
        <w:t xml:space="preserve">the </w:t>
      </w:r>
      <w:r>
        <w:t xml:space="preserve">decrease in </w:t>
      </w:r>
      <w:r w:rsidR="003C3CAD">
        <w:t>nutrient</w:t>
      </w:r>
      <w:r w:rsidR="00397F7C">
        <w:t>s</w:t>
      </w:r>
      <w:r w:rsidR="003C3CAD">
        <w:t xml:space="preserve"> and organic pollution</w:t>
      </w:r>
      <w:r>
        <w:t xml:space="preserve">? </w:t>
      </w:r>
    </w:p>
    <w:p w14:paraId="24551803" w14:textId="1DF2D423" w:rsidR="00530015" w:rsidRDefault="00530015" w:rsidP="00B44895">
      <w:pPr>
        <w:pStyle w:val="Bullettext"/>
      </w:pPr>
      <w:r>
        <w:t>Will the European Green Deal make progress faster towards restoration of biodiversity in rivers and lakes?</w:t>
      </w:r>
    </w:p>
    <w:p w14:paraId="6B9D956A" w14:textId="5244AC21" w:rsidR="00B44895" w:rsidRDefault="00B44895" w:rsidP="00B44895">
      <w:pPr>
        <w:pStyle w:val="Bullettext"/>
        <w:numPr>
          <w:ilvl w:val="0"/>
          <w:numId w:val="0"/>
        </w:numPr>
      </w:pPr>
      <w:r>
        <w:t xml:space="preserve">A biological indicator can be developed with a </w:t>
      </w:r>
      <w:r w:rsidR="00EC5DA2">
        <w:t xml:space="preserve">similar </w:t>
      </w:r>
      <w:r>
        <w:t xml:space="preserve">structure as </w:t>
      </w:r>
      <w:r w:rsidR="00EC5DA2">
        <w:t xml:space="preserve">the existing indicator "Nutrients in freshwater" </w:t>
      </w:r>
      <w:r w:rsidR="00577B75">
        <w:t>(referred to as CSI020</w:t>
      </w:r>
      <w:r w:rsidR="003C3CAD">
        <w:t>/C4</w:t>
      </w:r>
      <w:r w:rsidR="00577B75">
        <w:t xml:space="preserve">) </w:t>
      </w:r>
      <w:r w:rsidR="00EC5DA2">
        <w:t>(</w:t>
      </w:r>
      <w:hyperlink r:id="rId52" w:history="1">
        <w:r w:rsidR="00EC5DA2">
          <w:rPr>
            <w:rStyle w:val="Hyperlink"/>
          </w:rPr>
          <w:t>https://www.eea.europa.eu/data-and-maps/indicators/nutrients-in-freshwater/nutrients-in-freshwater-assessment-published-6</w:t>
        </w:r>
      </w:hyperlink>
      <w:r w:rsidR="00EC5DA2">
        <w:t>)</w:t>
      </w:r>
      <w:r w:rsidR="00765A0E">
        <w:t xml:space="preserve">, but </w:t>
      </w:r>
      <w:r w:rsidR="00334B46">
        <w:t xml:space="preserve">could </w:t>
      </w:r>
      <w:r w:rsidR="00765A0E">
        <w:t>be region-specific</w:t>
      </w:r>
      <w:r w:rsidR="004F141F">
        <w:t xml:space="preserve"> and/or type-specific (using the broad types)</w:t>
      </w:r>
      <w:r w:rsidR="00765A0E">
        <w:t xml:space="preserve">, as the levels of pressures and status </w:t>
      </w:r>
      <w:r w:rsidR="00334B46">
        <w:t>differ among</w:t>
      </w:r>
      <w:r w:rsidR="00765A0E">
        <w:t xml:space="preserve"> regions</w:t>
      </w:r>
      <w:r w:rsidR="004F141F">
        <w:t xml:space="preserve"> and among broad types (Lyche Solheim et al. 2019)</w:t>
      </w:r>
      <w:r w:rsidR="00EC5DA2">
        <w:t xml:space="preserve">. </w:t>
      </w:r>
    </w:p>
    <w:p w14:paraId="17A9E10D" w14:textId="2993CCD6" w:rsidR="00B44895" w:rsidRDefault="00BB5356" w:rsidP="00B44895">
      <w:pPr>
        <w:jc w:val="left"/>
      </w:pPr>
      <w:r>
        <w:t xml:space="preserve">The </w:t>
      </w:r>
      <w:r w:rsidR="00B44895">
        <w:t xml:space="preserve">content </w:t>
      </w:r>
      <w:r w:rsidR="00FE6A63">
        <w:t xml:space="preserve">presented in </w:t>
      </w:r>
      <w:r w:rsidR="00B44895">
        <w:t xml:space="preserve">a </w:t>
      </w:r>
      <w:r>
        <w:t>biological indicator can for example be as follows.</w:t>
      </w:r>
    </w:p>
    <w:p w14:paraId="285322B4" w14:textId="77777777" w:rsidR="009660DF" w:rsidRDefault="009660DF" w:rsidP="009660DF">
      <w:pPr>
        <w:pStyle w:val="Bullettext"/>
        <w:numPr>
          <w:ilvl w:val="0"/>
          <w:numId w:val="0"/>
        </w:numPr>
        <w:ind w:left="357" w:hanging="357"/>
      </w:pPr>
    </w:p>
    <w:p w14:paraId="0E91C699" w14:textId="64E35537" w:rsidR="00577B75" w:rsidRDefault="00BB5356" w:rsidP="009660DF">
      <w:pPr>
        <w:pStyle w:val="Bullettext"/>
        <w:numPr>
          <w:ilvl w:val="0"/>
          <w:numId w:val="31"/>
        </w:numPr>
      </w:pPr>
      <w:r w:rsidRPr="000A0228">
        <w:t>T</w:t>
      </w:r>
      <w:r w:rsidR="00577B75" w:rsidRPr="000A0228">
        <w:t xml:space="preserve">ime series </w:t>
      </w:r>
      <w:r w:rsidR="00B44895" w:rsidRPr="000A0228">
        <w:t>plots</w:t>
      </w:r>
      <w:r w:rsidR="00577B75" w:rsidRPr="000A0228">
        <w:t xml:space="preserve"> </w:t>
      </w:r>
      <w:r w:rsidR="00820449" w:rsidRPr="000A0228">
        <w:t xml:space="preserve">(cf. </w:t>
      </w:r>
      <w:r w:rsidR="00820449" w:rsidRPr="000A0228">
        <w:fldChar w:fldCharType="begin"/>
      </w:r>
      <w:r w:rsidR="00820449" w:rsidRPr="000A0228">
        <w:instrText xml:space="preserve"> REF _Ref26785961 \h </w:instrText>
      </w:r>
      <w:r w:rsidR="000A0228">
        <w:instrText xml:space="preserve"> \* MERGEFORMAT </w:instrText>
      </w:r>
      <w:r w:rsidR="00820449" w:rsidRPr="000A0228">
        <w:fldChar w:fldCharType="separate"/>
      </w:r>
      <w:r w:rsidR="004D1031" w:rsidRPr="00451611">
        <w:t xml:space="preserve">Figure </w:t>
      </w:r>
      <w:r w:rsidR="004D1031">
        <w:rPr>
          <w:noProof/>
        </w:rPr>
        <w:t>5</w:t>
      </w:r>
      <w:r w:rsidR="00820449" w:rsidRPr="000A0228">
        <w:fldChar w:fldCharType="end"/>
      </w:r>
      <w:r w:rsidR="00820449" w:rsidRPr="000A0228">
        <w:t xml:space="preserve">) </w:t>
      </w:r>
      <w:r w:rsidRPr="000A0228">
        <w:t xml:space="preserve">for each BQE for individual countries, </w:t>
      </w:r>
      <w:r w:rsidR="00577B75" w:rsidRPr="000A0228">
        <w:t>cf.</w:t>
      </w:r>
      <w:r w:rsidRPr="000A0228">
        <w:t xml:space="preserve"> </w:t>
      </w:r>
      <w:hyperlink r:id="rId53" w:anchor="fieldsetlegend-3a94b720337547a1a37973c9be98962d-0" w:history="1">
        <w:r w:rsidR="00577B75" w:rsidRPr="000A0228">
          <w:rPr>
            <w:rStyle w:val="Hyperlink"/>
          </w:rPr>
          <w:t>CSI020</w:t>
        </w:r>
        <w:r w:rsidR="00F90D28" w:rsidRPr="000A0228">
          <w:rPr>
            <w:rStyle w:val="Hyperlink"/>
          </w:rPr>
          <w:t>/CF</w:t>
        </w:r>
        <w:r w:rsidR="00577B75" w:rsidRPr="000A0228">
          <w:rPr>
            <w:rStyle w:val="Hyperlink"/>
          </w:rPr>
          <w:t xml:space="preserve"> Figure </w:t>
        </w:r>
        <w:r w:rsidRPr="000A0228">
          <w:rPr>
            <w:rStyle w:val="Hyperlink"/>
          </w:rPr>
          <w:t>3 Trends in nitrate concentration</w:t>
        </w:r>
      </w:hyperlink>
      <w:r>
        <w:t>.</w:t>
      </w:r>
      <w:r w:rsidR="00B44895">
        <w:t xml:space="preserve"> </w:t>
      </w:r>
      <w:r>
        <w:t xml:space="preserve">This </w:t>
      </w:r>
      <w:r w:rsidR="00B44895">
        <w:t xml:space="preserve">will </w:t>
      </w:r>
      <w:r w:rsidR="00577B75">
        <w:t>require interpolation of years without data, to avoid bias resulting from missing values. Trends can be shown for respectively short and long series (e.g. 2010-201</w:t>
      </w:r>
      <w:r w:rsidR="00B44895">
        <w:t>4</w:t>
      </w:r>
      <w:r w:rsidR="00577B75">
        <w:t xml:space="preserve"> and </w:t>
      </w:r>
      <w:r w:rsidR="00B44895">
        <w:t>2010-2019)</w:t>
      </w:r>
      <w:r w:rsidR="00F35DE5">
        <w:t xml:space="preserve">. This can also be done for biological data in original metric format, </w:t>
      </w:r>
      <w:r w:rsidR="00E064A2">
        <w:t>i.e</w:t>
      </w:r>
      <w:r w:rsidR="00F35DE5">
        <w:t>. chlorophyll and cyanobacteria (Tables A1.1 and A1.2).</w:t>
      </w:r>
      <w:r w:rsidR="00B44895">
        <w:t xml:space="preserve"> </w:t>
      </w:r>
    </w:p>
    <w:p w14:paraId="00075D0F" w14:textId="00490530" w:rsidR="00BB5356" w:rsidRDefault="00BB5356" w:rsidP="009660DF">
      <w:pPr>
        <w:pStyle w:val="Bullettext"/>
        <w:numPr>
          <w:ilvl w:val="0"/>
          <w:numId w:val="31"/>
        </w:numPr>
      </w:pPr>
      <w:r>
        <w:t xml:space="preserve">Time series plots for each BQE </w:t>
      </w:r>
      <w:r w:rsidR="00963F53">
        <w:t xml:space="preserve">aggregated e.g. by </w:t>
      </w:r>
      <w:r w:rsidR="00E064A2">
        <w:t xml:space="preserve">geographical regions </w:t>
      </w:r>
      <w:r w:rsidR="00F90D28">
        <w:t xml:space="preserve">or broad waterbody types </w:t>
      </w:r>
      <w:r w:rsidR="00E064A2">
        <w:t xml:space="preserve">of </w:t>
      </w:r>
      <w:r>
        <w:t xml:space="preserve">Europe, </w:t>
      </w:r>
      <w:r w:rsidR="00E064A2">
        <w:t xml:space="preserve">in a similar </w:t>
      </w:r>
      <w:r w:rsidR="00F90D28">
        <w:t>layout</w:t>
      </w:r>
      <w:r w:rsidR="00E064A2">
        <w:t xml:space="preserve"> as</w:t>
      </w:r>
      <w:r>
        <w:t xml:space="preserve"> CSI020</w:t>
      </w:r>
      <w:r w:rsidR="004F141F">
        <w:t>/C4</w:t>
      </w:r>
      <w:r>
        <w:t xml:space="preserve"> figure "</w:t>
      </w:r>
      <w:hyperlink r:id="rId54" w:anchor="tab-chart_3" w:history="1">
        <w:r w:rsidRPr="00BB5356">
          <w:rPr>
            <w:rStyle w:val="Hyperlink"/>
          </w:rPr>
          <w:t xml:space="preserve">Nitrate concentrations in rivers in different </w:t>
        </w:r>
        <w:r w:rsidR="00E064A2">
          <w:rPr>
            <w:rStyle w:val="Hyperlink"/>
          </w:rPr>
          <w:t>sea</w:t>
        </w:r>
        <w:r w:rsidRPr="00BB5356">
          <w:rPr>
            <w:rStyle w:val="Hyperlink"/>
          </w:rPr>
          <w:t xml:space="preserve"> regions of Europe</w:t>
        </w:r>
      </w:hyperlink>
      <w:r>
        <w:t>"</w:t>
      </w:r>
      <w:r w:rsidR="00E37010">
        <w:t xml:space="preserve">. This can also be done for biological data in original metric format, e.g. chlorophyll and cyanobacteria (Tables A1.1 and A1.2).  </w:t>
      </w:r>
    </w:p>
    <w:p w14:paraId="3218057F" w14:textId="7760A6F1" w:rsidR="009660DF" w:rsidRDefault="009660DF" w:rsidP="009660DF">
      <w:pPr>
        <w:pStyle w:val="Bullettext"/>
        <w:numPr>
          <w:ilvl w:val="0"/>
          <w:numId w:val="31"/>
        </w:numPr>
        <w:ind w:left="357" w:hanging="357"/>
      </w:pPr>
      <w:r>
        <w:t xml:space="preserve">Summary of statistical trend analysis, </w:t>
      </w:r>
      <w:r w:rsidR="000B3A36">
        <w:t>in tables (cf. CSI020</w:t>
      </w:r>
      <w:r w:rsidR="00E37010">
        <w:t>/C4</w:t>
      </w:r>
      <w:r w:rsidR="000B3A36">
        <w:t xml:space="preserve"> </w:t>
      </w:r>
      <w:hyperlink r:id="rId55" w:anchor="tab-chart_1" w:history="1">
        <w:r w:rsidR="000B3A36" w:rsidRPr="000B3A36">
          <w:rPr>
            <w:rStyle w:val="Hyperlink"/>
          </w:rPr>
          <w:t>tables with trend analysis</w:t>
        </w:r>
      </w:hyperlink>
      <w:r w:rsidR="000B3A36">
        <w:t xml:space="preserve">) and/or barplots (cf. </w:t>
      </w:r>
      <w:r w:rsidR="000B3A36">
        <w:fldChar w:fldCharType="begin"/>
      </w:r>
      <w:r w:rsidR="000B3A36">
        <w:instrText xml:space="preserve"> REF _Ref20233419 \h </w:instrText>
      </w:r>
      <w:r w:rsidR="000B3A36">
        <w:fldChar w:fldCharType="separate"/>
      </w:r>
      <w:r w:rsidR="004D1031" w:rsidRPr="00036B26">
        <w:t xml:space="preserve">Figure </w:t>
      </w:r>
      <w:r w:rsidR="004D1031">
        <w:rPr>
          <w:noProof/>
        </w:rPr>
        <w:t>3</w:t>
      </w:r>
      <w:r w:rsidR="000B3A36">
        <w:fldChar w:fldCharType="end"/>
      </w:r>
      <w:r w:rsidR="000B3A36">
        <w:t xml:space="preserve">). </w:t>
      </w:r>
    </w:p>
    <w:p w14:paraId="76BF138A" w14:textId="51F161DD" w:rsidR="009660DF" w:rsidRDefault="009660DF" w:rsidP="009660DF">
      <w:pPr>
        <w:pStyle w:val="Bullettext"/>
        <w:numPr>
          <w:ilvl w:val="0"/>
          <w:numId w:val="31"/>
        </w:numPr>
        <w:ind w:left="357" w:hanging="357"/>
      </w:pPr>
      <w:r>
        <w:t>WISE interactive maps cf. CSI020 map "</w:t>
      </w:r>
      <w:hyperlink r:id="rId56" w:history="1">
        <w:r w:rsidRPr="009660DF">
          <w:rPr>
            <w:rStyle w:val="Hyperlink"/>
          </w:rPr>
          <w:t>Nitrates in rivers</w:t>
        </w:r>
      </w:hyperlink>
      <w:r>
        <w:t>". WISE maps were publis</w:t>
      </w:r>
      <w:r w:rsidR="00765A0E">
        <w:t>h</w:t>
      </w:r>
      <w:r>
        <w:t>ed in 2015 for each of the four BQEs</w:t>
      </w:r>
      <w:r w:rsidR="00765A0E">
        <w:t xml:space="preserve"> and </w:t>
      </w:r>
      <w:r w:rsidR="00334B46">
        <w:t>can</w:t>
      </w:r>
      <w:r w:rsidR="00765A0E">
        <w:t xml:space="preserve"> be updated with more recent data</w:t>
      </w:r>
      <w:r>
        <w:t>:</w:t>
      </w:r>
    </w:p>
    <w:p w14:paraId="694C8B58" w14:textId="34442DEF" w:rsidR="009660DF" w:rsidRPr="00077AD3" w:rsidRDefault="004D1031" w:rsidP="00C779BD">
      <w:pPr>
        <w:pStyle w:val="Bullettext"/>
      </w:pPr>
      <w:hyperlink r:id="rId57" w:history="1">
        <w:r w:rsidR="009660DF" w:rsidRPr="002461B4">
          <w:rPr>
            <w:rStyle w:val="Hyperlink"/>
          </w:rPr>
          <w:t>https://www.eea.europa.eu/data-and-maps/explore-interactive-maps/phytobenthos-in-rivers</w:t>
        </w:r>
      </w:hyperlink>
    </w:p>
    <w:p w14:paraId="34CAC78C" w14:textId="36A2EAB7" w:rsidR="00B44895" w:rsidRPr="009660DF" w:rsidRDefault="004D1031" w:rsidP="009660DF">
      <w:pPr>
        <w:pStyle w:val="Bullettext"/>
      </w:pPr>
      <w:hyperlink r:id="rId58" w:history="1">
        <w:r w:rsidR="00B44895" w:rsidRPr="009660DF">
          <w:rPr>
            <w:rStyle w:val="Hyperlink"/>
          </w:rPr>
          <w:t>https://www.eea.europa.eu/data-and-maps/explore-interactive-maps/macroinvertebrates-in-rivers</w:t>
        </w:r>
      </w:hyperlink>
    </w:p>
    <w:p w14:paraId="5B2B40DF" w14:textId="23132D7F" w:rsidR="00B44895" w:rsidRPr="009660DF" w:rsidRDefault="004D1031" w:rsidP="009660DF">
      <w:pPr>
        <w:pStyle w:val="Bullettext"/>
      </w:pPr>
      <w:hyperlink r:id="rId59" w:history="1">
        <w:r w:rsidR="009660DF" w:rsidRPr="009660DF">
          <w:rPr>
            <w:rStyle w:val="Hyperlink"/>
          </w:rPr>
          <w:t>https://www.eea.europa.eu/data-and-maps/explore-interactive-maps/phytoplankton-in-lakes</w:t>
        </w:r>
      </w:hyperlink>
    </w:p>
    <w:p w14:paraId="5B418E73" w14:textId="31C531C3" w:rsidR="00B44895" w:rsidRPr="009660DF" w:rsidRDefault="004D1031" w:rsidP="009660DF">
      <w:pPr>
        <w:pStyle w:val="Bullettext"/>
      </w:pPr>
      <w:hyperlink r:id="rId60" w:history="1">
        <w:r w:rsidR="009660DF" w:rsidRPr="009660DF">
          <w:rPr>
            <w:rStyle w:val="Hyperlink"/>
          </w:rPr>
          <w:t>https://www.eea.europa.eu/data-and-maps/explore-interactive-maps/macrophytes-in-lakes</w:t>
        </w:r>
      </w:hyperlink>
    </w:p>
    <w:p w14:paraId="750B7BDD" w14:textId="5B77D8AF" w:rsidR="00530015" w:rsidRDefault="00530015" w:rsidP="00834091">
      <w:pPr>
        <w:jc w:val="left"/>
        <w:rPr>
          <w:sz w:val="22"/>
          <w:szCs w:val="22"/>
        </w:rPr>
      </w:pPr>
      <w:r w:rsidRPr="00530015">
        <w:rPr>
          <w:sz w:val="22"/>
          <w:szCs w:val="22"/>
        </w:rPr>
        <w:lastRenderedPageBreak/>
        <w:t>WISE maps can also be produced for Chlorophyll-a and Cyanobacteria biomass</w:t>
      </w:r>
      <w:r>
        <w:rPr>
          <w:sz w:val="22"/>
          <w:szCs w:val="22"/>
        </w:rPr>
        <w:t>, as well as for secchi depth</w:t>
      </w:r>
      <w:r w:rsidRPr="00530015">
        <w:rPr>
          <w:sz w:val="22"/>
          <w:szCs w:val="22"/>
        </w:rPr>
        <w:t xml:space="preserve"> in lakes (and reservoirs)</w:t>
      </w:r>
      <w:r>
        <w:rPr>
          <w:sz w:val="22"/>
          <w:szCs w:val="22"/>
        </w:rPr>
        <w:t>.</w:t>
      </w:r>
    </w:p>
    <w:p w14:paraId="4BAAE3C6" w14:textId="77777777" w:rsidR="00F868AB" w:rsidRPr="00834091" w:rsidRDefault="00F868AB" w:rsidP="00834091">
      <w:pPr>
        <w:jc w:val="left"/>
        <w:rPr>
          <w:sz w:val="22"/>
          <w:szCs w:val="22"/>
        </w:rPr>
      </w:pPr>
    </w:p>
    <w:p w14:paraId="1CB1D5FC" w14:textId="62FC347A" w:rsidR="00EC5DA2" w:rsidRDefault="000B3A36" w:rsidP="00530015">
      <w:pPr>
        <w:pStyle w:val="BodyText"/>
        <w:rPr>
          <w:i/>
          <w:iCs/>
        </w:rPr>
      </w:pPr>
      <w:r w:rsidRPr="000B3A36">
        <w:t xml:space="preserve">The current </w:t>
      </w:r>
      <w:r w:rsidR="00CB65DD">
        <w:t xml:space="preserve">biological </w:t>
      </w:r>
      <w:r w:rsidRPr="000B3A36">
        <w:t>WISE</w:t>
      </w:r>
      <w:r w:rsidR="00F90D28">
        <w:t xml:space="preserve"> </w:t>
      </w:r>
      <w:r w:rsidR="00E37010">
        <w:t>maps</w:t>
      </w:r>
      <w:r w:rsidRPr="000B3A36">
        <w:t xml:space="preserve"> have the following description</w:t>
      </w:r>
      <w:r w:rsidR="00CB65DD">
        <w:t xml:space="preserve"> (example for phytobenthos in rivers)</w:t>
      </w:r>
      <w:r w:rsidRPr="000B3A36">
        <w:t xml:space="preserve">: </w:t>
      </w:r>
      <w:r w:rsidR="00334B46">
        <w:t>"</w:t>
      </w:r>
      <w:r w:rsidR="00B44895" w:rsidRPr="000B3A36">
        <w:rPr>
          <w:i/>
          <w:iCs/>
        </w:rPr>
        <w:t>The map shows the ecological status or potential of European rivers, expressed using a specific biological quality element (BQE), namely phytobenthos, reported by EEA member countries via WISE. The ecological status class is assessed by each country according to their national classification system, following the principles established by the Water Framework Directive (WFD). The assessment may be based by one or more samples taken during the year of reporting. The map displays the latest reported information under the WISE SoE reporting, so the year of reference may vary. Note that under the WFD reporting, the ecological status or potential based on all BQEs combined is represented by the BQE with the worst class - the "one-out-all-out" principle - which does not apply here, given that only one BQE is represented and that the reporting is done annually. The purpose of the map to enable the user to compare values per country or per monitoring station, depending on the scale of visualisation</w:t>
      </w:r>
      <w:r>
        <w:rPr>
          <w:i/>
          <w:iCs/>
        </w:rPr>
        <w:t>.</w:t>
      </w:r>
      <w:r w:rsidR="00334B46">
        <w:rPr>
          <w:i/>
          <w:iCs/>
        </w:rPr>
        <w:t>"</w:t>
      </w:r>
    </w:p>
    <w:p w14:paraId="40D47907" w14:textId="7512CA65" w:rsidR="00F868AB" w:rsidRDefault="00F868AB" w:rsidP="00F868AB">
      <w:pPr>
        <w:rPr>
          <w:sz w:val="22"/>
          <w:szCs w:val="22"/>
        </w:rPr>
      </w:pPr>
      <w:r>
        <w:rPr>
          <w:sz w:val="22"/>
          <w:szCs w:val="22"/>
        </w:rPr>
        <w:t xml:space="preserve">In addition, the biological indicator work will build upon and further develop the draft tableau </w:t>
      </w:r>
      <w:hyperlink r:id="rId61" w:history="1">
        <w:r w:rsidRPr="00DF0396">
          <w:rPr>
            <w:rStyle w:val="Hyperlink"/>
            <w:sz w:val="22"/>
            <w:szCs w:val="22"/>
          </w:rPr>
          <w:t>dashboards</w:t>
        </w:r>
      </w:hyperlink>
      <w:r>
        <w:rPr>
          <w:sz w:val="22"/>
          <w:szCs w:val="22"/>
        </w:rPr>
        <w:t xml:space="preserve"> developed by EEA for internal use for displaying biological data. (The details of these tableaus are not further discussed in this report). </w:t>
      </w:r>
    </w:p>
    <w:p w14:paraId="00761B71" w14:textId="77777777" w:rsidR="00530015" w:rsidRPr="00530015" w:rsidRDefault="00530015" w:rsidP="00530015">
      <w:pPr>
        <w:pStyle w:val="BodyText"/>
        <w:rPr>
          <w:i/>
          <w:iCs/>
        </w:rPr>
      </w:pPr>
    </w:p>
    <w:p w14:paraId="713DBE99" w14:textId="5B93A458" w:rsidR="00E565F0" w:rsidRPr="00433B07" w:rsidRDefault="00E565F0" w:rsidP="00E565F0">
      <w:pPr>
        <w:pStyle w:val="Heading2"/>
        <w:rPr>
          <w:rFonts w:cs="Arial"/>
        </w:rPr>
      </w:pPr>
      <w:bookmarkStart w:id="74" w:name="_Toc59183775"/>
      <w:r>
        <w:rPr>
          <w:bCs/>
        </w:rPr>
        <w:t>Conclusions</w:t>
      </w:r>
      <w:bookmarkEnd w:id="74"/>
      <w:r w:rsidR="00227A22">
        <w:rPr>
          <w:bCs/>
        </w:rPr>
        <w:t xml:space="preserve"> </w:t>
      </w:r>
    </w:p>
    <w:p w14:paraId="2C5A575C" w14:textId="77777777" w:rsidR="00066314" w:rsidRDefault="00E565F0" w:rsidP="00B860AF">
      <w:pPr>
        <w:pStyle w:val="Bullettext"/>
      </w:pPr>
      <w:r w:rsidRPr="00FE6A63">
        <w:t xml:space="preserve">Biological data from river and lakes </w:t>
      </w:r>
      <w:r w:rsidR="00817B7E" w:rsidRPr="00FE6A63">
        <w:t>ha</w:t>
      </w:r>
      <w:r w:rsidR="00817B7E">
        <w:t>ve</w:t>
      </w:r>
      <w:r w:rsidR="00817B7E" w:rsidRPr="00FE6A63">
        <w:t xml:space="preserve"> </w:t>
      </w:r>
      <w:r w:rsidRPr="00FE6A63">
        <w:t xml:space="preserve">been reported by </w:t>
      </w:r>
      <w:r w:rsidR="00B860AF">
        <w:t xml:space="preserve">most </w:t>
      </w:r>
      <w:r w:rsidRPr="00FE6A63">
        <w:t>European countries (</w:t>
      </w:r>
      <w:r w:rsidR="00B860AF">
        <w:t>3</w:t>
      </w:r>
      <w:r w:rsidRPr="00FE6A63">
        <w:t xml:space="preserve">6). Of these, </w:t>
      </w:r>
      <w:r w:rsidR="001B19AF">
        <w:t xml:space="preserve">the </w:t>
      </w:r>
      <w:r w:rsidR="00B860AF">
        <w:t xml:space="preserve">vast </w:t>
      </w:r>
      <w:r w:rsidR="001B19AF">
        <w:t>majority</w:t>
      </w:r>
      <w:r w:rsidRPr="00FE6A63">
        <w:t xml:space="preserve"> have reported national EQRs (ecological quality ratios) and/or normalised EQRs. </w:t>
      </w:r>
    </w:p>
    <w:p w14:paraId="09679624" w14:textId="214EB585" w:rsidR="00E565F0" w:rsidRPr="00FE6A63" w:rsidRDefault="00066314" w:rsidP="00B860AF">
      <w:pPr>
        <w:pStyle w:val="Bullettext"/>
      </w:pPr>
      <w:r>
        <w:t>The total number of records (countries x years) at EQR scale are more than 7000 for rivers and 1500 for lakes, while for data reported on absolute scale, there are more than 17000 lake records for chlorophyll and more than 700 records for Cyanobacteria biomass.</w:t>
      </w:r>
      <w:r w:rsidR="00E565F0" w:rsidRPr="00FE6A63">
        <w:t xml:space="preserve">  </w:t>
      </w:r>
    </w:p>
    <w:p w14:paraId="65F7A58A" w14:textId="0787C805" w:rsidR="00E565F0" w:rsidRPr="00FE6A63" w:rsidRDefault="00E565F0" w:rsidP="00FE6A63">
      <w:pPr>
        <w:pStyle w:val="Bullettext"/>
      </w:pPr>
      <w:r w:rsidRPr="00FE6A63">
        <w:t xml:space="preserve">The reporting of biology data </w:t>
      </w:r>
      <w:r w:rsidR="00066314">
        <w:t xml:space="preserve">at EQR scale </w:t>
      </w:r>
      <w:r w:rsidR="00B860AF">
        <w:t>increased substantially for sampling year 2018 (reported during 2019-2020) after a major decreased during the</w:t>
      </w:r>
      <w:r w:rsidR="00055B86">
        <w:t xml:space="preserve"> sampling years </w:t>
      </w:r>
      <w:r w:rsidRPr="00FE6A63">
        <w:t>2016</w:t>
      </w:r>
      <w:r w:rsidR="00066314">
        <w:t>-2017</w:t>
      </w:r>
      <w:r w:rsidRPr="00FE6A63">
        <w:t xml:space="preserve">. </w:t>
      </w:r>
      <w:r w:rsidR="00055B86">
        <w:t xml:space="preserve">A likely cause for this recent increase is the well-attended webinar on WISE-2 reporting and more </w:t>
      </w:r>
      <w:r w:rsidR="00497004">
        <w:t xml:space="preserve">feedback to the countries on the </w:t>
      </w:r>
      <w:r w:rsidR="004107ED">
        <w:t xml:space="preserve">possible </w:t>
      </w:r>
      <w:r w:rsidR="00497004">
        <w:t>use</w:t>
      </w:r>
      <w:r w:rsidR="004107ED">
        <w:t>s</w:t>
      </w:r>
      <w:r w:rsidR="00497004">
        <w:t xml:space="preserve"> of the data</w:t>
      </w:r>
      <w:r w:rsidR="004107ED">
        <w:t xml:space="preserve">. </w:t>
      </w:r>
    </w:p>
    <w:p w14:paraId="17103C2E" w14:textId="07A7E2FA" w:rsidR="00BF4E44" w:rsidRDefault="00BF4E44" w:rsidP="00FE6A63">
      <w:pPr>
        <w:pStyle w:val="Bullettext"/>
      </w:pPr>
      <w:r>
        <w:t>The number of sites and years show large variations among countries, indicating challenges concerning geographical representativity (see next steps for actions to improve this).</w:t>
      </w:r>
    </w:p>
    <w:p w14:paraId="68967D64" w14:textId="4A14B27D" w:rsidR="00E565F0" w:rsidRPr="00FE6A63" w:rsidRDefault="00E565F0" w:rsidP="00FE6A63">
      <w:pPr>
        <w:pStyle w:val="Bullettext"/>
      </w:pPr>
      <w:r w:rsidRPr="00FE6A63">
        <w:t xml:space="preserve">The biological determinands show significant relationships with the selected </w:t>
      </w:r>
      <w:r w:rsidR="00817B7E">
        <w:t>general physico-</w:t>
      </w:r>
      <w:r w:rsidRPr="00FE6A63">
        <w:t xml:space="preserve">chemical </w:t>
      </w:r>
      <w:r w:rsidR="00817B7E">
        <w:t>quality elements (Total-P and BOD)</w:t>
      </w:r>
      <w:r w:rsidRPr="00FE6A63">
        <w:t xml:space="preserve">, although with </w:t>
      </w:r>
      <w:r w:rsidR="00C23A90">
        <w:t xml:space="preserve">large </w:t>
      </w:r>
      <w:r w:rsidRPr="00FE6A63">
        <w:t>variation</w:t>
      </w:r>
      <w:r w:rsidR="00725A1A">
        <w:t xml:space="preserve"> for </w:t>
      </w:r>
      <w:r w:rsidR="00C23A90">
        <w:t xml:space="preserve">various </w:t>
      </w:r>
      <w:r w:rsidR="00725A1A">
        <w:t>reasons</w:t>
      </w:r>
      <w:r w:rsidRPr="00FE6A63">
        <w:t xml:space="preserve">. </w:t>
      </w:r>
    </w:p>
    <w:p w14:paraId="7055527F" w14:textId="0736BBB6" w:rsidR="00E565F0" w:rsidRPr="00FE6A63" w:rsidRDefault="00E565F0" w:rsidP="00FE6A63">
      <w:pPr>
        <w:pStyle w:val="Bullettext"/>
      </w:pPr>
      <w:r w:rsidRPr="00FE6A63">
        <w:t>Trend analysis (</w:t>
      </w:r>
      <w:r w:rsidR="00066314">
        <w:t>time</w:t>
      </w:r>
      <w:r w:rsidRPr="00FE6A63">
        <w:t>series with minimum four values) is a more robust and reliable method for detecting change in ecological status than compari</w:t>
      </w:r>
      <w:r w:rsidR="00817B7E">
        <w:t>s</w:t>
      </w:r>
      <w:r w:rsidRPr="00FE6A63">
        <w:t xml:space="preserve">on of two before-after values (corresponding to WFD data). </w:t>
      </w:r>
    </w:p>
    <w:p w14:paraId="4D9FF356" w14:textId="7D1752DD" w:rsidR="00E565F0" w:rsidRDefault="00E565F0" w:rsidP="00FE6A63">
      <w:pPr>
        <w:pStyle w:val="Bullettext"/>
      </w:pPr>
      <w:r w:rsidRPr="00FE6A63">
        <w:t>Trend analysis of nEQR values detect more trends than trend analysis of ecological status</w:t>
      </w:r>
      <w:r w:rsidR="00817B7E">
        <w:t xml:space="preserve"> classes</w:t>
      </w:r>
      <w:r w:rsidRPr="00FE6A63">
        <w:t>.</w:t>
      </w:r>
    </w:p>
    <w:p w14:paraId="6EB2B516" w14:textId="2735E877" w:rsidR="00D65371" w:rsidRDefault="00D65371" w:rsidP="00FE6A63">
      <w:pPr>
        <w:pStyle w:val="Bullettext"/>
      </w:pPr>
      <w:r>
        <w:t>Time series aggregated by European region or by the initial status class reveal more trends than series aggregated to the European level. However, a more balanced number of time series is needed for more reliable results.</w:t>
      </w:r>
    </w:p>
    <w:p w14:paraId="5A23F472" w14:textId="48889862" w:rsidR="00227A22" w:rsidRDefault="00227A22" w:rsidP="00227A22">
      <w:pPr>
        <w:pStyle w:val="Bullettext"/>
        <w:numPr>
          <w:ilvl w:val="0"/>
          <w:numId w:val="0"/>
        </w:numPr>
        <w:ind w:left="357"/>
      </w:pPr>
    </w:p>
    <w:p w14:paraId="3B4ABAD9" w14:textId="3CEEE91B" w:rsidR="00355EED" w:rsidRDefault="00355EED" w:rsidP="00227A22">
      <w:pPr>
        <w:pStyle w:val="Bullettext"/>
        <w:numPr>
          <w:ilvl w:val="0"/>
          <w:numId w:val="0"/>
        </w:numPr>
        <w:ind w:left="357"/>
      </w:pPr>
    </w:p>
    <w:p w14:paraId="34717538" w14:textId="77777777" w:rsidR="00355EED" w:rsidRDefault="00355EED" w:rsidP="00227A22">
      <w:pPr>
        <w:pStyle w:val="Bullettext"/>
        <w:numPr>
          <w:ilvl w:val="0"/>
          <w:numId w:val="0"/>
        </w:numPr>
        <w:ind w:left="357"/>
      </w:pPr>
    </w:p>
    <w:p w14:paraId="071D408D" w14:textId="3EC7388E" w:rsidR="00227A22" w:rsidRPr="00433B07" w:rsidRDefault="00227A22" w:rsidP="00EB69F1">
      <w:pPr>
        <w:pStyle w:val="Heading2"/>
        <w:keepNext/>
        <w:keepLines/>
        <w:rPr>
          <w:rFonts w:cs="Arial"/>
        </w:rPr>
      </w:pPr>
      <w:bookmarkStart w:id="75" w:name="_Toc59183776"/>
      <w:r>
        <w:rPr>
          <w:bCs/>
        </w:rPr>
        <w:lastRenderedPageBreak/>
        <w:t>Next steps</w:t>
      </w:r>
      <w:bookmarkEnd w:id="75"/>
      <w:r>
        <w:rPr>
          <w:bCs/>
        </w:rPr>
        <w:t xml:space="preserve"> </w:t>
      </w:r>
    </w:p>
    <w:p w14:paraId="2FF80794" w14:textId="1CA1B83E" w:rsidR="009E3571" w:rsidRDefault="009E3571" w:rsidP="00EB69F1">
      <w:pPr>
        <w:pStyle w:val="Bullettext"/>
        <w:keepNext/>
        <w:keepLines/>
      </w:pPr>
      <w:r>
        <w:t>The benefits of the biological data will be described in a scoping paper including both freshwater and marine biological data in the autumn 2020.</w:t>
      </w:r>
    </w:p>
    <w:p w14:paraId="5F6291DA" w14:textId="7BD18569" w:rsidR="00A90CF6" w:rsidRDefault="00F90D28" w:rsidP="00FE6A63">
      <w:pPr>
        <w:pStyle w:val="Bullettext"/>
      </w:pPr>
      <w:r>
        <w:t xml:space="preserve">Two important </w:t>
      </w:r>
      <w:r w:rsidR="00497004">
        <w:t xml:space="preserve">action point to enhance the biological data reporting are to present and discuss the </w:t>
      </w:r>
      <w:r w:rsidR="00BF4E44">
        <w:t xml:space="preserve">challenges and benefits of </w:t>
      </w:r>
      <w:r w:rsidR="00497004">
        <w:t>us</w:t>
      </w:r>
      <w:r w:rsidR="00BF4E44">
        <w:t>ing</w:t>
      </w:r>
      <w:r w:rsidR="00497004">
        <w:t xml:space="preserve"> these data with the countries, e.g. at EIONET workshops or other workshops (WG-DIS</w:t>
      </w:r>
      <w:r w:rsidR="00BF4E44">
        <w:t>-subgroup on indicators</w:t>
      </w:r>
      <w:r w:rsidR="00497004">
        <w:t xml:space="preserve"> and ECOSTAT) in order to increase their motivation to report biological data</w:t>
      </w:r>
      <w:r w:rsidR="00BF4E44">
        <w:t xml:space="preserve"> from more water bodies and also improve the quality of the data</w:t>
      </w:r>
      <w:r w:rsidR="00A90CF6">
        <w:t xml:space="preserve">. </w:t>
      </w:r>
      <w:r w:rsidR="00BF4E44">
        <w:t xml:space="preserve">Increased capacity within EEA </w:t>
      </w:r>
      <w:r w:rsidR="009E3571">
        <w:t>is also needed to correct mistakes done by the data providers.</w:t>
      </w:r>
    </w:p>
    <w:p w14:paraId="16AA654C" w14:textId="79F33B90" w:rsidR="00497004" w:rsidRDefault="00A90CF6" w:rsidP="00FE6A63">
      <w:pPr>
        <w:pStyle w:val="Bullettext"/>
      </w:pPr>
      <w:r>
        <w:t>To get more representative data, reflecting the actual distribution of status classes, the countries should be encouraged to report more data from water bodies in less than good status, which are mainly included in the operational monitoring programmes</w:t>
      </w:r>
      <w:r w:rsidR="00497004">
        <w:t>.</w:t>
      </w:r>
    </w:p>
    <w:p w14:paraId="0BCC7C9F" w14:textId="78DFDA50" w:rsidR="00334B46" w:rsidRDefault="00E565F0" w:rsidP="00FE6A63">
      <w:pPr>
        <w:pStyle w:val="Bullettext"/>
      </w:pPr>
      <w:r w:rsidRPr="00FE6A63">
        <w:t xml:space="preserve">With continued and increased reporting of EQR data, these data series </w:t>
      </w:r>
      <w:r w:rsidR="00497004">
        <w:t>can be used</w:t>
      </w:r>
      <w:r w:rsidRPr="00FE6A63">
        <w:t xml:space="preserve"> as an indicator of trends in </w:t>
      </w:r>
      <w:r w:rsidR="00725A1A">
        <w:t>biological responses to different pressures</w:t>
      </w:r>
      <w:r w:rsidR="00334B46">
        <w:t xml:space="preserve"> </w:t>
      </w:r>
      <w:r w:rsidR="009E3571">
        <w:t>on</w:t>
      </w:r>
      <w:r w:rsidRPr="00FE6A63">
        <w:t xml:space="preserve"> European waterbodies</w:t>
      </w:r>
      <w:r w:rsidR="00497004">
        <w:t>.</w:t>
      </w:r>
    </w:p>
    <w:p w14:paraId="013ED5D9" w14:textId="77777777" w:rsidR="00B860AF" w:rsidRDefault="00B860AF" w:rsidP="00FE6A63">
      <w:pPr>
        <w:pStyle w:val="Bullettext"/>
      </w:pPr>
      <w:r>
        <w:t>R</w:t>
      </w:r>
      <w:r w:rsidRPr="00FE6A63">
        <w:t xml:space="preserve">eported national EQR values cannot </w:t>
      </w:r>
      <w:r>
        <w:t xml:space="preserve">always </w:t>
      </w:r>
      <w:r w:rsidRPr="00FE6A63">
        <w:t>be converted to nEQRs, mostly because information on the national classification system is lacking or is not compatible with the data model. Therefore, the data providers should be encouraged to calculat</w:t>
      </w:r>
      <w:r>
        <w:t>ing</w:t>
      </w:r>
      <w:r w:rsidRPr="00FE6A63">
        <w:t xml:space="preserve"> and report</w:t>
      </w:r>
      <w:r>
        <w:t>ing</w:t>
      </w:r>
      <w:r w:rsidRPr="00FE6A63">
        <w:t xml:space="preserve"> normalised EQR values in addition to</w:t>
      </w:r>
      <w:r>
        <w:t xml:space="preserve"> or instead of national</w:t>
      </w:r>
      <w:r w:rsidRPr="00FE6A63">
        <w:t xml:space="preserve"> EQRs.</w:t>
      </w:r>
    </w:p>
    <w:p w14:paraId="5A47DEE6" w14:textId="68E0558C" w:rsidR="00725A1A" w:rsidRDefault="00725A1A" w:rsidP="00FE6A63">
      <w:pPr>
        <w:pStyle w:val="Bullettext"/>
      </w:pPr>
      <w:r>
        <w:t xml:space="preserve">The dataflow can be expanded with fish in rivers </w:t>
      </w:r>
      <w:r w:rsidR="00CB65DD">
        <w:t>and lakes,</w:t>
      </w:r>
      <w:r>
        <w:t xml:space="preserve"> which would be a better indicator of impacts of hydromorphology than the other BQEs. </w:t>
      </w:r>
    </w:p>
    <w:p w14:paraId="71519C20" w14:textId="64ED8B08" w:rsidR="00826961" w:rsidRDefault="00826961" w:rsidP="00FE6A63">
      <w:pPr>
        <w:pStyle w:val="Bullettext"/>
      </w:pPr>
      <w:r>
        <w:t xml:space="preserve">Data on </w:t>
      </w:r>
      <w:r w:rsidR="00CB65DD">
        <w:t xml:space="preserve">chlorophyll and cyanobacteria in </w:t>
      </w:r>
      <w:r>
        <w:t>original metric</w:t>
      </w:r>
      <w:r w:rsidR="00CB65DD">
        <w:t xml:space="preserve"> scale</w:t>
      </w:r>
      <w:r>
        <w:t xml:space="preserve"> </w:t>
      </w:r>
      <w:r w:rsidR="00CB65DD">
        <w:t xml:space="preserve">can </w:t>
      </w:r>
      <w:r>
        <w:t xml:space="preserve">also be included, as these are clear indicators of eutrophication in lakes. For chlorophyll, there </w:t>
      </w:r>
      <w:r w:rsidR="00CB65DD">
        <w:t xml:space="preserve">are </w:t>
      </w:r>
      <w:r>
        <w:t>already long time series available. These data can also be linked to Copernicus data for lakes and are relevant both for biodiversity, climate change impacts</w:t>
      </w:r>
      <w:r w:rsidR="00497004">
        <w:t xml:space="preserve"> combined with nutrient pollution</w:t>
      </w:r>
      <w:r>
        <w:t xml:space="preserve"> and for ecosystem services</w:t>
      </w:r>
      <w:r w:rsidR="00497004">
        <w:t xml:space="preserve"> (Ho et al. 2019)</w:t>
      </w:r>
      <w:r>
        <w:t>.</w:t>
      </w:r>
    </w:p>
    <w:p w14:paraId="497939B8" w14:textId="4E077FD6" w:rsidR="00826961" w:rsidRDefault="00826961" w:rsidP="00FE6A63">
      <w:pPr>
        <w:pStyle w:val="Bullettext"/>
      </w:pPr>
      <w:r>
        <w:t xml:space="preserve">The biological data would </w:t>
      </w:r>
      <w:r w:rsidR="005E3AAD">
        <w:t>provide</w:t>
      </w:r>
      <w:r>
        <w:t xml:space="preserve"> a better </w:t>
      </w:r>
      <w:r w:rsidR="006A3B55">
        <w:t xml:space="preserve">aquatic </w:t>
      </w:r>
      <w:r>
        <w:t>SEBI</w:t>
      </w:r>
      <w:r w:rsidR="005E3AAD">
        <w:t xml:space="preserve"> (Streamlined European Biodiversity Indicator) </w:t>
      </w:r>
      <w:r>
        <w:t>than the curren</w:t>
      </w:r>
      <w:r w:rsidR="00334B46">
        <w:t>tly used abiotic indicators</w:t>
      </w:r>
      <w:r>
        <w:t xml:space="preserve">. The overall ecological status is not a good option because it is less comparable across countries </w:t>
      </w:r>
      <w:r w:rsidR="005E3AAD">
        <w:t xml:space="preserve">than the BQE status, </w:t>
      </w:r>
      <w:r>
        <w:t>due to different combination rules for BQEs vs</w:t>
      </w:r>
      <w:r w:rsidR="00334B46">
        <w:t>.</w:t>
      </w:r>
      <w:r>
        <w:t xml:space="preserve"> supporting </w:t>
      </w:r>
      <w:r w:rsidR="005E3AAD">
        <w:t>quality element</w:t>
      </w:r>
      <w:r>
        <w:t xml:space="preserve">, and </w:t>
      </w:r>
      <w:r w:rsidR="005E3AAD">
        <w:t xml:space="preserve">since overall ecological status </w:t>
      </w:r>
      <w:r>
        <w:t xml:space="preserve">is reported </w:t>
      </w:r>
      <w:r w:rsidR="005E3AAD">
        <w:t xml:space="preserve">only </w:t>
      </w:r>
      <w:r>
        <w:t xml:space="preserve">once every six years. </w:t>
      </w:r>
    </w:p>
    <w:p w14:paraId="3475C78C" w14:textId="7846B7D9" w:rsidR="00A131A6" w:rsidRDefault="004B5826" w:rsidP="00FE6A63">
      <w:pPr>
        <w:pStyle w:val="Bullettext"/>
      </w:pPr>
      <w:r>
        <w:t xml:space="preserve">Transfering most of the </w:t>
      </w:r>
      <w:r w:rsidR="00A131A6">
        <w:t xml:space="preserve">processing, analysis and visualisation of biology data </w:t>
      </w:r>
      <w:r>
        <w:t xml:space="preserve">from local databases to the common workspace </w:t>
      </w:r>
      <w:r w:rsidR="00C06BAF">
        <w:t xml:space="preserve">and dynamic tableaus </w:t>
      </w:r>
      <w:r>
        <w:t xml:space="preserve">will </w:t>
      </w:r>
      <w:r w:rsidR="006D236B">
        <w:t xml:space="preserve">ensure a more efficient, transparent and </w:t>
      </w:r>
      <w:r w:rsidR="00C06BAF">
        <w:t>updated</w:t>
      </w:r>
      <w:r w:rsidR="006D236B">
        <w:t xml:space="preserve"> presentation of the </w:t>
      </w:r>
      <w:r w:rsidR="00C06BAF">
        <w:t xml:space="preserve">biological </w:t>
      </w:r>
      <w:r w:rsidR="006D236B">
        <w:t xml:space="preserve">indicator. </w:t>
      </w:r>
    </w:p>
    <w:p w14:paraId="10C02105" w14:textId="77777777" w:rsidR="00530015" w:rsidRPr="00FE6A63" w:rsidRDefault="00530015" w:rsidP="00530015">
      <w:pPr>
        <w:pStyle w:val="Bullettext"/>
        <w:numPr>
          <w:ilvl w:val="0"/>
          <w:numId w:val="0"/>
        </w:numPr>
        <w:ind w:left="357"/>
      </w:pPr>
    </w:p>
    <w:p w14:paraId="5A0019E7" w14:textId="613C9069" w:rsidR="00402EE1" w:rsidRPr="005B08F0" w:rsidRDefault="00402EE1" w:rsidP="004F42DC">
      <w:pPr>
        <w:pStyle w:val="Heading1"/>
      </w:pPr>
      <w:bookmarkStart w:id="76" w:name="_Toc59183777"/>
      <w:r w:rsidRPr="005B08F0">
        <w:t>References</w:t>
      </w:r>
      <w:bookmarkEnd w:id="42"/>
      <w:bookmarkEnd w:id="43"/>
      <w:bookmarkEnd w:id="76"/>
    </w:p>
    <w:p w14:paraId="1F272F1E" w14:textId="62371FA3" w:rsidR="004336A8" w:rsidRDefault="004336A8" w:rsidP="005E3AAD">
      <w:pPr>
        <w:pStyle w:val="BodyText"/>
      </w:pPr>
      <w:r w:rsidRPr="004336A8">
        <w:t>Carvalho, L., C. McDonald, C. de Hoyos, U. Mischke, G. Phillips, G. Borics, S. Poikane, B. Skjelbred, A. Lyche Solheim, J. Van Wichelen &amp; A. C. Cardoso, 2013. Sustaining recreational quality of European lakes: minimizing the health risks from algal blooms through phosphorus control. J. Applied Ecology, 50: 315–323, doi: 10.1111/1365-2664.12059</w:t>
      </w:r>
    </w:p>
    <w:p w14:paraId="5F647067" w14:textId="1958B180" w:rsidR="003A6ADF" w:rsidRDefault="003A6ADF" w:rsidP="005E3AAD">
      <w:pPr>
        <w:pStyle w:val="BodyText"/>
      </w:pPr>
      <w:r w:rsidRPr="003A6ADF">
        <w:t>De Wit HA, Valinia S, Weyhenmeyer GA, Futter MN, Kortelainen P, Austnes K, Hessen DO, Raike A, Laudon H, Vuorenma J (2016) Current browning of surface waters will be further promoted by wetter climate. Environ. Sci. Technol. Lett. 3(12): 430-435.</w:t>
      </w:r>
    </w:p>
    <w:p w14:paraId="3E9771D7" w14:textId="6604C0C7" w:rsidR="00245DAB" w:rsidRDefault="00245DAB" w:rsidP="005E3AAD">
      <w:pPr>
        <w:pStyle w:val="BodyText"/>
      </w:pPr>
      <w:r w:rsidRPr="00245DAB">
        <w:t>EC</w:t>
      </w:r>
      <w:r w:rsidR="00D04A7D">
        <w:t xml:space="preserve"> [European Commission]</w:t>
      </w:r>
      <w:r w:rsidRPr="00245DAB">
        <w:t xml:space="preserve"> 2000</w:t>
      </w:r>
      <w:r>
        <w:t>,</w:t>
      </w:r>
      <w:r w:rsidRPr="00245DAB">
        <w:t xml:space="preserve"> Directive 2000/60/EC of the European Parliament and of the Council establishing a framework for the Community action in the field of water policy. The Water Framework Directive (WFD)</w:t>
      </w:r>
    </w:p>
    <w:p w14:paraId="034AE83A" w14:textId="5DFD9D1C" w:rsidR="00AD6410" w:rsidRDefault="00AD6410" w:rsidP="00D04A7D">
      <w:pPr>
        <w:pStyle w:val="BodyText"/>
      </w:pPr>
      <w:r>
        <w:lastRenderedPageBreak/>
        <w:t xml:space="preserve">EEA [European Environment Agency] 2018. European waters - assessment of status and pressures. </w:t>
      </w:r>
      <w:r w:rsidRPr="00D04A7D">
        <w:t>EEA Report</w:t>
      </w:r>
      <w:r>
        <w:t xml:space="preserve"> No 7/2018. ISSN 1977-8449.</w:t>
      </w:r>
    </w:p>
    <w:p w14:paraId="27376B29" w14:textId="77E9EC76" w:rsidR="004107ED" w:rsidRPr="00834091" w:rsidRDefault="004107ED" w:rsidP="005E3AAD">
      <w:pPr>
        <w:pStyle w:val="BodyText"/>
      </w:pPr>
      <w:r w:rsidRPr="004107ED">
        <w:t xml:space="preserve">Ho, J.C., Michalak, A.M., Pahlevan, N. 2019. Widespread global increase in intense lake phytoplankton blooms since the 1980s. </w:t>
      </w:r>
      <w:r w:rsidRPr="00834091">
        <w:t>Nature: doi:10.1038/s41586-019-1648-7.</w:t>
      </w:r>
    </w:p>
    <w:p w14:paraId="6BC3F937" w14:textId="67BAF44F" w:rsidR="004336A8" w:rsidRDefault="004336A8" w:rsidP="005E3AAD">
      <w:pPr>
        <w:pStyle w:val="BodyText"/>
        <w:rPr>
          <w:lang w:val="en-US"/>
        </w:rPr>
      </w:pPr>
      <w:r w:rsidRPr="004336A8">
        <w:rPr>
          <w:lang w:val="en-US"/>
        </w:rPr>
        <w:t>Lyche Solheim, A., Phillips, G., Drakare, S., Free, G., Järvinen, M., Skjelbred, B., Tierney, D., Trodd, W., 2014. Water Framework Directive Intercalibration Technical Report. Northern Lake Phytoplankton ecological assessment methods. 01/2014; Report EUR 26503 EN, doi:10.2788/70684. Publisher: Luxembourg: Publications Office of the European Union, Editor: Sandra Poikane, ISBN 978-92-79-35455-7.</w:t>
      </w:r>
    </w:p>
    <w:p w14:paraId="7054CBE0" w14:textId="082AC493" w:rsidR="004107ED" w:rsidRDefault="004107ED" w:rsidP="005E3AAD">
      <w:pPr>
        <w:pStyle w:val="BodyText"/>
      </w:pPr>
      <w:r w:rsidRPr="004336A8">
        <w:rPr>
          <w:lang w:val="nb-NO"/>
        </w:rPr>
        <w:t xml:space="preserve">Lyche Solheim, A., Globevnik, L., Austnes, K., Kristensen, P., Moe, J., Persson, J., Phillips, G., Poikane, S., van de Bund, W., Birk, S., 2019. </w:t>
      </w:r>
      <w:r w:rsidRPr="004107ED">
        <w:t>A new broad typology for rivers and lakes in Europe: Development and application for large-scale environmental assessments. Science of the Total Environment, 697: doi.org/10.1016/j.scitotenv.2019.134043. (online version available at: https://www.sciencedirect.com/science/article/pii/S0048969719340203)</w:t>
      </w:r>
    </w:p>
    <w:p w14:paraId="082F59C7" w14:textId="6421660C" w:rsidR="005E3AAD" w:rsidRDefault="005E3AAD" w:rsidP="005E3AAD">
      <w:pPr>
        <w:pStyle w:val="BodyText"/>
      </w:pPr>
      <w:r>
        <w:t>McLeod, A.I., 2011, Kendall: Kendall rank correlation and Mann-Kendall trend test. R package version 2.2. https://CRAN.R-project.org/package=Kendall</w:t>
      </w:r>
    </w:p>
    <w:p w14:paraId="49BCBF03" w14:textId="2A4D3401" w:rsidR="005E3AAD" w:rsidRDefault="005E3AAD" w:rsidP="005E3AAD">
      <w:pPr>
        <w:pStyle w:val="BodyText"/>
      </w:pPr>
      <w:r w:rsidRPr="005E3AAD">
        <w:t>Moe, J., L</w:t>
      </w:r>
      <w:r>
        <w:t>yche</w:t>
      </w:r>
      <w:r w:rsidRPr="005E3AAD">
        <w:t xml:space="preserve"> Solheim</w:t>
      </w:r>
      <w:r>
        <w:t xml:space="preserve">, </w:t>
      </w:r>
      <w:r w:rsidRPr="005E3AAD">
        <w:t>A.</w:t>
      </w:r>
      <w:r>
        <w:t xml:space="preserve">, </w:t>
      </w:r>
      <w:r w:rsidRPr="005E3AAD">
        <w:t>2013</w:t>
      </w:r>
      <w:r>
        <w:t>,</w:t>
      </w:r>
      <w:r w:rsidRPr="005E3AAD">
        <w:t xml:space="preserve"> Ecological status for biological quality elements in rivers and lakes - towards a new indicator to assess ecological impacts of specific pressures. Deliverable for ETC/ICM task 1.4.3.a: Update of indicators and their assessments, Milestone 4: Biological indicators. Version 3.2 (04.09.2014). http://forum.eionet.europa.eu/nrc-eionet-freshwater/library/eionet-workshops/copenhagen-eionet-workshop-september-2013/documents/background-documents/biology-assessment</w:t>
      </w:r>
    </w:p>
    <w:p w14:paraId="76F5B3DE" w14:textId="77777777" w:rsidR="004336A8" w:rsidRPr="004336A8" w:rsidRDefault="004336A8" w:rsidP="004336A8">
      <w:pPr>
        <w:pStyle w:val="BodyText"/>
        <w:rPr>
          <w:lang w:val="en-US"/>
        </w:rPr>
      </w:pPr>
      <w:r w:rsidRPr="004336A8">
        <w:rPr>
          <w:lang w:val="en-US"/>
        </w:rPr>
        <w:t>Phillips, G.,  Pietilainen, O.-P.  Carvalho L., Solimini A. , Lyche Solheim A., Cardoso, A. C. 2008. Chlorophyll–nutrient relationships of different lake types using a large European dataset. Aquat Ecol (2008) 42:213–226. DOI 10.1007/s10452-008-9180-0</w:t>
      </w:r>
    </w:p>
    <w:p w14:paraId="55422FFD" w14:textId="65B32AB7" w:rsidR="00487AD7" w:rsidRDefault="005E3AAD" w:rsidP="005E3AAD">
      <w:pPr>
        <w:pStyle w:val="BodyText"/>
      </w:pPr>
      <w:r>
        <w:t>R Core Team, 20</w:t>
      </w:r>
      <w:r w:rsidR="00160FAD">
        <w:t>20</w:t>
      </w:r>
      <w:r>
        <w:t xml:space="preserve">, R: A language and environment for statistical computing. R Foundation for Statistical Computing, Vienna, Austria. URL https://www.R-project.org/. </w:t>
      </w:r>
    </w:p>
    <w:p w14:paraId="18EC04C1" w14:textId="6CEB8C9C" w:rsidR="00177A0F" w:rsidRDefault="00177A0F" w:rsidP="00177A0F">
      <w:pPr>
        <w:pStyle w:val="NormalWeb"/>
        <w:rPr>
          <w:lang w:val="en-GB"/>
        </w:rPr>
      </w:pPr>
      <w:r>
        <w:rPr>
          <w:lang w:val="en-GB"/>
        </w:rPr>
        <w:t xml:space="preserve">WHO </w:t>
      </w:r>
      <w:r w:rsidR="00F90D28">
        <w:rPr>
          <w:lang w:val="en-GB"/>
        </w:rPr>
        <w:t xml:space="preserve">1999 </w:t>
      </w:r>
      <w:r>
        <w:rPr>
          <w:lang w:val="en-GB"/>
        </w:rPr>
        <w:t xml:space="preserve">guidelines on algae and cyanobacteria in freshwaters: </w:t>
      </w:r>
      <w:hyperlink r:id="rId62" w:history="1">
        <w:r>
          <w:rPr>
            <w:rStyle w:val="Hyperlink"/>
            <w:lang w:val="en-GB"/>
          </w:rPr>
          <w:t>http://www.who.int/water_sanitation_health/bathing/srwe1-chap8.pdf</w:t>
        </w:r>
      </w:hyperlink>
      <w:r>
        <w:rPr>
          <w:lang w:val="en-GB"/>
        </w:rPr>
        <w:t xml:space="preserve"> </w:t>
      </w:r>
    </w:p>
    <w:p w14:paraId="538D408D" w14:textId="77777777" w:rsidR="00177A0F" w:rsidRDefault="00177A0F" w:rsidP="005E3AAD">
      <w:pPr>
        <w:pStyle w:val="BodyText"/>
      </w:pPr>
    </w:p>
    <w:p w14:paraId="541F8D83" w14:textId="4D28696D" w:rsidR="0081619D" w:rsidRDefault="0081619D" w:rsidP="005E3AAD">
      <w:pPr>
        <w:pStyle w:val="BodyText"/>
      </w:pPr>
      <w:r w:rsidRPr="000621DE">
        <w:t xml:space="preserve">Reference checked:  </w:t>
      </w:r>
      <w:r>
        <w:t>Jannicke Moe</w:t>
      </w:r>
      <w:r w:rsidR="00240292">
        <w:t xml:space="preserve"> and Anne Lyche Solheim</w:t>
      </w:r>
      <w:r w:rsidRPr="000621DE">
        <w:tab/>
      </w:r>
      <w:r w:rsidR="00240292">
        <w:t>03</w:t>
      </w:r>
      <w:r>
        <w:t>.</w:t>
      </w:r>
      <w:r w:rsidR="00240292">
        <w:t>07</w:t>
      </w:r>
      <w:r>
        <w:t>.20</w:t>
      </w:r>
      <w:r w:rsidR="00240292">
        <w:t>20</w:t>
      </w:r>
    </w:p>
    <w:p w14:paraId="1CC43F19" w14:textId="77777777" w:rsidR="006C439C" w:rsidRDefault="006C439C" w:rsidP="005E3AAD">
      <w:pPr>
        <w:pStyle w:val="BodyText"/>
      </w:pPr>
    </w:p>
    <w:p w14:paraId="616B3A00" w14:textId="62139602" w:rsidR="006C439C" w:rsidRPr="005B08F0" w:rsidRDefault="006C439C" w:rsidP="006C439C">
      <w:pPr>
        <w:pStyle w:val="Heading1"/>
      </w:pPr>
      <w:bookmarkStart w:id="77" w:name="_Toc59183778"/>
      <w:r>
        <w:t>Acknowledgements</w:t>
      </w:r>
      <w:bookmarkEnd w:id="77"/>
    </w:p>
    <w:p w14:paraId="699CFAF9" w14:textId="4E8F9FA5" w:rsidR="006C439C" w:rsidRDefault="006C439C" w:rsidP="006C439C">
      <w:pPr>
        <w:pStyle w:val="BodyText"/>
      </w:pPr>
      <w:r>
        <w:t>We thank Geoff Phillips</w:t>
      </w:r>
      <w:r w:rsidR="009F5AB4">
        <w:t xml:space="preserve">. </w:t>
      </w:r>
      <w:r w:rsidR="002164A4" w:rsidRPr="002164A4">
        <w:t>hired as consultant by JRC for ECOSTAT nutrient activity work</w:t>
      </w:r>
      <w:r w:rsidR="002164A4">
        <w:t xml:space="preserve">, for kindly sharing </w:t>
      </w:r>
      <w:r w:rsidR="009F5AB4">
        <w:fldChar w:fldCharType="begin"/>
      </w:r>
      <w:r w:rsidR="009F5AB4">
        <w:instrText xml:space="preserve"> REF _Ref59049594 \h </w:instrText>
      </w:r>
      <w:r w:rsidR="009F5AB4">
        <w:fldChar w:fldCharType="separate"/>
      </w:r>
      <w:r w:rsidR="004D1031" w:rsidRPr="0002164E">
        <w:t xml:space="preserve">Figure </w:t>
      </w:r>
      <w:r w:rsidR="004D1031">
        <w:rPr>
          <w:noProof/>
        </w:rPr>
        <w:t>9</w:t>
      </w:r>
      <w:r w:rsidR="009F5AB4">
        <w:fldChar w:fldCharType="end"/>
      </w:r>
      <w:r w:rsidR="009F5AB4">
        <w:t xml:space="preserve"> </w:t>
      </w:r>
      <w:r w:rsidR="002164A4">
        <w:t>for use in this report</w:t>
      </w:r>
      <w:r w:rsidR="002164A4" w:rsidRPr="002164A4">
        <w:t>.</w:t>
      </w:r>
    </w:p>
    <w:p w14:paraId="6737EE80" w14:textId="025D4118" w:rsidR="00290EA1" w:rsidRPr="00CF02E5" w:rsidRDefault="00362DF5" w:rsidP="00240292">
      <w:pPr>
        <w:pStyle w:val="Heading7"/>
        <w:ind w:left="1418" w:right="-194" w:hanging="1418"/>
      </w:pPr>
      <w:r w:rsidRPr="00D40291">
        <w:br w:type="page"/>
      </w:r>
      <w:r w:rsidR="00240292" w:rsidRPr="00CF02E5">
        <w:lastRenderedPageBreak/>
        <w:t>Other b</w:t>
      </w:r>
      <w:r w:rsidR="00C84751" w:rsidRPr="00CF02E5">
        <w:t xml:space="preserve">iological </w:t>
      </w:r>
      <w:r w:rsidR="00240292" w:rsidRPr="00CF02E5">
        <w:t>data &amp; secchi depth</w:t>
      </w:r>
      <w:r w:rsidR="00C84751" w:rsidRPr="00CF02E5">
        <w:t xml:space="preserve"> </w:t>
      </w:r>
      <w:r w:rsidR="00293F92" w:rsidRPr="00CF02E5">
        <w:t xml:space="preserve"> </w:t>
      </w:r>
    </w:p>
    <w:p w14:paraId="43EA9EDE" w14:textId="17342F9E" w:rsidR="006D3F9B" w:rsidRDefault="006D3F9B" w:rsidP="006D3F9B">
      <w:pPr>
        <w:pStyle w:val="Caption"/>
      </w:pPr>
      <w:r w:rsidRPr="00CF02E5">
        <w:t>Table A1.1</w:t>
      </w:r>
      <w:r w:rsidRPr="00CF02E5">
        <w:tab/>
      </w:r>
      <w:r w:rsidR="002A3D44" w:rsidRPr="00CF02E5">
        <w:t>Biological metrics and secchi depth in lakes in original scale: count of records per country (across all years from 1989-2018)</w:t>
      </w:r>
    </w:p>
    <w:tbl>
      <w:tblPr>
        <w:tblW w:w="899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0"/>
        <w:gridCol w:w="1275"/>
        <w:gridCol w:w="1418"/>
        <w:gridCol w:w="1559"/>
        <w:gridCol w:w="1701"/>
        <w:gridCol w:w="1559"/>
      </w:tblGrid>
      <w:tr w:rsidR="002A3D44" w:rsidRPr="006948DE" w14:paraId="6EBF5F43" w14:textId="77777777" w:rsidTr="002A3D44">
        <w:trPr>
          <w:trHeight w:val="288"/>
        </w:trPr>
        <w:tc>
          <w:tcPr>
            <w:tcW w:w="1480" w:type="dxa"/>
            <w:shd w:val="clear" w:color="000000" w:fill="C0C0C0"/>
            <w:noWrap/>
            <w:hideMark/>
          </w:tcPr>
          <w:p w14:paraId="7C04F978" w14:textId="48479394" w:rsidR="002A3D44" w:rsidRPr="006948DE" w:rsidRDefault="002A3D44" w:rsidP="002A3D44">
            <w:pPr>
              <w:jc w:val="center"/>
              <w:rPr>
                <w:rFonts w:ascii="Calibri" w:eastAsia="Times New Roman" w:hAnsi="Calibri"/>
                <w:b/>
                <w:bCs/>
                <w:sz w:val="22"/>
                <w:szCs w:val="22"/>
                <w:lang w:val="nb-NO" w:eastAsia="nb-NO"/>
              </w:rPr>
            </w:pPr>
            <w:r w:rsidRPr="002A3D44">
              <w:rPr>
                <w:rFonts w:asciiTheme="minorHAnsi" w:hAnsiTheme="minorHAnsi" w:cstheme="minorHAnsi"/>
                <w:b/>
                <w:bCs/>
                <w:sz w:val="22"/>
                <w:szCs w:val="22"/>
              </w:rPr>
              <w:t>Determinand</w:t>
            </w:r>
          </w:p>
        </w:tc>
        <w:tc>
          <w:tcPr>
            <w:tcW w:w="1275" w:type="dxa"/>
            <w:shd w:val="clear" w:color="000000" w:fill="C0C0C0"/>
          </w:tcPr>
          <w:p w14:paraId="5C4E4526" w14:textId="5F23F632" w:rsidR="002A3D44" w:rsidRPr="006948DE" w:rsidRDefault="002A3D44" w:rsidP="002A3D44">
            <w:pPr>
              <w:jc w:val="center"/>
              <w:rPr>
                <w:rFonts w:ascii="Calibri" w:eastAsia="Times New Roman" w:hAnsi="Calibri"/>
                <w:b/>
                <w:bCs/>
                <w:sz w:val="22"/>
                <w:szCs w:val="22"/>
                <w:lang w:val="nb-NO" w:eastAsia="nb-NO"/>
              </w:rPr>
            </w:pPr>
            <w:r>
              <w:rPr>
                <w:rFonts w:ascii="Calibri" w:eastAsia="Times New Roman" w:hAnsi="Calibri"/>
                <w:b/>
                <w:bCs/>
                <w:sz w:val="22"/>
                <w:szCs w:val="22"/>
                <w:lang w:val="nb-NO" w:eastAsia="nb-NO"/>
              </w:rPr>
              <w:t>Secchi depth</w:t>
            </w:r>
          </w:p>
        </w:tc>
        <w:tc>
          <w:tcPr>
            <w:tcW w:w="1418" w:type="dxa"/>
            <w:shd w:val="clear" w:color="000000" w:fill="C0C0C0"/>
            <w:noWrap/>
            <w:hideMark/>
          </w:tcPr>
          <w:p w14:paraId="65E3669B" w14:textId="2D923028" w:rsidR="002A3D44" w:rsidRPr="006948DE" w:rsidRDefault="002A3D44" w:rsidP="002A3D44">
            <w:pPr>
              <w:jc w:val="center"/>
              <w:rPr>
                <w:rFonts w:ascii="Calibri" w:eastAsia="Times New Roman" w:hAnsi="Calibri"/>
                <w:b/>
                <w:bCs/>
                <w:sz w:val="22"/>
                <w:szCs w:val="22"/>
                <w:lang w:val="nb-NO" w:eastAsia="nb-NO"/>
              </w:rPr>
            </w:pPr>
            <w:r w:rsidRPr="006948DE">
              <w:rPr>
                <w:rFonts w:ascii="Calibri" w:eastAsia="Times New Roman" w:hAnsi="Calibri"/>
                <w:b/>
                <w:bCs/>
                <w:sz w:val="22"/>
                <w:szCs w:val="22"/>
                <w:lang w:val="nb-NO" w:eastAsia="nb-NO"/>
              </w:rPr>
              <w:t>Chlorophyll a</w:t>
            </w:r>
          </w:p>
        </w:tc>
        <w:tc>
          <w:tcPr>
            <w:tcW w:w="1559" w:type="dxa"/>
            <w:shd w:val="clear" w:color="000000" w:fill="C0C0C0"/>
            <w:noWrap/>
            <w:hideMark/>
          </w:tcPr>
          <w:p w14:paraId="5FE42571" w14:textId="77777777" w:rsidR="002A3D44" w:rsidRPr="006948DE" w:rsidRDefault="002A3D44" w:rsidP="002A3D44">
            <w:pPr>
              <w:jc w:val="center"/>
              <w:rPr>
                <w:rFonts w:ascii="Calibri" w:eastAsia="Times New Roman" w:hAnsi="Calibri"/>
                <w:b/>
                <w:bCs/>
                <w:sz w:val="22"/>
                <w:szCs w:val="22"/>
                <w:lang w:val="nb-NO" w:eastAsia="nb-NO"/>
              </w:rPr>
            </w:pPr>
            <w:r w:rsidRPr="006948DE">
              <w:rPr>
                <w:rFonts w:ascii="Calibri" w:eastAsia="Times New Roman" w:hAnsi="Calibri"/>
                <w:b/>
                <w:bCs/>
                <w:sz w:val="22"/>
                <w:szCs w:val="22"/>
                <w:lang w:val="nb-NO" w:eastAsia="nb-NO"/>
              </w:rPr>
              <w:t>Cyanobacteria biomass</w:t>
            </w:r>
          </w:p>
        </w:tc>
        <w:tc>
          <w:tcPr>
            <w:tcW w:w="1701" w:type="dxa"/>
            <w:shd w:val="clear" w:color="000000" w:fill="C0C0C0"/>
            <w:noWrap/>
            <w:hideMark/>
          </w:tcPr>
          <w:p w14:paraId="4E7D57C9" w14:textId="51E673A7" w:rsidR="002A3D44" w:rsidRPr="006948DE" w:rsidRDefault="002A3D44" w:rsidP="002A3D44">
            <w:pPr>
              <w:jc w:val="center"/>
              <w:rPr>
                <w:rFonts w:ascii="Calibri" w:eastAsia="Times New Roman" w:hAnsi="Calibri"/>
                <w:b/>
                <w:bCs/>
                <w:sz w:val="22"/>
                <w:szCs w:val="22"/>
                <w:lang w:val="nb-NO" w:eastAsia="nb-NO"/>
              </w:rPr>
            </w:pPr>
            <w:r w:rsidRPr="006948DE">
              <w:rPr>
                <w:rFonts w:ascii="Calibri" w:eastAsia="Times New Roman" w:hAnsi="Calibri"/>
                <w:b/>
                <w:bCs/>
                <w:sz w:val="22"/>
                <w:szCs w:val="22"/>
                <w:lang w:val="nb-NO" w:eastAsia="nb-NO"/>
              </w:rPr>
              <w:t xml:space="preserve">Cyanobacteria </w:t>
            </w:r>
            <w:r>
              <w:rPr>
                <w:rFonts w:ascii="Calibri" w:eastAsia="Times New Roman" w:hAnsi="Calibri"/>
                <w:b/>
                <w:bCs/>
                <w:sz w:val="22"/>
                <w:szCs w:val="22"/>
                <w:lang w:val="nb-NO" w:eastAsia="nb-NO"/>
              </w:rPr>
              <w:t>percentage</w:t>
            </w:r>
          </w:p>
        </w:tc>
        <w:tc>
          <w:tcPr>
            <w:tcW w:w="1559" w:type="dxa"/>
            <w:shd w:val="clear" w:color="000000" w:fill="C0C0C0"/>
            <w:noWrap/>
            <w:hideMark/>
          </w:tcPr>
          <w:p w14:paraId="399D9DE6" w14:textId="77777777" w:rsidR="002A3D44" w:rsidRPr="006948DE" w:rsidRDefault="002A3D44" w:rsidP="002A3D44">
            <w:pPr>
              <w:jc w:val="center"/>
              <w:rPr>
                <w:rFonts w:ascii="Calibri" w:eastAsia="Times New Roman" w:hAnsi="Calibri"/>
                <w:b/>
                <w:bCs/>
                <w:sz w:val="22"/>
                <w:szCs w:val="22"/>
                <w:lang w:val="nb-NO" w:eastAsia="nb-NO"/>
              </w:rPr>
            </w:pPr>
            <w:r w:rsidRPr="006948DE">
              <w:rPr>
                <w:rFonts w:ascii="Calibri" w:eastAsia="Times New Roman" w:hAnsi="Calibri"/>
                <w:b/>
                <w:bCs/>
                <w:sz w:val="22"/>
                <w:szCs w:val="22"/>
                <w:lang w:val="nb-NO" w:eastAsia="nb-NO"/>
              </w:rPr>
              <w:t>Total phytoplankton biomass</w:t>
            </w:r>
          </w:p>
        </w:tc>
      </w:tr>
      <w:tr w:rsidR="002A3D44" w:rsidRPr="006948DE" w14:paraId="5B71291D" w14:textId="77777777" w:rsidTr="002A3D44">
        <w:trPr>
          <w:trHeight w:val="288"/>
        </w:trPr>
        <w:tc>
          <w:tcPr>
            <w:tcW w:w="1480" w:type="dxa"/>
            <w:shd w:val="clear" w:color="000000" w:fill="C0C0C0"/>
            <w:noWrap/>
          </w:tcPr>
          <w:p w14:paraId="79294FC8" w14:textId="68FB4D29" w:rsidR="002A3D44" w:rsidRPr="002A3D44" w:rsidRDefault="002A3D44" w:rsidP="002A3D44">
            <w:pPr>
              <w:jc w:val="center"/>
              <w:rPr>
                <w:rFonts w:ascii="Calibri" w:eastAsia="Times New Roman" w:hAnsi="Calibri"/>
                <w:sz w:val="22"/>
                <w:szCs w:val="22"/>
                <w:lang w:val="nb-NO" w:eastAsia="nb-NO"/>
              </w:rPr>
            </w:pPr>
            <w:r w:rsidRPr="002A3D44">
              <w:rPr>
                <w:rFonts w:ascii="Calibri" w:eastAsia="Times New Roman" w:hAnsi="Calibri"/>
                <w:sz w:val="22"/>
                <w:szCs w:val="22"/>
                <w:lang w:val="nb-NO" w:eastAsia="nb-NO"/>
              </w:rPr>
              <w:t>Country code</w:t>
            </w:r>
          </w:p>
        </w:tc>
        <w:tc>
          <w:tcPr>
            <w:tcW w:w="1275" w:type="dxa"/>
            <w:shd w:val="clear" w:color="000000" w:fill="C0C0C0"/>
          </w:tcPr>
          <w:p w14:paraId="40E696E1" w14:textId="4EB70697" w:rsidR="002A3D44" w:rsidRDefault="002A3D44" w:rsidP="002A3D44">
            <w:pPr>
              <w:jc w:val="center"/>
              <w:rPr>
                <w:rFonts w:ascii="Calibri" w:eastAsia="Times New Roman" w:hAnsi="Calibri"/>
                <w:b/>
                <w:bCs/>
                <w:sz w:val="22"/>
                <w:szCs w:val="22"/>
                <w:lang w:val="nb-NO" w:eastAsia="nb-NO"/>
              </w:rPr>
            </w:pPr>
            <w:r w:rsidRPr="002A3D44">
              <w:rPr>
                <w:rFonts w:asciiTheme="minorHAnsi" w:hAnsiTheme="minorHAnsi" w:cstheme="minorHAnsi"/>
                <w:sz w:val="22"/>
                <w:szCs w:val="22"/>
              </w:rPr>
              <w:t>m</w:t>
            </w:r>
          </w:p>
        </w:tc>
        <w:tc>
          <w:tcPr>
            <w:tcW w:w="1418" w:type="dxa"/>
            <w:shd w:val="clear" w:color="000000" w:fill="C0C0C0"/>
            <w:noWrap/>
          </w:tcPr>
          <w:p w14:paraId="69370CE1" w14:textId="5E84B162" w:rsidR="002A3D44" w:rsidRPr="006948DE" w:rsidRDefault="002A3D44" w:rsidP="009C5248">
            <w:pPr>
              <w:jc w:val="center"/>
              <w:rPr>
                <w:rFonts w:ascii="Calibri" w:eastAsia="Times New Roman" w:hAnsi="Calibri"/>
                <w:b/>
                <w:bCs/>
                <w:sz w:val="22"/>
                <w:szCs w:val="22"/>
                <w:lang w:val="nb-NO" w:eastAsia="nb-NO"/>
              </w:rPr>
            </w:pPr>
            <w:r w:rsidRPr="002A3D44">
              <w:rPr>
                <w:rFonts w:asciiTheme="minorHAnsi" w:hAnsiTheme="minorHAnsi" w:cstheme="minorHAnsi"/>
                <w:sz w:val="22"/>
                <w:szCs w:val="22"/>
              </w:rPr>
              <w:t>µg L</w:t>
            </w:r>
            <w:r w:rsidRPr="009C5248">
              <w:rPr>
                <w:rFonts w:asciiTheme="minorHAnsi" w:hAnsiTheme="minorHAnsi" w:cstheme="minorHAnsi"/>
                <w:sz w:val="22"/>
                <w:szCs w:val="22"/>
                <w:vertAlign w:val="superscript"/>
              </w:rPr>
              <w:t>-1</w:t>
            </w:r>
          </w:p>
        </w:tc>
        <w:tc>
          <w:tcPr>
            <w:tcW w:w="1559" w:type="dxa"/>
            <w:shd w:val="clear" w:color="000000" w:fill="C0C0C0"/>
            <w:noWrap/>
          </w:tcPr>
          <w:p w14:paraId="7FF5F717" w14:textId="2395F756" w:rsidR="002A3D44" w:rsidRPr="006948DE" w:rsidRDefault="002A3D44" w:rsidP="002A3D44">
            <w:pPr>
              <w:jc w:val="center"/>
              <w:rPr>
                <w:rFonts w:ascii="Calibri" w:eastAsia="Times New Roman" w:hAnsi="Calibri"/>
                <w:b/>
                <w:bCs/>
                <w:sz w:val="22"/>
                <w:szCs w:val="22"/>
                <w:lang w:val="nb-NO" w:eastAsia="nb-NO"/>
              </w:rPr>
            </w:pPr>
            <w:r w:rsidRPr="002A3D44">
              <w:rPr>
                <w:rFonts w:asciiTheme="minorHAnsi" w:hAnsiTheme="minorHAnsi" w:cstheme="minorHAnsi"/>
                <w:sz w:val="22"/>
                <w:szCs w:val="22"/>
              </w:rPr>
              <w:t>mg L-1</w:t>
            </w:r>
          </w:p>
        </w:tc>
        <w:tc>
          <w:tcPr>
            <w:tcW w:w="1701" w:type="dxa"/>
            <w:shd w:val="clear" w:color="000000" w:fill="C0C0C0"/>
            <w:noWrap/>
          </w:tcPr>
          <w:p w14:paraId="1A152804" w14:textId="4B3E65F3" w:rsidR="002A3D44" w:rsidRPr="006948DE" w:rsidRDefault="002A3D44" w:rsidP="002A3D44">
            <w:pPr>
              <w:jc w:val="center"/>
              <w:rPr>
                <w:rFonts w:ascii="Calibri" w:eastAsia="Times New Roman" w:hAnsi="Calibri"/>
                <w:b/>
                <w:bCs/>
                <w:sz w:val="22"/>
                <w:szCs w:val="22"/>
                <w:lang w:val="nb-NO" w:eastAsia="nb-NO"/>
              </w:rPr>
            </w:pPr>
            <w:r w:rsidRPr="002A3D44">
              <w:rPr>
                <w:rFonts w:asciiTheme="minorHAnsi" w:hAnsiTheme="minorHAnsi" w:cstheme="minorHAnsi"/>
                <w:sz w:val="22"/>
                <w:szCs w:val="22"/>
              </w:rPr>
              <w:t>%</w:t>
            </w:r>
          </w:p>
        </w:tc>
        <w:tc>
          <w:tcPr>
            <w:tcW w:w="1559" w:type="dxa"/>
            <w:shd w:val="clear" w:color="000000" w:fill="C0C0C0"/>
            <w:noWrap/>
          </w:tcPr>
          <w:p w14:paraId="38ACE244" w14:textId="33D9EE99" w:rsidR="002A3D44" w:rsidRPr="006948DE" w:rsidRDefault="002A3D44" w:rsidP="002A3D44">
            <w:pPr>
              <w:jc w:val="center"/>
              <w:rPr>
                <w:rFonts w:ascii="Calibri" w:eastAsia="Times New Roman" w:hAnsi="Calibri"/>
                <w:b/>
                <w:bCs/>
                <w:sz w:val="22"/>
                <w:szCs w:val="22"/>
                <w:lang w:val="nb-NO" w:eastAsia="nb-NO"/>
              </w:rPr>
            </w:pPr>
            <w:r w:rsidRPr="002A3D44">
              <w:rPr>
                <w:rFonts w:asciiTheme="minorHAnsi" w:hAnsiTheme="minorHAnsi" w:cstheme="minorHAnsi"/>
                <w:sz w:val="22"/>
                <w:szCs w:val="22"/>
              </w:rPr>
              <w:t>mg L</w:t>
            </w:r>
            <w:r w:rsidRPr="009C5248">
              <w:rPr>
                <w:rFonts w:asciiTheme="minorHAnsi" w:hAnsiTheme="minorHAnsi" w:cstheme="minorHAnsi"/>
                <w:sz w:val="22"/>
                <w:szCs w:val="22"/>
                <w:vertAlign w:val="superscript"/>
              </w:rPr>
              <w:t>-1</w:t>
            </w:r>
          </w:p>
        </w:tc>
      </w:tr>
      <w:tr w:rsidR="002A3D44" w:rsidRPr="006D3F9B" w14:paraId="0BE0614D" w14:textId="77777777" w:rsidTr="00DE26C5">
        <w:trPr>
          <w:trHeight w:val="288"/>
        </w:trPr>
        <w:tc>
          <w:tcPr>
            <w:tcW w:w="1480" w:type="dxa"/>
            <w:shd w:val="clear" w:color="auto" w:fill="auto"/>
            <w:hideMark/>
          </w:tcPr>
          <w:p w14:paraId="3EB67DF5" w14:textId="0AB63BD8"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AL</w:t>
            </w:r>
          </w:p>
        </w:tc>
        <w:tc>
          <w:tcPr>
            <w:tcW w:w="1275" w:type="dxa"/>
          </w:tcPr>
          <w:p w14:paraId="6EC6B92A" w14:textId="0C22758F"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18</w:t>
            </w:r>
          </w:p>
        </w:tc>
        <w:tc>
          <w:tcPr>
            <w:tcW w:w="1418" w:type="dxa"/>
            <w:shd w:val="clear" w:color="auto" w:fill="auto"/>
            <w:hideMark/>
          </w:tcPr>
          <w:p w14:paraId="7A0AFA24" w14:textId="4ADD9580"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3</w:t>
            </w:r>
          </w:p>
        </w:tc>
        <w:tc>
          <w:tcPr>
            <w:tcW w:w="1559" w:type="dxa"/>
            <w:shd w:val="clear" w:color="auto" w:fill="auto"/>
            <w:noWrap/>
            <w:hideMark/>
          </w:tcPr>
          <w:p w14:paraId="122B24A0"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noWrap/>
            <w:hideMark/>
          </w:tcPr>
          <w:p w14:paraId="1C28D72F"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c>
          <w:tcPr>
            <w:tcW w:w="1559" w:type="dxa"/>
            <w:shd w:val="clear" w:color="auto" w:fill="auto"/>
            <w:noWrap/>
            <w:hideMark/>
          </w:tcPr>
          <w:p w14:paraId="65D3DD5F"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r>
      <w:tr w:rsidR="002A3D44" w:rsidRPr="006D3F9B" w14:paraId="64130783" w14:textId="77777777" w:rsidTr="00DE26C5">
        <w:trPr>
          <w:trHeight w:val="288"/>
        </w:trPr>
        <w:tc>
          <w:tcPr>
            <w:tcW w:w="1480" w:type="dxa"/>
            <w:shd w:val="clear" w:color="auto" w:fill="auto"/>
            <w:hideMark/>
          </w:tcPr>
          <w:p w14:paraId="3A018E01" w14:textId="4221122E"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AT</w:t>
            </w:r>
          </w:p>
        </w:tc>
        <w:tc>
          <w:tcPr>
            <w:tcW w:w="1275" w:type="dxa"/>
          </w:tcPr>
          <w:p w14:paraId="01B77078" w14:textId="09C35345"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661</w:t>
            </w:r>
          </w:p>
        </w:tc>
        <w:tc>
          <w:tcPr>
            <w:tcW w:w="1418" w:type="dxa"/>
            <w:shd w:val="clear" w:color="auto" w:fill="auto"/>
            <w:hideMark/>
          </w:tcPr>
          <w:p w14:paraId="68B19DB1" w14:textId="2840C2F3"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271</w:t>
            </w:r>
          </w:p>
        </w:tc>
        <w:tc>
          <w:tcPr>
            <w:tcW w:w="1559" w:type="dxa"/>
            <w:shd w:val="clear" w:color="auto" w:fill="auto"/>
            <w:noWrap/>
            <w:hideMark/>
          </w:tcPr>
          <w:p w14:paraId="00FB8DA2"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noWrap/>
            <w:hideMark/>
          </w:tcPr>
          <w:p w14:paraId="4D753CC5"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c>
          <w:tcPr>
            <w:tcW w:w="1559" w:type="dxa"/>
            <w:shd w:val="clear" w:color="auto" w:fill="auto"/>
            <w:noWrap/>
            <w:hideMark/>
          </w:tcPr>
          <w:p w14:paraId="25A91EE5"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r>
      <w:tr w:rsidR="002A3D44" w:rsidRPr="006D3F9B" w14:paraId="1962DE6A" w14:textId="77777777" w:rsidTr="00DE26C5">
        <w:trPr>
          <w:trHeight w:val="288"/>
        </w:trPr>
        <w:tc>
          <w:tcPr>
            <w:tcW w:w="1480" w:type="dxa"/>
            <w:shd w:val="clear" w:color="auto" w:fill="auto"/>
            <w:hideMark/>
          </w:tcPr>
          <w:p w14:paraId="49142201" w14:textId="6EEB9293"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BA</w:t>
            </w:r>
          </w:p>
        </w:tc>
        <w:tc>
          <w:tcPr>
            <w:tcW w:w="1275" w:type="dxa"/>
          </w:tcPr>
          <w:p w14:paraId="596A6CC6" w14:textId="5E630B29"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10</w:t>
            </w:r>
          </w:p>
        </w:tc>
        <w:tc>
          <w:tcPr>
            <w:tcW w:w="1418" w:type="dxa"/>
            <w:shd w:val="clear" w:color="auto" w:fill="auto"/>
            <w:hideMark/>
          </w:tcPr>
          <w:p w14:paraId="24694C0B" w14:textId="339D1BD9"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18</w:t>
            </w:r>
          </w:p>
        </w:tc>
        <w:tc>
          <w:tcPr>
            <w:tcW w:w="1559" w:type="dxa"/>
            <w:shd w:val="clear" w:color="auto" w:fill="auto"/>
            <w:noWrap/>
            <w:hideMark/>
          </w:tcPr>
          <w:p w14:paraId="76970701"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noWrap/>
            <w:hideMark/>
          </w:tcPr>
          <w:p w14:paraId="1AF4965F"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c>
          <w:tcPr>
            <w:tcW w:w="1559" w:type="dxa"/>
            <w:shd w:val="clear" w:color="auto" w:fill="auto"/>
            <w:noWrap/>
            <w:hideMark/>
          </w:tcPr>
          <w:p w14:paraId="3439684B"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r>
      <w:tr w:rsidR="002A3D44" w:rsidRPr="006D3F9B" w14:paraId="7E853946" w14:textId="77777777" w:rsidTr="00DE26C5">
        <w:trPr>
          <w:trHeight w:val="288"/>
        </w:trPr>
        <w:tc>
          <w:tcPr>
            <w:tcW w:w="1480" w:type="dxa"/>
            <w:shd w:val="clear" w:color="auto" w:fill="auto"/>
            <w:hideMark/>
          </w:tcPr>
          <w:p w14:paraId="00FB41D5" w14:textId="5D6F01B5"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BE</w:t>
            </w:r>
          </w:p>
        </w:tc>
        <w:tc>
          <w:tcPr>
            <w:tcW w:w="1275" w:type="dxa"/>
          </w:tcPr>
          <w:p w14:paraId="24D62688" w14:textId="06A172EB"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29</w:t>
            </w:r>
          </w:p>
        </w:tc>
        <w:tc>
          <w:tcPr>
            <w:tcW w:w="1418" w:type="dxa"/>
            <w:shd w:val="clear" w:color="auto" w:fill="auto"/>
            <w:hideMark/>
          </w:tcPr>
          <w:p w14:paraId="42193A22" w14:textId="0ED01CE4"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24</w:t>
            </w:r>
          </w:p>
        </w:tc>
        <w:tc>
          <w:tcPr>
            <w:tcW w:w="1559" w:type="dxa"/>
            <w:shd w:val="clear" w:color="auto" w:fill="auto"/>
            <w:noWrap/>
            <w:hideMark/>
          </w:tcPr>
          <w:p w14:paraId="5CD7F534"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hideMark/>
          </w:tcPr>
          <w:p w14:paraId="63E6C2CD" w14:textId="60F1194A" w:rsidR="002A3D44" w:rsidRPr="002A3D44" w:rsidRDefault="002A3D44" w:rsidP="002A3D44">
            <w:pPr>
              <w:jc w:val="center"/>
              <w:rPr>
                <w:rFonts w:asciiTheme="minorHAnsi" w:eastAsia="Times New Roman" w:hAnsiTheme="minorHAnsi" w:cstheme="minorHAnsi"/>
                <w:sz w:val="22"/>
                <w:szCs w:val="22"/>
                <w:lang w:val="nb-NO" w:eastAsia="nb-NO"/>
              </w:rPr>
            </w:pPr>
          </w:p>
        </w:tc>
        <w:tc>
          <w:tcPr>
            <w:tcW w:w="1559" w:type="dxa"/>
            <w:shd w:val="clear" w:color="auto" w:fill="auto"/>
            <w:hideMark/>
          </w:tcPr>
          <w:p w14:paraId="26CC166E" w14:textId="1C640A25" w:rsidR="002A3D44" w:rsidRPr="002A3D44" w:rsidRDefault="002A3D44" w:rsidP="002A3D44">
            <w:pPr>
              <w:jc w:val="center"/>
              <w:rPr>
                <w:rFonts w:asciiTheme="minorHAnsi" w:eastAsia="Times New Roman" w:hAnsiTheme="minorHAnsi" w:cstheme="minorHAnsi"/>
                <w:sz w:val="22"/>
                <w:szCs w:val="22"/>
                <w:lang w:val="nb-NO" w:eastAsia="nb-NO"/>
              </w:rPr>
            </w:pPr>
          </w:p>
        </w:tc>
      </w:tr>
      <w:tr w:rsidR="002A3D44" w:rsidRPr="006D3F9B" w14:paraId="0DBE1097" w14:textId="77777777" w:rsidTr="00DE26C5">
        <w:trPr>
          <w:trHeight w:val="288"/>
        </w:trPr>
        <w:tc>
          <w:tcPr>
            <w:tcW w:w="1480" w:type="dxa"/>
            <w:shd w:val="clear" w:color="auto" w:fill="auto"/>
            <w:hideMark/>
          </w:tcPr>
          <w:p w14:paraId="57F31EED" w14:textId="44D807AD"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BG</w:t>
            </w:r>
          </w:p>
        </w:tc>
        <w:tc>
          <w:tcPr>
            <w:tcW w:w="1275" w:type="dxa"/>
          </w:tcPr>
          <w:p w14:paraId="42D221F1" w14:textId="2EAB5C2E"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11</w:t>
            </w:r>
          </w:p>
        </w:tc>
        <w:tc>
          <w:tcPr>
            <w:tcW w:w="1418" w:type="dxa"/>
            <w:shd w:val="clear" w:color="auto" w:fill="auto"/>
            <w:hideMark/>
          </w:tcPr>
          <w:p w14:paraId="24F6448A" w14:textId="267888C2"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559" w:type="dxa"/>
            <w:shd w:val="clear" w:color="auto" w:fill="auto"/>
            <w:noWrap/>
            <w:hideMark/>
          </w:tcPr>
          <w:p w14:paraId="16B01ED4"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noWrap/>
            <w:hideMark/>
          </w:tcPr>
          <w:p w14:paraId="7D9B636F" w14:textId="7923307F" w:rsidR="002A3D44" w:rsidRPr="002A3D44" w:rsidRDefault="002A3D44" w:rsidP="002A3D44">
            <w:pPr>
              <w:jc w:val="center"/>
              <w:rPr>
                <w:rFonts w:asciiTheme="minorHAnsi" w:eastAsia="Times New Roman" w:hAnsiTheme="minorHAnsi" w:cstheme="minorHAnsi"/>
                <w:color w:val="auto"/>
                <w:sz w:val="22"/>
                <w:szCs w:val="22"/>
                <w:lang w:val="nb-NO" w:eastAsia="nb-NO"/>
              </w:rPr>
            </w:pPr>
            <w:r w:rsidRPr="002A3D44">
              <w:rPr>
                <w:rFonts w:asciiTheme="minorHAnsi" w:hAnsiTheme="minorHAnsi" w:cstheme="minorHAnsi"/>
                <w:sz w:val="22"/>
                <w:szCs w:val="22"/>
              </w:rPr>
              <w:t>1</w:t>
            </w:r>
          </w:p>
        </w:tc>
        <w:tc>
          <w:tcPr>
            <w:tcW w:w="1559" w:type="dxa"/>
            <w:shd w:val="clear" w:color="auto" w:fill="auto"/>
            <w:noWrap/>
            <w:hideMark/>
          </w:tcPr>
          <w:p w14:paraId="4D4290E9" w14:textId="560876EA" w:rsidR="002A3D44" w:rsidRPr="002A3D44" w:rsidRDefault="002A3D44" w:rsidP="002A3D44">
            <w:pPr>
              <w:jc w:val="center"/>
              <w:rPr>
                <w:rFonts w:asciiTheme="minorHAnsi" w:eastAsia="Times New Roman" w:hAnsiTheme="minorHAnsi" w:cstheme="minorHAnsi"/>
                <w:color w:val="auto"/>
                <w:sz w:val="22"/>
                <w:szCs w:val="22"/>
                <w:lang w:val="nb-NO" w:eastAsia="nb-NO"/>
              </w:rPr>
            </w:pPr>
            <w:r w:rsidRPr="002A3D44">
              <w:rPr>
                <w:rFonts w:asciiTheme="minorHAnsi" w:hAnsiTheme="minorHAnsi" w:cstheme="minorHAnsi"/>
                <w:sz w:val="22"/>
                <w:szCs w:val="22"/>
              </w:rPr>
              <w:t>5</w:t>
            </w:r>
          </w:p>
        </w:tc>
      </w:tr>
      <w:tr w:rsidR="002A3D44" w:rsidRPr="006D3F9B" w14:paraId="683CC052" w14:textId="77777777" w:rsidTr="00DE26C5">
        <w:trPr>
          <w:trHeight w:val="288"/>
        </w:trPr>
        <w:tc>
          <w:tcPr>
            <w:tcW w:w="1480" w:type="dxa"/>
            <w:shd w:val="clear" w:color="auto" w:fill="auto"/>
            <w:hideMark/>
          </w:tcPr>
          <w:p w14:paraId="4F8F3171" w14:textId="70026842"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CH</w:t>
            </w:r>
          </w:p>
        </w:tc>
        <w:tc>
          <w:tcPr>
            <w:tcW w:w="1275" w:type="dxa"/>
          </w:tcPr>
          <w:p w14:paraId="7858B877"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418" w:type="dxa"/>
            <w:shd w:val="clear" w:color="auto" w:fill="auto"/>
            <w:hideMark/>
          </w:tcPr>
          <w:p w14:paraId="4368ABEB" w14:textId="261992CB"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112</w:t>
            </w:r>
          </w:p>
        </w:tc>
        <w:tc>
          <w:tcPr>
            <w:tcW w:w="1559" w:type="dxa"/>
            <w:shd w:val="clear" w:color="auto" w:fill="auto"/>
            <w:hideMark/>
          </w:tcPr>
          <w:p w14:paraId="2198377B" w14:textId="3E212A32"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hideMark/>
          </w:tcPr>
          <w:p w14:paraId="67952CBE" w14:textId="195C9FB3" w:rsidR="002A3D44" w:rsidRPr="002A3D44" w:rsidRDefault="002A3D44" w:rsidP="002A3D44">
            <w:pPr>
              <w:jc w:val="center"/>
              <w:rPr>
                <w:rFonts w:asciiTheme="minorHAnsi" w:eastAsia="Times New Roman" w:hAnsiTheme="minorHAnsi" w:cstheme="minorHAnsi"/>
                <w:sz w:val="22"/>
                <w:szCs w:val="22"/>
                <w:lang w:val="nb-NO" w:eastAsia="nb-NO"/>
              </w:rPr>
            </w:pPr>
          </w:p>
        </w:tc>
        <w:tc>
          <w:tcPr>
            <w:tcW w:w="1559" w:type="dxa"/>
            <w:shd w:val="clear" w:color="auto" w:fill="auto"/>
            <w:hideMark/>
          </w:tcPr>
          <w:p w14:paraId="60E264AA" w14:textId="11676036" w:rsidR="002A3D44" w:rsidRPr="002A3D44" w:rsidRDefault="002A3D44" w:rsidP="002A3D44">
            <w:pPr>
              <w:jc w:val="center"/>
              <w:rPr>
                <w:rFonts w:asciiTheme="minorHAnsi" w:eastAsia="Times New Roman" w:hAnsiTheme="minorHAnsi" w:cstheme="minorHAnsi"/>
                <w:sz w:val="22"/>
                <w:szCs w:val="22"/>
                <w:lang w:val="nb-NO" w:eastAsia="nb-NO"/>
              </w:rPr>
            </w:pPr>
          </w:p>
        </w:tc>
      </w:tr>
      <w:tr w:rsidR="002A3D44" w:rsidRPr="006D3F9B" w14:paraId="4C74B95C" w14:textId="77777777" w:rsidTr="00DE26C5">
        <w:trPr>
          <w:trHeight w:val="288"/>
        </w:trPr>
        <w:tc>
          <w:tcPr>
            <w:tcW w:w="1480" w:type="dxa"/>
            <w:shd w:val="clear" w:color="auto" w:fill="auto"/>
            <w:hideMark/>
          </w:tcPr>
          <w:p w14:paraId="7DAAFF93" w14:textId="22C7D508"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CY</w:t>
            </w:r>
          </w:p>
        </w:tc>
        <w:tc>
          <w:tcPr>
            <w:tcW w:w="1275" w:type="dxa"/>
          </w:tcPr>
          <w:p w14:paraId="4AC0777D" w14:textId="6744608E"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5</w:t>
            </w:r>
          </w:p>
        </w:tc>
        <w:tc>
          <w:tcPr>
            <w:tcW w:w="1418" w:type="dxa"/>
            <w:shd w:val="clear" w:color="auto" w:fill="auto"/>
            <w:hideMark/>
          </w:tcPr>
          <w:p w14:paraId="241B98EC" w14:textId="3BACEE15"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7</w:t>
            </w:r>
          </w:p>
        </w:tc>
        <w:tc>
          <w:tcPr>
            <w:tcW w:w="1559" w:type="dxa"/>
            <w:shd w:val="clear" w:color="auto" w:fill="auto"/>
            <w:noWrap/>
            <w:hideMark/>
          </w:tcPr>
          <w:p w14:paraId="51C66C93"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noWrap/>
            <w:hideMark/>
          </w:tcPr>
          <w:p w14:paraId="4440313F"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c>
          <w:tcPr>
            <w:tcW w:w="1559" w:type="dxa"/>
            <w:shd w:val="clear" w:color="auto" w:fill="auto"/>
            <w:noWrap/>
            <w:hideMark/>
          </w:tcPr>
          <w:p w14:paraId="6DAE22AA"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r>
      <w:tr w:rsidR="002A3D44" w:rsidRPr="006D3F9B" w14:paraId="087B2471" w14:textId="77777777" w:rsidTr="00DE26C5">
        <w:trPr>
          <w:trHeight w:val="288"/>
        </w:trPr>
        <w:tc>
          <w:tcPr>
            <w:tcW w:w="1480" w:type="dxa"/>
            <w:shd w:val="clear" w:color="auto" w:fill="auto"/>
            <w:hideMark/>
          </w:tcPr>
          <w:p w14:paraId="34F7E3F3" w14:textId="6825AFB0"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CZ</w:t>
            </w:r>
          </w:p>
        </w:tc>
        <w:tc>
          <w:tcPr>
            <w:tcW w:w="1275" w:type="dxa"/>
          </w:tcPr>
          <w:p w14:paraId="39FBDE06"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418" w:type="dxa"/>
            <w:shd w:val="clear" w:color="auto" w:fill="auto"/>
            <w:hideMark/>
          </w:tcPr>
          <w:p w14:paraId="24F0BFD7" w14:textId="74A6B495"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39</w:t>
            </w:r>
          </w:p>
        </w:tc>
        <w:tc>
          <w:tcPr>
            <w:tcW w:w="1559" w:type="dxa"/>
            <w:shd w:val="clear" w:color="auto" w:fill="auto"/>
            <w:noWrap/>
            <w:hideMark/>
          </w:tcPr>
          <w:p w14:paraId="42FC576C"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noWrap/>
            <w:hideMark/>
          </w:tcPr>
          <w:p w14:paraId="65B2AC8A"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c>
          <w:tcPr>
            <w:tcW w:w="1559" w:type="dxa"/>
            <w:shd w:val="clear" w:color="auto" w:fill="auto"/>
            <w:hideMark/>
          </w:tcPr>
          <w:p w14:paraId="12920FF7" w14:textId="3A6AA680" w:rsidR="002A3D44" w:rsidRPr="002A3D44" w:rsidRDefault="002A3D44" w:rsidP="002A3D44">
            <w:pPr>
              <w:jc w:val="center"/>
              <w:rPr>
                <w:rFonts w:asciiTheme="minorHAnsi" w:eastAsia="Times New Roman" w:hAnsiTheme="minorHAnsi" w:cstheme="minorHAnsi"/>
                <w:sz w:val="22"/>
                <w:szCs w:val="22"/>
                <w:lang w:val="nb-NO" w:eastAsia="nb-NO"/>
              </w:rPr>
            </w:pPr>
          </w:p>
        </w:tc>
      </w:tr>
      <w:tr w:rsidR="002A3D44" w:rsidRPr="006D3F9B" w14:paraId="36707725" w14:textId="77777777" w:rsidTr="00DE26C5">
        <w:trPr>
          <w:trHeight w:val="288"/>
        </w:trPr>
        <w:tc>
          <w:tcPr>
            <w:tcW w:w="1480" w:type="dxa"/>
            <w:shd w:val="clear" w:color="auto" w:fill="auto"/>
            <w:hideMark/>
          </w:tcPr>
          <w:p w14:paraId="7731AEE1" w14:textId="28AD7682"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DE</w:t>
            </w:r>
          </w:p>
        </w:tc>
        <w:tc>
          <w:tcPr>
            <w:tcW w:w="1275" w:type="dxa"/>
          </w:tcPr>
          <w:p w14:paraId="13287707" w14:textId="21A816E5"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501</w:t>
            </w:r>
          </w:p>
        </w:tc>
        <w:tc>
          <w:tcPr>
            <w:tcW w:w="1418" w:type="dxa"/>
            <w:shd w:val="clear" w:color="auto" w:fill="auto"/>
            <w:hideMark/>
          </w:tcPr>
          <w:p w14:paraId="480EF7E8" w14:textId="67DBAB54"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476</w:t>
            </w:r>
          </w:p>
        </w:tc>
        <w:tc>
          <w:tcPr>
            <w:tcW w:w="1559" w:type="dxa"/>
            <w:shd w:val="clear" w:color="auto" w:fill="auto"/>
            <w:hideMark/>
          </w:tcPr>
          <w:p w14:paraId="01495707" w14:textId="7148B6B0"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hideMark/>
          </w:tcPr>
          <w:p w14:paraId="759C4F8D" w14:textId="0D9583D6" w:rsidR="002A3D44" w:rsidRPr="002A3D44" w:rsidRDefault="002A3D44" w:rsidP="002A3D44">
            <w:pPr>
              <w:jc w:val="center"/>
              <w:rPr>
                <w:rFonts w:asciiTheme="minorHAnsi" w:eastAsia="Times New Roman" w:hAnsiTheme="minorHAnsi" w:cstheme="minorHAnsi"/>
                <w:sz w:val="22"/>
                <w:szCs w:val="22"/>
                <w:lang w:val="nb-NO" w:eastAsia="nb-NO"/>
              </w:rPr>
            </w:pPr>
          </w:p>
        </w:tc>
        <w:tc>
          <w:tcPr>
            <w:tcW w:w="1559" w:type="dxa"/>
            <w:shd w:val="clear" w:color="auto" w:fill="auto"/>
            <w:hideMark/>
          </w:tcPr>
          <w:p w14:paraId="08A4D448" w14:textId="6C1B7AB3"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53</w:t>
            </w:r>
          </w:p>
        </w:tc>
      </w:tr>
      <w:tr w:rsidR="002A3D44" w:rsidRPr="006D3F9B" w14:paraId="07F71B64" w14:textId="77777777" w:rsidTr="00DE26C5">
        <w:trPr>
          <w:trHeight w:val="288"/>
        </w:trPr>
        <w:tc>
          <w:tcPr>
            <w:tcW w:w="1480" w:type="dxa"/>
            <w:shd w:val="clear" w:color="auto" w:fill="auto"/>
            <w:hideMark/>
          </w:tcPr>
          <w:p w14:paraId="139787A2" w14:textId="0EAD066A"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DK</w:t>
            </w:r>
          </w:p>
        </w:tc>
        <w:tc>
          <w:tcPr>
            <w:tcW w:w="1275" w:type="dxa"/>
          </w:tcPr>
          <w:p w14:paraId="30461CCC" w14:textId="1EDBC08A"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509</w:t>
            </w:r>
          </w:p>
        </w:tc>
        <w:tc>
          <w:tcPr>
            <w:tcW w:w="1418" w:type="dxa"/>
            <w:shd w:val="clear" w:color="auto" w:fill="auto"/>
            <w:hideMark/>
          </w:tcPr>
          <w:p w14:paraId="373B0661" w14:textId="246F72C4"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288</w:t>
            </w:r>
          </w:p>
        </w:tc>
        <w:tc>
          <w:tcPr>
            <w:tcW w:w="1559" w:type="dxa"/>
            <w:shd w:val="clear" w:color="auto" w:fill="auto"/>
            <w:hideMark/>
          </w:tcPr>
          <w:p w14:paraId="6E707760" w14:textId="2A35E055"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314</w:t>
            </w:r>
          </w:p>
        </w:tc>
        <w:tc>
          <w:tcPr>
            <w:tcW w:w="1701" w:type="dxa"/>
            <w:shd w:val="clear" w:color="auto" w:fill="auto"/>
            <w:noWrap/>
            <w:hideMark/>
          </w:tcPr>
          <w:p w14:paraId="6BA08A4B" w14:textId="6FEBD97E"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314</w:t>
            </w:r>
          </w:p>
        </w:tc>
        <w:tc>
          <w:tcPr>
            <w:tcW w:w="1559" w:type="dxa"/>
            <w:shd w:val="clear" w:color="auto" w:fill="auto"/>
            <w:hideMark/>
          </w:tcPr>
          <w:p w14:paraId="08E65928" w14:textId="1741C9FD"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314</w:t>
            </w:r>
          </w:p>
        </w:tc>
      </w:tr>
      <w:tr w:rsidR="002A3D44" w:rsidRPr="006D3F9B" w14:paraId="2ABA8174" w14:textId="77777777" w:rsidTr="00DE26C5">
        <w:trPr>
          <w:trHeight w:val="288"/>
        </w:trPr>
        <w:tc>
          <w:tcPr>
            <w:tcW w:w="1480" w:type="dxa"/>
            <w:shd w:val="clear" w:color="auto" w:fill="auto"/>
            <w:hideMark/>
          </w:tcPr>
          <w:p w14:paraId="2DE28639" w14:textId="4A34A902"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EE</w:t>
            </w:r>
          </w:p>
        </w:tc>
        <w:tc>
          <w:tcPr>
            <w:tcW w:w="1275" w:type="dxa"/>
          </w:tcPr>
          <w:p w14:paraId="75C582A9" w14:textId="61448FD6"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257</w:t>
            </w:r>
          </w:p>
        </w:tc>
        <w:tc>
          <w:tcPr>
            <w:tcW w:w="1418" w:type="dxa"/>
            <w:shd w:val="clear" w:color="auto" w:fill="auto"/>
            <w:hideMark/>
          </w:tcPr>
          <w:p w14:paraId="664409B4" w14:textId="538CC27D"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113</w:t>
            </w:r>
          </w:p>
        </w:tc>
        <w:tc>
          <w:tcPr>
            <w:tcW w:w="1559" w:type="dxa"/>
            <w:shd w:val="clear" w:color="auto" w:fill="auto"/>
            <w:hideMark/>
          </w:tcPr>
          <w:p w14:paraId="5B3525CA" w14:textId="69E18B1B"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10</w:t>
            </w:r>
          </w:p>
        </w:tc>
        <w:tc>
          <w:tcPr>
            <w:tcW w:w="1701" w:type="dxa"/>
            <w:shd w:val="clear" w:color="auto" w:fill="auto"/>
            <w:hideMark/>
          </w:tcPr>
          <w:p w14:paraId="20F7A9B3" w14:textId="0CA28BEA" w:rsidR="002A3D44" w:rsidRPr="002A3D44" w:rsidRDefault="002A3D44" w:rsidP="002A3D44">
            <w:pPr>
              <w:jc w:val="center"/>
              <w:rPr>
                <w:rFonts w:asciiTheme="minorHAnsi" w:eastAsia="Times New Roman" w:hAnsiTheme="minorHAnsi" w:cstheme="minorHAnsi"/>
                <w:sz w:val="22"/>
                <w:szCs w:val="22"/>
                <w:lang w:val="nb-NO" w:eastAsia="nb-NO"/>
              </w:rPr>
            </w:pPr>
          </w:p>
        </w:tc>
        <w:tc>
          <w:tcPr>
            <w:tcW w:w="1559" w:type="dxa"/>
            <w:shd w:val="clear" w:color="auto" w:fill="auto"/>
            <w:hideMark/>
          </w:tcPr>
          <w:p w14:paraId="58360068" w14:textId="339EDFEB"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13</w:t>
            </w:r>
          </w:p>
        </w:tc>
      </w:tr>
      <w:tr w:rsidR="002A3D44" w:rsidRPr="006D3F9B" w14:paraId="4E2B9751" w14:textId="77777777" w:rsidTr="00DE26C5">
        <w:trPr>
          <w:trHeight w:val="288"/>
        </w:trPr>
        <w:tc>
          <w:tcPr>
            <w:tcW w:w="1480" w:type="dxa"/>
            <w:shd w:val="clear" w:color="auto" w:fill="auto"/>
            <w:hideMark/>
          </w:tcPr>
          <w:p w14:paraId="500519A7" w14:textId="50601993"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EL</w:t>
            </w:r>
          </w:p>
        </w:tc>
        <w:tc>
          <w:tcPr>
            <w:tcW w:w="1275" w:type="dxa"/>
          </w:tcPr>
          <w:p w14:paraId="6B6426E2" w14:textId="11C1FDBD"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120</w:t>
            </w:r>
          </w:p>
        </w:tc>
        <w:tc>
          <w:tcPr>
            <w:tcW w:w="1418" w:type="dxa"/>
            <w:shd w:val="clear" w:color="auto" w:fill="auto"/>
            <w:hideMark/>
          </w:tcPr>
          <w:p w14:paraId="6EB605B0" w14:textId="7BAE069E"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127</w:t>
            </w:r>
          </w:p>
        </w:tc>
        <w:tc>
          <w:tcPr>
            <w:tcW w:w="1559" w:type="dxa"/>
            <w:shd w:val="clear" w:color="auto" w:fill="auto"/>
            <w:noWrap/>
            <w:hideMark/>
          </w:tcPr>
          <w:p w14:paraId="580531F6" w14:textId="5E40CF16"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90</w:t>
            </w:r>
          </w:p>
        </w:tc>
        <w:tc>
          <w:tcPr>
            <w:tcW w:w="1701" w:type="dxa"/>
            <w:shd w:val="clear" w:color="auto" w:fill="auto"/>
            <w:hideMark/>
          </w:tcPr>
          <w:p w14:paraId="5A5AA27A" w14:textId="22D8970D"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90</w:t>
            </w:r>
          </w:p>
        </w:tc>
        <w:tc>
          <w:tcPr>
            <w:tcW w:w="1559" w:type="dxa"/>
            <w:shd w:val="clear" w:color="auto" w:fill="auto"/>
            <w:noWrap/>
            <w:hideMark/>
          </w:tcPr>
          <w:p w14:paraId="621802AD" w14:textId="6A2783E5"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90</w:t>
            </w:r>
          </w:p>
        </w:tc>
      </w:tr>
      <w:tr w:rsidR="002A3D44" w:rsidRPr="006D3F9B" w14:paraId="77D89847" w14:textId="77777777" w:rsidTr="00DE26C5">
        <w:trPr>
          <w:trHeight w:val="288"/>
        </w:trPr>
        <w:tc>
          <w:tcPr>
            <w:tcW w:w="1480" w:type="dxa"/>
            <w:shd w:val="clear" w:color="auto" w:fill="auto"/>
            <w:hideMark/>
          </w:tcPr>
          <w:p w14:paraId="7958CA8D" w14:textId="3F2F88FB"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ES</w:t>
            </w:r>
          </w:p>
        </w:tc>
        <w:tc>
          <w:tcPr>
            <w:tcW w:w="1275" w:type="dxa"/>
          </w:tcPr>
          <w:p w14:paraId="0ADA28A3" w14:textId="1DA6E0E6"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12</w:t>
            </w:r>
          </w:p>
        </w:tc>
        <w:tc>
          <w:tcPr>
            <w:tcW w:w="1418" w:type="dxa"/>
            <w:shd w:val="clear" w:color="auto" w:fill="auto"/>
            <w:hideMark/>
          </w:tcPr>
          <w:p w14:paraId="5E5F720A" w14:textId="18DB6DDB"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336</w:t>
            </w:r>
          </w:p>
        </w:tc>
        <w:tc>
          <w:tcPr>
            <w:tcW w:w="1559" w:type="dxa"/>
            <w:shd w:val="clear" w:color="auto" w:fill="auto"/>
            <w:noWrap/>
            <w:hideMark/>
          </w:tcPr>
          <w:p w14:paraId="0EA6DC5A"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hideMark/>
          </w:tcPr>
          <w:p w14:paraId="32601FB2" w14:textId="12C0D4D3"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71</w:t>
            </w:r>
          </w:p>
        </w:tc>
        <w:tc>
          <w:tcPr>
            <w:tcW w:w="1559" w:type="dxa"/>
            <w:shd w:val="clear" w:color="auto" w:fill="auto"/>
            <w:hideMark/>
          </w:tcPr>
          <w:p w14:paraId="2CACAF94" w14:textId="0AB15E39" w:rsidR="002A3D44" w:rsidRPr="002A3D44" w:rsidRDefault="002A3D44" w:rsidP="002A3D44">
            <w:pPr>
              <w:jc w:val="center"/>
              <w:rPr>
                <w:rFonts w:asciiTheme="minorHAnsi" w:eastAsia="Times New Roman" w:hAnsiTheme="minorHAnsi" w:cstheme="minorHAnsi"/>
                <w:sz w:val="22"/>
                <w:szCs w:val="22"/>
                <w:lang w:val="nb-NO" w:eastAsia="nb-NO"/>
              </w:rPr>
            </w:pPr>
          </w:p>
        </w:tc>
      </w:tr>
      <w:tr w:rsidR="002A3D44" w:rsidRPr="006D3F9B" w14:paraId="533CA3F6" w14:textId="77777777" w:rsidTr="00DE26C5">
        <w:trPr>
          <w:trHeight w:val="288"/>
        </w:trPr>
        <w:tc>
          <w:tcPr>
            <w:tcW w:w="1480" w:type="dxa"/>
            <w:shd w:val="clear" w:color="auto" w:fill="auto"/>
            <w:hideMark/>
          </w:tcPr>
          <w:p w14:paraId="4B56E1FD" w14:textId="14FB35FB"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FI</w:t>
            </w:r>
          </w:p>
        </w:tc>
        <w:tc>
          <w:tcPr>
            <w:tcW w:w="1275" w:type="dxa"/>
          </w:tcPr>
          <w:p w14:paraId="6785DC59" w14:textId="04528826"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5185</w:t>
            </w:r>
          </w:p>
        </w:tc>
        <w:tc>
          <w:tcPr>
            <w:tcW w:w="1418" w:type="dxa"/>
            <w:shd w:val="clear" w:color="auto" w:fill="auto"/>
            <w:hideMark/>
          </w:tcPr>
          <w:p w14:paraId="5F288D09" w14:textId="755B2773"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5813</w:t>
            </w:r>
          </w:p>
        </w:tc>
        <w:tc>
          <w:tcPr>
            <w:tcW w:w="1559" w:type="dxa"/>
            <w:shd w:val="clear" w:color="auto" w:fill="auto"/>
            <w:noWrap/>
            <w:hideMark/>
          </w:tcPr>
          <w:p w14:paraId="31B78237"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noWrap/>
            <w:hideMark/>
          </w:tcPr>
          <w:p w14:paraId="680B39B1" w14:textId="4505524D" w:rsidR="002A3D44" w:rsidRPr="002A3D44" w:rsidRDefault="002A3D44" w:rsidP="002A3D44">
            <w:pPr>
              <w:jc w:val="center"/>
              <w:rPr>
                <w:rFonts w:asciiTheme="minorHAnsi" w:eastAsia="Times New Roman" w:hAnsiTheme="minorHAnsi" w:cstheme="minorHAnsi"/>
                <w:color w:val="auto"/>
                <w:sz w:val="22"/>
                <w:szCs w:val="22"/>
                <w:lang w:val="nb-NO" w:eastAsia="nb-NO"/>
              </w:rPr>
            </w:pPr>
            <w:r w:rsidRPr="002A3D44">
              <w:rPr>
                <w:rFonts w:asciiTheme="minorHAnsi" w:hAnsiTheme="minorHAnsi" w:cstheme="minorHAnsi"/>
                <w:sz w:val="22"/>
                <w:szCs w:val="22"/>
              </w:rPr>
              <w:t>64</w:t>
            </w:r>
          </w:p>
        </w:tc>
        <w:tc>
          <w:tcPr>
            <w:tcW w:w="1559" w:type="dxa"/>
            <w:shd w:val="clear" w:color="auto" w:fill="auto"/>
            <w:noWrap/>
            <w:hideMark/>
          </w:tcPr>
          <w:p w14:paraId="11B1209B" w14:textId="7833209F" w:rsidR="002A3D44" w:rsidRPr="002A3D44" w:rsidRDefault="002A3D44" w:rsidP="002A3D44">
            <w:pPr>
              <w:jc w:val="center"/>
              <w:rPr>
                <w:rFonts w:asciiTheme="minorHAnsi" w:eastAsia="Times New Roman" w:hAnsiTheme="minorHAnsi" w:cstheme="minorHAnsi"/>
                <w:color w:val="auto"/>
                <w:sz w:val="22"/>
                <w:szCs w:val="22"/>
                <w:lang w:val="nb-NO" w:eastAsia="nb-NO"/>
              </w:rPr>
            </w:pPr>
            <w:r w:rsidRPr="002A3D44">
              <w:rPr>
                <w:rFonts w:asciiTheme="minorHAnsi" w:hAnsiTheme="minorHAnsi" w:cstheme="minorHAnsi"/>
                <w:sz w:val="22"/>
                <w:szCs w:val="22"/>
              </w:rPr>
              <w:t>65</w:t>
            </w:r>
          </w:p>
        </w:tc>
      </w:tr>
      <w:tr w:rsidR="002A3D44" w:rsidRPr="006D3F9B" w14:paraId="255B5E99" w14:textId="77777777" w:rsidTr="00DE26C5">
        <w:trPr>
          <w:trHeight w:val="288"/>
        </w:trPr>
        <w:tc>
          <w:tcPr>
            <w:tcW w:w="1480" w:type="dxa"/>
            <w:shd w:val="clear" w:color="auto" w:fill="auto"/>
            <w:hideMark/>
          </w:tcPr>
          <w:p w14:paraId="586B0369" w14:textId="6C9D4894"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FR</w:t>
            </w:r>
          </w:p>
        </w:tc>
        <w:tc>
          <w:tcPr>
            <w:tcW w:w="1275" w:type="dxa"/>
          </w:tcPr>
          <w:p w14:paraId="1BE5547A" w14:textId="68F63CB7"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89</w:t>
            </w:r>
          </w:p>
        </w:tc>
        <w:tc>
          <w:tcPr>
            <w:tcW w:w="1418" w:type="dxa"/>
            <w:shd w:val="clear" w:color="auto" w:fill="auto"/>
            <w:hideMark/>
          </w:tcPr>
          <w:p w14:paraId="1C6EB454" w14:textId="6E127F2E"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244</w:t>
            </w:r>
          </w:p>
        </w:tc>
        <w:tc>
          <w:tcPr>
            <w:tcW w:w="1559" w:type="dxa"/>
            <w:shd w:val="clear" w:color="auto" w:fill="auto"/>
            <w:noWrap/>
            <w:hideMark/>
          </w:tcPr>
          <w:p w14:paraId="5E08C48B"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noWrap/>
            <w:hideMark/>
          </w:tcPr>
          <w:p w14:paraId="1168F405"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c>
          <w:tcPr>
            <w:tcW w:w="1559" w:type="dxa"/>
            <w:shd w:val="clear" w:color="auto" w:fill="auto"/>
            <w:noWrap/>
            <w:hideMark/>
          </w:tcPr>
          <w:p w14:paraId="02663066"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r>
      <w:tr w:rsidR="002A3D44" w:rsidRPr="006D3F9B" w14:paraId="6265CB27" w14:textId="77777777" w:rsidTr="00DE26C5">
        <w:trPr>
          <w:trHeight w:val="288"/>
        </w:trPr>
        <w:tc>
          <w:tcPr>
            <w:tcW w:w="1480" w:type="dxa"/>
            <w:shd w:val="clear" w:color="auto" w:fill="auto"/>
            <w:hideMark/>
          </w:tcPr>
          <w:p w14:paraId="3D48C723" w14:textId="35E4634C"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HR</w:t>
            </w:r>
          </w:p>
        </w:tc>
        <w:tc>
          <w:tcPr>
            <w:tcW w:w="1275" w:type="dxa"/>
          </w:tcPr>
          <w:p w14:paraId="75A10EA7" w14:textId="15C226BD"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18</w:t>
            </w:r>
          </w:p>
        </w:tc>
        <w:tc>
          <w:tcPr>
            <w:tcW w:w="1418" w:type="dxa"/>
            <w:shd w:val="clear" w:color="auto" w:fill="auto"/>
            <w:hideMark/>
          </w:tcPr>
          <w:p w14:paraId="2C0C52FF" w14:textId="587FF02D"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41</w:t>
            </w:r>
          </w:p>
        </w:tc>
        <w:tc>
          <w:tcPr>
            <w:tcW w:w="1559" w:type="dxa"/>
            <w:shd w:val="clear" w:color="auto" w:fill="auto"/>
            <w:noWrap/>
            <w:hideMark/>
          </w:tcPr>
          <w:p w14:paraId="6FD8CCD6"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noWrap/>
            <w:hideMark/>
          </w:tcPr>
          <w:p w14:paraId="6B372387"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c>
          <w:tcPr>
            <w:tcW w:w="1559" w:type="dxa"/>
            <w:shd w:val="clear" w:color="auto" w:fill="auto"/>
            <w:noWrap/>
            <w:hideMark/>
          </w:tcPr>
          <w:p w14:paraId="3D5AE090"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r>
      <w:tr w:rsidR="002A3D44" w:rsidRPr="006D3F9B" w14:paraId="75952413" w14:textId="77777777" w:rsidTr="00DE26C5">
        <w:trPr>
          <w:trHeight w:val="288"/>
        </w:trPr>
        <w:tc>
          <w:tcPr>
            <w:tcW w:w="1480" w:type="dxa"/>
            <w:shd w:val="clear" w:color="auto" w:fill="auto"/>
            <w:hideMark/>
          </w:tcPr>
          <w:p w14:paraId="762F8503" w14:textId="59E1710F"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HU</w:t>
            </w:r>
          </w:p>
        </w:tc>
        <w:tc>
          <w:tcPr>
            <w:tcW w:w="1275" w:type="dxa"/>
          </w:tcPr>
          <w:p w14:paraId="4E0912A9" w14:textId="38BB2397"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93</w:t>
            </w:r>
          </w:p>
        </w:tc>
        <w:tc>
          <w:tcPr>
            <w:tcW w:w="1418" w:type="dxa"/>
            <w:shd w:val="clear" w:color="auto" w:fill="auto"/>
            <w:hideMark/>
          </w:tcPr>
          <w:p w14:paraId="180EA8DF" w14:textId="0D595AEA"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222</w:t>
            </w:r>
          </w:p>
        </w:tc>
        <w:tc>
          <w:tcPr>
            <w:tcW w:w="1559" w:type="dxa"/>
            <w:shd w:val="clear" w:color="auto" w:fill="auto"/>
            <w:noWrap/>
            <w:hideMark/>
          </w:tcPr>
          <w:p w14:paraId="05713254"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noWrap/>
            <w:hideMark/>
          </w:tcPr>
          <w:p w14:paraId="62A486A6"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c>
          <w:tcPr>
            <w:tcW w:w="1559" w:type="dxa"/>
            <w:shd w:val="clear" w:color="auto" w:fill="auto"/>
            <w:noWrap/>
            <w:hideMark/>
          </w:tcPr>
          <w:p w14:paraId="5CCE68BE"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r>
      <w:tr w:rsidR="002A3D44" w:rsidRPr="006D3F9B" w14:paraId="0AECB267" w14:textId="77777777" w:rsidTr="00DE26C5">
        <w:trPr>
          <w:trHeight w:val="288"/>
        </w:trPr>
        <w:tc>
          <w:tcPr>
            <w:tcW w:w="1480" w:type="dxa"/>
            <w:shd w:val="clear" w:color="auto" w:fill="auto"/>
            <w:hideMark/>
          </w:tcPr>
          <w:p w14:paraId="7595F20C" w14:textId="2D2AEDB3"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IE</w:t>
            </w:r>
          </w:p>
        </w:tc>
        <w:tc>
          <w:tcPr>
            <w:tcW w:w="1275" w:type="dxa"/>
          </w:tcPr>
          <w:p w14:paraId="07E5EC27" w14:textId="62EDC0C5"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1359</w:t>
            </w:r>
          </w:p>
        </w:tc>
        <w:tc>
          <w:tcPr>
            <w:tcW w:w="1418" w:type="dxa"/>
            <w:shd w:val="clear" w:color="auto" w:fill="auto"/>
            <w:hideMark/>
          </w:tcPr>
          <w:p w14:paraId="1473AE06" w14:textId="3987AD9D"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2121</w:t>
            </w:r>
          </w:p>
        </w:tc>
        <w:tc>
          <w:tcPr>
            <w:tcW w:w="1559" w:type="dxa"/>
            <w:shd w:val="clear" w:color="auto" w:fill="auto"/>
            <w:noWrap/>
            <w:hideMark/>
          </w:tcPr>
          <w:p w14:paraId="34E7D2CE"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hideMark/>
          </w:tcPr>
          <w:p w14:paraId="3C8EEC46" w14:textId="251C3B26" w:rsidR="002A3D44" w:rsidRPr="002A3D44" w:rsidRDefault="002A3D44" w:rsidP="002A3D44">
            <w:pPr>
              <w:jc w:val="center"/>
              <w:rPr>
                <w:rFonts w:asciiTheme="minorHAnsi" w:eastAsia="Times New Roman" w:hAnsiTheme="minorHAnsi" w:cstheme="minorHAnsi"/>
                <w:sz w:val="22"/>
                <w:szCs w:val="22"/>
                <w:lang w:val="nb-NO" w:eastAsia="nb-NO"/>
              </w:rPr>
            </w:pPr>
          </w:p>
        </w:tc>
        <w:tc>
          <w:tcPr>
            <w:tcW w:w="1559" w:type="dxa"/>
            <w:shd w:val="clear" w:color="auto" w:fill="auto"/>
            <w:hideMark/>
          </w:tcPr>
          <w:p w14:paraId="520AFF30" w14:textId="4715F5D9" w:rsidR="002A3D44" w:rsidRPr="002A3D44" w:rsidRDefault="002A3D44" w:rsidP="002A3D44">
            <w:pPr>
              <w:jc w:val="center"/>
              <w:rPr>
                <w:rFonts w:asciiTheme="minorHAnsi" w:eastAsia="Times New Roman" w:hAnsiTheme="minorHAnsi" w:cstheme="minorHAnsi"/>
                <w:sz w:val="22"/>
                <w:szCs w:val="22"/>
                <w:lang w:val="nb-NO" w:eastAsia="nb-NO"/>
              </w:rPr>
            </w:pPr>
          </w:p>
        </w:tc>
      </w:tr>
      <w:tr w:rsidR="002A3D44" w:rsidRPr="006D3F9B" w14:paraId="1AE205AD" w14:textId="77777777" w:rsidTr="00DE26C5">
        <w:trPr>
          <w:trHeight w:val="288"/>
        </w:trPr>
        <w:tc>
          <w:tcPr>
            <w:tcW w:w="1480" w:type="dxa"/>
            <w:shd w:val="clear" w:color="auto" w:fill="auto"/>
            <w:hideMark/>
          </w:tcPr>
          <w:p w14:paraId="3584C45A" w14:textId="08A2B06D"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IS</w:t>
            </w:r>
          </w:p>
        </w:tc>
        <w:tc>
          <w:tcPr>
            <w:tcW w:w="1275" w:type="dxa"/>
          </w:tcPr>
          <w:p w14:paraId="3A7C9D23" w14:textId="6456FBD8"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6</w:t>
            </w:r>
          </w:p>
        </w:tc>
        <w:tc>
          <w:tcPr>
            <w:tcW w:w="1418" w:type="dxa"/>
            <w:shd w:val="clear" w:color="auto" w:fill="auto"/>
            <w:hideMark/>
          </w:tcPr>
          <w:p w14:paraId="416D8D9B" w14:textId="785B71BE"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6</w:t>
            </w:r>
          </w:p>
        </w:tc>
        <w:tc>
          <w:tcPr>
            <w:tcW w:w="1559" w:type="dxa"/>
            <w:shd w:val="clear" w:color="auto" w:fill="auto"/>
            <w:hideMark/>
          </w:tcPr>
          <w:p w14:paraId="22DE5624" w14:textId="6727889F"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hideMark/>
          </w:tcPr>
          <w:p w14:paraId="469B6CF5" w14:textId="120BDECA"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w:t>
            </w:r>
          </w:p>
        </w:tc>
        <w:tc>
          <w:tcPr>
            <w:tcW w:w="1559" w:type="dxa"/>
            <w:shd w:val="clear" w:color="auto" w:fill="auto"/>
            <w:hideMark/>
          </w:tcPr>
          <w:p w14:paraId="53AFD097" w14:textId="6A4735CD"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w:t>
            </w:r>
          </w:p>
        </w:tc>
      </w:tr>
      <w:tr w:rsidR="002A3D44" w:rsidRPr="006D3F9B" w14:paraId="19817394" w14:textId="77777777" w:rsidTr="00DE26C5">
        <w:trPr>
          <w:trHeight w:val="288"/>
        </w:trPr>
        <w:tc>
          <w:tcPr>
            <w:tcW w:w="1480" w:type="dxa"/>
            <w:shd w:val="clear" w:color="auto" w:fill="auto"/>
            <w:hideMark/>
          </w:tcPr>
          <w:p w14:paraId="6C008900" w14:textId="017CEBE9"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IT</w:t>
            </w:r>
          </w:p>
        </w:tc>
        <w:tc>
          <w:tcPr>
            <w:tcW w:w="1275" w:type="dxa"/>
          </w:tcPr>
          <w:p w14:paraId="2E0541C5" w14:textId="3072F661"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862</w:t>
            </w:r>
          </w:p>
        </w:tc>
        <w:tc>
          <w:tcPr>
            <w:tcW w:w="1418" w:type="dxa"/>
            <w:shd w:val="clear" w:color="auto" w:fill="auto"/>
            <w:hideMark/>
          </w:tcPr>
          <w:p w14:paraId="6B94A5F4" w14:textId="755CFE8D"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920</w:t>
            </w:r>
          </w:p>
        </w:tc>
        <w:tc>
          <w:tcPr>
            <w:tcW w:w="1559" w:type="dxa"/>
            <w:shd w:val="clear" w:color="auto" w:fill="auto"/>
            <w:noWrap/>
            <w:hideMark/>
          </w:tcPr>
          <w:p w14:paraId="40AF83A4"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noWrap/>
            <w:hideMark/>
          </w:tcPr>
          <w:p w14:paraId="285A0A1D" w14:textId="0B9E6F25" w:rsidR="002A3D44" w:rsidRPr="002A3D44" w:rsidRDefault="002A3D44" w:rsidP="002A3D44">
            <w:pPr>
              <w:jc w:val="center"/>
              <w:rPr>
                <w:rFonts w:asciiTheme="minorHAnsi" w:eastAsia="Times New Roman" w:hAnsiTheme="minorHAnsi" w:cstheme="minorHAnsi"/>
                <w:color w:val="auto"/>
                <w:sz w:val="22"/>
                <w:szCs w:val="22"/>
                <w:lang w:val="nb-NO" w:eastAsia="nb-NO"/>
              </w:rPr>
            </w:pPr>
            <w:r w:rsidRPr="002A3D44">
              <w:rPr>
                <w:rFonts w:asciiTheme="minorHAnsi" w:hAnsiTheme="minorHAnsi" w:cstheme="minorHAnsi"/>
                <w:sz w:val="22"/>
                <w:szCs w:val="22"/>
              </w:rPr>
              <w:t>4</w:t>
            </w:r>
          </w:p>
        </w:tc>
        <w:tc>
          <w:tcPr>
            <w:tcW w:w="1559" w:type="dxa"/>
            <w:shd w:val="clear" w:color="auto" w:fill="auto"/>
            <w:noWrap/>
            <w:hideMark/>
          </w:tcPr>
          <w:p w14:paraId="2142C4B7" w14:textId="581AA519" w:rsidR="002A3D44" w:rsidRPr="002A3D44" w:rsidRDefault="002A3D44" w:rsidP="002A3D44">
            <w:pPr>
              <w:jc w:val="center"/>
              <w:rPr>
                <w:rFonts w:asciiTheme="minorHAnsi" w:eastAsia="Times New Roman" w:hAnsiTheme="minorHAnsi" w:cstheme="minorHAnsi"/>
                <w:color w:val="auto"/>
                <w:sz w:val="22"/>
                <w:szCs w:val="22"/>
                <w:lang w:val="nb-NO" w:eastAsia="nb-NO"/>
              </w:rPr>
            </w:pPr>
            <w:r w:rsidRPr="002A3D44">
              <w:rPr>
                <w:rFonts w:asciiTheme="minorHAnsi" w:hAnsiTheme="minorHAnsi" w:cstheme="minorHAnsi"/>
                <w:sz w:val="22"/>
                <w:szCs w:val="22"/>
              </w:rPr>
              <w:t>6</w:t>
            </w:r>
          </w:p>
        </w:tc>
      </w:tr>
      <w:tr w:rsidR="002A3D44" w:rsidRPr="006D3F9B" w14:paraId="7C2BEC38" w14:textId="77777777" w:rsidTr="00DE26C5">
        <w:trPr>
          <w:trHeight w:val="288"/>
        </w:trPr>
        <w:tc>
          <w:tcPr>
            <w:tcW w:w="1480" w:type="dxa"/>
            <w:shd w:val="clear" w:color="auto" w:fill="auto"/>
            <w:hideMark/>
          </w:tcPr>
          <w:p w14:paraId="163BB91A" w14:textId="5C2A8165"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LT</w:t>
            </w:r>
          </w:p>
        </w:tc>
        <w:tc>
          <w:tcPr>
            <w:tcW w:w="1275" w:type="dxa"/>
          </w:tcPr>
          <w:p w14:paraId="431FF154" w14:textId="65B2E119"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551</w:t>
            </w:r>
          </w:p>
        </w:tc>
        <w:tc>
          <w:tcPr>
            <w:tcW w:w="1418" w:type="dxa"/>
            <w:shd w:val="clear" w:color="auto" w:fill="auto"/>
            <w:hideMark/>
          </w:tcPr>
          <w:p w14:paraId="0C38E71A" w14:textId="301A879D"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562</w:t>
            </w:r>
          </w:p>
        </w:tc>
        <w:tc>
          <w:tcPr>
            <w:tcW w:w="1559" w:type="dxa"/>
            <w:shd w:val="clear" w:color="auto" w:fill="auto"/>
            <w:noWrap/>
            <w:hideMark/>
          </w:tcPr>
          <w:p w14:paraId="7E067CF3" w14:textId="04D15FBD"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303</w:t>
            </w:r>
          </w:p>
        </w:tc>
        <w:tc>
          <w:tcPr>
            <w:tcW w:w="1701" w:type="dxa"/>
            <w:shd w:val="clear" w:color="auto" w:fill="auto"/>
            <w:noWrap/>
            <w:hideMark/>
          </w:tcPr>
          <w:p w14:paraId="59F4726F" w14:textId="6F5296FF" w:rsidR="002A3D44" w:rsidRPr="002A3D44" w:rsidRDefault="002A3D44" w:rsidP="002A3D44">
            <w:pPr>
              <w:jc w:val="center"/>
              <w:rPr>
                <w:rFonts w:asciiTheme="minorHAnsi" w:eastAsia="Times New Roman" w:hAnsiTheme="minorHAnsi" w:cstheme="minorHAnsi"/>
                <w:color w:val="auto"/>
                <w:sz w:val="22"/>
                <w:szCs w:val="22"/>
                <w:lang w:val="nb-NO" w:eastAsia="nb-NO"/>
              </w:rPr>
            </w:pPr>
            <w:r w:rsidRPr="002A3D44">
              <w:rPr>
                <w:rFonts w:asciiTheme="minorHAnsi" w:hAnsiTheme="minorHAnsi" w:cstheme="minorHAnsi"/>
                <w:sz w:val="22"/>
                <w:szCs w:val="22"/>
              </w:rPr>
              <w:t>27</w:t>
            </w:r>
          </w:p>
        </w:tc>
        <w:tc>
          <w:tcPr>
            <w:tcW w:w="1559" w:type="dxa"/>
            <w:shd w:val="clear" w:color="auto" w:fill="auto"/>
            <w:hideMark/>
          </w:tcPr>
          <w:p w14:paraId="11D6E56B" w14:textId="5DE09633"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27</w:t>
            </w:r>
          </w:p>
        </w:tc>
      </w:tr>
      <w:tr w:rsidR="002A3D44" w:rsidRPr="006D3F9B" w14:paraId="089C1AFE" w14:textId="77777777" w:rsidTr="00DE26C5">
        <w:trPr>
          <w:trHeight w:val="288"/>
        </w:trPr>
        <w:tc>
          <w:tcPr>
            <w:tcW w:w="1480" w:type="dxa"/>
            <w:shd w:val="clear" w:color="auto" w:fill="auto"/>
            <w:hideMark/>
          </w:tcPr>
          <w:p w14:paraId="3C1222F2" w14:textId="6E45666D"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LV</w:t>
            </w:r>
          </w:p>
        </w:tc>
        <w:tc>
          <w:tcPr>
            <w:tcW w:w="1275" w:type="dxa"/>
          </w:tcPr>
          <w:p w14:paraId="50D70ACB" w14:textId="7777484C"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200</w:t>
            </w:r>
          </w:p>
        </w:tc>
        <w:tc>
          <w:tcPr>
            <w:tcW w:w="1418" w:type="dxa"/>
            <w:shd w:val="clear" w:color="auto" w:fill="auto"/>
            <w:hideMark/>
          </w:tcPr>
          <w:p w14:paraId="1ED36878" w14:textId="27417409"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211</w:t>
            </w:r>
          </w:p>
        </w:tc>
        <w:tc>
          <w:tcPr>
            <w:tcW w:w="1559" w:type="dxa"/>
            <w:shd w:val="clear" w:color="auto" w:fill="auto"/>
            <w:noWrap/>
            <w:hideMark/>
          </w:tcPr>
          <w:p w14:paraId="2F5B932B"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noWrap/>
            <w:hideMark/>
          </w:tcPr>
          <w:p w14:paraId="6729AEB6"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c>
          <w:tcPr>
            <w:tcW w:w="1559" w:type="dxa"/>
            <w:shd w:val="clear" w:color="auto" w:fill="auto"/>
            <w:noWrap/>
            <w:hideMark/>
          </w:tcPr>
          <w:p w14:paraId="45207101" w14:textId="150D3C10" w:rsidR="002A3D44" w:rsidRPr="002A3D44" w:rsidRDefault="002A3D44" w:rsidP="002A3D44">
            <w:pPr>
              <w:jc w:val="center"/>
              <w:rPr>
                <w:rFonts w:asciiTheme="minorHAnsi" w:eastAsia="Times New Roman" w:hAnsiTheme="minorHAnsi" w:cstheme="minorHAnsi"/>
                <w:color w:val="auto"/>
                <w:sz w:val="22"/>
                <w:szCs w:val="22"/>
                <w:lang w:val="nb-NO" w:eastAsia="nb-NO"/>
              </w:rPr>
            </w:pPr>
            <w:r w:rsidRPr="002A3D44">
              <w:rPr>
                <w:rFonts w:asciiTheme="minorHAnsi" w:hAnsiTheme="minorHAnsi" w:cstheme="minorHAnsi"/>
                <w:sz w:val="22"/>
                <w:szCs w:val="22"/>
              </w:rPr>
              <w:t>71</w:t>
            </w:r>
          </w:p>
        </w:tc>
      </w:tr>
      <w:tr w:rsidR="002A3D44" w:rsidRPr="006D3F9B" w14:paraId="10B8AEBF" w14:textId="77777777" w:rsidTr="00DE26C5">
        <w:trPr>
          <w:trHeight w:val="288"/>
        </w:trPr>
        <w:tc>
          <w:tcPr>
            <w:tcW w:w="1480" w:type="dxa"/>
            <w:shd w:val="clear" w:color="auto" w:fill="auto"/>
            <w:hideMark/>
          </w:tcPr>
          <w:p w14:paraId="67C43DC4" w14:textId="3F364B54"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ME</w:t>
            </w:r>
          </w:p>
        </w:tc>
        <w:tc>
          <w:tcPr>
            <w:tcW w:w="1275" w:type="dxa"/>
          </w:tcPr>
          <w:p w14:paraId="1663A1E7" w14:textId="20F4B5F3"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43</w:t>
            </w:r>
          </w:p>
        </w:tc>
        <w:tc>
          <w:tcPr>
            <w:tcW w:w="1418" w:type="dxa"/>
            <w:shd w:val="clear" w:color="auto" w:fill="auto"/>
            <w:hideMark/>
          </w:tcPr>
          <w:p w14:paraId="6E826A95" w14:textId="66F4FC59" w:rsidR="002A3D44" w:rsidRPr="002A3D44" w:rsidRDefault="002A3D44" w:rsidP="002A3D44">
            <w:pPr>
              <w:jc w:val="center"/>
              <w:rPr>
                <w:rFonts w:asciiTheme="minorHAnsi" w:eastAsia="Times New Roman" w:hAnsiTheme="minorHAnsi" w:cstheme="minorHAnsi"/>
                <w:sz w:val="22"/>
                <w:szCs w:val="22"/>
                <w:lang w:val="nb-NO" w:eastAsia="nb-NO"/>
              </w:rPr>
            </w:pPr>
          </w:p>
        </w:tc>
        <w:tc>
          <w:tcPr>
            <w:tcW w:w="1559" w:type="dxa"/>
            <w:shd w:val="clear" w:color="auto" w:fill="auto"/>
            <w:hideMark/>
          </w:tcPr>
          <w:p w14:paraId="1C3FC2ED" w14:textId="5F81D0B3"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hideMark/>
          </w:tcPr>
          <w:p w14:paraId="5525CE0C" w14:textId="12305239" w:rsidR="002A3D44" w:rsidRPr="002A3D44" w:rsidRDefault="002A3D44" w:rsidP="002A3D44">
            <w:pPr>
              <w:jc w:val="center"/>
              <w:rPr>
                <w:rFonts w:asciiTheme="minorHAnsi" w:eastAsia="Times New Roman" w:hAnsiTheme="minorHAnsi" w:cstheme="minorHAnsi"/>
                <w:sz w:val="22"/>
                <w:szCs w:val="22"/>
                <w:lang w:val="nb-NO" w:eastAsia="nb-NO"/>
              </w:rPr>
            </w:pPr>
          </w:p>
        </w:tc>
        <w:tc>
          <w:tcPr>
            <w:tcW w:w="1559" w:type="dxa"/>
            <w:shd w:val="clear" w:color="auto" w:fill="auto"/>
            <w:hideMark/>
          </w:tcPr>
          <w:p w14:paraId="265E74EF" w14:textId="62CF1D76" w:rsidR="002A3D44" w:rsidRPr="002A3D44" w:rsidRDefault="002A3D44" w:rsidP="002A3D44">
            <w:pPr>
              <w:jc w:val="center"/>
              <w:rPr>
                <w:rFonts w:asciiTheme="minorHAnsi" w:eastAsia="Times New Roman" w:hAnsiTheme="minorHAnsi" w:cstheme="minorHAnsi"/>
                <w:sz w:val="22"/>
                <w:szCs w:val="22"/>
                <w:lang w:val="nb-NO" w:eastAsia="nb-NO"/>
              </w:rPr>
            </w:pPr>
          </w:p>
        </w:tc>
      </w:tr>
      <w:tr w:rsidR="002A3D44" w:rsidRPr="006D3F9B" w14:paraId="7B93950C" w14:textId="77777777" w:rsidTr="00DE26C5">
        <w:trPr>
          <w:trHeight w:val="288"/>
        </w:trPr>
        <w:tc>
          <w:tcPr>
            <w:tcW w:w="1480" w:type="dxa"/>
            <w:shd w:val="clear" w:color="auto" w:fill="auto"/>
            <w:hideMark/>
          </w:tcPr>
          <w:p w14:paraId="18149886" w14:textId="1F9B25BA"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MK</w:t>
            </w:r>
          </w:p>
        </w:tc>
        <w:tc>
          <w:tcPr>
            <w:tcW w:w="1275" w:type="dxa"/>
          </w:tcPr>
          <w:p w14:paraId="41DBF0B3"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418" w:type="dxa"/>
            <w:shd w:val="clear" w:color="auto" w:fill="auto"/>
            <w:hideMark/>
          </w:tcPr>
          <w:p w14:paraId="692C1CED" w14:textId="7773D2DC"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23</w:t>
            </w:r>
          </w:p>
        </w:tc>
        <w:tc>
          <w:tcPr>
            <w:tcW w:w="1559" w:type="dxa"/>
            <w:shd w:val="clear" w:color="auto" w:fill="auto"/>
            <w:noWrap/>
            <w:hideMark/>
          </w:tcPr>
          <w:p w14:paraId="5C5E9E8A"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noWrap/>
            <w:hideMark/>
          </w:tcPr>
          <w:p w14:paraId="34F50A4C"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c>
          <w:tcPr>
            <w:tcW w:w="1559" w:type="dxa"/>
            <w:shd w:val="clear" w:color="auto" w:fill="auto"/>
            <w:noWrap/>
            <w:hideMark/>
          </w:tcPr>
          <w:p w14:paraId="3798CA3F" w14:textId="316D45F2" w:rsidR="002A3D44" w:rsidRPr="002A3D44" w:rsidRDefault="002A3D44" w:rsidP="002A3D44">
            <w:pPr>
              <w:jc w:val="center"/>
              <w:rPr>
                <w:rFonts w:asciiTheme="minorHAnsi" w:eastAsia="Times New Roman" w:hAnsiTheme="minorHAnsi" w:cstheme="minorHAnsi"/>
                <w:color w:val="auto"/>
                <w:sz w:val="22"/>
                <w:szCs w:val="22"/>
                <w:lang w:val="nb-NO" w:eastAsia="nb-NO"/>
              </w:rPr>
            </w:pPr>
            <w:r w:rsidRPr="002A3D44">
              <w:rPr>
                <w:rFonts w:asciiTheme="minorHAnsi" w:hAnsiTheme="minorHAnsi" w:cstheme="minorHAnsi"/>
                <w:sz w:val="22"/>
                <w:szCs w:val="22"/>
              </w:rPr>
              <w:t>1</w:t>
            </w:r>
          </w:p>
        </w:tc>
      </w:tr>
      <w:tr w:rsidR="002A3D44" w:rsidRPr="006D3F9B" w14:paraId="4DDC8457" w14:textId="77777777" w:rsidTr="00DE26C5">
        <w:trPr>
          <w:trHeight w:val="288"/>
        </w:trPr>
        <w:tc>
          <w:tcPr>
            <w:tcW w:w="1480" w:type="dxa"/>
            <w:shd w:val="clear" w:color="auto" w:fill="auto"/>
            <w:hideMark/>
          </w:tcPr>
          <w:p w14:paraId="67C9D61B" w14:textId="3C5BF02A"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MT</w:t>
            </w:r>
          </w:p>
        </w:tc>
        <w:tc>
          <w:tcPr>
            <w:tcW w:w="1275" w:type="dxa"/>
          </w:tcPr>
          <w:p w14:paraId="0371D1A4"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418" w:type="dxa"/>
            <w:shd w:val="clear" w:color="auto" w:fill="auto"/>
            <w:hideMark/>
          </w:tcPr>
          <w:p w14:paraId="4527C79D" w14:textId="1CC5B30D"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4</w:t>
            </w:r>
          </w:p>
        </w:tc>
        <w:tc>
          <w:tcPr>
            <w:tcW w:w="1559" w:type="dxa"/>
            <w:shd w:val="clear" w:color="auto" w:fill="auto"/>
            <w:noWrap/>
            <w:hideMark/>
          </w:tcPr>
          <w:p w14:paraId="2221AAE7"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noWrap/>
            <w:hideMark/>
          </w:tcPr>
          <w:p w14:paraId="00A623BB"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c>
          <w:tcPr>
            <w:tcW w:w="1559" w:type="dxa"/>
            <w:shd w:val="clear" w:color="auto" w:fill="auto"/>
            <w:noWrap/>
            <w:hideMark/>
          </w:tcPr>
          <w:p w14:paraId="00B57F2D"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r>
      <w:tr w:rsidR="002A3D44" w:rsidRPr="006D3F9B" w14:paraId="28D2226A" w14:textId="77777777" w:rsidTr="00DE26C5">
        <w:trPr>
          <w:trHeight w:val="288"/>
        </w:trPr>
        <w:tc>
          <w:tcPr>
            <w:tcW w:w="1480" w:type="dxa"/>
            <w:shd w:val="clear" w:color="auto" w:fill="auto"/>
            <w:hideMark/>
          </w:tcPr>
          <w:p w14:paraId="1FCDDC47" w14:textId="35C74B10"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NL</w:t>
            </w:r>
          </w:p>
        </w:tc>
        <w:tc>
          <w:tcPr>
            <w:tcW w:w="1275" w:type="dxa"/>
          </w:tcPr>
          <w:p w14:paraId="2B8E6618" w14:textId="39976D6B"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612</w:t>
            </w:r>
          </w:p>
        </w:tc>
        <w:tc>
          <w:tcPr>
            <w:tcW w:w="1418" w:type="dxa"/>
            <w:shd w:val="clear" w:color="auto" w:fill="auto"/>
            <w:hideMark/>
          </w:tcPr>
          <w:p w14:paraId="378852C8" w14:textId="149E2625"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476</w:t>
            </w:r>
          </w:p>
        </w:tc>
        <w:tc>
          <w:tcPr>
            <w:tcW w:w="1559" w:type="dxa"/>
            <w:shd w:val="clear" w:color="auto" w:fill="auto"/>
            <w:noWrap/>
            <w:hideMark/>
          </w:tcPr>
          <w:p w14:paraId="03DC84F9"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noWrap/>
            <w:hideMark/>
          </w:tcPr>
          <w:p w14:paraId="3DE5EE6B"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c>
          <w:tcPr>
            <w:tcW w:w="1559" w:type="dxa"/>
            <w:shd w:val="clear" w:color="auto" w:fill="auto"/>
            <w:hideMark/>
          </w:tcPr>
          <w:p w14:paraId="38F84DEC" w14:textId="122A1E3B" w:rsidR="002A3D44" w:rsidRPr="002A3D44" w:rsidRDefault="002A3D44" w:rsidP="002A3D44">
            <w:pPr>
              <w:jc w:val="center"/>
              <w:rPr>
                <w:rFonts w:asciiTheme="minorHAnsi" w:eastAsia="Times New Roman" w:hAnsiTheme="minorHAnsi" w:cstheme="minorHAnsi"/>
                <w:sz w:val="22"/>
                <w:szCs w:val="22"/>
                <w:lang w:val="nb-NO" w:eastAsia="nb-NO"/>
              </w:rPr>
            </w:pPr>
          </w:p>
        </w:tc>
      </w:tr>
      <w:tr w:rsidR="002A3D44" w:rsidRPr="006D3F9B" w14:paraId="71DE5968" w14:textId="77777777" w:rsidTr="00DE26C5">
        <w:trPr>
          <w:trHeight w:val="288"/>
        </w:trPr>
        <w:tc>
          <w:tcPr>
            <w:tcW w:w="1480" w:type="dxa"/>
            <w:shd w:val="clear" w:color="auto" w:fill="auto"/>
            <w:hideMark/>
          </w:tcPr>
          <w:p w14:paraId="207F0185" w14:textId="61F9F947"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NO</w:t>
            </w:r>
          </w:p>
        </w:tc>
        <w:tc>
          <w:tcPr>
            <w:tcW w:w="1275" w:type="dxa"/>
          </w:tcPr>
          <w:p w14:paraId="4DF02D75" w14:textId="4DDCF148"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148</w:t>
            </w:r>
          </w:p>
        </w:tc>
        <w:tc>
          <w:tcPr>
            <w:tcW w:w="1418" w:type="dxa"/>
            <w:shd w:val="clear" w:color="auto" w:fill="auto"/>
            <w:hideMark/>
          </w:tcPr>
          <w:p w14:paraId="436A09F5" w14:textId="075B360A"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214</w:t>
            </w:r>
          </w:p>
        </w:tc>
        <w:tc>
          <w:tcPr>
            <w:tcW w:w="1559" w:type="dxa"/>
            <w:shd w:val="clear" w:color="auto" w:fill="auto"/>
            <w:noWrap/>
            <w:hideMark/>
          </w:tcPr>
          <w:p w14:paraId="560CD026" w14:textId="5134E51D"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14</w:t>
            </w:r>
          </w:p>
        </w:tc>
        <w:tc>
          <w:tcPr>
            <w:tcW w:w="1701" w:type="dxa"/>
            <w:shd w:val="clear" w:color="auto" w:fill="auto"/>
            <w:noWrap/>
            <w:hideMark/>
          </w:tcPr>
          <w:p w14:paraId="449A1AF8" w14:textId="75466E50" w:rsidR="002A3D44" w:rsidRPr="002A3D44" w:rsidRDefault="002A3D44" w:rsidP="002A3D44">
            <w:pPr>
              <w:jc w:val="center"/>
              <w:rPr>
                <w:rFonts w:asciiTheme="minorHAnsi" w:eastAsia="Times New Roman" w:hAnsiTheme="minorHAnsi" w:cstheme="minorHAnsi"/>
                <w:color w:val="auto"/>
                <w:sz w:val="22"/>
                <w:szCs w:val="22"/>
                <w:lang w:val="nb-NO" w:eastAsia="nb-NO"/>
              </w:rPr>
            </w:pPr>
            <w:r w:rsidRPr="002A3D44">
              <w:rPr>
                <w:rFonts w:asciiTheme="minorHAnsi" w:hAnsiTheme="minorHAnsi" w:cstheme="minorHAnsi"/>
                <w:sz w:val="22"/>
                <w:szCs w:val="22"/>
              </w:rPr>
              <w:t>82</w:t>
            </w:r>
          </w:p>
        </w:tc>
        <w:tc>
          <w:tcPr>
            <w:tcW w:w="1559" w:type="dxa"/>
            <w:shd w:val="clear" w:color="auto" w:fill="auto"/>
            <w:noWrap/>
            <w:hideMark/>
          </w:tcPr>
          <w:p w14:paraId="67097BC6" w14:textId="2A02D8AB" w:rsidR="002A3D44" w:rsidRPr="002A3D44" w:rsidRDefault="002A3D44" w:rsidP="002A3D44">
            <w:pPr>
              <w:jc w:val="center"/>
              <w:rPr>
                <w:rFonts w:asciiTheme="minorHAnsi" w:eastAsia="Times New Roman" w:hAnsiTheme="minorHAnsi" w:cstheme="minorHAnsi"/>
                <w:color w:val="auto"/>
                <w:sz w:val="22"/>
                <w:szCs w:val="22"/>
                <w:lang w:val="nb-NO" w:eastAsia="nb-NO"/>
              </w:rPr>
            </w:pPr>
            <w:r w:rsidRPr="002A3D44">
              <w:rPr>
                <w:rFonts w:asciiTheme="minorHAnsi" w:hAnsiTheme="minorHAnsi" w:cstheme="minorHAnsi"/>
                <w:sz w:val="22"/>
                <w:szCs w:val="22"/>
              </w:rPr>
              <w:t>156</w:t>
            </w:r>
          </w:p>
        </w:tc>
      </w:tr>
      <w:tr w:rsidR="002A3D44" w:rsidRPr="006D3F9B" w14:paraId="604F7295" w14:textId="77777777" w:rsidTr="00DE26C5">
        <w:trPr>
          <w:trHeight w:val="288"/>
        </w:trPr>
        <w:tc>
          <w:tcPr>
            <w:tcW w:w="1480" w:type="dxa"/>
            <w:shd w:val="clear" w:color="auto" w:fill="auto"/>
            <w:hideMark/>
          </w:tcPr>
          <w:p w14:paraId="7A18DBFF" w14:textId="67D5EA14"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PL</w:t>
            </w:r>
          </w:p>
        </w:tc>
        <w:tc>
          <w:tcPr>
            <w:tcW w:w="1275" w:type="dxa"/>
          </w:tcPr>
          <w:p w14:paraId="1041F0B3" w14:textId="1481E3F3"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1271</w:t>
            </w:r>
          </w:p>
        </w:tc>
        <w:tc>
          <w:tcPr>
            <w:tcW w:w="1418" w:type="dxa"/>
            <w:shd w:val="clear" w:color="auto" w:fill="auto"/>
            <w:hideMark/>
          </w:tcPr>
          <w:p w14:paraId="26BCB129" w14:textId="2326532C"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1119</w:t>
            </w:r>
          </w:p>
        </w:tc>
        <w:tc>
          <w:tcPr>
            <w:tcW w:w="1559" w:type="dxa"/>
            <w:shd w:val="clear" w:color="auto" w:fill="auto"/>
            <w:noWrap/>
            <w:hideMark/>
          </w:tcPr>
          <w:p w14:paraId="2FE53E8C"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hideMark/>
          </w:tcPr>
          <w:p w14:paraId="089D53BC" w14:textId="1051930F" w:rsidR="002A3D44" w:rsidRPr="002A3D44" w:rsidRDefault="002A3D44" w:rsidP="002A3D44">
            <w:pPr>
              <w:jc w:val="center"/>
              <w:rPr>
                <w:rFonts w:asciiTheme="minorHAnsi" w:eastAsia="Times New Roman" w:hAnsiTheme="minorHAnsi" w:cstheme="minorHAnsi"/>
                <w:sz w:val="22"/>
                <w:szCs w:val="22"/>
                <w:lang w:val="nb-NO" w:eastAsia="nb-NO"/>
              </w:rPr>
            </w:pPr>
          </w:p>
        </w:tc>
        <w:tc>
          <w:tcPr>
            <w:tcW w:w="1559" w:type="dxa"/>
            <w:shd w:val="clear" w:color="auto" w:fill="auto"/>
            <w:hideMark/>
          </w:tcPr>
          <w:p w14:paraId="16A202BB" w14:textId="24835249" w:rsidR="002A3D44" w:rsidRPr="002A3D44" w:rsidRDefault="002A3D44" w:rsidP="002A3D44">
            <w:pPr>
              <w:jc w:val="center"/>
              <w:rPr>
                <w:rFonts w:asciiTheme="minorHAnsi" w:eastAsia="Times New Roman" w:hAnsiTheme="minorHAnsi" w:cstheme="minorHAnsi"/>
                <w:sz w:val="22"/>
                <w:szCs w:val="22"/>
                <w:lang w:val="nb-NO" w:eastAsia="nb-NO"/>
              </w:rPr>
            </w:pPr>
          </w:p>
        </w:tc>
      </w:tr>
      <w:tr w:rsidR="002A3D44" w:rsidRPr="006D3F9B" w14:paraId="79035BCC" w14:textId="77777777" w:rsidTr="00DE26C5">
        <w:trPr>
          <w:trHeight w:val="288"/>
        </w:trPr>
        <w:tc>
          <w:tcPr>
            <w:tcW w:w="1480" w:type="dxa"/>
            <w:shd w:val="clear" w:color="auto" w:fill="auto"/>
            <w:hideMark/>
          </w:tcPr>
          <w:p w14:paraId="62EBB63D" w14:textId="431EF01C"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PT</w:t>
            </w:r>
          </w:p>
        </w:tc>
        <w:tc>
          <w:tcPr>
            <w:tcW w:w="1275" w:type="dxa"/>
          </w:tcPr>
          <w:p w14:paraId="5AF30667" w14:textId="14EE308D"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w:t>
            </w:r>
          </w:p>
        </w:tc>
        <w:tc>
          <w:tcPr>
            <w:tcW w:w="1418" w:type="dxa"/>
            <w:shd w:val="clear" w:color="auto" w:fill="auto"/>
            <w:hideMark/>
          </w:tcPr>
          <w:p w14:paraId="07BB2286" w14:textId="145798F6"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4</w:t>
            </w:r>
          </w:p>
        </w:tc>
        <w:tc>
          <w:tcPr>
            <w:tcW w:w="1559" w:type="dxa"/>
            <w:shd w:val="clear" w:color="auto" w:fill="auto"/>
            <w:noWrap/>
            <w:hideMark/>
          </w:tcPr>
          <w:p w14:paraId="3128126C"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noWrap/>
            <w:hideMark/>
          </w:tcPr>
          <w:p w14:paraId="6957855C"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c>
          <w:tcPr>
            <w:tcW w:w="1559" w:type="dxa"/>
            <w:shd w:val="clear" w:color="auto" w:fill="auto"/>
            <w:hideMark/>
          </w:tcPr>
          <w:p w14:paraId="5DA4093D" w14:textId="7F93D0A2" w:rsidR="002A3D44" w:rsidRPr="002A3D44" w:rsidRDefault="002A3D44" w:rsidP="002A3D44">
            <w:pPr>
              <w:jc w:val="center"/>
              <w:rPr>
                <w:rFonts w:asciiTheme="minorHAnsi" w:eastAsia="Times New Roman" w:hAnsiTheme="minorHAnsi" w:cstheme="minorHAnsi"/>
                <w:sz w:val="22"/>
                <w:szCs w:val="22"/>
                <w:lang w:val="nb-NO" w:eastAsia="nb-NO"/>
              </w:rPr>
            </w:pPr>
          </w:p>
        </w:tc>
      </w:tr>
      <w:tr w:rsidR="002A3D44" w:rsidRPr="006D3F9B" w14:paraId="1D09DDBE" w14:textId="77777777" w:rsidTr="00DE26C5">
        <w:trPr>
          <w:trHeight w:val="288"/>
        </w:trPr>
        <w:tc>
          <w:tcPr>
            <w:tcW w:w="1480" w:type="dxa"/>
            <w:shd w:val="clear" w:color="auto" w:fill="auto"/>
            <w:hideMark/>
          </w:tcPr>
          <w:p w14:paraId="10E59DDE" w14:textId="79E7BB3E"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RO</w:t>
            </w:r>
          </w:p>
        </w:tc>
        <w:tc>
          <w:tcPr>
            <w:tcW w:w="1275" w:type="dxa"/>
          </w:tcPr>
          <w:p w14:paraId="7534935C" w14:textId="4A073CA6"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w:t>
            </w:r>
          </w:p>
        </w:tc>
        <w:tc>
          <w:tcPr>
            <w:tcW w:w="1418" w:type="dxa"/>
            <w:shd w:val="clear" w:color="auto" w:fill="auto"/>
            <w:hideMark/>
          </w:tcPr>
          <w:p w14:paraId="53E611C2" w14:textId="4BA51364"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10</w:t>
            </w:r>
          </w:p>
        </w:tc>
        <w:tc>
          <w:tcPr>
            <w:tcW w:w="1559" w:type="dxa"/>
            <w:shd w:val="clear" w:color="auto" w:fill="auto"/>
            <w:noWrap/>
            <w:hideMark/>
          </w:tcPr>
          <w:p w14:paraId="3C441D96"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noWrap/>
            <w:hideMark/>
          </w:tcPr>
          <w:p w14:paraId="1C2FE2BB"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c>
          <w:tcPr>
            <w:tcW w:w="1559" w:type="dxa"/>
            <w:shd w:val="clear" w:color="auto" w:fill="auto"/>
            <w:noWrap/>
            <w:hideMark/>
          </w:tcPr>
          <w:p w14:paraId="7419CE3D" w14:textId="16E5B7ED" w:rsidR="002A3D44" w:rsidRPr="002A3D44" w:rsidRDefault="002A3D44" w:rsidP="002A3D44">
            <w:pPr>
              <w:jc w:val="center"/>
              <w:rPr>
                <w:rFonts w:asciiTheme="minorHAnsi" w:eastAsia="Times New Roman" w:hAnsiTheme="minorHAnsi" w:cstheme="minorHAnsi"/>
                <w:color w:val="auto"/>
                <w:sz w:val="22"/>
                <w:szCs w:val="22"/>
                <w:lang w:val="nb-NO" w:eastAsia="nb-NO"/>
              </w:rPr>
            </w:pPr>
            <w:r w:rsidRPr="002A3D44">
              <w:rPr>
                <w:rFonts w:asciiTheme="minorHAnsi" w:hAnsiTheme="minorHAnsi" w:cstheme="minorHAnsi"/>
                <w:sz w:val="22"/>
                <w:szCs w:val="22"/>
              </w:rPr>
              <w:t>6</w:t>
            </w:r>
          </w:p>
        </w:tc>
      </w:tr>
      <w:tr w:rsidR="002A3D44" w:rsidRPr="006D3F9B" w14:paraId="6AFE52F8" w14:textId="77777777" w:rsidTr="00DE26C5">
        <w:trPr>
          <w:trHeight w:val="288"/>
        </w:trPr>
        <w:tc>
          <w:tcPr>
            <w:tcW w:w="1480" w:type="dxa"/>
            <w:shd w:val="clear" w:color="auto" w:fill="auto"/>
            <w:hideMark/>
          </w:tcPr>
          <w:p w14:paraId="1E8C84F0" w14:textId="3FB2DE4A"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RS</w:t>
            </w:r>
          </w:p>
        </w:tc>
        <w:tc>
          <w:tcPr>
            <w:tcW w:w="1275" w:type="dxa"/>
          </w:tcPr>
          <w:p w14:paraId="72EB8BA1" w14:textId="4C06973F"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468</w:t>
            </w:r>
          </w:p>
        </w:tc>
        <w:tc>
          <w:tcPr>
            <w:tcW w:w="1418" w:type="dxa"/>
            <w:shd w:val="clear" w:color="auto" w:fill="auto"/>
            <w:hideMark/>
          </w:tcPr>
          <w:p w14:paraId="0FD4A689" w14:textId="793B5E5C"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481</w:t>
            </w:r>
          </w:p>
        </w:tc>
        <w:tc>
          <w:tcPr>
            <w:tcW w:w="1559" w:type="dxa"/>
            <w:shd w:val="clear" w:color="auto" w:fill="auto"/>
            <w:noWrap/>
            <w:hideMark/>
          </w:tcPr>
          <w:p w14:paraId="6C0583D9"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noWrap/>
            <w:hideMark/>
          </w:tcPr>
          <w:p w14:paraId="2AA010DF"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c>
          <w:tcPr>
            <w:tcW w:w="1559" w:type="dxa"/>
            <w:shd w:val="clear" w:color="auto" w:fill="auto"/>
            <w:noWrap/>
            <w:hideMark/>
          </w:tcPr>
          <w:p w14:paraId="59B40A5C" w14:textId="77777777" w:rsidR="002A3D44" w:rsidRPr="002A3D44" w:rsidRDefault="002A3D44" w:rsidP="002A3D44">
            <w:pPr>
              <w:jc w:val="center"/>
              <w:rPr>
                <w:rFonts w:asciiTheme="minorHAnsi" w:eastAsia="Times New Roman" w:hAnsiTheme="minorHAnsi" w:cstheme="minorHAnsi"/>
                <w:color w:val="auto"/>
                <w:sz w:val="22"/>
                <w:szCs w:val="22"/>
                <w:lang w:val="nb-NO" w:eastAsia="nb-NO"/>
              </w:rPr>
            </w:pPr>
          </w:p>
        </w:tc>
      </w:tr>
      <w:tr w:rsidR="002A3D44" w:rsidRPr="006D3F9B" w14:paraId="19336F6D" w14:textId="77777777" w:rsidTr="00DE26C5">
        <w:trPr>
          <w:trHeight w:val="288"/>
        </w:trPr>
        <w:tc>
          <w:tcPr>
            <w:tcW w:w="1480" w:type="dxa"/>
            <w:shd w:val="clear" w:color="auto" w:fill="auto"/>
            <w:hideMark/>
          </w:tcPr>
          <w:p w14:paraId="39C1F559" w14:textId="125FAE65"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SE</w:t>
            </w:r>
          </w:p>
        </w:tc>
        <w:tc>
          <w:tcPr>
            <w:tcW w:w="1275" w:type="dxa"/>
          </w:tcPr>
          <w:p w14:paraId="4D6F3804" w14:textId="7BB20E90"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3391</w:t>
            </w:r>
          </w:p>
        </w:tc>
        <w:tc>
          <w:tcPr>
            <w:tcW w:w="1418" w:type="dxa"/>
            <w:shd w:val="clear" w:color="auto" w:fill="auto"/>
            <w:hideMark/>
          </w:tcPr>
          <w:p w14:paraId="60EE178B" w14:textId="1B7E164A"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2252</w:t>
            </w:r>
          </w:p>
        </w:tc>
        <w:tc>
          <w:tcPr>
            <w:tcW w:w="1559" w:type="dxa"/>
            <w:shd w:val="clear" w:color="auto" w:fill="auto"/>
            <w:noWrap/>
            <w:hideMark/>
          </w:tcPr>
          <w:p w14:paraId="290A22E3" w14:textId="77777777" w:rsidR="002A3D44" w:rsidRPr="002A3D44" w:rsidRDefault="002A3D44" w:rsidP="002A3D44">
            <w:pPr>
              <w:jc w:val="center"/>
              <w:rPr>
                <w:rFonts w:asciiTheme="minorHAnsi" w:eastAsia="Times New Roman" w:hAnsiTheme="minorHAnsi" w:cstheme="minorHAnsi"/>
                <w:sz w:val="22"/>
                <w:szCs w:val="22"/>
                <w:lang w:val="nb-NO" w:eastAsia="nb-NO"/>
              </w:rPr>
            </w:pPr>
          </w:p>
        </w:tc>
        <w:tc>
          <w:tcPr>
            <w:tcW w:w="1701" w:type="dxa"/>
            <w:shd w:val="clear" w:color="auto" w:fill="auto"/>
            <w:hideMark/>
          </w:tcPr>
          <w:p w14:paraId="04E92DD1" w14:textId="13202A44"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277</w:t>
            </w:r>
          </w:p>
        </w:tc>
        <w:tc>
          <w:tcPr>
            <w:tcW w:w="1559" w:type="dxa"/>
            <w:shd w:val="clear" w:color="auto" w:fill="auto"/>
            <w:noWrap/>
            <w:hideMark/>
          </w:tcPr>
          <w:p w14:paraId="008F6C1E" w14:textId="5402341D" w:rsidR="002A3D44" w:rsidRPr="002A3D44" w:rsidRDefault="002A3D44"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277</w:t>
            </w:r>
          </w:p>
        </w:tc>
      </w:tr>
      <w:tr w:rsidR="002A3D44" w:rsidRPr="006948DE" w14:paraId="39A09D07" w14:textId="77777777" w:rsidTr="00DE26C5">
        <w:trPr>
          <w:trHeight w:val="288"/>
        </w:trPr>
        <w:tc>
          <w:tcPr>
            <w:tcW w:w="1480" w:type="dxa"/>
            <w:shd w:val="clear" w:color="auto" w:fill="auto"/>
            <w:hideMark/>
          </w:tcPr>
          <w:p w14:paraId="654668BC" w14:textId="632F6CA7" w:rsidR="002A3D44" w:rsidRPr="002A3D44" w:rsidRDefault="002A3D44" w:rsidP="002A3D44">
            <w:pPr>
              <w:jc w:val="center"/>
              <w:rPr>
                <w:rFonts w:asciiTheme="minorHAnsi" w:eastAsia="Times New Roman" w:hAnsiTheme="minorHAnsi" w:cstheme="minorHAnsi"/>
                <w:b/>
                <w:bCs/>
                <w:sz w:val="22"/>
                <w:szCs w:val="22"/>
                <w:lang w:val="nb-NO" w:eastAsia="nb-NO"/>
              </w:rPr>
            </w:pPr>
            <w:r w:rsidRPr="002A3D44">
              <w:rPr>
                <w:rFonts w:asciiTheme="minorHAnsi" w:hAnsiTheme="minorHAnsi" w:cstheme="minorHAnsi"/>
                <w:sz w:val="22"/>
                <w:szCs w:val="22"/>
              </w:rPr>
              <w:t>SI</w:t>
            </w:r>
          </w:p>
        </w:tc>
        <w:tc>
          <w:tcPr>
            <w:tcW w:w="1275" w:type="dxa"/>
          </w:tcPr>
          <w:p w14:paraId="200DDE88" w14:textId="2D68304A" w:rsidR="002A3D44" w:rsidRPr="002A3D44" w:rsidRDefault="002A3D44" w:rsidP="002A3D44">
            <w:pPr>
              <w:jc w:val="center"/>
              <w:rPr>
                <w:rFonts w:asciiTheme="minorHAnsi" w:eastAsia="Times New Roman" w:hAnsiTheme="minorHAnsi" w:cstheme="minorHAnsi"/>
                <w:b/>
                <w:bCs/>
                <w:sz w:val="22"/>
                <w:szCs w:val="22"/>
                <w:lang w:val="nb-NO" w:eastAsia="nb-NO"/>
              </w:rPr>
            </w:pPr>
            <w:r w:rsidRPr="002A3D44">
              <w:rPr>
                <w:rFonts w:asciiTheme="minorHAnsi" w:hAnsiTheme="minorHAnsi" w:cstheme="minorHAnsi"/>
                <w:sz w:val="22"/>
                <w:szCs w:val="22"/>
              </w:rPr>
              <w:t>136</w:t>
            </w:r>
          </w:p>
        </w:tc>
        <w:tc>
          <w:tcPr>
            <w:tcW w:w="1418" w:type="dxa"/>
            <w:shd w:val="clear" w:color="auto" w:fill="auto"/>
            <w:hideMark/>
          </w:tcPr>
          <w:p w14:paraId="592CEC38" w14:textId="613A1C14" w:rsidR="002A3D44" w:rsidRPr="002A3D44" w:rsidRDefault="002A3D44" w:rsidP="002A3D44">
            <w:pPr>
              <w:jc w:val="center"/>
              <w:rPr>
                <w:rFonts w:asciiTheme="minorHAnsi" w:eastAsia="Times New Roman" w:hAnsiTheme="minorHAnsi" w:cstheme="minorHAnsi"/>
                <w:b/>
                <w:bCs/>
                <w:sz w:val="22"/>
                <w:szCs w:val="22"/>
                <w:lang w:val="nb-NO" w:eastAsia="nb-NO"/>
              </w:rPr>
            </w:pPr>
            <w:r w:rsidRPr="002A3D44">
              <w:rPr>
                <w:rFonts w:asciiTheme="minorHAnsi" w:hAnsiTheme="minorHAnsi" w:cstheme="minorHAnsi"/>
                <w:sz w:val="22"/>
                <w:szCs w:val="22"/>
              </w:rPr>
              <w:t>106</w:t>
            </w:r>
          </w:p>
        </w:tc>
        <w:tc>
          <w:tcPr>
            <w:tcW w:w="1559" w:type="dxa"/>
            <w:shd w:val="clear" w:color="auto" w:fill="auto"/>
            <w:hideMark/>
          </w:tcPr>
          <w:p w14:paraId="2B6F0280" w14:textId="0D540FAC" w:rsidR="002A3D44" w:rsidRPr="002A3D44" w:rsidRDefault="002A3D44" w:rsidP="002A3D44">
            <w:pPr>
              <w:jc w:val="center"/>
              <w:rPr>
                <w:rFonts w:asciiTheme="minorHAnsi" w:eastAsia="Times New Roman" w:hAnsiTheme="minorHAnsi" w:cstheme="minorHAnsi"/>
                <w:b/>
                <w:bCs/>
                <w:sz w:val="22"/>
                <w:szCs w:val="22"/>
                <w:lang w:val="nb-NO" w:eastAsia="nb-NO"/>
              </w:rPr>
            </w:pPr>
          </w:p>
        </w:tc>
        <w:tc>
          <w:tcPr>
            <w:tcW w:w="1701" w:type="dxa"/>
            <w:shd w:val="clear" w:color="auto" w:fill="auto"/>
            <w:hideMark/>
          </w:tcPr>
          <w:p w14:paraId="5CBFC064" w14:textId="6CE9FC3E" w:rsidR="002A3D44" w:rsidRPr="002A3D44" w:rsidRDefault="002A3D44" w:rsidP="002A3D44">
            <w:pPr>
              <w:jc w:val="center"/>
              <w:rPr>
                <w:rFonts w:asciiTheme="minorHAnsi" w:eastAsia="Times New Roman" w:hAnsiTheme="minorHAnsi" w:cstheme="minorHAnsi"/>
                <w:b/>
                <w:bCs/>
                <w:sz w:val="22"/>
                <w:szCs w:val="22"/>
                <w:lang w:val="nb-NO" w:eastAsia="nb-NO"/>
              </w:rPr>
            </w:pPr>
          </w:p>
        </w:tc>
        <w:tc>
          <w:tcPr>
            <w:tcW w:w="1559" w:type="dxa"/>
            <w:shd w:val="clear" w:color="auto" w:fill="auto"/>
            <w:hideMark/>
          </w:tcPr>
          <w:p w14:paraId="434498A4" w14:textId="071799DF" w:rsidR="002A3D44" w:rsidRPr="002A3D44" w:rsidRDefault="002A3D44" w:rsidP="002A3D44">
            <w:pPr>
              <w:jc w:val="center"/>
              <w:rPr>
                <w:rFonts w:asciiTheme="minorHAnsi" w:eastAsia="Times New Roman" w:hAnsiTheme="minorHAnsi" w:cstheme="minorHAnsi"/>
                <w:b/>
                <w:bCs/>
                <w:sz w:val="22"/>
                <w:szCs w:val="22"/>
                <w:lang w:val="nb-NO" w:eastAsia="nb-NO"/>
              </w:rPr>
            </w:pPr>
            <w:r w:rsidRPr="002A3D44">
              <w:rPr>
                <w:rFonts w:asciiTheme="minorHAnsi" w:hAnsiTheme="minorHAnsi" w:cstheme="minorHAnsi"/>
                <w:sz w:val="22"/>
                <w:szCs w:val="22"/>
              </w:rPr>
              <w:t>11</w:t>
            </w:r>
          </w:p>
        </w:tc>
      </w:tr>
      <w:tr w:rsidR="002A3D44" w:rsidRPr="006948DE" w14:paraId="18AFA885" w14:textId="77777777" w:rsidTr="00DE26C5">
        <w:trPr>
          <w:trHeight w:val="288"/>
        </w:trPr>
        <w:tc>
          <w:tcPr>
            <w:tcW w:w="1480" w:type="dxa"/>
            <w:shd w:val="clear" w:color="auto" w:fill="auto"/>
          </w:tcPr>
          <w:p w14:paraId="19936F40" w14:textId="7984DE33" w:rsidR="002A3D44" w:rsidRPr="00240292" w:rsidRDefault="002A3D44" w:rsidP="002A3D44">
            <w:pPr>
              <w:jc w:val="center"/>
              <w:rPr>
                <w:rFonts w:asciiTheme="minorHAnsi" w:hAnsiTheme="minorHAnsi" w:cstheme="minorHAnsi"/>
                <w:sz w:val="22"/>
                <w:szCs w:val="22"/>
              </w:rPr>
            </w:pPr>
            <w:r w:rsidRPr="00240292">
              <w:rPr>
                <w:rFonts w:asciiTheme="minorHAnsi" w:hAnsiTheme="minorHAnsi" w:cstheme="minorHAnsi"/>
                <w:sz w:val="22"/>
                <w:szCs w:val="22"/>
              </w:rPr>
              <w:t>SK</w:t>
            </w:r>
          </w:p>
        </w:tc>
        <w:tc>
          <w:tcPr>
            <w:tcW w:w="1275" w:type="dxa"/>
          </w:tcPr>
          <w:p w14:paraId="481FB8B3" w14:textId="77777777" w:rsidR="002A3D44" w:rsidRPr="00240292" w:rsidRDefault="002A3D44" w:rsidP="002A3D44">
            <w:pPr>
              <w:jc w:val="center"/>
              <w:rPr>
                <w:rFonts w:asciiTheme="minorHAnsi" w:hAnsiTheme="minorHAnsi" w:cstheme="minorHAnsi"/>
                <w:sz w:val="22"/>
                <w:szCs w:val="22"/>
              </w:rPr>
            </w:pPr>
          </w:p>
        </w:tc>
        <w:tc>
          <w:tcPr>
            <w:tcW w:w="1418" w:type="dxa"/>
            <w:shd w:val="clear" w:color="auto" w:fill="auto"/>
          </w:tcPr>
          <w:p w14:paraId="03FD8BB0" w14:textId="794D36F2" w:rsidR="002A3D44" w:rsidRPr="00240292" w:rsidRDefault="002A3D44" w:rsidP="002A3D44">
            <w:pPr>
              <w:jc w:val="center"/>
              <w:rPr>
                <w:rFonts w:asciiTheme="minorHAnsi" w:hAnsiTheme="minorHAnsi" w:cstheme="minorHAnsi"/>
                <w:sz w:val="22"/>
                <w:szCs w:val="22"/>
              </w:rPr>
            </w:pPr>
            <w:r w:rsidRPr="00240292">
              <w:rPr>
                <w:rFonts w:asciiTheme="minorHAnsi" w:hAnsiTheme="minorHAnsi" w:cstheme="minorHAnsi"/>
                <w:sz w:val="22"/>
                <w:szCs w:val="22"/>
              </w:rPr>
              <w:t>7</w:t>
            </w:r>
          </w:p>
        </w:tc>
        <w:tc>
          <w:tcPr>
            <w:tcW w:w="1559" w:type="dxa"/>
            <w:shd w:val="clear" w:color="auto" w:fill="auto"/>
          </w:tcPr>
          <w:p w14:paraId="30E49E8E" w14:textId="77777777" w:rsidR="002A3D44" w:rsidRPr="00240292" w:rsidRDefault="002A3D44" w:rsidP="002A3D44">
            <w:pPr>
              <w:jc w:val="center"/>
              <w:rPr>
                <w:rFonts w:asciiTheme="minorHAnsi" w:eastAsia="Times New Roman" w:hAnsiTheme="minorHAnsi" w:cstheme="minorHAnsi"/>
                <w:b/>
                <w:bCs/>
                <w:sz w:val="22"/>
                <w:szCs w:val="22"/>
                <w:lang w:val="nb-NO" w:eastAsia="nb-NO"/>
              </w:rPr>
            </w:pPr>
          </w:p>
        </w:tc>
        <w:tc>
          <w:tcPr>
            <w:tcW w:w="1701" w:type="dxa"/>
            <w:shd w:val="clear" w:color="auto" w:fill="auto"/>
          </w:tcPr>
          <w:p w14:paraId="4DA3693A" w14:textId="77777777" w:rsidR="002A3D44" w:rsidRPr="00240292" w:rsidRDefault="002A3D44" w:rsidP="002A3D44">
            <w:pPr>
              <w:jc w:val="center"/>
              <w:rPr>
                <w:rFonts w:asciiTheme="minorHAnsi" w:eastAsia="Times New Roman" w:hAnsiTheme="minorHAnsi" w:cstheme="minorHAnsi"/>
                <w:b/>
                <w:bCs/>
                <w:sz w:val="22"/>
                <w:szCs w:val="22"/>
                <w:lang w:val="nb-NO" w:eastAsia="nb-NO"/>
              </w:rPr>
            </w:pPr>
          </w:p>
        </w:tc>
        <w:tc>
          <w:tcPr>
            <w:tcW w:w="1559" w:type="dxa"/>
            <w:shd w:val="clear" w:color="auto" w:fill="auto"/>
          </w:tcPr>
          <w:p w14:paraId="1108C664" w14:textId="77777777" w:rsidR="002A3D44" w:rsidRPr="00240292" w:rsidRDefault="002A3D44" w:rsidP="002A3D44">
            <w:pPr>
              <w:jc w:val="center"/>
              <w:rPr>
                <w:rFonts w:asciiTheme="minorHAnsi" w:hAnsiTheme="minorHAnsi" w:cstheme="minorHAnsi"/>
                <w:sz w:val="22"/>
                <w:szCs w:val="22"/>
              </w:rPr>
            </w:pPr>
          </w:p>
        </w:tc>
      </w:tr>
      <w:tr w:rsidR="002A3D44" w:rsidRPr="006948DE" w14:paraId="0EDF3E82" w14:textId="77777777" w:rsidTr="00DE26C5">
        <w:trPr>
          <w:trHeight w:val="288"/>
        </w:trPr>
        <w:tc>
          <w:tcPr>
            <w:tcW w:w="1480" w:type="dxa"/>
            <w:shd w:val="clear" w:color="auto" w:fill="auto"/>
          </w:tcPr>
          <w:p w14:paraId="1DDFC447" w14:textId="2241DBD3" w:rsidR="002A3D44" w:rsidRPr="00240292" w:rsidRDefault="002A3D44" w:rsidP="002A3D44">
            <w:pPr>
              <w:jc w:val="center"/>
              <w:rPr>
                <w:rFonts w:asciiTheme="minorHAnsi" w:hAnsiTheme="minorHAnsi" w:cstheme="minorHAnsi"/>
                <w:sz w:val="22"/>
                <w:szCs w:val="22"/>
              </w:rPr>
            </w:pPr>
            <w:r w:rsidRPr="00240292">
              <w:rPr>
                <w:rFonts w:asciiTheme="minorHAnsi" w:hAnsiTheme="minorHAnsi" w:cstheme="minorHAnsi"/>
                <w:sz w:val="22"/>
                <w:szCs w:val="22"/>
              </w:rPr>
              <w:t>TR</w:t>
            </w:r>
          </w:p>
        </w:tc>
        <w:tc>
          <w:tcPr>
            <w:tcW w:w="1275" w:type="dxa"/>
          </w:tcPr>
          <w:p w14:paraId="2C79892C" w14:textId="539AF582" w:rsidR="002A3D44" w:rsidRPr="00240292" w:rsidRDefault="002A3D44" w:rsidP="002A3D44">
            <w:pPr>
              <w:jc w:val="center"/>
              <w:rPr>
                <w:rFonts w:asciiTheme="minorHAnsi" w:hAnsiTheme="minorHAnsi" w:cstheme="minorHAnsi"/>
                <w:sz w:val="22"/>
                <w:szCs w:val="22"/>
              </w:rPr>
            </w:pPr>
            <w:r w:rsidRPr="00240292">
              <w:rPr>
                <w:rFonts w:asciiTheme="minorHAnsi" w:hAnsiTheme="minorHAnsi" w:cstheme="minorHAnsi"/>
                <w:sz w:val="22"/>
                <w:szCs w:val="22"/>
              </w:rPr>
              <w:t>5</w:t>
            </w:r>
          </w:p>
        </w:tc>
        <w:tc>
          <w:tcPr>
            <w:tcW w:w="1418" w:type="dxa"/>
            <w:shd w:val="clear" w:color="auto" w:fill="auto"/>
          </w:tcPr>
          <w:p w14:paraId="4D902B5C" w14:textId="7AC95D7B" w:rsidR="002A3D44" w:rsidRPr="00240292" w:rsidRDefault="002A3D44" w:rsidP="002A3D44">
            <w:pPr>
              <w:jc w:val="center"/>
              <w:rPr>
                <w:rFonts w:asciiTheme="minorHAnsi" w:hAnsiTheme="minorHAnsi" w:cstheme="minorHAnsi"/>
                <w:sz w:val="22"/>
                <w:szCs w:val="22"/>
              </w:rPr>
            </w:pPr>
            <w:r w:rsidRPr="00240292">
              <w:rPr>
                <w:rFonts w:asciiTheme="minorHAnsi" w:hAnsiTheme="minorHAnsi" w:cstheme="minorHAnsi"/>
                <w:sz w:val="22"/>
                <w:szCs w:val="22"/>
              </w:rPr>
              <w:t>5</w:t>
            </w:r>
          </w:p>
        </w:tc>
        <w:tc>
          <w:tcPr>
            <w:tcW w:w="1559" w:type="dxa"/>
            <w:shd w:val="clear" w:color="auto" w:fill="auto"/>
          </w:tcPr>
          <w:p w14:paraId="2EDC421D" w14:textId="77777777" w:rsidR="002A3D44" w:rsidRPr="00240292" w:rsidRDefault="002A3D44" w:rsidP="002A3D44">
            <w:pPr>
              <w:jc w:val="center"/>
              <w:rPr>
                <w:rFonts w:asciiTheme="minorHAnsi" w:eastAsia="Times New Roman" w:hAnsiTheme="minorHAnsi" w:cstheme="minorHAnsi"/>
                <w:b/>
                <w:bCs/>
                <w:sz w:val="22"/>
                <w:szCs w:val="22"/>
                <w:lang w:val="nb-NO" w:eastAsia="nb-NO"/>
              </w:rPr>
            </w:pPr>
          </w:p>
        </w:tc>
        <w:tc>
          <w:tcPr>
            <w:tcW w:w="1701" w:type="dxa"/>
            <w:shd w:val="clear" w:color="auto" w:fill="auto"/>
          </w:tcPr>
          <w:p w14:paraId="52E11645" w14:textId="77777777" w:rsidR="002A3D44" w:rsidRPr="00240292" w:rsidRDefault="002A3D44" w:rsidP="002A3D44">
            <w:pPr>
              <w:jc w:val="center"/>
              <w:rPr>
                <w:rFonts w:asciiTheme="minorHAnsi" w:eastAsia="Times New Roman" w:hAnsiTheme="minorHAnsi" w:cstheme="minorHAnsi"/>
                <w:b/>
                <w:bCs/>
                <w:sz w:val="22"/>
                <w:szCs w:val="22"/>
                <w:lang w:val="nb-NO" w:eastAsia="nb-NO"/>
              </w:rPr>
            </w:pPr>
          </w:p>
        </w:tc>
        <w:tc>
          <w:tcPr>
            <w:tcW w:w="1559" w:type="dxa"/>
            <w:shd w:val="clear" w:color="auto" w:fill="auto"/>
          </w:tcPr>
          <w:p w14:paraId="202036B3" w14:textId="77777777" w:rsidR="002A3D44" w:rsidRPr="00240292" w:rsidRDefault="002A3D44" w:rsidP="002A3D44">
            <w:pPr>
              <w:jc w:val="center"/>
              <w:rPr>
                <w:rFonts w:asciiTheme="minorHAnsi" w:hAnsiTheme="minorHAnsi" w:cstheme="minorHAnsi"/>
                <w:sz w:val="22"/>
                <w:szCs w:val="22"/>
              </w:rPr>
            </w:pPr>
          </w:p>
        </w:tc>
      </w:tr>
      <w:tr w:rsidR="002A3D44" w:rsidRPr="006948DE" w14:paraId="7C5662B6" w14:textId="77777777" w:rsidTr="00DE26C5">
        <w:trPr>
          <w:trHeight w:val="288"/>
        </w:trPr>
        <w:tc>
          <w:tcPr>
            <w:tcW w:w="1480" w:type="dxa"/>
            <w:shd w:val="clear" w:color="auto" w:fill="auto"/>
          </w:tcPr>
          <w:p w14:paraId="4D903BAF" w14:textId="1A142F0C" w:rsidR="002A3D44" w:rsidRPr="00240292" w:rsidRDefault="002A3D44" w:rsidP="002A3D44">
            <w:pPr>
              <w:jc w:val="center"/>
              <w:rPr>
                <w:rFonts w:asciiTheme="minorHAnsi" w:hAnsiTheme="minorHAnsi" w:cstheme="minorHAnsi"/>
                <w:sz w:val="22"/>
                <w:szCs w:val="22"/>
              </w:rPr>
            </w:pPr>
            <w:r w:rsidRPr="00240292">
              <w:rPr>
                <w:rFonts w:asciiTheme="minorHAnsi" w:hAnsiTheme="minorHAnsi" w:cstheme="minorHAnsi"/>
                <w:sz w:val="22"/>
                <w:szCs w:val="22"/>
              </w:rPr>
              <w:t>UK</w:t>
            </w:r>
          </w:p>
        </w:tc>
        <w:tc>
          <w:tcPr>
            <w:tcW w:w="1275" w:type="dxa"/>
          </w:tcPr>
          <w:p w14:paraId="314E9393" w14:textId="135DA07A" w:rsidR="002A3D44" w:rsidRPr="00240292" w:rsidRDefault="002A3D44" w:rsidP="002A3D44">
            <w:pPr>
              <w:jc w:val="center"/>
              <w:rPr>
                <w:rFonts w:asciiTheme="minorHAnsi" w:hAnsiTheme="minorHAnsi" w:cstheme="minorHAnsi"/>
                <w:sz w:val="22"/>
                <w:szCs w:val="22"/>
              </w:rPr>
            </w:pPr>
            <w:r w:rsidRPr="00240292">
              <w:rPr>
                <w:rFonts w:asciiTheme="minorHAnsi" w:hAnsiTheme="minorHAnsi" w:cstheme="minorHAnsi"/>
                <w:sz w:val="22"/>
                <w:szCs w:val="22"/>
              </w:rPr>
              <w:t>152</w:t>
            </w:r>
          </w:p>
        </w:tc>
        <w:tc>
          <w:tcPr>
            <w:tcW w:w="1418" w:type="dxa"/>
            <w:shd w:val="clear" w:color="auto" w:fill="auto"/>
          </w:tcPr>
          <w:p w14:paraId="2E803091" w14:textId="09E215E1" w:rsidR="002A3D44" w:rsidRPr="00240292" w:rsidRDefault="002A3D44" w:rsidP="002A3D44">
            <w:pPr>
              <w:jc w:val="center"/>
              <w:rPr>
                <w:rFonts w:asciiTheme="minorHAnsi" w:hAnsiTheme="minorHAnsi" w:cstheme="minorHAnsi"/>
                <w:sz w:val="22"/>
                <w:szCs w:val="22"/>
              </w:rPr>
            </w:pPr>
            <w:r w:rsidRPr="00240292">
              <w:rPr>
                <w:rFonts w:asciiTheme="minorHAnsi" w:hAnsiTheme="minorHAnsi" w:cstheme="minorHAnsi"/>
                <w:sz w:val="22"/>
                <w:szCs w:val="22"/>
              </w:rPr>
              <w:t>892</w:t>
            </w:r>
          </w:p>
        </w:tc>
        <w:tc>
          <w:tcPr>
            <w:tcW w:w="1559" w:type="dxa"/>
            <w:shd w:val="clear" w:color="auto" w:fill="auto"/>
          </w:tcPr>
          <w:p w14:paraId="06D3ED11" w14:textId="77777777" w:rsidR="002A3D44" w:rsidRPr="00240292" w:rsidRDefault="002A3D44" w:rsidP="002A3D44">
            <w:pPr>
              <w:jc w:val="center"/>
              <w:rPr>
                <w:rFonts w:asciiTheme="minorHAnsi" w:eastAsia="Times New Roman" w:hAnsiTheme="minorHAnsi" w:cstheme="minorHAnsi"/>
                <w:b/>
                <w:bCs/>
                <w:sz w:val="22"/>
                <w:szCs w:val="22"/>
                <w:lang w:val="nb-NO" w:eastAsia="nb-NO"/>
              </w:rPr>
            </w:pPr>
          </w:p>
        </w:tc>
        <w:tc>
          <w:tcPr>
            <w:tcW w:w="1701" w:type="dxa"/>
            <w:shd w:val="clear" w:color="auto" w:fill="auto"/>
          </w:tcPr>
          <w:p w14:paraId="0B3A561C" w14:textId="416E1D00" w:rsidR="002A3D44" w:rsidRPr="00240292" w:rsidRDefault="002A3D44" w:rsidP="002A3D44">
            <w:pPr>
              <w:jc w:val="center"/>
              <w:rPr>
                <w:rFonts w:asciiTheme="minorHAnsi" w:eastAsia="Times New Roman" w:hAnsiTheme="minorHAnsi" w:cstheme="minorHAnsi"/>
                <w:b/>
                <w:bCs/>
                <w:sz w:val="22"/>
                <w:szCs w:val="22"/>
                <w:lang w:val="nb-NO" w:eastAsia="nb-NO"/>
              </w:rPr>
            </w:pPr>
            <w:r w:rsidRPr="00240292">
              <w:rPr>
                <w:rFonts w:asciiTheme="minorHAnsi" w:hAnsiTheme="minorHAnsi" w:cstheme="minorHAnsi"/>
                <w:sz w:val="22"/>
                <w:szCs w:val="22"/>
              </w:rPr>
              <w:t>83</w:t>
            </w:r>
          </w:p>
        </w:tc>
        <w:tc>
          <w:tcPr>
            <w:tcW w:w="1559" w:type="dxa"/>
            <w:shd w:val="clear" w:color="auto" w:fill="auto"/>
          </w:tcPr>
          <w:p w14:paraId="580614BC" w14:textId="77777777" w:rsidR="002A3D44" w:rsidRPr="00240292" w:rsidRDefault="002A3D44" w:rsidP="002A3D44">
            <w:pPr>
              <w:jc w:val="center"/>
              <w:rPr>
                <w:rFonts w:asciiTheme="minorHAnsi" w:hAnsiTheme="minorHAnsi" w:cstheme="minorHAnsi"/>
                <w:sz w:val="22"/>
                <w:szCs w:val="22"/>
              </w:rPr>
            </w:pPr>
          </w:p>
        </w:tc>
      </w:tr>
      <w:tr w:rsidR="002A3D44" w:rsidRPr="006948DE" w14:paraId="133FA7C2" w14:textId="77777777" w:rsidTr="00DE26C5">
        <w:trPr>
          <w:trHeight w:val="288"/>
        </w:trPr>
        <w:tc>
          <w:tcPr>
            <w:tcW w:w="1480" w:type="dxa"/>
            <w:shd w:val="clear" w:color="auto" w:fill="auto"/>
          </w:tcPr>
          <w:p w14:paraId="3E4B291F" w14:textId="385B4EAF" w:rsidR="002A3D44" w:rsidRPr="00240292" w:rsidRDefault="002A3D44" w:rsidP="002A3D44">
            <w:pPr>
              <w:jc w:val="center"/>
              <w:rPr>
                <w:rFonts w:asciiTheme="minorHAnsi" w:hAnsiTheme="minorHAnsi" w:cstheme="minorHAnsi"/>
                <w:sz w:val="22"/>
                <w:szCs w:val="22"/>
              </w:rPr>
            </w:pPr>
            <w:r w:rsidRPr="00240292">
              <w:rPr>
                <w:rFonts w:asciiTheme="minorHAnsi" w:hAnsiTheme="minorHAnsi" w:cstheme="minorHAnsi"/>
                <w:sz w:val="22"/>
                <w:szCs w:val="22"/>
              </w:rPr>
              <w:t>Total</w:t>
            </w:r>
          </w:p>
        </w:tc>
        <w:tc>
          <w:tcPr>
            <w:tcW w:w="1275" w:type="dxa"/>
          </w:tcPr>
          <w:p w14:paraId="6475605A" w14:textId="21E66691" w:rsidR="002A3D44" w:rsidRPr="00240292" w:rsidRDefault="002A3D44" w:rsidP="002A3D44">
            <w:pPr>
              <w:jc w:val="center"/>
              <w:rPr>
                <w:rFonts w:asciiTheme="minorHAnsi" w:hAnsiTheme="minorHAnsi" w:cstheme="minorHAnsi"/>
                <w:sz w:val="22"/>
                <w:szCs w:val="22"/>
              </w:rPr>
            </w:pPr>
            <w:r w:rsidRPr="00240292">
              <w:rPr>
                <w:rFonts w:asciiTheme="minorHAnsi" w:hAnsiTheme="minorHAnsi" w:cstheme="minorHAnsi"/>
                <w:sz w:val="22"/>
                <w:szCs w:val="22"/>
              </w:rPr>
              <w:t>16725</w:t>
            </w:r>
          </w:p>
        </w:tc>
        <w:tc>
          <w:tcPr>
            <w:tcW w:w="1418" w:type="dxa"/>
            <w:shd w:val="clear" w:color="auto" w:fill="auto"/>
          </w:tcPr>
          <w:p w14:paraId="05FE5196" w14:textId="1EF99E19" w:rsidR="002A3D44" w:rsidRPr="00240292" w:rsidRDefault="002A3D44" w:rsidP="002A3D44">
            <w:pPr>
              <w:jc w:val="center"/>
              <w:rPr>
                <w:rFonts w:asciiTheme="minorHAnsi" w:hAnsiTheme="minorHAnsi" w:cstheme="minorHAnsi"/>
                <w:sz w:val="22"/>
                <w:szCs w:val="22"/>
              </w:rPr>
            </w:pPr>
            <w:r w:rsidRPr="00240292">
              <w:rPr>
                <w:rFonts w:asciiTheme="minorHAnsi" w:hAnsiTheme="minorHAnsi" w:cstheme="minorHAnsi"/>
                <w:sz w:val="22"/>
                <w:szCs w:val="22"/>
              </w:rPr>
              <w:t>17562</w:t>
            </w:r>
          </w:p>
        </w:tc>
        <w:tc>
          <w:tcPr>
            <w:tcW w:w="1559" w:type="dxa"/>
            <w:shd w:val="clear" w:color="auto" w:fill="auto"/>
          </w:tcPr>
          <w:p w14:paraId="088CA8C2" w14:textId="6932DB41" w:rsidR="002A3D44" w:rsidRPr="00240292" w:rsidRDefault="002A3D44" w:rsidP="002A3D44">
            <w:pPr>
              <w:jc w:val="center"/>
              <w:rPr>
                <w:rFonts w:asciiTheme="minorHAnsi" w:eastAsia="Times New Roman" w:hAnsiTheme="minorHAnsi" w:cstheme="minorHAnsi"/>
                <w:b/>
                <w:bCs/>
                <w:sz w:val="22"/>
                <w:szCs w:val="22"/>
                <w:lang w:val="nb-NO" w:eastAsia="nb-NO"/>
              </w:rPr>
            </w:pPr>
            <w:r w:rsidRPr="00240292">
              <w:rPr>
                <w:rFonts w:asciiTheme="minorHAnsi" w:hAnsiTheme="minorHAnsi" w:cstheme="minorHAnsi"/>
                <w:sz w:val="22"/>
                <w:szCs w:val="22"/>
              </w:rPr>
              <w:t>731</w:t>
            </w:r>
          </w:p>
        </w:tc>
        <w:tc>
          <w:tcPr>
            <w:tcW w:w="1701" w:type="dxa"/>
            <w:shd w:val="clear" w:color="auto" w:fill="auto"/>
          </w:tcPr>
          <w:p w14:paraId="1732D5F9" w14:textId="5F1232F7" w:rsidR="002A3D44" w:rsidRPr="00240292" w:rsidRDefault="002A3D44" w:rsidP="002A3D44">
            <w:pPr>
              <w:jc w:val="center"/>
              <w:rPr>
                <w:rFonts w:asciiTheme="minorHAnsi" w:eastAsia="Times New Roman" w:hAnsiTheme="minorHAnsi" w:cstheme="minorHAnsi"/>
                <w:b/>
                <w:bCs/>
                <w:sz w:val="22"/>
                <w:szCs w:val="22"/>
                <w:lang w:val="nb-NO" w:eastAsia="nb-NO"/>
              </w:rPr>
            </w:pPr>
            <w:r w:rsidRPr="00240292">
              <w:rPr>
                <w:rFonts w:asciiTheme="minorHAnsi" w:hAnsiTheme="minorHAnsi" w:cstheme="minorHAnsi"/>
                <w:sz w:val="22"/>
                <w:szCs w:val="22"/>
              </w:rPr>
              <w:t>1014</w:t>
            </w:r>
          </w:p>
        </w:tc>
        <w:tc>
          <w:tcPr>
            <w:tcW w:w="1559" w:type="dxa"/>
            <w:shd w:val="clear" w:color="auto" w:fill="auto"/>
          </w:tcPr>
          <w:p w14:paraId="14476D7A" w14:textId="583A0C37" w:rsidR="002A3D44" w:rsidRPr="00240292" w:rsidRDefault="002A3D44" w:rsidP="002A3D44">
            <w:pPr>
              <w:jc w:val="center"/>
              <w:rPr>
                <w:rFonts w:asciiTheme="minorHAnsi" w:hAnsiTheme="minorHAnsi" w:cstheme="minorHAnsi"/>
                <w:sz w:val="22"/>
                <w:szCs w:val="22"/>
              </w:rPr>
            </w:pPr>
            <w:r w:rsidRPr="00240292">
              <w:rPr>
                <w:rFonts w:asciiTheme="minorHAnsi" w:hAnsiTheme="minorHAnsi" w:cstheme="minorHAnsi"/>
                <w:sz w:val="22"/>
                <w:szCs w:val="22"/>
              </w:rPr>
              <w:t>1096</w:t>
            </w:r>
          </w:p>
        </w:tc>
      </w:tr>
    </w:tbl>
    <w:p w14:paraId="58724BE8" w14:textId="77777777" w:rsidR="006D3F9B" w:rsidRDefault="006D3F9B">
      <w:pPr>
        <w:jc w:val="left"/>
        <w:rPr>
          <w:rFonts w:ascii="Arial" w:hAnsi="Arial"/>
          <w:b/>
          <w:bCs/>
          <w:sz w:val="22"/>
          <w:szCs w:val="20"/>
        </w:rPr>
      </w:pPr>
      <w:bookmarkStart w:id="78" w:name="pyrazole_insecticides"/>
      <w:bookmarkStart w:id="79" w:name="_Toc282001178"/>
      <w:bookmarkStart w:id="80" w:name="_Toc282001229"/>
      <w:bookmarkStart w:id="81" w:name="_Toc282424347"/>
      <w:bookmarkStart w:id="82" w:name="_Toc282001179"/>
      <w:bookmarkStart w:id="83" w:name="_Toc282001230"/>
      <w:bookmarkStart w:id="84" w:name="_Toc282424348"/>
      <w:bookmarkStart w:id="85" w:name="_Toc282001181"/>
      <w:bookmarkStart w:id="86" w:name="_Toc282001232"/>
      <w:bookmarkStart w:id="87" w:name="_Toc282424350"/>
      <w:bookmarkStart w:id="88" w:name="_Toc282001183"/>
      <w:bookmarkStart w:id="89" w:name="_Toc282001234"/>
      <w:bookmarkStart w:id="90" w:name="_Toc282424352"/>
      <w:bookmarkStart w:id="91" w:name="_Toc282001185"/>
      <w:bookmarkStart w:id="92" w:name="_Toc282001236"/>
      <w:bookmarkStart w:id="93" w:name="_Toc282424354"/>
      <w:bookmarkStart w:id="94" w:name="_Toc282001187"/>
      <w:bookmarkStart w:id="95" w:name="_Toc282001238"/>
      <w:bookmarkStart w:id="96" w:name="_Toc282424356"/>
      <w:bookmarkStart w:id="97" w:name="_Toc282001188"/>
      <w:bookmarkStart w:id="98" w:name="_Toc282001239"/>
      <w:bookmarkStart w:id="99" w:name="_Toc282424357"/>
      <w:bookmarkStart w:id="100" w:name="_Toc282001190"/>
      <w:bookmarkStart w:id="101" w:name="_Toc282001241"/>
      <w:bookmarkStart w:id="102" w:name="_Toc282424359"/>
      <w:bookmarkStart w:id="103" w:name="_Toc282001192"/>
      <w:bookmarkStart w:id="104" w:name="_Toc282001243"/>
      <w:bookmarkStart w:id="105" w:name="_Toc282424361"/>
      <w:bookmarkStart w:id="106" w:name="_Toc282424363"/>
      <w:bookmarkStart w:id="107" w:name="_Toc282001196"/>
      <w:bookmarkStart w:id="108" w:name="_Toc282001247"/>
      <w:bookmarkStart w:id="109" w:name="_Toc282424365"/>
      <w:bookmarkStart w:id="110" w:name="_Toc282001198"/>
      <w:bookmarkStart w:id="111" w:name="_Toc282001249"/>
      <w:bookmarkStart w:id="112" w:name="_Toc282424367"/>
      <w:bookmarkStart w:id="113" w:name="_Toc282424369"/>
      <w:bookmarkStart w:id="114" w:name="_Toc282001202"/>
      <w:bookmarkStart w:id="115" w:name="_Toc282001253"/>
      <w:bookmarkStart w:id="116" w:name="_Toc282424371"/>
      <w:bookmarkStart w:id="117" w:name="_Toc282001204"/>
      <w:bookmarkStart w:id="118" w:name="_Toc282001255"/>
      <w:bookmarkStart w:id="119" w:name="_Toc282424373"/>
      <w:bookmarkStart w:id="120" w:name="_Toc282001206"/>
      <w:bookmarkStart w:id="121" w:name="_Toc282001257"/>
      <w:bookmarkStart w:id="122" w:name="_Toc282424375"/>
      <w:bookmarkStart w:id="123" w:name="_Toc282001208"/>
      <w:bookmarkStart w:id="124" w:name="_Toc282001259"/>
      <w:bookmarkStart w:id="125" w:name="_Toc282424377"/>
      <w:bookmarkStart w:id="126" w:name="_Toc282001210"/>
      <w:bookmarkStart w:id="127" w:name="_Toc282001261"/>
      <w:bookmarkStart w:id="128" w:name="_Toc282424379"/>
      <w:bookmarkStart w:id="129" w:name="_Toc282001212"/>
      <w:bookmarkStart w:id="130" w:name="_Toc282001263"/>
      <w:bookmarkStart w:id="131" w:name="_Toc282424381"/>
      <w:bookmarkStart w:id="132" w:name="_Toc282001214"/>
      <w:bookmarkStart w:id="133" w:name="_Toc282001265"/>
      <w:bookmarkStart w:id="134" w:name="_Toc282424383"/>
      <w:bookmarkStart w:id="135" w:name="_Toc282001216"/>
      <w:bookmarkStart w:id="136" w:name="_Toc282001267"/>
      <w:bookmarkStart w:id="137" w:name="_Toc282424385"/>
      <w:bookmarkStart w:id="138" w:name="_Toc282001217"/>
      <w:bookmarkStart w:id="139" w:name="_Toc282001268"/>
      <w:bookmarkStart w:id="140" w:name="_Toc282424386"/>
      <w:bookmarkStart w:id="141" w:name="_Toc282001218"/>
      <w:bookmarkStart w:id="142" w:name="_Toc282001269"/>
      <w:bookmarkStart w:id="143" w:name="_Toc282424387"/>
      <w:bookmarkStart w:id="144" w:name="_Toc282001219"/>
      <w:bookmarkStart w:id="145" w:name="_Toc282001270"/>
      <w:bookmarkStart w:id="146" w:name="_Toc282424388"/>
      <w:bookmarkStart w:id="147" w:name="_Toc282001222"/>
      <w:bookmarkStart w:id="148" w:name="_Toc282001273"/>
      <w:bookmarkStart w:id="149" w:name="_Toc282424391"/>
      <w:bookmarkStart w:id="150" w:name="_Toc282001223"/>
      <w:bookmarkStart w:id="151" w:name="_Toc282001274"/>
      <w:bookmarkStart w:id="152" w:name="_Toc282424392"/>
      <w:bookmarkStart w:id="153" w:name="_Toc282001225"/>
      <w:bookmarkStart w:id="154" w:name="_Toc282001276"/>
      <w:bookmarkStart w:id="155" w:name="_Toc282424394"/>
      <w:bookmarkStart w:id="156" w:name="_Toc282424396"/>
      <w:bookmarkStart w:id="157" w:name="_Toc28242439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br w:type="page"/>
      </w:r>
    </w:p>
    <w:p w14:paraId="5AE32071" w14:textId="62BD85F4" w:rsidR="006D3F9B" w:rsidRDefault="006D3F9B" w:rsidP="006D3F9B">
      <w:pPr>
        <w:pStyle w:val="Caption"/>
      </w:pPr>
      <w:r w:rsidRPr="00CD053E">
        <w:lastRenderedPageBreak/>
        <w:t>Table A1.2</w:t>
      </w:r>
      <w:r w:rsidRPr="00CD053E">
        <w:tab/>
        <w:t xml:space="preserve">Biological metrics </w:t>
      </w:r>
      <w:r w:rsidR="002A3D44" w:rsidRPr="00CD053E">
        <w:t xml:space="preserve">and secchi depth in lakes </w:t>
      </w:r>
      <w:r w:rsidRPr="00CD053E">
        <w:t>in original scale: count of records per year</w:t>
      </w:r>
      <w:r w:rsidR="009C2271" w:rsidRPr="00CD053E">
        <w:t xml:space="preserve"> </w:t>
      </w:r>
      <w:r w:rsidR="002A3D44" w:rsidRPr="00CD053E">
        <w:t>(across all countries)</w:t>
      </w:r>
    </w:p>
    <w:tbl>
      <w:tblPr>
        <w:tblW w:w="9134"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201"/>
        <w:gridCol w:w="1559"/>
        <w:gridCol w:w="1559"/>
        <w:gridCol w:w="1560"/>
        <w:gridCol w:w="1984"/>
      </w:tblGrid>
      <w:tr w:rsidR="00F34C22" w:rsidRPr="006948DE" w14:paraId="5D7FA90B" w14:textId="77777777" w:rsidTr="002A3D44">
        <w:trPr>
          <w:trHeight w:val="288"/>
          <w:tblHeader/>
        </w:trPr>
        <w:tc>
          <w:tcPr>
            <w:tcW w:w="1271" w:type="dxa"/>
            <w:shd w:val="clear" w:color="000000" w:fill="C0C0C0"/>
            <w:noWrap/>
            <w:hideMark/>
          </w:tcPr>
          <w:p w14:paraId="55666497" w14:textId="1827F170" w:rsidR="00F34C22" w:rsidRPr="002A3D44" w:rsidRDefault="00F34C22" w:rsidP="002A3D44">
            <w:pPr>
              <w:jc w:val="right"/>
              <w:rPr>
                <w:rFonts w:asciiTheme="minorHAnsi" w:eastAsia="Times New Roman" w:hAnsiTheme="minorHAnsi" w:cstheme="minorHAnsi"/>
                <w:b/>
                <w:bCs/>
                <w:sz w:val="22"/>
                <w:szCs w:val="22"/>
                <w:lang w:val="nb-NO" w:eastAsia="nb-NO"/>
              </w:rPr>
            </w:pPr>
            <w:r w:rsidRPr="002A3D44">
              <w:rPr>
                <w:rFonts w:asciiTheme="minorHAnsi" w:hAnsiTheme="minorHAnsi" w:cstheme="minorHAnsi"/>
                <w:b/>
                <w:bCs/>
                <w:sz w:val="22"/>
                <w:szCs w:val="22"/>
              </w:rPr>
              <w:t>Deter-minand</w:t>
            </w:r>
          </w:p>
        </w:tc>
        <w:tc>
          <w:tcPr>
            <w:tcW w:w="1201" w:type="dxa"/>
            <w:shd w:val="clear" w:color="000000" w:fill="C0C0C0"/>
          </w:tcPr>
          <w:p w14:paraId="65301BEF" w14:textId="1A6BAB8F" w:rsidR="00F34C22" w:rsidRPr="002A3D44" w:rsidRDefault="00F34C22" w:rsidP="002A3D44">
            <w:pPr>
              <w:jc w:val="center"/>
              <w:rPr>
                <w:rFonts w:asciiTheme="minorHAnsi" w:eastAsia="Times New Roman" w:hAnsiTheme="minorHAnsi" w:cstheme="minorHAnsi"/>
                <w:b/>
                <w:bCs/>
                <w:sz w:val="22"/>
                <w:szCs w:val="22"/>
                <w:lang w:val="nb-NO" w:eastAsia="nb-NO"/>
              </w:rPr>
            </w:pPr>
            <w:r w:rsidRPr="002A3D44">
              <w:rPr>
                <w:rFonts w:asciiTheme="minorHAnsi" w:hAnsiTheme="minorHAnsi" w:cstheme="minorHAnsi"/>
                <w:b/>
                <w:bCs/>
                <w:sz w:val="22"/>
                <w:szCs w:val="22"/>
              </w:rPr>
              <w:t>Secchi depth</w:t>
            </w:r>
          </w:p>
        </w:tc>
        <w:tc>
          <w:tcPr>
            <w:tcW w:w="1559" w:type="dxa"/>
            <w:shd w:val="clear" w:color="000000" w:fill="C0C0C0"/>
            <w:noWrap/>
            <w:hideMark/>
          </w:tcPr>
          <w:p w14:paraId="542DDC55" w14:textId="21622A3E" w:rsidR="00F34C22" w:rsidRPr="002A3D44" w:rsidRDefault="00F34C22" w:rsidP="002A3D44">
            <w:pPr>
              <w:jc w:val="center"/>
              <w:rPr>
                <w:rFonts w:asciiTheme="minorHAnsi" w:eastAsia="Times New Roman" w:hAnsiTheme="minorHAnsi" w:cstheme="minorHAnsi"/>
                <w:b/>
                <w:bCs/>
                <w:sz w:val="22"/>
                <w:szCs w:val="22"/>
                <w:lang w:val="nb-NO" w:eastAsia="nb-NO"/>
              </w:rPr>
            </w:pPr>
            <w:r w:rsidRPr="002A3D44">
              <w:rPr>
                <w:rFonts w:asciiTheme="minorHAnsi" w:hAnsiTheme="minorHAnsi" w:cstheme="minorHAnsi"/>
                <w:b/>
                <w:bCs/>
                <w:sz w:val="22"/>
                <w:szCs w:val="22"/>
              </w:rPr>
              <w:t>Chlorophyll a</w:t>
            </w:r>
          </w:p>
        </w:tc>
        <w:tc>
          <w:tcPr>
            <w:tcW w:w="1559" w:type="dxa"/>
            <w:shd w:val="clear" w:color="000000" w:fill="C0C0C0"/>
            <w:noWrap/>
            <w:hideMark/>
          </w:tcPr>
          <w:p w14:paraId="7E6A7CCC" w14:textId="10EFAF87" w:rsidR="00F34C22" w:rsidRPr="002A3D44" w:rsidRDefault="00F34C22" w:rsidP="002A3D44">
            <w:pPr>
              <w:jc w:val="center"/>
              <w:rPr>
                <w:rFonts w:asciiTheme="minorHAnsi" w:eastAsia="Times New Roman" w:hAnsiTheme="minorHAnsi" w:cstheme="minorHAnsi"/>
                <w:b/>
                <w:bCs/>
                <w:sz w:val="22"/>
                <w:szCs w:val="22"/>
                <w:lang w:val="nb-NO" w:eastAsia="nb-NO"/>
              </w:rPr>
            </w:pPr>
            <w:r w:rsidRPr="002A3D44">
              <w:rPr>
                <w:rFonts w:asciiTheme="minorHAnsi" w:hAnsiTheme="minorHAnsi" w:cstheme="minorHAnsi"/>
                <w:b/>
                <w:bCs/>
                <w:sz w:val="22"/>
                <w:szCs w:val="22"/>
              </w:rPr>
              <w:t>Cyanobacteria bimass</w:t>
            </w:r>
          </w:p>
        </w:tc>
        <w:tc>
          <w:tcPr>
            <w:tcW w:w="1560" w:type="dxa"/>
            <w:shd w:val="clear" w:color="000000" w:fill="C0C0C0"/>
            <w:noWrap/>
            <w:hideMark/>
          </w:tcPr>
          <w:p w14:paraId="564288BB" w14:textId="2957777F" w:rsidR="00F34C22" w:rsidRPr="002A3D44" w:rsidRDefault="00F34C22" w:rsidP="002A3D44">
            <w:pPr>
              <w:jc w:val="center"/>
              <w:rPr>
                <w:rFonts w:asciiTheme="minorHAnsi" w:eastAsia="Times New Roman" w:hAnsiTheme="minorHAnsi" w:cstheme="minorHAnsi"/>
                <w:b/>
                <w:bCs/>
                <w:sz w:val="22"/>
                <w:szCs w:val="22"/>
                <w:lang w:val="nb-NO" w:eastAsia="nb-NO"/>
              </w:rPr>
            </w:pPr>
            <w:r w:rsidRPr="002A3D44">
              <w:rPr>
                <w:rFonts w:asciiTheme="minorHAnsi" w:hAnsiTheme="minorHAnsi" w:cstheme="minorHAnsi"/>
                <w:b/>
                <w:bCs/>
                <w:sz w:val="22"/>
                <w:szCs w:val="22"/>
              </w:rPr>
              <w:t>Cyanobacteria percentage</w:t>
            </w:r>
          </w:p>
        </w:tc>
        <w:tc>
          <w:tcPr>
            <w:tcW w:w="1984" w:type="dxa"/>
            <w:shd w:val="clear" w:color="000000" w:fill="C0C0C0"/>
            <w:noWrap/>
            <w:hideMark/>
          </w:tcPr>
          <w:p w14:paraId="51845A0E" w14:textId="6FEF6FBA" w:rsidR="00F34C22" w:rsidRPr="002A3D44" w:rsidRDefault="00F34C22" w:rsidP="002A3D44">
            <w:pPr>
              <w:jc w:val="center"/>
              <w:rPr>
                <w:rFonts w:asciiTheme="minorHAnsi" w:eastAsia="Times New Roman" w:hAnsiTheme="minorHAnsi" w:cstheme="minorHAnsi"/>
                <w:b/>
                <w:bCs/>
                <w:sz w:val="22"/>
                <w:szCs w:val="22"/>
                <w:lang w:val="nb-NO" w:eastAsia="nb-NO"/>
              </w:rPr>
            </w:pPr>
            <w:r w:rsidRPr="002A3D44">
              <w:rPr>
                <w:rFonts w:asciiTheme="minorHAnsi" w:hAnsiTheme="minorHAnsi" w:cstheme="minorHAnsi"/>
                <w:b/>
                <w:bCs/>
                <w:sz w:val="22"/>
                <w:szCs w:val="22"/>
              </w:rPr>
              <w:t>Total phytoplankton biomass</w:t>
            </w:r>
          </w:p>
        </w:tc>
      </w:tr>
      <w:tr w:rsidR="00F34C22" w:rsidRPr="006948DE" w14:paraId="7A4BD0F4" w14:textId="77777777" w:rsidTr="002A3D44">
        <w:trPr>
          <w:trHeight w:val="288"/>
          <w:tblHeader/>
        </w:trPr>
        <w:tc>
          <w:tcPr>
            <w:tcW w:w="1271" w:type="dxa"/>
            <w:shd w:val="clear" w:color="000000" w:fill="C0C0C0"/>
            <w:noWrap/>
          </w:tcPr>
          <w:p w14:paraId="509C15FE" w14:textId="3CD31120" w:rsidR="00F34C22" w:rsidRPr="002A3D44" w:rsidRDefault="00F34C22" w:rsidP="002A3D44">
            <w:pPr>
              <w:jc w:val="center"/>
              <w:rPr>
                <w:rFonts w:asciiTheme="minorHAnsi" w:eastAsia="Times New Roman" w:hAnsiTheme="minorHAnsi" w:cstheme="minorHAnsi"/>
                <w:b/>
                <w:bCs/>
                <w:sz w:val="22"/>
                <w:szCs w:val="22"/>
                <w:lang w:val="nb-NO" w:eastAsia="nb-NO"/>
              </w:rPr>
            </w:pPr>
            <w:r w:rsidRPr="002A3D44">
              <w:rPr>
                <w:rFonts w:asciiTheme="minorHAnsi" w:hAnsiTheme="minorHAnsi" w:cstheme="minorHAnsi"/>
                <w:sz w:val="22"/>
                <w:szCs w:val="22"/>
              </w:rPr>
              <w:t>Year*</w:t>
            </w:r>
          </w:p>
        </w:tc>
        <w:tc>
          <w:tcPr>
            <w:tcW w:w="1201" w:type="dxa"/>
            <w:shd w:val="clear" w:color="000000" w:fill="C0C0C0"/>
          </w:tcPr>
          <w:p w14:paraId="0F048306" w14:textId="0844D850" w:rsidR="00F34C22" w:rsidRPr="002A3D44" w:rsidRDefault="00F34C22" w:rsidP="002A3D44">
            <w:pPr>
              <w:jc w:val="center"/>
              <w:rPr>
                <w:rFonts w:asciiTheme="minorHAnsi" w:eastAsia="Times New Roman" w:hAnsiTheme="minorHAnsi" w:cstheme="minorHAnsi"/>
                <w:b/>
                <w:bCs/>
                <w:sz w:val="22"/>
                <w:szCs w:val="22"/>
                <w:lang w:val="nb-NO" w:eastAsia="nb-NO"/>
              </w:rPr>
            </w:pPr>
            <w:r w:rsidRPr="002A3D44">
              <w:rPr>
                <w:rFonts w:asciiTheme="minorHAnsi" w:hAnsiTheme="minorHAnsi" w:cstheme="minorHAnsi"/>
                <w:sz w:val="22"/>
                <w:szCs w:val="22"/>
              </w:rPr>
              <w:t>m</w:t>
            </w:r>
          </w:p>
        </w:tc>
        <w:tc>
          <w:tcPr>
            <w:tcW w:w="1559" w:type="dxa"/>
            <w:shd w:val="clear" w:color="000000" w:fill="C0C0C0"/>
            <w:noWrap/>
          </w:tcPr>
          <w:p w14:paraId="3B23372D" w14:textId="542B26D0" w:rsidR="00F34C22" w:rsidRPr="002A3D44" w:rsidRDefault="00F34C22" w:rsidP="002A3D44">
            <w:pPr>
              <w:jc w:val="center"/>
              <w:rPr>
                <w:rFonts w:asciiTheme="minorHAnsi" w:eastAsia="Times New Roman" w:hAnsiTheme="minorHAnsi" w:cstheme="minorHAnsi"/>
                <w:b/>
                <w:bCs/>
                <w:sz w:val="22"/>
                <w:szCs w:val="22"/>
                <w:lang w:val="nb-NO" w:eastAsia="nb-NO"/>
              </w:rPr>
            </w:pPr>
            <w:r w:rsidRPr="002A3D44">
              <w:rPr>
                <w:rFonts w:asciiTheme="minorHAnsi" w:hAnsiTheme="minorHAnsi" w:cstheme="minorHAnsi"/>
                <w:sz w:val="22"/>
                <w:szCs w:val="22"/>
              </w:rPr>
              <w:t>µg L</w:t>
            </w:r>
            <w:r w:rsidRPr="009C5248">
              <w:rPr>
                <w:rFonts w:asciiTheme="minorHAnsi" w:hAnsiTheme="minorHAnsi" w:cstheme="minorHAnsi"/>
                <w:sz w:val="22"/>
                <w:szCs w:val="22"/>
                <w:vertAlign w:val="superscript"/>
              </w:rPr>
              <w:t>-1</w:t>
            </w:r>
          </w:p>
        </w:tc>
        <w:tc>
          <w:tcPr>
            <w:tcW w:w="1559" w:type="dxa"/>
            <w:shd w:val="clear" w:color="000000" w:fill="C0C0C0"/>
            <w:noWrap/>
          </w:tcPr>
          <w:p w14:paraId="51088373" w14:textId="167CEAC8" w:rsidR="00F34C22" w:rsidRPr="002A3D44" w:rsidRDefault="00F34C22" w:rsidP="002A3D44">
            <w:pPr>
              <w:jc w:val="center"/>
              <w:rPr>
                <w:rFonts w:asciiTheme="minorHAnsi" w:eastAsia="Times New Roman" w:hAnsiTheme="minorHAnsi" w:cstheme="minorHAnsi"/>
                <w:b/>
                <w:bCs/>
                <w:sz w:val="22"/>
                <w:szCs w:val="22"/>
                <w:lang w:val="nb-NO" w:eastAsia="nb-NO"/>
              </w:rPr>
            </w:pPr>
            <w:r w:rsidRPr="002A3D44">
              <w:rPr>
                <w:rFonts w:asciiTheme="minorHAnsi" w:hAnsiTheme="minorHAnsi" w:cstheme="minorHAnsi"/>
                <w:sz w:val="22"/>
                <w:szCs w:val="22"/>
              </w:rPr>
              <w:t>mg L</w:t>
            </w:r>
            <w:r w:rsidRPr="009C5248">
              <w:rPr>
                <w:rFonts w:asciiTheme="minorHAnsi" w:hAnsiTheme="minorHAnsi" w:cstheme="minorHAnsi"/>
                <w:sz w:val="22"/>
                <w:szCs w:val="22"/>
                <w:vertAlign w:val="superscript"/>
              </w:rPr>
              <w:t>-1</w:t>
            </w:r>
          </w:p>
        </w:tc>
        <w:tc>
          <w:tcPr>
            <w:tcW w:w="1560" w:type="dxa"/>
            <w:shd w:val="clear" w:color="000000" w:fill="C0C0C0"/>
            <w:noWrap/>
          </w:tcPr>
          <w:p w14:paraId="4EA7C544" w14:textId="5147BFBD" w:rsidR="00F34C22" w:rsidRPr="002A3D44" w:rsidRDefault="00F34C22" w:rsidP="002A3D44">
            <w:pPr>
              <w:jc w:val="center"/>
              <w:rPr>
                <w:rFonts w:asciiTheme="minorHAnsi" w:eastAsia="Times New Roman" w:hAnsiTheme="minorHAnsi" w:cstheme="minorHAnsi"/>
                <w:b/>
                <w:bCs/>
                <w:sz w:val="22"/>
                <w:szCs w:val="22"/>
                <w:lang w:val="nb-NO" w:eastAsia="nb-NO"/>
              </w:rPr>
            </w:pPr>
            <w:r w:rsidRPr="002A3D44">
              <w:rPr>
                <w:rFonts w:asciiTheme="minorHAnsi" w:hAnsiTheme="minorHAnsi" w:cstheme="minorHAnsi"/>
                <w:sz w:val="22"/>
                <w:szCs w:val="22"/>
              </w:rPr>
              <w:t>%</w:t>
            </w:r>
          </w:p>
        </w:tc>
        <w:tc>
          <w:tcPr>
            <w:tcW w:w="1984" w:type="dxa"/>
            <w:shd w:val="clear" w:color="000000" w:fill="C0C0C0"/>
            <w:noWrap/>
          </w:tcPr>
          <w:p w14:paraId="1547B086" w14:textId="4893A1A2" w:rsidR="00F34C22" w:rsidRPr="002A3D44" w:rsidRDefault="00F34C22" w:rsidP="002A3D44">
            <w:pPr>
              <w:jc w:val="center"/>
              <w:rPr>
                <w:rFonts w:asciiTheme="minorHAnsi" w:eastAsia="Times New Roman" w:hAnsiTheme="minorHAnsi" w:cstheme="minorHAnsi"/>
                <w:b/>
                <w:bCs/>
                <w:sz w:val="22"/>
                <w:szCs w:val="22"/>
                <w:lang w:val="nb-NO" w:eastAsia="nb-NO"/>
              </w:rPr>
            </w:pPr>
            <w:r w:rsidRPr="002A3D44">
              <w:rPr>
                <w:rFonts w:asciiTheme="minorHAnsi" w:hAnsiTheme="minorHAnsi" w:cstheme="minorHAnsi"/>
                <w:sz w:val="22"/>
                <w:szCs w:val="22"/>
              </w:rPr>
              <w:t>mg L</w:t>
            </w:r>
            <w:r w:rsidRPr="009C5248">
              <w:rPr>
                <w:rFonts w:asciiTheme="minorHAnsi" w:hAnsiTheme="minorHAnsi" w:cstheme="minorHAnsi"/>
                <w:sz w:val="22"/>
                <w:szCs w:val="22"/>
                <w:vertAlign w:val="superscript"/>
              </w:rPr>
              <w:t>-1</w:t>
            </w:r>
          </w:p>
        </w:tc>
      </w:tr>
      <w:tr w:rsidR="00F34C22" w:rsidRPr="006D3F9B" w14:paraId="19CE6345" w14:textId="77777777" w:rsidTr="002A3D44">
        <w:trPr>
          <w:trHeight w:val="288"/>
        </w:trPr>
        <w:tc>
          <w:tcPr>
            <w:tcW w:w="1271" w:type="dxa"/>
            <w:shd w:val="clear" w:color="auto" w:fill="auto"/>
            <w:hideMark/>
          </w:tcPr>
          <w:p w14:paraId="78860600" w14:textId="11B1D1EB"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1989</w:t>
            </w:r>
          </w:p>
        </w:tc>
        <w:tc>
          <w:tcPr>
            <w:tcW w:w="1201" w:type="dxa"/>
          </w:tcPr>
          <w:p w14:paraId="53F49BB3" w14:textId="6DCEDA2B"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340</w:t>
            </w:r>
          </w:p>
        </w:tc>
        <w:tc>
          <w:tcPr>
            <w:tcW w:w="1559" w:type="dxa"/>
            <w:shd w:val="clear" w:color="auto" w:fill="auto"/>
            <w:hideMark/>
          </w:tcPr>
          <w:p w14:paraId="48A122D0" w14:textId="65050DF0"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240</w:t>
            </w:r>
          </w:p>
        </w:tc>
        <w:tc>
          <w:tcPr>
            <w:tcW w:w="1559" w:type="dxa"/>
            <w:shd w:val="clear" w:color="auto" w:fill="auto"/>
            <w:hideMark/>
          </w:tcPr>
          <w:p w14:paraId="68C1664B" w14:textId="7A6B542F"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560" w:type="dxa"/>
            <w:shd w:val="clear" w:color="auto" w:fill="auto"/>
            <w:hideMark/>
          </w:tcPr>
          <w:p w14:paraId="5E7E3831" w14:textId="724788BE"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984" w:type="dxa"/>
            <w:shd w:val="clear" w:color="auto" w:fill="auto"/>
            <w:hideMark/>
          </w:tcPr>
          <w:p w14:paraId="2B3E8DB0" w14:textId="1F921AA5"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r>
      <w:tr w:rsidR="00F34C22" w:rsidRPr="006D3F9B" w14:paraId="1DD98DB5" w14:textId="77777777" w:rsidTr="002A3D44">
        <w:trPr>
          <w:trHeight w:val="288"/>
        </w:trPr>
        <w:tc>
          <w:tcPr>
            <w:tcW w:w="1271" w:type="dxa"/>
            <w:shd w:val="clear" w:color="auto" w:fill="auto"/>
            <w:hideMark/>
          </w:tcPr>
          <w:p w14:paraId="1DC308BD" w14:textId="16C28FE5"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1990</w:t>
            </w:r>
          </w:p>
        </w:tc>
        <w:tc>
          <w:tcPr>
            <w:tcW w:w="1201" w:type="dxa"/>
          </w:tcPr>
          <w:p w14:paraId="055F7C83" w14:textId="4116FA4A"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340</w:t>
            </w:r>
          </w:p>
        </w:tc>
        <w:tc>
          <w:tcPr>
            <w:tcW w:w="1559" w:type="dxa"/>
            <w:shd w:val="clear" w:color="auto" w:fill="auto"/>
            <w:hideMark/>
          </w:tcPr>
          <w:p w14:paraId="5E32F6C0" w14:textId="18EBBB50"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251</w:t>
            </w:r>
          </w:p>
        </w:tc>
        <w:tc>
          <w:tcPr>
            <w:tcW w:w="1559" w:type="dxa"/>
            <w:shd w:val="clear" w:color="auto" w:fill="auto"/>
            <w:hideMark/>
          </w:tcPr>
          <w:p w14:paraId="64311783" w14:textId="3C97C038"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560" w:type="dxa"/>
            <w:shd w:val="clear" w:color="auto" w:fill="auto"/>
            <w:hideMark/>
          </w:tcPr>
          <w:p w14:paraId="4A5FEEC8" w14:textId="73F96D59"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984" w:type="dxa"/>
            <w:shd w:val="clear" w:color="auto" w:fill="auto"/>
            <w:hideMark/>
          </w:tcPr>
          <w:p w14:paraId="5D58419A" w14:textId="629B39F7"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r>
      <w:tr w:rsidR="00F34C22" w:rsidRPr="006D3F9B" w14:paraId="5D6B2BE6" w14:textId="77777777" w:rsidTr="002A3D44">
        <w:trPr>
          <w:trHeight w:val="288"/>
        </w:trPr>
        <w:tc>
          <w:tcPr>
            <w:tcW w:w="1271" w:type="dxa"/>
            <w:shd w:val="clear" w:color="auto" w:fill="auto"/>
            <w:hideMark/>
          </w:tcPr>
          <w:p w14:paraId="3E1E2DA6" w14:textId="70F9C614"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1991</w:t>
            </w:r>
          </w:p>
        </w:tc>
        <w:tc>
          <w:tcPr>
            <w:tcW w:w="1201" w:type="dxa"/>
          </w:tcPr>
          <w:p w14:paraId="7ED0A53F" w14:textId="3930CE73"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354</w:t>
            </w:r>
          </w:p>
        </w:tc>
        <w:tc>
          <w:tcPr>
            <w:tcW w:w="1559" w:type="dxa"/>
            <w:shd w:val="clear" w:color="auto" w:fill="auto"/>
            <w:hideMark/>
          </w:tcPr>
          <w:p w14:paraId="26CA0B6E" w14:textId="0B3C393B"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268</w:t>
            </w:r>
          </w:p>
        </w:tc>
        <w:tc>
          <w:tcPr>
            <w:tcW w:w="1559" w:type="dxa"/>
            <w:shd w:val="clear" w:color="auto" w:fill="auto"/>
            <w:hideMark/>
          </w:tcPr>
          <w:p w14:paraId="3025316F" w14:textId="77017B1A"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560" w:type="dxa"/>
            <w:shd w:val="clear" w:color="auto" w:fill="auto"/>
            <w:hideMark/>
          </w:tcPr>
          <w:p w14:paraId="1DE64B30" w14:textId="3EBB3C00"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984" w:type="dxa"/>
            <w:shd w:val="clear" w:color="auto" w:fill="auto"/>
            <w:hideMark/>
          </w:tcPr>
          <w:p w14:paraId="26DF3E71" w14:textId="17FFD369"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r>
      <w:tr w:rsidR="00F34C22" w:rsidRPr="006D3F9B" w14:paraId="279914C9" w14:textId="77777777" w:rsidTr="002A3D44">
        <w:trPr>
          <w:trHeight w:val="288"/>
        </w:trPr>
        <w:tc>
          <w:tcPr>
            <w:tcW w:w="1271" w:type="dxa"/>
            <w:shd w:val="clear" w:color="auto" w:fill="auto"/>
            <w:hideMark/>
          </w:tcPr>
          <w:p w14:paraId="737FEEE4" w14:textId="4FD04C5B"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1992</w:t>
            </w:r>
          </w:p>
        </w:tc>
        <w:tc>
          <w:tcPr>
            <w:tcW w:w="1201" w:type="dxa"/>
          </w:tcPr>
          <w:p w14:paraId="7DE7BACA" w14:textId="050E2843"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361</w:t>
            </w:r>
          </w:p>
        </w:tc>
        <w:tc>
          <w:tcPr>
            <w:tcW w:w="1559" w:type="dxa"/>
            <w:shd w:val="clear" w:color="auto" w:fill="auto"/>
            <w:hideMark/>
          </w:tcPr>
          <w:p w14:paraId="0DFCA6F4" w14:textId="1644B30C"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258</w:t>
            </w:r>
          </w:p>
        </w:tc>
        <w:tc>
          <w:tcPr>
            <w:tcW w:w="1559" w:type="dxa"/>
            <w:shd w:val="clear" w:color="auto" w:fill="auto"/>
            <w:hideMark/>
          </w:tcPr>
          <w:p w14:paraId="309D9783" w14:textId="5B67A31D"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560" w:type="dxa"/>
            <w:shd w:val="clear" w:color="auto" w:fill="auto"/>
            <w:hideMark/>
          </w:tcPr>
          <w:p w14:paraId="28CA5143" w14:textId="658A365E"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984" w:type="dxa"/>
            <w:shd w:val="clear" w:color="auto" w:fill="auto"/>
            <w:hideMark/>
          </w:tcPr>
          <w:p w14:paraId="749C348E" w14:textId="054481A2"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r>
      <w:tr w:rsidR="00F34C22" w:rsidRPr="006D3F9B" w14:paraId="1B6BFFA2" w14:textId="77777777" w:rsidTr="002A3D44">
        <w:trPr>
          <w:trHeight w:val="288"/>
        </w:trPr>
        <w:tc>
          <w:tcPr>
            <w:tcW w:w="1271" w:type="dxa"/>
            <w:shd w:val="clear" w:color="auto" w:fill="auto"/>
            <w:hideMark/>
          </w:tcPr>
          <w:p w14:paraId="36BF3DC2" w14:textId="67BC306C"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1993</w:t>
            </w:r>
          </w:p>
        </w:tc>
        <w:tc>
          <w:tcPr>
            <w:tcW w:w="1201" w:type="dxa"/>
          </w:tcPr>
          <w:p w14:paraId="1D19F345" w14:textId="399A98F5"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370</w:t>
            </w:r>
          </w:p>
        </w:tc>
        <w:tc>
          <w:tcPr>
            <w:tcW w:w="1559" w:type="dxa"/>
            <w:shd w:val="clear" w:color="auto" w:fill="auto"/>
            <w:hideMark/>
          </w:tcPr>
          <w:p w14:paraId="61B1140A" w14:textId="19B81435"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267</w:t>
            </w:r>
          </w:p>
        </w:tc>
        <w:tc>
          <w:tcPr>
            <w:tcW w:w="1559" w:type="dxa"/>
            <w:shd w:val="clear" w:color="auto" w:fill="auto"/>
            <w:hideMark/>
          </w:tcPr>
          <w:p w14:paraId="615AB84B" w14:textId="0806CBB1"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560" w:type="dxa"/>
            <w:shd w:val="clear" w:color="auto" w:fill="auto"/>
            <w:hideMark/>
          </w:tcPr>
          <w:p w14:paraId="705D0E54" w14:textId="13A41E7B"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984" w:type="dxa"/>
            <w:shd w:val="clear" w:color="auto" w:fill="auto"/>
            <w:hideMark/>
          </w:tcPr>
          <w:p w14:paraId="3CFB9ABC" w14:textId="0F49FDB9"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r>
      <w:tr w:rsidR="00F34C22" w:rsidRPr="006D3F9B" w14:paraId="7544C31B" w14:textId="77777777" w:rsidTr="002A3D44">
        <w:trPr>
          <w:trHeight w:val="288"/>
        </w:trPr>
        <w:tc>
          <w:tcPr>
            <w:tcW w:w="1271" w:type="dxa"/>
            <w:shd w:val="clear" w:color="auto" w:fill="auto"/>
            <w:hideMark/>
          </w:tcPr>
          <w:p w14:paraId="193A9B75" w14:textId="5B09FFE7"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1994</w:t>
            </w:r>
          </w:p>
        </w:tc>
        <w:tc>
          <w:tcPr>
            <w:tcW w:w="1201" w:type="dxa"/>
          </w:tcPr>
          <w:p w14:paraId="30CB04BE" w14:textId="29AB26E6"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386</w:t>
            </w:r>
          </w:p>
        </w:tc>
        <w:tc>
          <w:tcPr>
            <w:tcW w:w="1559" w:type="dxa"/>
            <w:shd w:val="clear" w:color="auto" w:fill="auto"/>
            <w:hideMark/>
          </w:tcPr>
          <w:p w14:paraId="786A946B" w14:textId="693ACB7B"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263</w:t>
            </w:r>
          </w:p>
        </w:tc>
        <w:tc>
          <w:tcPr>
            <w:tcW w:w="1559" w:type="dxa"/>
            <w:shd w:val="clear" w:color="auto" w:fill="auto"/>
            <w:hideMark/>
          </w:tcPr>
          <w:p w14:paraId="2BCCC090" w14:textId="17D17EDC"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560" w:type="dxa"/>
            <w:shd w:val="clear" w:color="auto" w:fill="auto"/>
            <w:hideMark/>
          </w:tcPr>
          <w:p w14:paraId="6904192B" w14:textId="2531DE37"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984" w:type="dxa"/>
            <w:shd w:val="clear" w:color="auto" w:fill="auto"/>
            <w:hideMark/>
          </w:tcPr>
          <w:p w14:paraId="5D46840D" w14:textId="3775B3AE"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r>
      <w:tr w:rsidR="00F34C22" w:rsidRPr="006D3F9B" w14:paraId="1F905B90" w14:textId="77777777" w:rsidTr="002A3D44">
        <w:trPr>
          <w:trHeight w:val="288"/>
        </w:trPr>
        <w:tc>
          <w:tcPr>
            <w:tcW w:w="1271" w:type="dxa"/>
            <w:shd w:val="clear" w:color="auto" w:fill="auto"/>
            <w:hideMark/>
          </w:tcPr>
          <w:p w14:paraId="69FDE196" w14:textId="3DE5BD67"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1995</w:t>
            </w:r>
          </w:p>
        </w:tc>
        <w:tc>
          <w:tcPr>
            <w:tcW w:w="1201" w:type="dxa"/>
          </w:tcPr>
          <w:p w14:paraId="4566E41C" w14:textId="319FECCA"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388</w:t>
            </w:r>
          </w:p>
        </w:tc>
        <w:tc>
          <w:tcPr>
            <w:tcW w:w="1559" w:type="dxa"/>
            <w:shd w:val="clear" w:color="auto" w:fill="auto"/>
            <w:hideMark/>
          </w:tcPr>
          <w:p w14:paraId="4BC41E38" w14:textId="796E4AAC"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274</w:t>
            </w:r>
          </w:p>
        </w:tc>
        <w:tc>
          <w:tcPr>
            <w:tcW w:w="1559" w:type="dxa"/>
            <w:shd w:val="clear" w:color="auto" w:fill="auto"/>
            <w:hideMark/>
          </w:tcPr>
          <w:p w14:paraId="3DC8254F" w14:textId="33C43AB8"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560" w:type="dxa"/>
            <w:shd w:val="clear" w:color="auto" w:fill="auto"/>
            <w:hideMark/>
          </w:tcPr>
          <w:p w14:paraId="424C0ECE" w14:textId="42ECEF4E"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984" w:type="dxa"/>
            <w:shd w:val="clear" w:color="auto" w:fill="auto"/>
            <w:hideMark/>
          </w:tcPr>
          <w:p w14:paraId="7AE0DD22" w14:textId="631F200F"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r>
      <w:tr w:rsidR="00F34C22" w:rsidRPr="006D3F9B" w14:paraId="1EEF6DC4" w14:textId="77777777" w:rsidTr="002A3D44">
        <w:trPr>
          <w:trHeight w:val="288"/>
        </w:trPr>
        <w:tc>
          <w:tcPr>
            <w:tcW w:w="1271" w:type="dxa"/>
            <w:shd w:val="clear" w:color="auto" w:fill="auto"/>
            <w:hideMark/>
          </w:tcPr>
          <w:p w14:paraId="001560AF" w14:textId="5CD2AC9D"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1996</w:t>
            </w:r>
          </w:p>
        </w:tc>
        <w:tc>
          <w:tcPr>
            <w:tcW w:w="1201" w:type="dxa"/>
          </w:tcPr>
          <w:p w14:paraId="064C39FA" w14:textId="1934D9A8"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414</w:t>
            </w:r>
          </w:p>
        </w:tc>
        <w:tc>
          <w:tcPr>
            <w:tcW w:w="1559" w:type="dxa"/>
            <w:shd w:val="clear" w:color="auto" w:fill="auto"/>
            <w:hideMark/>
          </w:tcPr>
          <w:p w14:paraId="4F2AC3FC" w14:textId="4CB38F73"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398</w:t>
            </w:r>
          </w:p>
        </w:tc>
        <w:tc>
          <w:tcPr>
            <w:tcW w:w="1559" w:type="dxa"/>
            <w:shd w:val="clear" w:color="auto" w:fill="auto"/>
            <w:hideMark/>
          </w:tcPr>
          <w:p w14:paraId="36AD6D0C" w14:textId="685694B4"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560" w:type="dxa"/>
            <w:shd w:val="clear" w:color="auto" w:fill="auto"/>
            <w:hideMark/>
          </w:tcPr>
          <w:p w14:paraId="363D25F3" w14:textId="2956537B"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984" w:type="dxa"/>
            <w:shd w:val="clear" w:color="auto" w:fill="auto"/>
            <w:hideMark/>
          </w:tcPr>
          <w:p w14:paraId="62E5A4C8" w14:textId="34EC13FE"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r>
      <w:tr w:rsidR="00F34C22" w:rsidRPr="006D3F9B" w14:paraId="4B5309A1" w14:textId="77777777" w:rsidTr="002A3D44">
        <w:trPr>
          <w:trHeight w:val="288"/>
        </w:trPr>
        <w:tc>
          <w:tcPr>
            <w:tcW w:w="1271" w:type="dxa"/>
            <w:shd w:val="clear" w:color="auto" w:fill="auto"/>
            <w:hideMark/>
          </w:tcPr>
          <w:p w14:paraId="6252BB43" w14:textId="105A8F73"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1997</w:t>
            </w:r>
          </w:p>
        </w:tc>
        <w:tc>
          <w:tcPr>
            <w:tcW w:w="1201" w:type="dxa"/>
          </w:tcPr>
          <w:p w14:paraId="2B369268" w14:textId="7D3DF714"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425</w:t>
            </w:r>
          </w:p>
        </w:tc>
        <w:tc>
          <w:tcPr>
            <w:tcW w:w="1559" w:type="dxa"/>
            <w:shd w:val="clear" w:color="auto" w:fill="auto"/>
            <w:hideMark/>
          </w:tcPr>
          <w:p w14:paraId="1AE6E8FC" w14:textId="2F6B2C84"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408</w:t>
            </w:r>
          </w:p>
        </w:tc>
        <w:tc>
          <w:tcPr>
            <w:tcW w:w="1559" w:type="dxa"/>
            <w:shd w:val="clear" w:color="auto" w:fill="auto"/>
            <w:hideMark/>
          </w:tcPr>
          <w:p w14:paraId="2784D7C0" w14:textId="792C0D58"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560" w:type="dxa"/>
            <w:shd w:val="clear" w:color="auto" w:fill="auto"/>
            <w:hideMark/>
          </w:tcPr>
          <w:p w14:paraId="2E55B02D" w14:textId="2F009B89"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984" w:type="dxa"/>
            <w:shd w:val="clear" w:color="auto" w:fill="auto"/>
            <w:hideMark/>
          </w:tcPr>
          <w:p w14:paraId="28547681" w14:textId="65577319"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r>
      <w:tr w:rsidR="00F34C22" w:rsidRPr="006D3F9B" w14:paraId="5472BF7D" w14:textId="77777777" w:rsidTr="002A3D44">
        <w:trPr>
          <w:trHeight w:val="288"/>
        </w:trPr>
        <w:tc>
          <w:tcPr>
            <w:tcW w:w="1271" w:type="dxa"/>
            <w:shd w:val="clear" w:color="auto" w:fill="auto"/>
            <w:hideMark/>
          </w:tcPr>
          <w:p w14:paraId="4BA54C5D" w14:textId="58237234"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1998</w:t>
            </w:r>
          </w:p>
        </w:tc>
        <w:tc>
          <w:tcPr>
            <w:tcW w:w="1201" w:type="dxa"/>
          </w:tcPr>
          <w:p w14:paraId="50C9AF20" w14:textId="62E117F2"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441</w:t>
            </w:r>
          </w:p>
        </w:tc>
        <w:tc>
          <w:tcPr>
            <w:tcW w:w="1559" w:type="dxa"/>
            <w:shd w:val="clear" w:color="auto" w:fill="auto"/>
            <w:hideMark/>
          </w:tcPr>
          <w:p w14:paraId="1F6F74B0" w14:textId="40C30D40"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413</w:t>
            </w:r>
          </w:p>
        </w:tc>
        <w:tc>
          <w:tcPr>
            <w:tcW w:w="1559" w:type="dxa"/>
            <w:shd w:val="clear" w:color="auto" w:fill="auto"/>
            <w:hideMark/>
          </w:tcPr>
          <w:p w14:paraId="11DC42CE" w14:textId="53260CC0"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16</w:t>
            </w:r>
          </w:p>
        </w:tc>
        <w:tc>
          <w:tcPr>
            <w:tcW w:w="1560" w:type="dxa"/>
            <w:shd w:val="clear" w:color="auto" w:fill="auto"/>
            <w:hideMark/>
          </w:tcPr>
          <w:p w14:paraId="49FB9B86" w14:textId="7DE4BB81"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16</w:t>
            </w:r>
          </w:p>
        </w:tc>
        <w:tc>
          <w:tcPr>
            <w:tcW w:w="1984" w:type="dxa"/>
            <w:shd w:val="clear" w:color="auto" w:fill="auto"/>
            <w:hideMark/>
          </w:tcPr>
          <w:p w14:paraId="548A307B" w14:textId="7AA8393C"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16</w:t>
            </w:r>
          </w:p>
        </w:tc>
      </w:tr>
      <w:tr w:rsidR="00F34C22" w:rsidRPr="006D3F9B" w14:paraId="7D1BBBB1" w14:textId="77777777" w:rsidTr="002A3D44">
        <w:trPr>
          <w:trHeight w:val="288"/>
        </w:trPr>
        <w:tc>
          <w:tcPr>
            <w:tcW w:w="1271" w:type="dxa"/>
            <w:shd w:val="clear" w:color="auto" w:fill="auto"/>
            <w:hideMark/>
          </w:tcPr>
          <w:p w14:paraId="51291253" w14:textId="3BE80455"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1999</w:t>
            </w:r>
          </w:p>
        </w:tc>
        <w:tc>
          <w:tcPr>
            <w:tcW w:w="1201" w:type="dxa"/>
          </w:tcPr>
          <w:p w14:paraId="7595B343" w14:textId="4EFB0758"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438</w:t>
            </w:r>
          </w:p>
        </w:tc>
        <w:tc>
          <w:tcPr>
            <w:tcW w:w="1559" w:type="dxa"/>
            <w:shd w:val="clear" w:color="auto" w:fill="auto"/>
            <w:hideMark/>
          </w:tcPr>
          <w:p w14:paraId="2FB0D3EB" w14:textId="64C13243"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403</w:t>
            </w:r>
          </w:p>
        </w:tc>
        <w:tc>
          <w:tcPr>
            <w:tcW w:w="1559" w:type="dxa"/>
            <w:shd w:val="clear" w:color="auto" w:fill="auto"/>
            <w:hideMark/>
          </w:tcPr>
          <w:p w14:paraId="2DBEA913" w14:textId="65523B4F"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16</w:t>
            </w:r>
          </w:p>
        </w:tc>
        <w:tc>
          <w:tcPr>
            <w:tcW w:w="1560" w:type="dxa"/>
            <w:shd w:val="clear" w:color="auto" w:fill="auto"/>
            <w:hideMark/>
          </w:tcPr>
          <w:p w14:paraId="06691B6B" w14:textId="69FECD43"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16</w:t>
            </w:r>
          </w:p>
        </w:tc>
        <w:tc>
          <w:tcPr>
            <w:tcW w:w="1984" w:type="dxa"/>
            <w:shd w:val="clear" w:color="auto" w:fill="auto"/>
            <w:hideMark/>
          </w:tcPr>
          <w:p w14:paraId="094D7F5D" w14:textId="249B5D3E"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16</w:t>
            </w:r>
          </w:p>
        </w:tc>
      </w:tr>
      <w:tr w:rsidR="00F34C22" w:rsidRPr="006D3F9B" w14:paraId="15A1D662" w14:textId="77777777" w:rsidTr="002A3D44">
        <w:trPr>
          <w:trHeight w:val="288"/>
        </w:trPr>
        <w:tc>
          <w:tcPr>
            <w:tcW w:w="1271" w:type="dxa"/>
            <w:shd w:val="clear" w:color="auto" w:fill="auto"/>
            <w:hideMark/>
          </w:tcPr>
          <w:p w14:paraId="2BFC7C40" w14:textId="0E0672C6"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2000</w:t>
            </w:r>
          </w:p>
        </w:tc>
        <w:tc>
          <w:tcPr>
            <w:tcW w:w="1201" w:type="dxa"/>
          </w:tcPr>
          <w:p w14:paraId="3EC48040" w14:textId="286DD09A"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493</w:t>
            </w:r>
          </w:p>
        </w:tc>
        <w:tc>
          <w:tcPr>
            <w:tcW w:w="1559" w:type="dxa"/>
            <w:shd w:val="clear" w:color="auto" w:fill="auto"/>
            <w:hideMark/>
          </w:tcPr>
          <w:p w14:paraId="10375BF9" w14:textId="48B92D09"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476</w:t>
            </w:r>
          </w:p>
        </w:tc>
        <w:tc>
          <w:tcPr>
            <w:tcW w:w="1559" w:type="dxa"/>
            <w:shd w:val="clear" w:color="auto" w:fill="auto"/>
            <w:hideMark/>
          </w:tcPr>
          <w:p w14:paraId="36D02631" w14:textId="6B4F5806"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16</w:t>
            </w:r>
          </w:p>
        </w:tc>
        <w:tc>
          <w:tcPr>
            <w:tcW w:w="1560" w:type="dxa"/>
            <w:shd w:val="clear" w:color="auto" w:fill="auto"/>
            <w:hideMark/>
          </w:tcPr>
          <w:p w14:paraId="6A55EB42" w14:textId="7D00594E"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16</w:t>
            </w:r>
          </w:p>
        </w:tc>
        <w:tc>
          <w:tcPr>
            <w:tcW w:w="1984" w:type="dxa"/>
            <w:shd w:val="clear" w:color="auto" w:fill="auto"/>
            <w:hideMark/>
          </w:tcPr>
          <w:p w14:paraId="7D2F2B6C" w14:textId="69BBC1BE"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16</w:t>
            </w:r>
          </w:p>
        </w:tc>
      </w:tr>
      <w:tr w:rsidR="00F34C22" w:rsidRPr="006D3F9B" w14:paraId="7F890475" w14:textId="77777777" w:rsidTr="002A3D44">
        <w:trPr>
          <w:trHeight w:val="288"/>
        </w:trPr>
        <w:tc>
          <w:tcPr>
            <w:tcW w:w="1271" w:type="dxa"/>
            <w:shd w:val="clear" w:color="auto" w:fill="auto"/>
            <w:hideMark/>
          </w:tcPr>
          <w:p w14:paraId="7CAA22B9" w14:textId="425D1CBC"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2001</w:t>
            </w:r>
          </w:p>
        </w:tc>
        <w:tc>
          <w:tcPr>
            <w:tcW w:w="1201" w:type="dxa"/>
          </w:tcPr>
          <w:p w14:paraId="1F338EA5" w14:textId="09242507"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513</w:t>
            </w:r>
          </w:p>
        </w:tc>
        <w:tc>
          <w:tcPr>
            <w:tcW w:w="1559" w:type="dxa"/>
            <w:shd w:val="clear" w:color="auto" w:fill="auto"/>
            <w:hideMark/>
          </w:tcPr>
          <w:p w14:paraId="26030B18" w14:textId="713E5E7C"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462</w:t>
            </w:r>
          </w:p>
        </w:tc>
        <w:tc>
          <w:tcPr>
            <w:tcW w:w="1559" w:type="dxa"/>
            <w:shd w:val="clear" w:color="auto" w:fill="auto"/>
            <w:hideMark/>
          </w:tcPr>
          <w:p w14:paraId="5DCD632C" w14:textId="3CFA18C6"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16</w:t>
            </w:r>
          </w:p>
        </w:tc>
        <w:tc>
          <w:tcPr>
            <w:tcW w:w="1560" w:type="dxa"/>
            <w:shd w:val="clear" w:color="auto" w:fill="auto"/>
            <w:hideMark/>
          </w:tcPr>
          <w:p w14:paraId="2B626574" w14:textId="345E77FD"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16</w:t>
            </w:r>
          </w:p>
        </w:tc>
        <w:tc>
          <w:tcPr>
            <w:tcW w:w="1984" w:type="dxa"/>
            <w:shd w:val="clear" w:color="auto" w:fill="auto"/>
            <w:hideMark/>
          </w:tcPr>
          <w:p w14:paraId="78DADE24" w14:textId="2A7BDE75"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16</w:t>
            </w:r>
          </w:p>
        </w:tc>
      </w:tr>
      <w:tr w:rsidR="00F34C22" w:rsidRPr="006D3F9B" w14:paraId="7C082B96" w14:textId="77777777" w:rsidTr="002A3D44">
        <w:trPr>
          <w:trHeight w:val="288"/>
        </w:trPr>
        <w:tc>
          <w:tcPr>
            <w:tcW w:w="1271" w:type="dxa"/>
            <w:shd w:val="clear" w:color="auto" w:fill="auto"/>
            <w:hideMark/>
          </w:tcPr>
          <w:p w14:paraId="467D0699" w14:textId="66F6B3BA"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2002</w:t>
            </w:r>
          </w:p>
        </w:tc>
        <w:tc>
          <w:tcPr>
            <w:tcW w:w="1201" w:type="dxa"/>
          </w:tcPr>
          <w:p w14:paraId="0A952A9F" w14:textId="2159CE80"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582</w:t>
            </w:r>
          </w:p>
        </w:tc>
        <w:tc>
          <w:tcPr>
            <w:tcW w:w="1559" w:type="dxa"/>
            <w:shd w:val="clear" w:color="auto" w:fill="auto"/>
            <w:hideMark/>
          </w:tcPr>
          <w:p w14:paraId="4572EC6E" w14:textId="5F66E7C2"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554</w:t>
            </w:r>
          </w:p>
        </w:tc>
        <w:tc>
          <w:tcPr>
            <w:tcW w:w="1559" w:type="dxa"/>
            <w:shd w:val="clear" w:color="auto" w:fill="auto"/>
            <w:hideMark/>
          </w:tcPr>
          <w:p w14:paraId="64E5116C" w14:textId="6EC2CCCA"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16</w:t>
            </w:r>
          </w:p>
        </w:tc>
        <w:tc>
          <w:tcPr>
            <w:tcW w:w="1560" w:type="dxa"/>
            <w:shd w:val="clear" w:color="auto" w:fill="auto"/>
            <w:hideMark/>
          </w:tcPr>
          <w:p w14:paraId="42DA57CB" w14:textId="5FB63FB0"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16</w:t>
            </w:r>
          </w:p>
        </w:tc>
        <w:tc>
          <w:tcPr>
            <w:tcW w:w="1984" w:type="dxa"/>
            <w:shd w:val="clear" w:color="auto" w:fill="auto"/>
            <w:hideMark/>
          </w:tcPr>
          <w:p w14:paraId="4D66CE61" w14:textId="7E1BF43B"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18</w:t>
            </w:r>
          </w:p>
        </w:tc>
      </w:tr>
      <w:tr w:rsidR="00F34C22" w:rsidRPr="006D3F9B" w14:paraId="110F6E23" w14:textId="77777777" w:rsidTr="002A3D44">
        <w:trPr>
          <w:trHeight w:val="288"/>
        </w:trPr>
        <w:tc>
          <w:tcPr>
            <w:tcW w:w="1271" w:type="dxa"/>
            <w:shd w:val="clear" w:color="auto" w:fill="auto"/>
            <w:hideMark/>
          </w:tcPr>
          <w:p w14:paraId="607D1D37" w14:textId="6068CCBD"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2003</w:t>
            </w:r>
          </w:p>
        </w:tc>
        <w:tc>
          <w:tcPr>
            <w:tcW w:w="1201" w:type="dxa"/>
          </w:tcPr>
          <w:p w14:paraId="268831B9" w14:textId="2F8364C0"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628</w:t>
            </w:r>
          </w:p>
        </w:tc>
        <w:tc>
          <w:tcPr>
            <w:tcW w:w="1559" w:type="dxa"/>
            <w:shd w:val="clear" w:color="auto" w:fill="auto"/>
            <w:hideMark/>
          </w:tcPr>
          <w:p w14:paraId="3AD6AD68" w14:textId="0DA0EA28"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590</w:t>
            </w:r>
          </w:p>
        </w:tc>
        <w:tc>
          <w:tcPr>
            <w:tcW w:w="1559" w:type="dxa"/>
            <w:shd w:val="clear" w:color="auto" w:fill="auto"/>
            <w:hideMark/>
          </w:tcPr>
          <w:p w14:paraId="58C7543C" w14:textId="4F8B294F"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16</w:t>
            </w:r>
          </w:p>
        </w:tc>
        <w:tc>
          <w:tcPr>
            <w:tcW w:w="1560" w:type="dxa"/>
            <w:shd w:val="clear" w:color="auto" w:fill="auto"/>
            <w:hideMark/>
          </w:tcPr>
          <w:p w14:paraId="71F75963" w14:textId="669C16F9"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16</w:t>
            </w:r>
          </w:p>
        </w:tc>
        <w:tc>
          <w:tcPr>
            <w:tcW w:w="1984" w:type="dxa"/>
            <w:shd w:val="clear" w:color="auto" w:fill="auto"/>
            <w:hideMark/>
          </w:tcPr>
          <w:p w14:paraId="392D11C4" w14:textId="2A15C6B5"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16</w:t>
            </w:r>
          </w:p>
        </w:tc>
      </w:tr>
      <w:tr w:rsidR="00F34C22" w:rsidRPr="006D3F9B" w14:paraId="0DB50001" w14:textId="77777777" w:rsidTr="002A3D44">
        <w:trPr>
          <w:trHeight w:val="288"/>
        </w:trPr>
        <w:tc>
          <w:tcPr>
            <w:tcW w:w="1271" w:type="dxa"/>
            <w:shd w:val="clear" w:color="auto" w:fill="auto"/>
            <w:hideMark/>
          </w:tcPr>
          <w:p w14:paraId="1800F7B4" w14:textId="3DEB9AA7"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2004</w:t>
            </w:r>
          </w:p>
        </w:tc>
        <w:tc>
          <w:tcPr>
            <w:tcW w:w="1201" w:type="dxa"/>
          </w:tcPr>
          <w:p w14:paraId="5ABC5DE7" w14:textId="1298CE77"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625</w:t>
            </w:r>
          </w:p>
        </w:tc>
        <w:tc>
          <w:tcPr>
            <w:tcW w:w="1559" w:type="dxa"/>
            <w:shd w:val="clear" w:color="auto" w:fill="auto"/>
            <w:hideMark/>
          </w:tcPr>
          <w:p w14:paraId="782B76B3" w14:textId="195F78DA"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628</w:t>
            </w:r>
          </w:p>
        </w:tc>
        <w:tc>
          <w:tcPr>
            <w:tcW w:w="1559" w:type="dxa"/>
            <w:shd w:val="clear" w:color="auto" w:fill="auto"/>
            <w:hideMark/>
          </w:tcPr>
          <w:p w14:paraId="3675A7B7" w14:textId="271D0AE8"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560" w:type="dxa"/>
            <w:shd w:val="clear" w:color="auto" w:fill="auto"/>
            <w:hideMark/>
          </w:tcPr>
          <w:p w14:paraId="5AAFE687" w14:textId="26F58E79"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984" w:type="dxa"/>
            <w:shd w:val="clear" w:color="auto" w:fill="auto"/>
            <w:hideMark/>
          </w:tcPr>
          <w:p w14:paraId="292BBB16" w14:textId="5EAAAF4D"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17</w:t>
            </w:r>
          </w:p>
        </w:tc>
      </w:tr>
      <w:tr w:rsidR="00F34C22" w:rsidRPr="006D3F9B" w14:paraId="0CDBC663" w14:textId="77777777" w:rsidTr="002A3D44">
        <w:trPr>
          <w:trHeight w:val="288"/>
        </w:trPr>
        <w:tc>
          <w:tcPr>
            <w:tcW w:w="1271" w:type="dxa"/>
            <w:shd w:val="clear" w:color="auto" w:fill="auto"/>
            <w:hideMark/>
          </w:tcPr>
          <w:p w14:paraId="73CDE500" w14:textId="7BE484BA"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2005</w:t>
            </w:r>
          </w:p>
        </w:tc>
        <w:tc>
          <w:tcPr>
            <w:tcW w:w="1201" w:type="dxa"/>
          </w:tcPr>
          <w:p w14:paraId="37F0CC0A" w14:textId="08C4DF2A"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751</w:t>
            </w:r>
          </w:p>
        </w:tc>
        <w:tc>
          <w:tcPr>
            <w:tcW w:w="1559" w:type="dxa"/>
            <w:shd w:val="clear" w:color="auto" w:fill="auto"/>
            <w:hideMark/>
          </w:tcPr>
          <w:p w14:paraId="3CD72B82" w14:textId="6143C096"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680</w:t>
            </w:r>
          </w:p>
        </w:tc>
        <w:tc>
          <w:tcPr>
            <w:tcW w:w="1559" w:type="dxa"/>
            <w:shd w:val="clear" w:color="auto" w:fill="auto"/>
            <w:hideMark/>
          </w:tcPr>
          <w:p w14:paraId="25ACF378" w14:textId="58C60DA3"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560" w:type="dxa"/>
            <w:shd w:val="clear" w:color="auto" w:fill="auto"/>
            <w:hideMark/>
          </w:tcPr>
          <w:p w14:paraId="770502E1" w14:textId="1DB2F0F8"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984" w:type="dxa"/>
            <w:shd w:val="clear" w:color="auto" w:fill="auto"/>
            <w:hideMark/>
          </w:tcPr>
          <w:p w14:paraId="164C6C19" w14:textId="60912224"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17</w:t>
            </w:r>
          </w:p>
        </w:tc>
      </w:tr>
      <w:tr w:rsidR="00F34C22" w:rsidRPr="006D3F9B" w14:paraId="732CF553" w14:textId="77777777" w:rsidTr="002A3D44">
        <w:trPr>
          <w:trHeight w:val="288"/>
        </w:trPr>
        <w:tc>
          <w:tcPr>
            <w:tcW w:w="1271" w:type="dxa"/>
            <w:shd w:val="clear" w:color="auto" w:fill="auto"/>
            <w:hideMark/>
          </w:tcPr>
          <w:p w14:paraId="66568C7E" w14:textId="7C4BBE74"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2006</w:t>
            </w:r>
          </w:p>
        </w:tc>
        <w:tc>
          <w:tcPr>
            <w:tcW w:w="1201" w:type="dxa"/>
          </w:tcPr>
          <w:p w14:paraId="7493F304" w14:textId="00D66234"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703</w:t>
            </w:r>
          </w:p>
        </w:tc>
        <w:tc>
          <w:tcPr>
            <w:tcW w:w="1559" w:type="dxa"/>
            <w:shd w:val="clear" w:color="auto" w:fill="auto"/>
            <w:hideMark/>
          </w:tcPr>
          <w:p w14:paraId="2158B762" w14:textId="085266CF"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648</w:t>
            </w:r>
          </w:p>
        </w:tc>
        <w:tc>
          <w:tcPr>
            <w:tcW w:w="1559" w:type="dxa"/>
            <w:shd w:val="clear" w:color="auto" w:fill="auto"/>
            <w:hideMark/>
          </w:tcPr>
          <w:p w14:paraId="637FFCDF" w14:textId="6FDA06B2"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560" w:type="dxa"/>
            <w:shd w:val="clear" w:color="auto" w:fill="auto"/>
            <w:hideMark/>
          </w:tcPr>
          <w:p w14:paraId="4014E1C9" w14:textId="1F9F5E41"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984" w:type="dxa"/>
            <w:shd w:val="clear" w:color="auto" w:fill="auto"/>
            <w:hideMark/>
          </w:tcPr>
          <w:p w14:paraId="7C26AFA3" w14:textId="6A7D85BC"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r>
      <w:tr w:rsidR="00F34C22" w:rsidRPr="006D3F9B" w14:paraId="1E2E061D" w14:textId="77777777" w:rsidTr="002A3D44">
        <w:trPr>
          <w:trHeight w:val="288"/>
        </w:trPr>
        <w:tc>
          <w:tcPr>
            <w:tcW w:w="1271" w:type="dxa"/>
            <w:shd w:val="clear" w:color="auto" w:fill="auto"/>
            <w:hideMark/>
          </w:tcPr>
          <w:p w14:paraId="1ECC6DC3" w14:textId="14E8F0E1"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2007</w:t>
            </w:r>
          </w:p>
        </w:tc>
        <w:tc>
          <w:tcPr>
            <w:tcW w:w="1201" w:type="dxa"/>
          </w:tcPr>
          <w:p w14:paraId="04B36F78" w14:textId="476D9A04"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713</w:t>
            </w:r>
          </w:p>
        </w:tc>
        <w:tc>
          <w:tcPr>
            <w:tcW w:w="1559" w:type="dxa"/>
            <w:shd w:val="clear" w:color="auto" w:fill="auto"/>
            <w:hideMark/>
          </w:tcPr>
          <w:p w14:paraId="239B8804" w14:textId="531D67CE"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723</w:t>
            </w:r>
          </w:p>
        </w:tc>
        <w:tc>
          <w:tcPr>
            <w:tcW w:w="1559" w:type="dxa"/>
            <w:shd w:val="clear" w:color="auto" w:fill="auto"/>
            <w:hideMark/>
          </w:tcPr>
          <w:p w14:paraId="20BDC172" w14:textId="4A95B1B2"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560" w:type="dxa"/>
            <w:shd w:val="clear" w:color="auto" w:fill="auto"/>
            <w:hideMark/>
          </w:tcPr>
          <w:p w14:paraId="2AB2EA89" w14:textId="79EADE24"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79</w:t>
            </w:r>
          </w:p>
        </w:tc>
        <w:tc>
          <w:tcPr>
            <w:tcW w:w="1984" w:type="dxa"/>
            <w:shd w:val="clear" w:color="auto" w:fill="auto"/>
            <w:hideMark/>
          </w:tcPr>
          <w:p w14:paraId="2CDC657C" w14:textId="6E434D31"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83</w:t>
            </w:r>
          </w:p>
        </w:tc>
      </w:tr>
      <w:tr w:rsidR="00F34C22" w:rsidRPr="006D3F9B" w14:paraId="294C4027" w14:textId="77777777" w:rsidTr="002A3D44">
        <w:trPr>
          <w:trHeight w:val="288"/>
        </w:trPr>
        <w:tc>
          <w:tcPr>
            <w:tcW w:w="1271" w:type="dxa"/>
            <w:shd w:val="clear" w:color="auto" w:fill="auto"/>
            <w:hideMark/>
          </w:tcPr>
          <w:p w14:paraId="66AD459F" w14:textId="2AF25364"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2008</w:t>
            </w:r>
          </w:p>
        </w:tc>
        <w:tc>
          <w:tcPr>
            <w:tcW w:w="1201" w:type="dxa"/>
          </w:tcPr>
          <w:p w14:paraId="7B8BDAA9" w14:textId="2D75F9CC"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784</w:t>
            </w:r>
          </w:p>
        </w:tc>
        <w:tc>
          <w:tcPr>
            <w:tcW w:w="1559" w:type="dxa"/>
            <w:shd w:val="clear" w:color="auto" w:fill="auto"/>
            <w:hideMark/>
          </w:tcPr>
          <w:p w14:paraId="2054E2B8" w14:textId="7B15758D"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786</w:t>
            </w:r>
          </w:p>
        </w:tc>
        <w:tc>
          <w:tcPr>
            <w:tcW w:w="1559" w:type="dxa"/>
            <w:shd w:val="clear" w:color="auto" w:fill="auto"/>
            <w:hideMark/>
          </w:tcPr>
          <w:p w14:paraId="738A6D47" w14:textId="4F1E7046"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10</w:t>
            </w:r>
          </w:p>
        </w:tc>
        <w:tc>
          <w:tcPr>
            <w:tcW w:w="1560" w:type="dxa"/>
            <w:shd w:val="clear" w:color="auto" w:fill="auto"/>
            <w:hideMark/>
          </w:tcPr>
          <w:p w14:paraId="208F4517" w14:textId="11035FDA"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10</w:t>
            </w:r>
          </w:p>
        </w:tc>
        <w:tc>
          <w:tcPr>
            <w:tcW w:w="1984" w:type="dxa"/>
            <w:shd w:val="clear" w:color="auto" w:fill="auto"/>
            <w:hideMark/>
          </w:tcPr>
          <w:p w14:paraId="335A466B" w14:textId="72300034"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12</w:t>
            </w:r>
          </w:p>
        </w:tc>
      </w:tr>
      <w:tr w:rsidR="00F34C22" w:rsidRPr="006D3F9B" w14:paraId="6B84A79F" w14:textId="77777777" w:rsidTr="002A3D44">
        <w:trPr>
          <w:trHeight w:val="288"/>
        </w:trPr>
        <w:tc>
          <w:tcPr>
            <w:tcW w:w="1271" w:type="dxa"/>
            <w:shd w:val="clear" w:color="auto" w:fill="auto"/>
            <w:hideMark/>
          </w:tcPr>
          <w:p w14:paraId="6D45E45E" w14:textId="1D0EC4E3"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2009</w:t>
            </w:r>
          </w:p>
        </w:tc>
        <w:tc>
          <w:tcPr>
            <w:tcW w:w="1201" w:type="dxa"/>
          </w:tcPr>
          <w:p w14:paraId="0CFA292A" w14:textId="5AA3E9C4"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649</w:t>
            </w:r>
          </w:p>
        </w:tc>
        <w:tc>
          <w:tcPr>
            <w:tcW w:w="1559" w:type="dxa"/>
            <w:shd w:val="clear" w:color="auto" w:fill="auto"/>
            <w:hideMark/>
          </w:tcPr>
          <w:p w14:paraId="2D56DFF0" w14:textId="458EBB44"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810</w:t>
            </w:r>
          </w:p>
        </w:tc>
        <w:tc>
          <w:tcPr>
            <w:tcW w:w="1559" w:type="dxa"/>
            <w:shd w:val="clear" w:color="auto" w:fill="auto"/>
            <w:hideMark/>
          </w:tcPr>
          <w:p w14:paraId="78D9C257" w14:textId="627D7FC0"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6</w:t>
            </w:r>
          </w:p>
        </w:tc>
        <w:tc>
          <w:tcPr>
            <w:tcW w:w="1560" w:type="dxa"/>
            <w:shd w:val="clear" w:color="auto" w:fill="auto"/>
            <w:hideMark/>
          </w:tcPr>
          <w:p w14:paraId="550180BC" w14:textId="64641E4D"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w:t>
            </w:r>
          </w:p>
        </w:tc>
        <w:tc>
          <w:tcPr>
            <w:tcW w:w="1984" w:type="dxa"/>
            <w:shd w:val="clear" w:color="auto" w:fill="auto"/>
            <w:hideMark/>
          </w:tcPr>
          <w:p w14:paraId="35B49353" w14:textId="317876DB"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20</w:t>
            </w:r>
          </w:p>
        </w:tc>
      </w:tr>
      <w:tr w:rsidR="00F34C22" w:rsidRPr="006D3F9B" w14:paraId="450BB543" w14:textId="77777777" w:rsidTr="002A3D44">
        <w:trPr>
          <w:trHeight w:val="288"/>
        </w:trPr>
        <w:tc>
          <w:tcPr>
            <w:tcW w:w="1271" w:type="dxa"/>
            <w:shd w:val="clear" w:color="auto" w:fill="auto"/>
            <w:hideMark/>
          </w:tcPr>
          <w:p w14:paraId="5B1F821C" w14:textId="10217E40"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2010</w:t>
            </w:r>
          </w:p>
        </w:tc>
        <w:tc>
          <w:tcPr>
            <w:tcW w:w="1201" w:type="dxa"/>
          </w:tcPr>
          <w:p w14:paraId="3944A28C" w14:textId="6FF51DE9"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843</w:t>
            </w:r>
          </w:p>
        </w:tc>
        <w:tc>
          <w:tcPr>
            <w:tcW w:w="1559" w:type="dxa"/>
            <w:shd w:val="clear" w:color="auto" w:fill="auto"/>
            <w:hideMark/>
          </w:tcPr>
          <w:p w14:paraId="62CF560B" w14:textId="17C6CDD2"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1038</w:t>
            </w:r>
          </w:p>
        </w:tc>
        <w:tc>
          <w:tcPr>
            <w:tcW w:w="1559" w:type="dxa"/>
            <w:shd w:val="clear" w:color="auto" w:fill="auto"/>
            <w:noWrap/>
            <w:hideMark/>
          </w:tcPr>
          <w:p w14:paraId="4724D716" w14:textId="77777777" w:rsidR="00F34C22" w:rsidRPr="002A3D44" w:rsidRDefault="00F34C22" w:rsidP="002A3D44">
            <w:pPr>
              <w:jc w:val="center"/>
              <w:rPr>
                <w:rFonts w:asciiTheme="minorHAnsi" w:eastAsia="Times New Roman" w:hAnsiTheme="minorHAnsi" w:cstheme="minorHAnsi"/>
                <w:sz w:val="22"/>
                <w:szCs w:val="22"/>
                <w:lang w:val="nb-NO" w:eastAsia="nb-NO"/>
              </w:rPr>
            </w:pPr>
          </w:p>
        </w:tc>
        <w:tc>
          <w:tcPr>
            <w:tcW w:w="1560" w:type="dxa"/>
            <w:shd w:val="clear" w:color="auto" w:fill="auto"/>
            <w:hideMark/>
          </w:tcPr>
          <w:p w14:paraId="6B5C40D4" w14:textId="7082B145"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225</w:t>
            </w:r>
          </w:p>
        </w:tc>
        <w:tc>
          <w:tcPr>
            <w:tcW w:w="1984" w:type="dxa"/>
            <w:shd w:val="clear" w:color="auto" w:fill="auto"/>
            <w:hideMark/>
          </w:tcPr>
          <w:p w14:paraId="4D2FFD0D" w14:textId="4C809455"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156</w:t>
            </w:r>
          </w:p>
        </w:tc>
      </w:tr>
      <w:tr w:rsidR="00F34C22" w:rsidRPr="006D3F9B" w14:paraId="184612E5" w14:textId="77777777" w:rsidTr="002A3D44">
        <w:trPr>
          <w:trHeight w:val="288"/>
        </w:trPr>
        <w:tc>
          <w:tcPr>
            <w:tcW w:w="1271" w:type="dxa"/>
            <w:shd w:val="clear" w:color="auto" w:fill="auto"/>
            <w:hideMark/>
          </w:tcPr>
          <w:p w14:paraId="6D35A780" w14:textId="29F8B621"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2011</w:t>
            </w:r>
          </w:p>
        </w:tc>
        <w:tc>
          <w:tcPr>
            <w:tcW w:w="1201" w:type="dxa"/>
          </w:tcPr>
          <w:p w14:paraId="7DF388D9" w14:textId="456FDD17"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860</w:t>
            </w:r>
          </w:p>
        </w:tc>
        <w:tc>
          <w:tcPr>
            <w:tcW w:w="1559" w:type="dxa"/>
            <w:shd w:val="clear" w:color="auto" w:fill="auto"/>
            <w:hideMark/>
          </w:tcPr>
          <w:p w14:paraId="3E67C360" w14:textId="58BE56EA"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867</w:t>
            </w:r>
          </w:p>
        </w:tc>
        <w:tc>
          <w:tcPr>
            <w:tcW w:w="1559" w:type="dxa"/>
            <w:shd w:val="clear" w:color="auto" w:fill="auto"/>
            <w:hideMark/>
          </w:tcPr>
          <w:p w14:paraId="2DBF06AE" w14:textId="757A5BEA"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23</w:t>
            </w:r>
          </w:p>
        </w:tc>
        <w:tc>
          <w:tcPr>
            <w:tcW w:w="1560" w:type="dxa"/>
            <w:shd w:val="clear" w:color="auto" w:fill="auto"/>
            <w:hideMark/>
          </w:tcPr>
          <w:p w14:paraId="146FFBA8" w14:textId="1465D3F9"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154</w:t>
            </w:r>
          </w:p>
        </w:tc>
        <w:tc>
          <w:tcPr>
            <w:tcW w:w="1984" w:type="dxa"/>
            <w:shd w:val="clear" w:color="auto" w:fill="auto"/>
            <w:hideMark/>
          </w:tcPr>
          <w:p w14:paraId="27162995" w14:textId="066AA5CB"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140</w:t>
            </w:r>
          </w:p>
        </w:tc>
      </w:tr>
      <w:tr w:rsidR="00F34C22" w:rsidRPr="006D3F9B" w14:paraId="79D7A24F" w14:textId="77777777" w:rsidTr="002A3D44">
        <w:trPr>
          <w:trHeight w:val="288"/>
        </w:trPr>
        <w:tc>
          <w:tcPr>
            <w:tcW w:w="1271" w:type="dxa"/>
            <w:shd w:val="clear" w:color="auto" w:fill="auto"/>
            <w:hideMark/>
          </w:tcPr>
          <w:p w14:paraId="534FA5E5" w14:textId="4142283E"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2012</w:t>
            </w:r>
          </w:p>
        </w:tc>
        <w:tc>
          <w:tcPr>
            <w:tcW w:w="1201" w:type="dxa"/>
          </w:tcPr>
          <w:p w14:paraId="64E4B927" w14:textId="220E9B22"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872</w:t>
            </w:r>
          </w:p>
        </w:tc>
        <w:tc>
          <w:tcPr>
            <w:tcW w:w="1559" w:type="dxa"/>
            <w:shd w:val="clear" w:color="auto" w:fill="auto"/>
            <w:hideMark/>
          </w:tcPr>
          <w:p w14:paraId="319C1FB4" w14:textId="3FBA680B"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876</w:t>
            </w:r>
          </w:p>
        </w:tc>
        <w:tc>
          <w:tcPr>
            <w:tcW w:w="1559" w:type="dxa"/>
            <w:shd w:val="clear" w:color="auto" w:fill="auto"/>
            <w:hideMark/>
          </w:tcPr>
          <w:p w14:paraId="4D790A3E" w14:textId="5346F2C1"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30</w:t>
            </w:r>
          </w:p>
        </w:tc>
        <w:tc>
          <w:tcPr>
            <w:tcW w:w="1560" w:type="dxa"/>
            <w:shd w:val="clear" w:color="auto" w:fill="auto"/>
            <w:hideMark/>
          </w:tcPr>
          <w:p w14:paraId="378ABBCC" w14:textId="7EFCA9AB"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162</w:t>
            </w:r>
          </w:p>
        </w:tc>
        <w:tc>
          <w:tcPr>
            <w:tcW w:w="1984" w:type="dxa"/>
            <w:shd w:val="clear" w:color="auto" w:fill="auto"/>
            <w:hideMark/>
          </w:tcPr>
          <w:p w14:paraId="605361B1" w14:textId="09DE7DB1"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219</w:t>
            </w:r>
          </w:p>
        </w:tc>
      </w:tr>
      <w:tr w:rsidR="00F34C22" w:rsidRPr="006D3F9B" w14:paraId="487B42CA" w14:textId="77777777" w:rsidTr="002A3D44">
        <w:trPr>
          <w:trHeight w:val="288"/>
        </w:trPr>
        <w:tc>
          <w:tcPr>
            <w:tcW w:w="1271" w:type="dxa"/>
            <w:shd w:val="clear" w:color="auto" w:fill="auto"/>
            <w:hideMark/>
          </w:tcPr>
          <w:p w14:paraId="607A96D3" w14:textId="1306F95E"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2013</w:t>
            </w:r>
          </w:p>
        </w:tc>
        <w:tc>
          <w:tcPr>
            <w:tcW w:w="1201" w:type="dxa"/>
          </w:tcPr>
          <w:p w14:paraId="5345B6B3" w14:textId="0D99552E"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802</w:t>
            </w:r>
          </w:p>
        </w:tc>
        <w:tc>
          <w:tcPr>
            <w:tcW w:w="1559" w:type="dxa"/>
            <w:shd w:val="clear" w:color="auto" w:fill="auto"/>
            <w:hideMark/>
          </w:tcPr>
          <w:p w14:paraId="59F90CAB" w14:textId="288D5997"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924</w:t>
            </w:r>
          </w:p>
        </w:tc>
        <w:tc>
          <w:tcPr>
            <w:tcW w:w="1559" w:type="dxa"/>
            <w:shd w:val="clear" w:color="auto" w:fill="auto"/>
            <w:noWrap/>
            <w:hideMark/>
          </w:tcPr>
          <w:p w14:paraId="4267EB2A" w14:textId="51B2C1C2"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104</w:t>
            </w:r>
          </w:p>
        </w:tc>
        <w:tc>
          <w:tcPr>
            <w:tcW w:w="1560" w:type="dxa"/>
            <w:shd w:val="clear" w:color="auto" w:fill="auto"/>
            <w:noWrap/>
            <w:hideMark/>
          </w:tcPr>
          <w:p w14:paraId="27B58B71" w14:textId="51C00964" w:rsidR="00F34C22" w:rsidRPr="002A3D44" w:rsidRDefault="00F34C22" w:rsidP="002A3D44">
            <w:pPr>
              <w:jc w:val="center"/>
              <w:rPr>
                <w:rFonts w:asciiTheme="minorHAnsi" w:eastAsia="Times New Roman" w:hAnsiTheme="minorHAnsi" w:cstheme="minorHAnsi"/>
                <w:color w:val="auto"/>
                <w:sz w:val="22"/>
                <w:szCs w:val="22"/>
                <w:lang w:val="nb-NO" w:eastAsia="nb-NO"/>
              </w:rPr>
            </w:pPr>
            <w:r w:rsidRPr="002A3D44">
              <w:rPr>
                <w:rFonts w:asciiTheme="minorHAnsi" w:hAnsiTheme="minorHAnsi" w:cstheme="minorHAnsi"/>
                <w:sz w:val="22"/>
                <w:szCs w:val="22"/>
              </w:rPr>
              <w:t>34</w:t>
            </w:r>
          </w:p>
        </w:tc>
        <w:tc>
          <w:tcPr>
            <w:tcW w:w="1984" w:type="dxa"/>
            <w:shd w:val="clear" w:color="auto" w:fill="auto"/>
            <w:hideMark/>
          </w:tcPr>
          <w:p w14:paraId="7AB33814" w14:textId="4332145D"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48</w:t>
            </w:r>
          </w:p>
        </w:tc>
      </w:tr>
      <w:tr w:rsidR="00F34C22" w:rsidRPr="006D3F9B" w14:paraId="1E4F2B3E" w14:textId="77777777" w:rsidTr="002A3D44">
        <w:trPr>
          <w:trHeight w:val="288"/>
        </w:trPr>
        <w:tc>
          <w:tcPr>
            <w:tcW w:w="1271" w:type="dxa"/>
            <w:shd w:val="clear" w:color="auto" w:fill="auto"/>
            <w:hideMark/>
          </w:tcPr>
          <w:p w14:paraId="3BBE0C09" w14:textId="131C5833"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2014</w:t>
            </w:r>
          </w:p>
        </w:tc>
        <w:tc>
          <w:tcPr>
            <w:tcW w:w="1201" w:type="dxa"/>
          </w:tcPr>
          <w:p w14:paraId="0338CA49" w14:textId="417053E6"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823</w:t>
            </w:r>
          </w:p>
        </w:tc>
        <w:tc>
          <w:tcPr>
            <w:tcW w:w="1559" w:type="dxa"/>
            <w:shd w:val="clear" w:color="auto" w:fill="auto"/>
            <w:hideMark/>
          </w:tcPr>
          <w:p w14:paraId="04E08825" w14:textId="3E209CF9"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927</w:t>
            </w:r>
          </w:p>
        </w:tc>
        <w:tc>
          <w:tcPr>
            <w:tcW w:w="1559" w:type="dxa"/>
            <w:shd w:val="clear" w:color="auto" w:fill="auto"/>
            <w:noWrap/>
            <w:hideMark/>
          </w:tcPr>
          <w:p w14:paraId="34D3A2DF" w14:textId="0432DE2B"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100</w:t>
            </w:r>
          </w:p>
        </w:tc>
        <w:tc>
          <w:tcPr>
            <w:tcW w:w="1560" w:type="dxa"/>
            <w:shd w:val="clear" w:color="auto" w:fill="auto"/>
            <w:noWrap/>
            <w:hideMark/>
          </w:tcPr>
          <w:p w14:paraId="361C1E07" w14:textId="2E81C5B4" w:rsidR="00F34C22" w:rsidRPr="002A3D44" w:rsidRDefault="00F34C22" w:rsidP="002A3D44">
            <w:pPr>
              <w:jc w:val="center"/>
              <w:rPr>
                <w:rFonts w:asciiTheme="minorHAnsi" w:eastAsia="Times New Roman" w:hAnsiTheme="minorHAnsi" w:cstheme="minorHAnsi"/>
                <w:color w:val="auto"/>
                <w:sz w:val="22"/>
                <w:szCs w:val="22"/>
                <w:lang w:val="nb-NO" w:eastAsia="nb-NO"/>
              </w:rPr>
            </w:pPr>
            <w:r w:rsidRPr="002A3D44">
              <w:rPr>
                <w:rFonts w:asciiTheme="minorHAnsi" w:hAnsiTheme="minorHAnsi" w:cstheme="minorHAnsi"/>
                <w:sz w:val="22"/>
                <w:szCs w:val="22"/>
              </w:rPr>
              <w:t>28</w:t>
            </w:r>
          </w:p>
        </w:tc>
        <w:tc>
          <w:tcPr>
            <w:tcW w:w="1984" w:type="dxa"/>
            <w:shd w:val="clear" w:color="auto" w:fill="auto"/>
            <w:hideMark/>
          </w:tcPr>
          <w:p w14:paraId="6FB8C44A" w14:textId="2D87B060"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50</w:t>
            </w:r>
          </w:p>
        </w:tc>
      </w:tr>
      <w:tr w:rsidR="00F34C22" w:rsidRPr="006D3F9B" w14:paraId="545AC190" w14:textId="77777777" w:rsidTr="002A3D44">
        <w:trPr>
          <w:trHeight w:val="288"/>
        </w:trPr>
        <w:tc>
          <w:tcPr>
            <w:tcW w:w="1271" w:type="dxa"/>
            <w:shd w:val="clear" w:color="auto" w:fill="auto"/>
            <w:hideMark/>
          </w:tcPr>
          <w:p w14:paraId="5E3AB3C7" w14:textId="3B659A8A"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2015</w:t>
            </w:r>
          </w:p>
        </w:tc>
        <w:tc>
          <w:tcPr>
            <w:tcW w:w="1201" w:type="dxa"/>
          </w:tcPr>
          <w:p w14:paraId="1E3E2A20" w14:textId="43E685E3"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886</w:t>
            </w:r>
          </w:p>
        </w:tc>
        <w:tc>
          <w:tcPr>
            <w:tcW w:w="1559" w:type="dxa"/>
            <w:shd w:val="clear" w:color="auto" w:fill="auto"/>
            <w:hideMark/>
          </w:tcPr>
          <w:p w14:paraId="0D0FB35C" w14:textId="2959EAFF"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1246</w:t>
            </w:r>
          </w:p>
        </w:tc>
        <w:tc>
          <w:tcPr>
            <w:tcW w:w="1559" w:type="dxa"/>
            <w:shd w:val="clear" w:color="auto" w:fill="auto"/>
            <w:noWrap/>
            <w:hideMark/>
          </w:tcPr>
          <w:p w14:paraId="2E6090A3" w14:textId="7998F5B3"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31</w:t>
            </w:r>
          </w:p>
        </w:tc>
        <w:tc>
          <w:tcPr>
            <w:tcW w:w="1560" w:type="dxa"/>
            <w:shd w:val="clear" w:color="auto" w:fill="auto"/>
            <w:noWrap/>
            <w:hideMark/>
          </w:tcPr>
          <w:p w14:paraId="49998A3E" w14:textId="7C16D5A6" w:rsidR="00F34C22" w:rsidRPr="002A3D44" w:rsidRDefault="00F34C22" w:rsidP="002A3D44">
            <w:pPr>
              <w:jc w:val="center"/>
              <w:rPr>
                <w:rFonts w:asciiTheme="minorHAnsi" w:eastAsia="Times New Roman" w:hAnsiTheme="minorHAnsi" w:cstheme="minorHAnsi"/>
                <w:color w:val="auto"/>
                <w:sz w:val="22"/>
                <w:szCs w:val="22"/>
                <w:lang w:val="nb-NO" w:eastAsia="nb-NO"/>
              </w:rPr>
            </w:pPr>
            <w:r w:rsidRPr="002A3D44">
              <w:rPr>
                <w:rFonts w:asciiTheme="minorHAnsi" w:hAnsiTheme="minorHAnsi" w:cstheme="minorHAnsi"/>
                <w:sz w:val="22"/>
                <w:szCs w:val="22"/>
              </w:rPr>
              <w:t>30</w:t>
            </w:r>
          </w:p>
        </w:tc>
        <w:tc>
          <w:tcPr>
            <w:tcW w:w="1984" w:type="dxa"/>
            <w:shd w:val="clear" w:color="auto" w:fill="auto"/>
            <w:noWrap/>
            <w:hideMark/>
          </w:tcPr>
          <w:p w14:paraId="22593BE0" w14:textId="130F4ACD" w:rsidR="00F34C22" w:rsidRPr="002A3D44" w:rsidRDefault="00F34C22" w:rsidP="002A3D44">
            <w:pPr>
              <w:jc w:val="center"/>
              <w:rPr>
                <w:rFonts w:asciiTheme="minorHAnsi" w:eastAsia="Times New Roman" w:hAnsiTheme="minorHAnsi" w:cstheme="minorHAnsi"/>
                <w:color w:val="auto"/>
                <w:sz w:val="22"/>
                <w:szCs w:val="22"/>
                <w:lang w:val="nb-NO" w:eastAsia="nb-NO"/>
              </w:rPr>
            </w:pPr>
            <w:r w:rsidRPr="002A3D44">
              <w:rPr>
                <w:rFonts w:asciiTheme="minorHAnsi" w:hAnsiTheme="minorHAnsi" w:cstheme="minorHAnsi"/>
                <w:sz w:val="22"/>
                <w:szCs w:val="22"/>
              </w:rPr>
              <w:t>30</w:t>
            </w:r>
          </w:p>
        </w:tc>
      </w:tr>
      <w:tr w:rsidR="00F34C22" w:rsidRPr="006D3F9B" w14:paraId="3EE714CD" w14:textId="77777777" w:rsidTr="002A3D44">
        <w:trPr>
          <w:trHeight w:val="288"/>
        </w:trPr>
        <w:tc>
          <w:tcPr>
            <w:tcW w:w="1271" w:type="dxa"/>
            <w:shd w:val="clear" w:color="auto" w:fill="auto"/>
            <w:hideMark/>
          </w:tcPr>
          <w:p w14:paraId="38C08C34" w14:textId="64482041"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2016</w:t>
            </w:r>
          </w:p>
        </w:tc>
        <w:tc>
          <w:tcPr>
            <w:tcW w:w="1201" w:type="dxa"/>
          </w:tcPr>
          <w:p w14:paraId="06444F86" w14:textId="3E0A562C"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270</w:t>
            </w:r>
          </w:p>
        </w:tc>
        <w:tc>
          <w:tcPr>
            <w:tcW w:w="1559" w:type="dxa"/>
            <w:shd w:val="clear" w:color="auto" w:fill="auto"/>
            <w:hideMark/>
          </w:tcPr>
          <w:p w14:paraId="4DCF6707" w14:textId="571C521F"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690</w:t>
            </w:r>
          </w:p>
        </w:tc>
        <w:tc>
          <w:tcPr>
            <w:tcW w:w="1559" w:type="dxa"/>
            <w:shd w:val="clear" w:color="auto" w:fill="auto"/>
            <w:noWrap/>
            <w:hideMark/>
          </w:tcPr>
          <w:p w14:paraId="28B063F7" w14:textId="748763FF"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72</w:t>
            </w:r>
          </w:p>
        </w:tc>
        <w:tc>
          <w:tcPr>
            <w:tcW w:w="1560" w:type="dxa"/>
            <w:shd w:val="clear" w:color="auto" w:fill="auto"/>
            <w:hideMark/>
          </w:tcPr>
          <w:p w14:paraId="11F7CE34" w14:textId="09142DB1" w:rsidR="00F34C22" w:rsidRPr="002A3D44" w:rsidRDefault="00F34C22" w:rsidP="002A3D44">
            <w:pPr>
              <w:jc w:val="center"/>
              <w:rPr>
                <w:rFonts w:asciiTheme="minorHAnsi" w:eastAsia="Times New Roman" w:hAnsiTheme="minorHAnsi" w:cstheme="minorHAnsi"/>
                <w:sz w:val="22"/>
                <w:szCs w:val="22"/>
                <w:lang w:val="nb-NO" w:eastAsia="nb-NO"/>
              </w:rPr>
            </w:pPr>
          </w:p>
        </w:tc>
        <w:tc>
          <w:tcPr>
            <w:tcW w:w="1984" w:type="dxa"/>
            <w:shd w:val="clear" w:color="auto" w:fill="auto"/>
            <w:hideMark/>
          </w:tcPr>
          <w:p w14:paraId="6AAE61B4" w14:textId="666351C5"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37</w:t>
            </w:r>
          </w:p>
        </w:tc>
      </w:tr>
      <w:tr w:rsidR="00F34C22" w:rsidRPr="006D3F9B" w14:paraId="542C6E6E" w14:textId="77777777" w:rsidTr="002A3D44">
        <w:trPr>
          <w:trHeight w:val="288"/>
        </w:trPr>
        <w:tc>
          <w:tcPr>
            <w:tcW w:w="1271" w:type="dxa"/>
            <w:shd w:val="clear" w:color="auto" w:fill="auto"/>
            <w:hideMark/>
          </w:tcPr>
          <w:p w14:paraId="4215D137" w14:textId="6CA9DDB0"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2017</w:t>
            </w:r>
          </w:p>
        </w:tc>
        <w:tc>
          <w:tcPr>
            <w:tcW w:w="1201" w:type="dxa"/>
          </w:tcPr>
          <w:p w14:paraId="1C41FA7E" w14:textId="4BAA9A9A"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280</w:t>
            </w:r>
          </w:p>
        </w:tc>
        <w:tc>
          <w:tcPr>
            <w:tcW w:w="1559" w:type="dxa"/>
            <w:shd w:val="clear" w:color="auto" w:fill="auto"/>
            <w:hideMark/>
          </w:tcPr>
          <w:p w14:paraId="5A081587" w14:textId="12358F39"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672</w:t>
            </w:r>
          </w:p>
        </w:tc>
        <w:tc>
          <w:tcPr>
            <w:tcW w:w="1559" w:type="dxa"/>
            <w:shd w:val="clear" w:color="auto" w:fill="auto"/>
            <w:noWrap/>
            <w:hideMark/>
          </w:tcPr>
          <w:p w14:paraId="032EC120" w14:textId="2BC44BDC"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64</w:t>
            </w:r>
          </w:p>
        </w:tc>
        <w:tc>
          <w:tcPr>
            <w:tcW w:w="1560" w:type="dxa"/>
            <w:shd w:val="clear" w:color="auto" w:fill="auto"/>
            <w:hideMark/>
          </w:tcPr>
          <w:p w14:paraId="33B39D60" w14:textId="022B1EDB"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w:t>
            </w:r>
          </w:p>
        </w:tc>
        <w:tc>
          <w:tcPr>
            <w:tcW w:w="1984" w:type="dxa"/>
            <w:shd w:val="clear" w:color="auto" w:fill="auto"/>
            <w:hideMark/>
          </w:tcPr>
          <w:p w14:paraId="0CA940ED" w14:textId="2855DE6F"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18</w:t>
            </w:r>
          </w:p>
        </w:tc>
      </w:tr>
      <w:tr w:rsidR="00F34C22" w:rsidRPr="006D3F9B" w14:paraId="61375F76" w14:textId="77777777" w:rsidTr="002A3D44">
        <w:trPr>
          <w:trHeight w:val="288"/>
        </w:trPr>
        <w:tc>
          <w:tcPr>
            <w:tcW w:w="1271" w:type="dxa"/>
            <w:shd w:val="clear" w:color="auto" w:fill="auto"/>
          </w:tcPr>
          <w:p w14:paraId="10B22BD2" w14:textId="07AAB51F"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2018</w:t>
            </w:r>
          </w:p>
        </w:tc>
        <w:tc>
          <w:tcPr>
            <w:tcW w:w="1201" w:type="dxa"/>
          </w:tcPr>
          <w:p w14:paraId="14CFC89A" w14:textId="3AF32C52"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391</w:t>
            </w:r>
          </w:p>
        </w:tc>
        <w:tc>
          <w:tcPr>
            <w:tcW w:w="1559" w:type="dxa"/>
            <w:shd w:val="clear" w:color="auto" w:fill="auto"/>
          </w:tcPr>
          <w:p w14:paraId="1E47CC57" w14:textId="1DF824C3"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522</w:t>
            </w:r>
          </w:p>
        </w:tc>
        <w:tc>
          <w:tcPr>
            <w:tcW w:w="1559" w:type="dxa"/>
            <w:shd w:val="clear" w:color="auto" w:fill="auto"/>
            <w:noWrap/>
          </w:tcPr>
          <w:p w14:paraId="4376F029" w14:textId="77777777" w:rsidR="00F34C22" w:rsidRPr="002A3D44" w:rsidRDefault="00F34C22" w:rsidP="002A3D44">
            <w:pPr>
              <w:jc w:val="center"/>
              <w:rPr>
                <w:rFonts w:asciiTheme="minorHAnsi" w:eastAsia="Times New Roman" w:hAnsiTheme="minorHAnsi" w:cstheme="minorHAnsi"/>
                <w:sz w:val="22"/>
                <w:szCs w:val="22"/>
                <w:lang w:val="nb-NO" w:eastAsia="nb-NO"/>
              </w:rPr>
            </w:pPr>
          </w:p>
        </w:tc>
        <w:tc>
          <w:tcPr>
            <w:tcW w:w="1560" w:type="dxa"/>
            <w:shd w:val="clear" w:color="auto" w:fill="auto"/>
          </w:tcPr>
          <w:p w14:paraId="44E82478" w14:textId="77777777" w:rsidR="00F34C22" w:rsidRPr="002A3D44" w:rsidRDefault="00F34C22" w:rsidP="002A3D44">
            <w:pPr>
              <w:jc w:val="center"/>
              <w:rPr>
                <w:rFonts w:asciiTheme="minorHAnsi" w:eastAsia="Times New Roman" w:hAnsiTheme="minorHAnsi" w:cstheme="minorHAnsi"/>
                <w:sz w:val="22"/>
                <w:szCs w:val="22"/>
                <w:lang w:val="nb-NO" w:eastAsia="nb-NO"/>
              </w:rPr>
            </w:pPr>
          </w:p>
        </w:tc>
        <w:tc>
          <w:tcPr>
            <w:tcW w:w="1984" w:type="dxa"/>
            <w:shd w:val="clear" w:color="auto" w:fill="auto"/>
          </w:tcPr>
          <w:p w14:paraId="18CBE5B0" w14:textId="53A71C43" w:rsidR="00F34C22" w:rsidRPr="002A3D44" w:rsidRDefault="00F34C22" w:rsidP="002A3D44">
            <w:pPr>
              <w:jc w:val="center"/>
              <w:rPr>
                <w:rFonts w:asciiTheme="minorHAnsi" w:eastAsia="Times New Roman" w:hAnsiTheme="minorHAnsi" w:cstheme="minorHAnsi"/>
                <w:sz w:val="22"/>
                <w:szCs w:val="22"/>
                <w:lang w:val="nb-NO" w:eastAsia="nb-NO"/>
              </w:rPr>
            </w:pPr>
            <w:r w:rsidRPr="002A3D44">
              <w:rPr>
                <w:rFonts w:asciiTheme="minorHAnsi" w:hAnsiTheme="minorHAnsi" w:cstheme="minorHAnsi"/>
                <w:sz w:val="22"/>
                <w:szCs w:val="22"/>
              </w:rPr>
              <w:t>1</w:t>
            </w:r>
          </w:p>
        </w:tc>
      </w:tr>
      <w:tr w:rsidR="00F34C22" w:rsidRPr="006948DE" w14:paraId="20CD92C2" w14:textId="77777777" w:rsidTr="002A3D44">
        <w:trPr>
          <w:trHeight w:val="288"/>
        </w:trPr>
        <w:tc>
          <w:tcPr>
            <w:tcW w:w="1271" w:type="dxa"/>
            <w:shd w:val="clear" w:color="auto" w:fill="auto"/>
            <w:noWrap/>
            <w:hideMark/>
          </w:tcPr>
          <w:p w14:paraId="479563DA" w14:textId="4D36E2B0" w:rsidR="00F34C22" w:rsidRPr="002A3D44" w:rsidRDefault="00F34C22" w:rsidP="002A3D44">
            <w:pPr>
              <w:jc w:val="center"/>
              <w:rPr>
                <w:rFonts w:asciiTheme="minorHAnsi" w:eastAsia="Times New Roman" w:hAnsiTheme="minorHAnsi" w:cstheme="minorHAnsi"/>
                <w:b/>
                <w:bCs/>
                <w:sz w:val="22"/>
                <w:szCs w:val="22"/>
                <w:lang w:val="nb-NO" w:eastAsia="nb-NO"/>
              </w:rPr>
            </w:pPr>
            <w:r w:rsidRPr="002A3D44">
              <w:rPr>
                <w:rFonts w:asciiTheme="minorHAnsi" w:hAnsiTheme="minorHAnsi" w:cstheme="minorHAnsi"/>
                <w:b/>
                <w:bCs/>
                <w:sz w:val="22"/>
                <w:szCs w:val="22"/>
              </w:rPr>
              <w:t>Total</w:t>
            </w:r>
          </w:p>
        </w:tc>
        <w:tc>
          <w:tcPr>
            <w:tcW w:w="1201" w:type="dxa"/>
          </w:tcPr>
          <w:p w14:paraId="3C7533C7" w14:textId="4DA360D0" w:rsidR="00F34C22" w:rsidRPr="002A3D44" w:rsidRDefault="00F34C22" w:rsidP="002A3D44">
            <w:pPr>
              <w:jc w:val="center"/>
              <w:rPr>
                <w:rFonts w:asciiTheme="minorHAnsi" w:eastAsia="Times New Roman" w:hAnsiTheme="minorHAnsi" w:cstheme="minorHAnsi"/>
                <w:b/>
                <w:bCs/>
                <w:sz w:val="22"/>
                <w:szCs w:val="22"/>
                <w:lang w:val="nb-NO" w:eastAsia="nb-NO"/>
              </w:rPr>
            </w:pPr>
            <w:r w:rsidRPr="002A3D44">
              <w:rPr>
                <w:rFonts w:asciiTheme="minorHAnsi" w:hAnsiTheme="minorHAnsi" w:cstheme="minorHAnsi"/>
                <w:b/>
                <w:bCs/>
                <w:sz w:val="22"/>
                <w:szCs w:val="22"/>
              </w:rPr>
              <w:t>16725</w:t>
            </w:r>
          </w:p>
        </w:tc>
        <w:tc>
          <w:tcPr>
            <w:tcW w:w="1559" w:type="dxa"/>
            <w:shd w:val="clear" w:color="auto" w:fill="auto"/>
            <w:noWrap/>
            <w:hideMark/>
          </w:tcPr>
          <w:p w14:paraId="49247FA1" w14:textId="38403819" w:rsidR="00F34C22" w:rsidRPr="002A3D44" w:rsidRDefault="00F34C22" w:rsidP="002A3D44">
            <w:pPr>
              <w:jc w:val="center"/>
              <w:rPr>
                <w:rFonts w:asciiTheme="minorHAnsi" w:eastAsia="Times New Roman" w:hAnsiTheme="minorHAnsi" w:cstheme="minorHAnsi"/>
                <w:b/>
                <w:bCs/>
                <w:sz w:val="22"/>
                <w:szCs w:val="22"/>
                <w:lang w:val="nb-NO" w:eastAsia="nb-NO"/>
              </w:rPr>
            </w:pPr>
            <w:r w:rsidRPr="002A3D44">
              <w:rPr>
                <w:rFonts w:asciiTheme="minorHAnsi" w:hAnsiTheme="minorHAnsi" w:cstheme="minorHAnsi"/>
                <w:b/>
                <w:bCs/>
                <w:sz w:val="22"/>
                <w:szCs w:val="22"/>
              </w:rPr>
              <w:t>17562</w:t>
            </w:r>
          </w:p>
        </w:tc>
        <w:tc>
          <w:tcPr>
            <w:tcW w:w="1559" w:type="dxa"/>
            <w:shd w:val="clear" w:color="auto" w:fill="auto"/>
            <w:noWrap/>
            <w:hideMark/>
          </w:tcPr>
          <w:p w14:paraId="184130BD" w14:textId="3F13275E" w:rsidR="00F34C22" w:rsidRPr="002A3D44" w:rsidRDefault="00F34C22" w:rsidP="002A3D44">
            <w:pPr>
              <w:jc w:val="center"/>
              <w:rPr>
                <w:rFonts w:asciiTheme="minorHAnsi" w:eastAsia="Times New Roman" w:hAnsiTheme="minorHAnsi" w:cstheme="minorHAnsi"/>
                <w:b/>
                <w:bCs/>
                <w:sz w:val="22"/>
                <w:szCs w:val="22"/>
                <w:lang w:val="nb-NO" w:eastAsia="nb-NO"/>
              </w:rPr>
            </w:pPr>
            <w:r w:rsidRPr="002A3D44">
              <w:rPr>
                <w:rFonts w:asciiTheme="minorHAnsi" w:hAnsiTheme="minorHAnsi" w:cstheme="minorHAnsi"/>
                <w:b/>
                <w:bCs/>
                <w:sz w:val="22"/>
                <w:szCs w:val="22"/>
              </w:rPr>
              <w:t>731</w:t>
            </w:r>
          </w:p>
        </w:tc>
        <w:tc>
          <w:tcPr>
            <w:tcW w:w="1560" w:type="dxa"/>
            <w:shd w:val="clear" w:color="auto" w:fill="auto"/>
            <w:noWrap/>
            <w:hideMark/>
          </w:tcPr>
          <w:p w14:paraId="17F76FB2" w14:textId="3755818E" w:rsidR="00F34C22" w:rsidRPr="002A3D44" w:rsidRDefault="00F34C22" w:rsidP="002A3D44">
            <w:pPr>
              <w:jc w:val="center"/>
              <w:rPr>
                <w:rFonts w:asciiTheme="minorHAnsi" w:eastAsia="Times New Roman" w:hAnsiTheme="minorHAnsi" w:cstheme="minorHAnsi"/>
                <w:b/>
                <w:bCs/>
                <w:sz w:val="22"/>
                <w:szCs w:val="22"/>
                <w:lang w:val="nb-NO" w:eastAsia="nb-NO"/>
              </w:rPr>
            </w:pPr>
            <w:r w:rsidRPr="002A3D44">
              <w:rPr>
                <w:rFonts w:asciiTheme="minorHAnsi" w:hAnsiTheme="minorHAnsi" w:cstheme="minorHAnsi"/>
                <w:b/>
                <w:bCs/>
                <w:sz w:val="22"/>
                <w:szCs w:val="22"/>
              </w:rPr>
              <w:t>1014</w:t>
            </w:r>
          </w:p>
        </w:tc>
        <w:tc>
          <w:tcPr>
            <w:tcW w:w="1984" w:type="dxa"/>
            <w:shd w:val="clear" w:color="auto" w:fill="auto"/>
            <w:noWrap/>
            <w:hideMark/>
          </w:tcPr>
          <w:p w14:paraId="0A84B983" w14:textId="58C58D66" w:rsidR="00F34C22" w:rsidRPr="002A3D44" w:rsidRDefault="00F34C22" w:rsidP="002A3D44">
            <w:pPr>
              <w:jc w:val="center"/>
              <w:rPr>
                <w:rFonts w:asciiTheme="minorHAnsi" w:eastAsia="Times New Roman" w:hAnsiTheme="minorHAnsi" w:cstheme="minorHAnsi"/>
                <w:b/>
                <w:bCs/>
                <w:sz w:val="22"/>
                <w:szCs w:val="22"/>
                <w:lang w:val="nb-NO" w:eastAsia="nb-NO"/>
              </w:rPr>
            </w:pPr>
            <w:r w:rsidRPr="002A3D44">
              <w:rPr>
                <w:rFonts w:asciiTheme="minorHAnsi" w:hAnsiTheme="minorHAnsi" w:cstheme="minorHAnsi"/>
                <w:b/>
                <w:bCs/>
                <w:sz w:val="22"/>
                <w:szCs w:val="22"/>
              </w:rPr>
              <w:t>1096</w:t>
            </w:r>
          </w:p>
        </w:tc>
      </w:tr>
    </w:tbl>
    <w:p w14:paraId="329A5046" w14:textId="498641F0" w:rsidR="00C84751" w:rsidRPr="002A3D44" w:rsidRDefault="002A3D44" w:rsidP="00B2720C">
      <w:pPr>
        <w:pStyle w:val="BodyText"/>
        <w:rPr>
          <w:rFonts w:asciiTheme="minorHAnsi" w:eastAsia="ヒラギノ角ゴ Pro W3" w:hAnsiTheme="minorHAnsi" w:cstheme="minorHAnsi"/>
          <w:sz w:val="20"/>
          <w:szCs w:val="20"/>
        </w:rPr>
      </w:pPr>
      <w:r w:rsidRPr="002A3D44">
        <w:rPr>
          <w:rFonts w:asciiTheme="minorHAnsi" w:eastAsia="ヒラギノ角ゴ Pro W3" w:hAnsiTheme="minorHAnsi" w:cstheme="minorHAnsi"/>
          <w:sz w:val="20"/>
          <w:szCs w:val="20"/>
        </w:rPr>
        <w:t>* phenomenonTimeReferenceYear</w:t>
      </w:r>
    </w:p>
    <w:p w14:paraId="46A27F62" w14:textId="77777777" w:rsidR="00C84751" w:rsidRDefault="00C84751">
      <w:pPr>
        <w:jc w:val="left"/>
        <w:rPr>
          <w:color w:val="auto"/>
          <w:sz w:val="22"/>
          <w:szCs w:val="22"/>
          <w:lang w:eastAsia="da-DK"/>
        </w:rPr>
      </w:pPr>
      <w:r>
        <w:br w:type="page"/>
      </w:r>
    </w:p>
    <w:p w14:paraId="05449957" w14:textId="683D5D27" w:rsidR="00C84751" w:rsidRDefault="00A026B4" w:rsidP="00C84751">
      <w:pPr>
        <w:pStyle w:val="Heading7"/>
      </w:pPr>
      <w:r>
        <w:lastRenderedPageBreak/>
        <w:t>Summary of t</w:t>
      </w:r>
      <w:r w:rsidR="00C84751">
        <w:t>rend analyses</w:t>
      </w:r>
      <w:r w:rsidR="00240292">
        <w:t xml:space="preserve"> </w:t>
      </w:r>
      <w:r>
        <w:t>for nEQR data</w:t>
      </w:r>
    </w:p>
    <w:p w14:paraId="4C5E6AC5" w14:textId="7893BB18" w:rsidR="00A5143A" w:rsidRPr="00F864A8" w:rsidRDefault="00A5143A" w:rsidP="00A5143A">
      <w:r w:rsidRPr="00F864A8">
        <w:t xml:space="preserve">Tables A2.1-4 show the results of trend analysis based on nEQR values </w:t>
      </w:r>
      <w:r w:rsidR="009758F2" w:rsidRPr="00F864A8">
        <w:t xml:space="preserve">grouped by </w:t>
      </w:r>
      <w:r w:rsidRPr="00F864A8">
        <w:t>BQE and country.</w:t>
      </w:r>
      <w:r w:rsidR="007139BD" w:rsidRPr="00F864A8">
        <w:t xml:space="preserve"> </w:t>
      </w:r>
      <w:r w:rsidR="009758F2" w:rsidRPr="00F864A8">
        <w:t>The total number includes all waterbodies with minimum 4 years after interpolation</w:t>
      </w:r>
    </w:p>
    <w:p w14:paraId="0570F3C6" w14:textId="77777777" w:rsidR="00A5143A" w:rsidRPr="00F864A8" w:rsidRDefault="00A5143A" w:rsidP="00A5143A"/>
    <w:p w14:paraId="1F7B4C40" w14:textId="11D86FC2" w:rsidR="00C84751" w:rsidRPr="00F864A8" w:rsidRDefault="00C84751" w:rsidP="00A5143A">
      <w:pPr>
        <w:pStyle w:val="Caption"/>
      </w:pPr>
      <w:r w:rsidRPr="00F864A8">
        <w:t>Table A</w:t>
      </w:r>
      <w:r w:rsidR="00A5143A" w:rsidRPr="00F864A8">
        <w:t>2</w:t>
      </w:r>
      <w:r w:rsidRPr="00F864A8">
        <w:t>.</w:t>
      </w:r>
      <w:r w:rsidR="00A5143A" w:rsidRPr="00F864A8">
        <w:t>1</w:t>
      </w:r>
      <w:r w:rsidR="75AC7392" w:rsidRPr="00F864A8">
        <w:t xml:space="preserve"> </w:t>
      </w:r>
      <w:r w:rsidRPr="00F864A8">
        <w:tab/>
        <w:t>Summary of trend analyses per country</w:t>
      </w:r>
      <w:r w:rsidR="00A5143A" w:rsidRPr="00F864A8">
        <w:t>: phytobenthos in rivers</w:t>
      </w:r>
      <w:r w:rsidR="009C2271" w:rsidRPr="00F864A8">
        <w:t xml:space="preserve"> </w:t>
      </w:r>
    </w:p>
    <w:tbl>
      <w:tblPr>
        <w:tblW w:w="900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2"/>
        <w:gridCol w:w="1281"/>
        <w:gridCol w:w="1282"/>
        <w:gridCol w:w="1282"/>
        <w:gridCol w:w="1282"/>
        <w:gridCol w:w="1282"/>
        <w:gridCol w:w="1282"/>
      </w:tblGrid>
      <w:tr w:rsidR="00A5143A" w:rsidRPr="00F864A8" w14:paraId="5662E051" w14:textId="422F9556" w:rsidTr="006948DE">
        <w:trPr>
          <w:trHeight w:val="288"/>
        </w:trPr>
        <w:tc>
          <w:tcPr>
            <w:tcW w:w="1312" w:type="dxa"/>
            <w:shd w:val="clear" w:color="000000" w:fill="C0C0C0"/>
            <w:noWrap/>
            <w:hideMark/>
          </w:tcPr>
          <w:p w14:paraId="2006FBE3" w14:textId="3151DC19" w:rsidR="00A5143A" w:rsidRPr="00F864A8" w:rsidRDefault="00A5143A" w:rsidP="00A5143A">
            <w:pPr>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Country code</w:t>
            </w:r>
          </w:p>
        </w:tc>
        <w:tc>
          <w:tcPr>
            <w:tcW w:w="1281" w:type="dxa"/>
            <w:shd w:val="clear" w:color="000000" w:fill="C0C0C0"/>
            <w:noWrap/>
            <w:hideMark/>
          </w:tcPr>
          <w:p w14:paraId="46FA0343" w14:textId="2C0DF27A" w:rsidR="00A5143A" w:rsidRPr="00F864A8" w:rsidRDefault="00A5143A" w:rsidP="00A5143A">
            <w:pPr>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No. of water bodies</w:t>
            </w:r>
          </w:p>
        </w:tc>
        <w:tc>
          <w:tcPr>
            <w:tcW w:w="1282" w:type="dxa"/>
            <w:shd w:val="clear" w:color="000000" w:fill="C0C0C0"/>
            <w:noWrap/>
            <w:hideMark/>
          </w:tcPr>
          <w:p w14:paraId="005C0C57" w14:textId="19CF27EB" w:rsidR="00A5143A" w:rsidRPr="00F864A8" w:rsidRDefault="00A5143A" w:rsidP="00A5143A">
            <w:pPr>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Very negative (p&lt;0.05)</w:t>
            </w:r>
          </w:p>
        </w:tc>
        <w:tc>
          <w:tcPr>
            <w:tcW w:w="1282" w:type="dxa"/>
            <w:shd w:val="clear" w:color="000000" w:fill="C0C0C0"/>
            <w:noWrap/>
            <w:hideMark/>
          </w:tcPr>
          <w:p w14:paraId="665227C4" w14:textId="09FBA3A6" w:rsidR="00A5143A" w:rsidRPr="00F864A8" w:rsidRDefault="00A5143A" w:rsidP="00A5143A">
            <w:pPr>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Marginally negative (p&lt;0.10)</w:t>
            </w:r>
          </w:p>
        </w:tc>
        <w:tc>
          <w:tcPr>
            <w:tcW w:w="1282" w:type="dxa"/>
            <w:shd w:val="clear" w:color="000000" w:fill="C0C0C0"/>
            <w:noWrap/>
            <w:hideMark/>
          </w:tcPr>
          <w:p w14:paraId="78CC72F4" w14:textId="71C37B17" w:rsidR="00A5143A" w:rsidRPr="00F864A8" w:rsidRDefault="00A5143A" w:rsidP="00A5143A">
            <w:pPr>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No trend</w:t>
            </w:r>
          </w:p>
        </w:tc>
        <w:tc>
          <w:tcPr>
            <w:tcW w:w="1282" w:type="dxa"/>
            <w:shd w:val="clear" w:color="000000" w:fill="C0C0C0"/>
          </w:tcPr>
          <w:p w14:paraId="6CDD2FFD" w14:textId="5C9BBD30" w:rsidR="00A5143A" w:rsidRPr="00F864A8" w:rsidRDefault="00A5143A" w:rsidP="00A5143A">
            <w:pPr>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 xml:space="preserve">Marginally </w:t>
            </w:r>
            <w:r w:rsidR="001A4151" w:rsidRPr="00F864A8">
              <w:rPr>
                <w:rFonts w:ascii="Calibri" w:eastAsia="Times New Roman" w:hAnsi="Calibri"/>
                <w:b/>
                <w:bCs/>
                <w:sz w:val="22"/>
                <w:szCs w:val="22"/>
                <w:lang w:val="nb-NO" w:eastAsia="nb-NO"/>
              </w:rPr>
              <w:t xml:space="preserve">positive </w:t>
            </w:r>
            <w:r w:rsidRPr="00F864A8">
              <w:rPr>
                <w:rFonts w:ascii="Calibri" w:eastAsia="Times New Roman" w:hAnsi="Calibri"/>
                <w:b/>
                <w:bCs/>
                <w:sz w:val="22"/>
                <w:szCs w:val="22"/>
                <w:lang w:val="nb-NO" w:eastAsia="nb-NO"/>
              </w:rPr>
              <w:t>(p&lt;0.10)</w:t>
            </w:r>
          </w:p>
        </w:tc>
        <w:tc>
          <w:tcPr>
            <w:tcW w:w="1282" w:type="dxa"/>
            <w:shd w:val="clear" w:color="000000" w:fill="C0C0C0"/>
          </w:tcPr>
          <w:p w14:paraId="741E61AC" w14:textId="3D9E16E0" w:rsidR="00A5143A" w:rsidRPr="00F864A8" w:rsidRDefault="001A4151" w:rsidP="00A5143A">
            <w:pPr>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Very</w:t>
            </w:r>
            <w:r w:rsidR="00A5143A" w:rsidRPr="00F864A8">
              <w:rPr>
                <w:rFonts w:ascii="Calibri" w:eastAsia="Times New Roman" w:hAnsi="Calibri"/>
                <w:b/>
                <w:bCs/>
                <w:sz w:val="22"/>
                <w:szCs w:val="22"/>
                <w:lang w:val="nb-NO" w:eastAsia="nb-NO"/>
              </w:rPr>
              <w:t xml:space="preserve"> positive (p&lt;0.05)</w:t>
            </w:r>
          </w:p>
        </w:tc>
      </w:tr>
      <w:tr w:rsidR="002A6361" w:rsidRPr="00F864A8" w14:paraId="0F399392" w14:textId="07DD686D" w:rsidTr="006948DE">
        <w:trPr>
          <w:trHeight w:val="288"/>
        </w:trPr>
        <w:tc>
          <w:tcPr>
            <w:tcW w:w="1312" w:type="dxa"/>
            <w:shd w:val="clear" w:color="auto" w:fill="auto"/>
            <w:vAlign w:val="bottom"/>
            <w:hideMark/>
          </w:tcPr>
          <w:p w14:paraId="2A447000" w14:textId="11B7288E" w:rsidR="002A6361" w:rsidRPr="00F864A8" w:rsidRDefault="002A6361" w:rsidP="002A6361">
            <w:pPr>
              <w:jc w:val="left"/>
              <w:rPr>
                <w:rFonts w:ascii="Calibri" w:eastAsia="Times New Roman" w:hAnsi="Calibri"/>
                <w:sz w:val="22"/>
                <w:szCs w:val="22"/>
                <w:lang w:val="nb-NO" w:eastAsia="nb-NO"/>
              </w:rPr>
            </w:pPr>
            <w:r>
              <w:rPr>
                <w:rFonts w:ascii="Calibri" w:hAnsi="Calibri" w:cs="Calibri"/>
                <w:sz w:val="22"/>
                <w:szCs w:val="22"/>
              </w:rPr>
              <w:t>BE</w:t>
            </w:r>
          </w:p>
        </w:tc>
        <w:tc>
          <w:tcPr>
            <w:tcW w:w="1281" w:type="dxa"/>
            <w:shd w:val="clear" w:color="auto" w:fill="auto"/>
            <w:vAlign w:val="bottom"/>
          </w:tcPr>
          <w:p w14:paraId="1E896B0C" w14:textId="7A397768"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231</w:t>
            </w:r>
          </w:p>
        </w:tc>
        <w:tc>
          <w:tcPr>
            <w:tcW w:w="1282" w:type="dxa"/>
            <w:shd w:val="clear" w:color="auto" w:fill="auto"/>
            <w:noWrap/>
            <w:vAlign w:val="bottom"/>
          </w:tcPr>
          <w:p w14:paraId="18DC63EF" w14:textId="09A6B9FC"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24</w:t>
            </w:r>
          </w:p>
        </w:tc>
        <w:tc>
          <w:tcPr>
            <w:tcW w:w="1282" w:type="dxa"/>
            <w:shd w:val="clear" w:color="auto" w:fill="auto"/>
            <w:noWrap/>
            <w:vAlign w:val="bottom"/>
          </w:tcPr>
          <w:p w14:paraId="59F2809E" w14:textId="2BABB24D" w:rsidR="002A6361" w:rsidRPr="00F864A8" w:rsidRDefault="002A6361" w:rsidP="002A6361">
            <w:pPr>
              <w:jc w:val="right"/>
              <w:rPr>
                <w:rFonts w:eastAsia="Times New Roman"/>
                <w:color w:val="auto"/>
                <w:sz w:val="20"/>
                <w:szCs w:val="20"/>
                <w:lang w:val="nb-NO" w:eastAsia="nb-NO"/>
              </w:rPr>
            </w:pPr>
            <w:r>
              <w:rPr>
                <w:rFonts w:ascii="Calibri" w:hAnsi="Calibri" w:cs="Calibri"/>
                <w:sz w:val="22"/>
                <w:szCs w:val="22"/>
              </w:rPr>
              <w:t>6</w:t>
            </w:r>
          </w:p>
        </w:tc>
        <w:tc>
          <w:tcPr>
            <w:tcW w:w="1282" w:type="dxa"/>
            <w:shd w:val="clear" w:color="auto" w:fill="auto"/>
            <w:noWrap/>
            <w:vAlign w:val="bottom"/>
          </w:tcPr>
          <w:p w14:paraId="473D2176" w14:textId="6A380A26" w:rsidR="002A6361" w:rsidRPr="00F864A8" w:rsidRDefault="002A6361" w:rsidP="002A6361">
            <w:pPr>
              <w:jc w:val="right"/>
              <w:rPr>
                <w:rFonts w:eastAsia="Times New Roman"/>
                <w:color w:val="auto"/>
                <w:sz w:val="20"/>
                <w:szCs w:val="20"/>
                <w:lang w:val="nb-NO" w:eastAsia="nb-NO"/>
              </w:rPr>
            </w:pPr>
            <w:r>
              <w:rPr>
                <w:rFonts w:ascii="Calibri" w:hAnsi="Calibri" w:cs="Calibri"/>
                <w:sz w:val="22"/>
                <w:szCs w:val="22"/>
              </w:rPr>
              <w:t>127</w:t>
            </w:r>
          </w:p>
        </w:tc>
        <w:tc>
          <w:tcPr>
            <w:tcW w:w="1282" w:type="dxa"/>
            <w:vAlign w:val="bottom"/>
          </w:tcPr>
          <w:p w14:paraId="5F02B1CD" w14:textId="6FF3C16F" w:rsidR="002A6361" w:rsidRPr="00F864A8" w:rsidRDefault="002A6361" w:rsidP="002A6361">
            <w:pPr>
              <w:jc w:val="right"/>
              <w:rPr>
                <w:rFonts w:eastAsia="Times New Roman"/>
                <w:color w:val="auto"/>
                <w:sz w:val="20"/>
                <w:szCs w:val="20"/>
                <w:lang w:val="nb-NO" w:eastAsia="nb-NO"/>
              </w:rPr>
            </w:pPr>
            <w:r>
              <w:rPr>
                <w:rFonts w:ascii="Calibri" w:hAnsi="Calibri" w:cs="Calibri"/>
                <w:sz w:val="22"/>
                <w:szCs w:val="22"/>
              </w:rPr>
              <w:t>11</w:t>
            </w:r>
          </w:p>
        </w:tc>
        <w:tc>
          <w:tcPr>
            <w:tcW w:w="1282" w:type="dxa"/>
            <w:vAlign w:val="bottom"/>
          </w:tcPr>
          <w:p w14:paraId="31B96D07" w14:textId="347D55FB" w:rsidR="002A6361" w:rsidRPr="00F864A8" w:rsidRDefault="002A6361" w:rsidP="002A6361">
            <w:pPr>
              <w:jc w:val="right"/>
              <w:rPr>
                <w:rFonts w:eastAsia="Times New Roman"/>
                <w:color w:val="auto"/>
                <w:sz w:val="20"/>
                <w:szCs w:val="20"/>
                <w:lang w:val="nb-NO" w:eastAsia="nb-NO"/>
              </w:rPr>
            </w:pPr>
            <w:r>
              <w:rPr>
                <w:rFonts w:ascii="Calibri" w:hAnsi="Calibri" w:cs="Calibri"/>
                <w:sz w:val="22"/>
                <w:szCs w:val="22"/>
              </w:rPr>
              <w:t>63</w:t>
            </w:r>
          </w:p>
        </w:tc>
      </w:tr>
      <w:tr w:rsidR="002A6361" w:rsidRPr="00F864A8" w14:paraId="0A1C0380" w14:textId="7FDE0892" w:rsidTr="006948DE">
        <w:trPr>
          <w:trHeight w:val="288"/>
        </w:trPr>
        <w:tc>
          <w:tcPr>
            <w:tcW w:w="1312" w:type="dxa"/>
            <w:shd w:val="clear" w:color="auto" w:fill="auto"/>
            <w:vAlign w:val="bottom"/>
            <w:hideMark/>
          </w:tcPr>
          <w:p w14:paraId="2EDF0A80" w14:textId="1FEE559E" w:rsidR="002A6361" w:rsidRPr="00F864A8" w:rsidRDefault="002A6361" w:rsidP="002A6361">
            <w:pPr>
              <w:jc w:val="left"/>
              <w:rPr>
                <w:rFonts w:ascii="Calibri" w:eastAsia="Times New Roman" w:hAnsi="Calibri"/>
                <w:sz w:val="22"/>
                <w:szCs w:val="22"/>
                <w:lang w:val="nb-NO" w:eastAsia="nb-NO"/>
              </w:rPr>
            </w:pPr>
            <w:r>
              <w:rPr>
                <w:rFonts w:ascii="Calibri" w:hAnsi="Calibri" w:cs="Calibri"/>
                <w:sz w:val="22"/>
                <w:szCs w:val="22"/>
              </w:rPr>
              <w:t>BG</w:t>
            </w:r>
          </w:p>
        </w:tc>
        <w:tc>
          <w:tcPr>
            <w:tcW w:w="1281" w:type="dxa"/>
            <w:shd w:val="clear" w:color="auto" w:fill="auto"/>
            <w:vAlign w:val="bottom"/>
          </w:tcPr>
          <w:p w14:paraId="3DA2AEC3" w14:textId="51922882"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38</w:t>
            </w:r>
          </w:p>
        </w:tc>
        <w:tc>
          <w:tcPr>
            <w:tcW w:w="1282" w:type="dxa"/>
            <w:shd w:val="clear" w:color="auto" w:fill="auto"/>
            <w:noWrap/>
            <w:vAlign w:val="bottom"/>
          </w:tcPr>
          <w:p w14:paraId="251735A6" w14:textId="103989E2"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6</w:t>
            </w:r>
          </w:p>
        </w:tc>
        <w:tc>
          <w:tcPr>
            <w:tcW w:w="1282" w:type="dxa"/>
            <w:shd w:val="clear" w:color="auto" w:fill="auto"/>
            <w:noWrap/>
            <w:vAlign w:val="bottom"/>
          </w:tcPr>
          <w:p w14:paraId="0671EDBC" w14:textId="0A6B53E2" w:rsidR="002A6361" w:rsidRPr="00F864A8" w:rsidRDefault="002A6361" w:rsidP="002A6361">
            <w:pPr>
              <w:jc w:val="right"/>
              <w:rPr>
                <w:rFonts w:eastAsia="Times New Roman"/>
                <w:color w:val="auto"/>
                <w:sz w:val="20"/>
                <w:szCs w:val="20"/>
                <w:lang w:val="nb-NO" w:eastAsia="nb-NO"/>
              </w:rPr>
            </w:pPr>
            <w:r>
              <w:rPr>
                <w:rFonts w:ascii="Calibri" w:hAnsi="Calibri" w:cs="Calibri"/>
                <w:sz w:val="22"/>
                <w:szCs w:val="22"/>
              </w:rPr>
              <w:t>3</w:t>
            </w:r>
          </w:p>
        </w:tc>
        <w:tc>
          <w:tcPr>
            <w:tcW w:w="1282" w:type="dxa"/>
            <w:shd w:val="clear" w:color="auto" w:fill="auto"/>
            <w:noWrap/>
            <w:vAlign w:val="bottom"/>
          </w:tcPr>
          <w:p w14:paraId="5BBA0343" w14:textId="3D8BE703" w:rsidR="002A6361" w:rsidRPr="00F864A8" w:rsidRDefault="002A6361" w:rsidP="002A6361">
            <w:pPr>
              <w:jc w:val="right"/>
              <w:rPr>
                <w:rFonts w:eastAsia="Times New Roman"/>
                <w:color w:val="auto"/>
                <w:sz w:val="20"/>
                <w:szCs w:val="20"/>
                <w:lang w:val="nb-NO" w:eastAsia="nb-NO"/>
              </w:rPr>
            </w:pPr>
            <w:r>
              <w:rPr>
                <w:rFonts w:ascii="Calibri" w:hAnsi="Calibri" w:cs="Calibri"/>
                <w:sz w:val="22"/>
                <w:szCs w:val="22"/>
              </w:rPr>
              <w:t>24</w:t>
            </w:r>
          </w:p>
        </w:tc>
        <w:tc>
          <w:tcPr>
            <w:tcW w:w="1282" w:type="dxa"/>
            <w:vAlign w:val="bottom"/>
          </w:tcPr>
          <w:p w14:paraId="19652F14" w14:textId="5FAD403E" w:rsidR="002A6361" w:rsidRPr="00F864A8" w:rsidRDefault="002A6361" w:rsidP="002A6361">
            <w:pPr>
              <w:jc w:val="right"/>
              <w:rPr>
                <w:rFonts w:eastAsia="Times New Roman"/>
                <w:color w:val="auto"/>
                <w:sz w:val="20"/>
                <w:szCs w:val="20"/>
                <w:lang w:val="nb-NO" w:eastAsia="nb-NO"/>
              </w:rPr>
            </w:pPr>
            <w:r>
              <w:rPr>
                <w:rFonts w:ascii="Calibri" w:hAnsi="Calibri" w:cs="Calibri"/>
                <w:sz w:val="22"/>
                <w:szCs w:val="22"/>
              </w:rPr>
              <w:t>1</w:t>
            </w:r>
          </w:p>
        </w:tc>
        <w:tc>
          <w:tcPr>
            <w:tcW w:w="1282" w:type="dxa"/>
            <w:vAlign w:val="bottom"/>
          </w:tcPr>
          <w:p w14:paraId="41C34B21" w14:textId="14866364" w:rsidR="002A6361" w:rsidRPr="00F864A8" w:rsidRDefault="002A6361" w:rsidP="002A6361">
            <w:pPr>
              <w:jc w:val="right"/>
              <w:rPr>
                <w:rFonts w:eastAsia="Times New Roman"/>
                <w:color w:val="auto"/>
                <w:sz w:val="20"/>
                <w:szCs w:val="20"/>
                <w:lang w:val="nb-NO" w:eastAsia="nb-NO"/>
              </w:rPr>
            </w:pPr>
            <w:r>
              <w:rPr>
                <w:rFonts w:ascii="Calibri" w:hAnsi="Calibri" w:cs="Calibri"/>
                <w:sz w:val="22"/>
                <w:szCs w:val="22"/>
              </w:rPr>
              <w:t>4</w:t>
            </w:r>
          </w:p>
        </w:tc>
      </w:tr>
      <w:tr w:rsidR="002A6361" w:rsidRPr="00F864A8" w14:paraId="057BFD3C" w14:textId="77777777" w:rsidTr="006948DE">
        <w:trPr>
          <w:trHeight w:val="288"/>
        </w:trPr>
        <w:tc>
          <w:tcPr>
            <w:tcW w:w="1312" w:type="dxa"/>
            <w:shd w:val="clear" w:color="auto" w:fill="auto"/>
            <w:vAlign w:val="bottom"/>
          </w:tcPr>
          <w:p w14:paraId="3DAC0FF4" w14:textId="4441A251" w:rsidR="002A6361" w:rsidRPr="00F864A8" w:rsidRDefault="002A6361" w:rsidP="002A6361">
            <w:pPr>
              <w:jc w:val="left"/>
              <w:rPr>
                <w:rFonts w:ascii="Calibri" w:hAnsi="Calibri" w:cs="Calibri"/>
                <w:sz w:val="22"/>
                <w:szCs w:val="22"/>
              </w:rPr>
            </w:pPr>
            <w:r>
              <w:rPr>
                <w:rFonts w:ascii="Calibri" w:hAnsi="Calibri" w:cs="Calibri"/>
                <w:sz w:val="22"/>
                <w:szCs w:val="22"/>
              </w:rPr>
              <w:t>CY</w:t>
            </w:r>
          </w:p>
        </w:tc>
        <w:tc>
          <w:tcPr>
            <w:tcW w:w="1281" w:type="dxa"/>
            <w:shd w:val="clear" w:color="auto" w:fill="auto"/>
            <w:vAlign w:val="bottom"/>
          </w:tcPr>
          <w:p w14:paraId="0CECE713" w14:textId="1062D0D5" w:rsidR="002A6361" w:rsidRPr="00F864A8" w:rsidRDefault="002A6361" w:rsidP="002A6361">
            <w:pPr>
              <w:jc w:val="right"/>
              <w:rPr>
                <w:rFonts w:ascii="Calibri" w:hAnsi="Calibri" w:cs="Calibri"/>
                <w:sz w:val="22"/>
                <w:szCs w:val="22"/>
              </w:rPr>
            </w:pPr>
            <w:r>
              <w:rPr>
                <w:rFonts w:ascii="Calibri" w:hAnsi="Calibri" w:cs="Calibri"/>
                <w:sz w:val="22"/>
                <w:szCs w:val="22"/>
              </w:rPr>
              <w:t>5</w:t>
            </w:r>
          </w:p>
        </w:tc>
        <w:tc>
          <w:tcPr>
            <w:tcW w:w="1282" w:type="dxa"/>
            <w:shd w:val="clear" w:color="auto" w:fill="auto"/>
            <w:noWrap/>
            <w:vAlign w:val="bottom"/>
          </w:tcPr>
          <w:p w14:paraId="776978CC" w14:textId="77777777" w:rsidR="002A6361" w:rsidRPr="00F864A8" w:rsidRDefault="002A6361" w:rsidP="002A6361">
            <w:pPr>
              <w:jc w:val="right"/>
              <w:rPr>
                <w:rFonts w:ascii="Calibri" w:eastAsia="Times New Roman" w:hAnsi="Calibri"/>
                <w:sz w:val="22"/>
                <w:szCs w:val="22"/>
                <w:lang w:val="nb-NO" w:eastAsia="nb-NO"/>
              </w:rPr>
            </w:pPr>
          </w:p>
        </w:tc>
        <w:tc>
          <w:tcPr>
            <w:tcW w:w="1282" w:type="dxa"/>
            <w:shd w:val="clear" w:color="auto" w:fill="auto"/>
            <w:noWrap/>
            <w:vAlign w:val="bottom"/>
          </w:tcPr>
          <w:p w14:paraId="244C3374" w14:textId="77777777" w:rsidR="002A6361" w:rsidRPr="00F864A8" w:rsidRDefault="002A6361" w:rsidP="002A6361">
            <w:pPr>
              <w:jc w:val="right"/>
              <w:rPr>
                <w:rFonts w:eastAsia="Times New Roman"/>
                <w:color w:val="auto"/>
                <w:sz w:val="20"/>
                <w:szCs w:val="20"/>
                <w:lang w:val="nb-NO" w:eastAsia="nb-NO"/>
              </w:rPr>
            </w:pPr>
          </w:p>
        </w:tc>
        <w:tc>
          <w:tcPr>
            <w:tcW w:w="1282" w:type="dxa"/>
            <w:shd w:val="clear" w:color="auto" w:fill="auto"/>
            <w:noWrap/>
            <w:vAlign w:val="bottom"/>
          </w:tcPr>
          <w:p w14:paraId="1A5EC109" w14:textId="1D329FC1" w:rsidR="002A6361" w:rsidRPr="00F864A8" w:rsidRDefault="002A6361" w:rsidP="002A6361">
            <w:pPr>
              <w:jc w:val="right"/>
              <w:rPr>
                <w:rFonts w:ascii="Calibri" w:hAnsi="Calibri" w:cs="Calibri"/>
                <w:sz w:val="22"/>
                <w:szCs w:val="22"/>
              </w:rPr>
            </w:pPr>
            <w:r>
              <w:rPr>
                <w:rFonts w:ascii="Calibri" w:hAnsi="Calibri" w:cs="Calibri"/>
                <w:sz w:val="22"/>
                <w:szCs w:val="22"/>
              </w:rPr>
              <w:t>2</w:t>
            </w:r>
          </w:p>
        </w:tc>
        <w:tc>
          <w:tcPr>
            <w:tcW w:w="1282" w:type="dxa"/>
            <w:vAlign w:val="bottom"/>
          </w:tcPr>
          <w:p w14:paraId="40202C38" w14:textId="3A278249" w:rsidR="002A6361" w:rsidRPr="00F864A8" w:rsidRDefault="002A6361" w:rsidP="002A6361">
            <w:pPr>
              <w:jc w:val="right"/>
              <w:rPr>
                <w:rFonts w:eastAsia="Times New Roman"/>
                <w:color w:val="auto"/>
                <w:sz w:val="20"/>
                <w:szCs w:val="20"/>
                <w:lang w:val="nb-NO" w:eastAsia="nb-NO"/>
              </w:rPr>
            </w:pPr>
            <w:r>
              <w:rPr>
                <w:rFonts w:ascii="Calibri" w:hAnsi="Calibri" w:cs="Calibri"/>
                <w:sz w:val="22"/>
                <w:szCs w:val="22"/>
              </w:rPr>
              <w:t>1</w:t>
            </w:r>
          </w:p>
        </w:tc>
        <w:tc>
          <w:tcPr>
            <w:tcW w:w="1282" w:type="dxa"/>
            <w:vAlign w:val="bottom"/>
          </w:tcPr>
          <w:p w14:paraId="2D4D31CB" w14:textId="18BDF5D3" w:rsidR="002A6361" w:rsidRPr="00F864A8" w:rsidRDefault="002A6361" w:rsidP="002A6361">
            <w:pPr>
              <w:jc w:val="right"/>
              <w:rPr>
                <w:rFonts w:ascii="Calibri" w:hAnsi="Calibri" w:cs="Calibri"/>
                <w:sz w:val="22"/>
                <w:szCs w:val="22"/>
              </w:rPr>
            </w:pPr>
            <w:r>
              <w:rPr>
                <w:rFonts w:ascii="Calibri" w:hAnsi="Calibri" w:cs="Calibri"/>
                <w:sz w:val="22"/>
                <w:szCs w:val="22"/>
              </w:rPr>
              <w:t>2</w:t>
            </w:r>
          </w:p>
        </w:tc>
      </w:tr>
      <w:tr w:rsidR="002A6361" w:rsidRPr="00F864A8" w14:paraId="698957E2" w14:textId="6AAC8091" w:rsidTr="006948DE">
        <w:trPr>
          <w:trHeight w:val="288"/>
        </w:trPr>
        <w:tc>
          <w:tcPr>
            <w:tcW w:w="1312" w:type="dxa"/>
            <w:shd w:val="clear" w:color="auto" w:fill="auto"/>
            <w:vAlign w:val="bottom"/>
            <w:hideMark/>
          </w:tcPr>
          <w:p w14:paraId="6FBEF706" w14:textId="0785A653" w:rsidR="002A6361" w:rsidRPr="00F864A8" w:rsidRDefault="002A6361" w:rsidP="002A6361">
            <w:pPr>
              <w:jc w:val="left"/>
              <w:rPr>
                <w:rFonts w:ascii="Calibri" w:eastAsia="Times New Roman" w:hAnsi="Calibri"/>
                <w:sz w:val="22"/>
                <w:szCs w:val="22"/>
                <w:lang w:val="nb-NO" w:eastAsia="nb-NO"/>
              </w:rPr>
            </w:pPr>
            <w:r>
              <w:rPr>
                <w:rFonts w:ascii="Calibri" w:hAnsi="Calibri" w:cs="Calibri"/>
                <w:sz w:val="22"/>
                <w:szCs w:val="22"/>
              </w:rPr>
              <w:t>EE</w:t>
            </w:r>
          </w:p>
        </w:tc>
        <w:tc>
          <w:tcPr>
            <w:tcW w:w="1281" w:type="dxa"/>
            <w:shd w:val="clear" w:color="auto" w:fill="auto"/>
            <w:vAlign w:val="bottom"/>
          </w:tcPr>
          <w:p w14:paraId="0C17A3DC" w14:textId="1AD3AC3A"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19</w:t>
            </w:r>
          </w:p>
        </w:tc>
        <w:tc>
          <w:tcPr>
            <w:tcW w:w="1282" w:type="dxa"/>
            <w:shd w:val="clear" w:color="auto" w:fill="auto"/>
            <w:noWrap/>
            <w:vAlign w:val="bottom"/>
          </w:tcPr>
          <w:p w14:paraId="01F5DA02" w14:textId="4582DA54"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1</w:t>
            </w:r>
          </w:p>
        </w:tc>
        <w:tc>
          <w:tcPr>
            <w:tcW w:w="1282" w:type="dxa"/>
            <w:shd w:val="clear" w:color="auto" w:fill="auto"/>
            <w:noWrap/>
            <w:vAlign w:val="bottom"/>
          </w:tcPr>
          <w:p w14:paraId="4FB94336" w14:textId="77777777" w:rsidR="002A6361" w:rsidRPr="00F864A8" w:rsidRDefault="002A6361" w:rsidP="002A6361">
            <w:pPr>
              <w:jc w:val="right"/>
              <w:rPr>
                <w:rFonts w:eastAsia="Times New Roman"/>
                <w:color w:val="auto"/>
                <w:sz w:val="20"/>
                <w:szCs w:val="20"/>
                <w:lang w:val="nb-NO" w:eastAsia="nb-NO"/>
              </w:rPr>
            </w:pPr>
          </w:p>
        </w:tc>
        <w:tc>
          <w:tcPr>
            <w:tcW w:w="1282" w:type="dxa"/>
            <w:shd w:val="clear" w:color="auto" w:fill="auto"/>
            <w:noWrap/>
            <w:vAlign w:val="bottom"/>
          </w:tcPr>
          <w:p w14:paraId="11544936" w14:textId="0CFDE1E0" w:rsidR="002A6361" w:rsidRPr="00F864A8" w:rsidRDefault="002A6361" w:rsidP="002A6361">
            <w:pPr>
              <w:jc w:val="right"/>
              <w:rPr>
                <w:rFonts w:eastAsia="Times New Roman"/>
                <w:color w:val="auto"/>
                <w:sz w:val="20"/>
                <w:szCs w:val="20"/>
                <w:lang w:val="nb-NO" w:eastAsia="nb-NO"/>
              </w:rPr>
            </w:pPr>
            <w:r>
              <w:rPr>
                <w:rFonts w:ascii="Calibri" w:hAnsi="Calibri" w:cs="Calibri"/>
                <w:sz w:val="22"/>
                <w:szCs w:val="22"/>
              </w:rPr>
              <w:t>12</w:t>
            </w:r>
          </w:p>
        </w:tc>
        <w:tc>
          <w:tcPr>
            <w:tcW w:w="1282" w:type="dxa"/>
            <w:vAlign w:val="bottom"/>
          </w:tcPr>
          <w:p w14:paraId="7A930E80" w14:textId="02CEFD82" w:rsidR="002A6361" w:rsidRPr="00F864A8" w:rsidRDefault="002A6361" w:rsidP="002A6361">
            <w:pPr>
              <w:jc w:val="right"/>
              <w:rPr>
                <w:rFonts w:eastAsia="Times New Roman"/>
                <w:color w:val="auto"/>
                <w:sz w:val="20"/>
                <w:szCs w:val="20"/>
                <w:lang w:val="nb-NO" w:eastAsia="nb-NO"/>
              </w:rPr>
            </w:pPr>
            <w:r>
              <w:rPr>
                <w:rFonts w:ascii="Calibri" w:hAnsi="Calibri" w:cs="Calibri"/>
                <w:sz w:val="22"/>
                <w:szCs w:val="22"/>
              </w:rPr>
              <w:t>1</w:t>
            </w:r>
          </w:p>
        </w:tc>
        <w:tc>
          <w:tcPr>
            <w:tcW w:w="1282" w:type="dxa"/>
            <w:vAlign w:val="bottom"/>
          </w:tcPr>
          <w:p w14:paraId="58A5ADC4" w14:textId="066CF563" w:rsidR="002A6361" w:rsidRPr="00F864A8" w:rsidRDefault="002A6361" w:rsidP="002A6361">
            <w:pPr>
              <w:jc w:val="right"/>
              <w:rPr>
                <w:rFonts w:eastAsia="Times New Roman"/>
                <w:color w:val="auto"/>
                <w:sz w:val="20"/>
                <w:szCs w:val="20"/>
                <w:lang w:val="nb-NO" w:eastAsia="nb-NO"/>
              </w:rPr>
            </w:pPr>
            <w:r>
              <w:rPr>
                <w:rFonts w:ascii="Calibri" w:hAnsi="Calibri" w:cs="Calibri"/>
                <w:sz w:val="22"/>
                <w:szCs w:val="22"/>
              </w:rPr>
              <w:t>5</w:t>
            </w:r>
          </w:p>
        </w:tc>
      </w:tr>
      <w:tr w:rsidR="002A6361" w:rsidRPr="00F864A8" w14:paraId="3696755F" w14:textId="77777777" w:rsidTr="006948DE">
        <w:trPr>
          <w:trHeight w:val="288"/>
        </w:trPr>
        <w:tc>
          <w:tcPr>
            <w:tcW w:w="1312" w:type="dxa"/>
            <w:shd w:val="clear" w:color="auto" w:fill="auto"/>
            <w:vAlign w:val="bottom"/>
          </w:tcPr>
          <w:p w14:paraId="10780D3F" w14:textId="50553492" w:rsidR="002A6361" w:rsidRPr="00F864A8" w:rsidRDefault="002A6361" w:rsidP="002A6361">
            <w:pPr>
              <w:jc w:val="left"/>
              <w:rPr>
                <w:rFonts w:ascii="Calibri" w:hAnsi="Calibri" w:cs="Calibri"/>
                <w:sz w:val="22"/>
                <w:szCs w:val="22"/>
              </w:rPr>
            </w:pPr>
            <w:r>
              <w:rPr>
                <w:rFonts w:ascii="Calibri" w:hAnsi="Calibri" w:cs="Calibri"/>
                <w:sz w:val="22"/>
                <w:szCs w:val="22"/>
              </w:rPr>
              <w:t>ES</w:t>
            </w:r>
          </w:p>
        </w:tc>
        <w:tc>
          <w:tcPr>
            <w:tcW w:w="1281" w:type="dxa"/>
            <w:shd w:val="clear" w:color="auto" w:fill="auto"/>
            <w:vAlign w:val="bottom"/>
          </w:tcPr>
          <w:p w14:paraId="68A0D6D8" w14:textId="639DFBD3" w:rsidR="002A6361" w:rsidRPr="00F864A8" w:rsidRDefault="002A6361" w:rsidP="002A6361">
            <w:pPr>
              <w:jc w:val="right"/>
              <w:rPr>
                <w:rFonts w:ascii="Calibri" w:hAnsi="Calibri" w:cs="Calibri"/>
                <w:sz w:val="22"/>
                <w:szCs w:val="22"/>
              </w:rPr>
            </w:pPr>
            <w:r>
              <w:rPr>
                <w:rFonts w:ascii="Calibri" w:hAnsi="Calibri" w:cs="Calibri"/>
                <w:sz w:val="22"/>
                <w:szCs w:val="22"/>
              </w:rPr>
              <w:t>45</w:t>
            </w:r>
          </w:p>
        </w:tc>
        <w:tc>
          <w:tcPr>
            <w:tcW w:w="1282" w:type="dxa"/>
            <w:shd w:val="clear" w:color="auto" w:fill="auto"/>
            <w:noWrap/>
            <w:vAlign w:val="bottom"/>
          </w:tcPr>
          <w:p w14:paraId="7D5F0CB5" w14:textId="3ED2B32E"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15</w:t>
            </w:r>
          </w:p>
        </w:tc>
        <w:tc>
          <w:tcPr>
            <w:tcW w:w="1282" w:type="dxa"/>
            <w:shd w:val="clear" w:color="auto" w:fill="auto"/>
            <w:vAlign w:val="bottom"/>
          </w:tcPr>
          <w:p w14:paraId="42777FB4" w14:textId="3430CA46"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1</w:t>
            </w:r>
          </w:p>
        </w:tc>
        <w:tc>
          <w:tcPr>
            <w:tcW w:w="1282" w:type="dxa"/>
            <w:shd w:val="clear" w:color="auto" w:fill="auto"/>
            <w:vAlign w:val="bottom"/>
          </w:tcPr>
          <w:p w14:paraId="7D6AF148" w14:textId="1A7FD0B2" w:rsidR="002A6361" w:rsidRPr="00F864A8" w:rsidRDefault="002A6361" w:rsidP="002A6361">
            <w:pPr>
              <w:jc w:val="right"/>
              <w:rPr>
                <w:rFonts w:ascii="Calibri" w:hAnsi="Calibri" w:cs="Calibri"/>
                <w:sz w:val="22"/>
                <w:szCs w:val="22"/>
              </w:rPr>
            </w:pPr>
            <w:r>
              <w:rPr>
                <w:rFonts w:ascii="Calibri" w:hAnsi="Calibri" w:cs="Calibri"/>
                <w:sz w:val="22"/>
                <w:szCs w:val="22"/>
              </w:rPr>
              <w:t>22</w:t>
            </w:r>
          </w:p>
        </w:tc>
        <w:tc>
          <w:tcPr>
            <w:tcW w:w="1282" w:type="dxa"/>
            <w:vAlign w:val="bottom"/>
          </w:tcPr>
          <w:p w14:paraId="0AB74FA5" w14:textId="3475FC21"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2</w:t>
            </w:r>
          </w:p>
        </w:tc>
        <w:tc>
          <w:tcPr>
            <w:tcW w:w="1282" w:type="dxa"/>
            <w:vAlign w:val="bottom"/>
          </w:tcPr>
          <w:p w14:paraId="3577236A" w14:textId="2D56520F"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5</w:t>
            </w:r>
          </w:p>
        </w:tc>
      </w:tr>
      <w:tr w:rsidR="002A6361" w:rsidRPr="00F864A8" w14:paraId="48356AA7" w14:textId="358D32A2" w:rsidTr="006948DE">
        <w:trPr>
          <w:trHeight w:val="288"/>
        </w:trPr>
        <w:tc>
          <w:tcPr>
            <w:tcW w:w="1312" w:type="dxa"/>
            <w:shd w:val="clear" w:color="auto" w:fill="auto"/>
            <w:vAlign w:val="bottom"/>
            <w:hideMark/>
          </w:tcPr>
          <w:p w14:paraId="54FD6CF1" w14:textId="2D752CBF" w:rsidR="002A6361" w:rsidRPr="00F864A8" w:rsidRDefault="002A6361" w:rsidP="002A6361">
            <w:pPr>
              <w:jc w:val="left"/>
              <w:rPr>
                <w:rFonts w:ascii="Calibri" w:eastAsia="Times New Roman" w:hAnsi="Calibri"/>
                <w:sz w:val="22"/>
                <w:szCs w:val="22"/>
                <w:lang w:val="nb-NO" w:eastAsia="nb-NO"/>
              </w:rPr>
            </w:pPr>
            <w:r>
              <w:rPr>
                <w:rFonts w:ascii="Calibri" w:hAnsi="Calibri" w:cs="Calibri"/>
                <w:sz w:val="22"/>
                <w:szCs w:val="22"/>
              </w:rPr>
              <w:t>HR</w:t>
            </w:r>
          </w:p>
        </w:tc>
        <w:tc>
          <w:tcPr>
            <w:tcW w:w="1281" w:type="dxa"/>
            <w:shd w:val="clear" w:color="auto" w:fill="auto"/>
            <w:vAlign w:val="bottom"/>
          </w:tcPr>
          <w:p w14:paraId="19492C59" w14:textId="2747875D"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6</w:t>
            </w:r>
          </w:p>
        </w:tc>
        <w:tc>
          <w:tcPr>
            <w:tcW w:w="1282" w:type="dxa"/>
            <w:shd w:val="clear" w:color="auto" w:fill="auto"/>
            <w:noWrap/>
            <w:vAlign w:val="bottom"/>
          </w:tcPr>
          <w:p w14:paraId="27372129" w14:textId="77777777" w:rsidR="002A6361" w:rsidRPr="00F864A8" w:rsidRDefault="002A6361" w:rsidP="002A6361">
            <w:pPr>
              <w:jc w:val="right"/>
              <w:rPr>
                <w:rFonts w:ascii="Calibri" w:eastAsia="Times New Roman" w:hAnsi="Calibri"/>
                <w:sz w:val="22"/>
                <w:szCs w:val="22"/>
                <w:lang w:val="nb-NO" w:eastAsia="nb-NO"/>
              </w:rPr>
            </w:pPr>
          </w:p>
        </w:tc>
        <w:tc>
          <w:tcPr>
            <w:tcW w:w="1282" w:type="dxa"/>
            <w:shd w:val="clear" w:color="auto" w:fill="auto"/>
            <w:vAlign w:val="bottom"/>
          </w:tcPr>
          <w:p w14:paraId="08FFD8AC" w14:textId="5379C484" w:rsidR="002A6361" w:rsidRPr="00F864A8" w:rsidRDefault="002A6361" w:rsidP="002A6361">
            <w:pPr>
              <w:jc w:val="right"/>
              <w:rPr>
                <w:rFonts w:ascii="Calibri" w:eastAsia="Times New Roman" w:hAnsi="Calibri"/>
                <w:sz w:val="22"/>
                <w:szCs w:val="22"/>
                <w:lang w:val="nb-NO" w:eastAsia="nb-NO"/>
              </w:rPr>
            </w:pPr>
          </w:p>
        </w:tc>
        <w:tc>
          <w:tcPr>
            <w:tcW w:w="1282" w:type="dxa"/>
            <w:shd w:val="clear" w:color="auto" w:fill="auto"/>
            <w:vAlign w:val="bottom"/>
          </w:tcPr>
          <w:p w14:paraId="5A27E97E" w14:textId="4C84270F"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5</w:t>
            </w:r>
          </w:p>
        </w:tc>
        <w:tc>
          <w:tcPr>
            <w:tcW w:w="1282" w:type="dxa"/>
            <w:vAlign w:val="bottom"/>
          </w:tcPr>
          <w:p w14:paraId="7DA67D11" w14:textId="04DB4318"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1</w:t>
            </w:r>
          </w:p>
        </w:tc>
        <w:tc>
          <w:tcPr>
            <w:tcW w:w="1282" w:type="dxa"/>
            <w:vAlign w:val="bottom"/>
          </w:tcPr>
          <w:p w14:paraId="3E88E090" w14:textId="77777777" w:rsidR="002A6361" w:rsidRPr="00F864A8" w:rsidRDefault="002A6361" w:rsidP="002A6361">
            <w:pPr>
              <w:jc w:val="right"/>
              <w:rPr>
                <w:rFonts w:ascii="Calibri" w:eastAsia="Times New Roman" w:hAnsi="Calibri"/>
                <w:sz w:val="22"/>
                <w:szCs w:val="22"/>
                <w:lang w:val="nb-NO" w:eastAsia="nb-NO"/>
              </w:rPr>
            </w:pPr>
          </w:p>
        </w:tc>
      </w:tr>
      <w:tr w:rsidR="002A6361" w:rsidRPr="00F864A8" w14:paraId="51F69C46" w14:textId="115B434A" w:rsidTr="006948DE">
        <w:trPr>
          <w:trHeight w:val="288"/>
        </w:trPr>
        <w:tc>
          <w:tcPr>
            <w:tcW w:w="1312" w:type="dxa"/>
            <w:shd w:val="clear" w:color="auto" w:fill="auto"/>
            <w:vAlign w:val="bottom"/>
            <w:hideMark/>
          </w:tcPr>
          <w:p w14:paraId="44496761" w14:textId="08372EBA" w:rsidR="002A6361" w:rsidRPr="00F864A8" w:rsidRDefault="002A6361" w:rsidP="002A6361">
            <w:pPr>
              <w:jc w:val="left"/>
              <w:rPr>
                <w:rFonts w:ascii="Calibri" w:eastAsia="Times New Roman" w:hAnsi="Calibri"/>
                <w:sz w:val="22"/>
                <w:szCs w:val="22"/>
                <w:lang w:val="nb-NO" w:eastAsia="nb-NO"/>
              </w:rPr>
            </w:pPr>
            <w:r>
              <w:rPr>
                <w:rFonts w:ascii="Calibri" w:hAnsi="Calibri" w:cs="Calibri"/>
                <w:sz w:val="22"/>
                <w:szCs w:val="22"/>
              </w:rPr>
              <w:t>LT</w:t>
            </w:r>
          </w:p>
        </w:tc>
        <w:tc>
          <w:tcPr>
            <w:tcW w:w="1281" w:type="dxa"/>
            <w:shd w:val="clear" w:color="auto" w:fill="auto"/>
            <w:vAlign w:val="bottom"/>
          </w:tcPr>
          <w:p w14:paraId="4F0FBE7E" w14:textId="04035F36"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70</w:t>
            </w:r>
          </w:p>
        </w:tc>
        <w:tc>
          <w:tcPr>
            <w:tcW w:w="1282" w:type="dxa"/>
            <w:shd w:val="clear" w:color="auto" w:fill="auto"/>
            <w:noWrap/>
            <w:vAlign w:val="bottom"/>
          </w:tcPr>
          <w:p w14:paraId="2A0BC1D7" w14:textId="10685703"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9</w:t>
            </w:r>
          </w:p>
        </w:tc>
        <w:tc>
          <w:tcPr>
            <w:tcW w:w="1282" w:type="dxa"/>
            <w:shd w:val="clear" w:color="auto" w:fill="auto"/>
            <w:noWrap/>
            <w:vAlign w:val="bottom"/>
          </w:tcPr>
          <w:p w14:paraId="20181552" w14:textId="5D647D6F" w:rsidR="002A6361" w:rsidRPr="00F864A8" w:rsidRDefault="002A6361" w:rsidP="002A6361">
            <w:pPr>
              <w:jc w:val="right"/>
              <w:rPr>
                <w:rFonts w:eastAsia="Times New Roman"/>
                <w:color w:val="auto"/>
                <w:sz w:val="20"/>
                <w:szCs w:val="20"/>
                <w:lang w:val="nb-NO" w:eastAsia="nb-NO"/>
              </w:rPr>
            </w:pPr>
          </w:p>
        </w:tc>
        <w:tc>
          <w:tcPr>
            <w:tcW w:w="1282" w:type="dxa"/>
            <w:shd w:val="clear" w:color="auto" w:fill="auto"/>
            <w:noWrap/>
            <w:vAlign w:val="bottom"/>
          </w:tcPr>
          <w:p w14:paraId="56F6B7D0" w14:textId="3804CEB5" w:rsidR="002A6361" w:rsidRPr="00F864A8" w:rsidRDefault="002A6361" w:rsidP="002A6361">
            <w:pPr>
              <w:jc w:val="right"/>
              <w:rPr>
                <w:rFonts w:eastAsia="Times New Roman"/>
                <w:color w:val="auto"/>
                <w:sz w:val="20"/>
                <w:szCs w:val="20"/>
                <w:lang w:val="nb-NO" w:eastAsia="nb-NO"/>
              </w:rPr>
            </w:pPr>
            <w:r>
              <w:rPr>
                <w:rFonts w:ascii="Calibri" w:hAnsi="Calibri" w:cs="Calibri"/>
                <w:sz w:val="22"/>
                <w:szCs w:val="22"/>
              </w:rPr>
              <w:t>52</w:t>
            </w:r>
          </w:p>
        </w:tc>
        <w:tc>
          <w:tcPr>
            <w:tcW w:w="1282" w:type="dxa"/>
            <w:vAlign w:val="bottom"/>
          </w:tcPr>
          <w:p w14:paraId="10658033" w14:textId="2B7ACA33" w:rsidR="002A6361" w:rsidRPr="00F864A8" w:rsidRDefault="002A6361" w:rsidP="002A6361">
            <w:pPr>
              <w:jc w:val="right"/>
              <w:rPr>
                <w:rFonts w:eastAsia="Times New Roman"/>
                <w:color w:val="auto"/>
                <w:sz w:val="20"/>
                <w:szCs w:val="20"/>
                <w:lang w:val="nb-NO" w:eastAsia="nb-NO"/>
              </w:rPr>
            </w:pPr>
            <w:r>
              <w:rPr>
                <w:rFonts w:ascii="Calibri" w:hAnsi="Calibri" w:cs="Calibri"/>
                <w:sz w:val="22"/>
                <w:szCs w:val="22"/>
              </w:rPr>
              <w:t>4</w:t>
            </w:r>
          </w:p>
        </w:tc>
        <w:tc>
          <w:tcPr>
            <w:tcW w:w="1282" w:type="dxa"/>
            <w:vAlign w:val="bottom"/>
          </w:tcPr>
          <w:p w14:paraId="56CF61B9" w14:textId="20ABD534" w:rsidR="002A6361" w:rsidRPr="00F864A8" w:rsidRDefault="002A6361" w:rsidP="002A6361">
            <w:pPr>
              <w:jc w:val="right"/>
              <w:rPr>
                <w:rFonts w:eastAsia="Times New Roman"/>
                <w:color w:val="auto"/>
                <w:sz w:val="20"/>
                <w:szCs w:val="20"/>
                <w:lang w:val="nb-NO" w:eastAsia="nb-NO"/>
              </w:rPr>
            </w:pPr>
            <w:r>
              <w:rPr>
                <w:rFonts w:ascii="Calibri" w:hAnsi="Calibri" w:cs="Calibri"/>
                <w:sz w:val="22"/>
                <w:szCs w:val="22"/>
              </w:rPr>
              <w:t>5</w:t>
            </w:r>
          </w:p>
        </w:tc>
      </w:tr>
      <w:tr w:rsidR="002A6361" w:rsidRPr="00F864A8" w14:paraId="1C2FCBF8" w14:textId="77416A74" w:rsidTr="006948DE">
        <w:trPr>
          <w:trHeight w:val="288"/>
        </w:trPr>
        <w:tc>
          <w:tcPr>
            <w:tcW w:w="1312" w:type="dxa"/>
            <w:shd w:val="clear" w:color="auto" w:fill="auto"/>
            <w:vAlign w:val="bottom"/>
            <w:hideMark/>
          </w:tcPr>
          <w:p w14:paraId="7CD610FA" w14:textId="6E937AF8" w:rsidR="002A6361" w:rsidRPr="00F864A8" w:rsidRDefault="002A6361" w:rsidP="002A6361">
            <w:pPr>
              <w:jc w:val="left"/>
              <w:rPr>
                <w:rFonts w:ascii="Calibri" w:eastAsia="Times New Roman" w:hAnsi="Calibri"/>
                <w:sz w:val="22"/>
                <w:szCs w:val="22"/>
                <w:lang w:val="nb-NO" w:eastAsia="nb-NO"/>
              </w:rPr>
            </w:pPr>
            <w:r>
              <w:rPr>
                <w:rFonts w:ascii="Calibri" w:hAnsi="Calibri" w:cs="Calibri"/>
                <w:sz w:val="22"/>
                <w:szCs w:val="22"/>
              </w:rPr>
              <w:t>LU</w:t>
            </w:r>
          </w:p>
        </w:tc>
        <w:tc>
          <w:tcPr>
            <w:tcW w:w="1281" w:type="dxa"/>
            <w:shd w:val="clear" w:color="auto" w:fill="auto"/>
            <w:vAlign w:val="bottom"/>
          </w:tcPr>
          <w:p w14:paraId="3B564812" w14:textId="230EF389"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2</w:t>
            </w:r>
          </w:p>
        </w:tc>
        <w:tc>
          <w:tcPr>
            <w:tcW w:w="1282" w:type="dxa"/>
            <w:shd w:val="clear" w:color="auto" w:fill="auto"/>
            <w:vAlign w:val="bottom"/>
          </w:tcPr>
          <w:p w14:paraId="7817C11D" w14:textId="754CFB6F" w:rsidR="002A6361" w:rsidRPr="00F864A8" w:rsidRDefault="002A6361" w:rsidP="002A6361">
            <w:pPr>
              <w:jc w:val="right"/>
              <w:rPr>
                <w:rFonts w:ascii="Calibri" w:eastAsia="Times New Roman" w:hAnsi="Calibri"/>
                <w:sz w:val="22"/>
                <w:szCs w:val="22"/>
                <w:lang w:val="nb-NO" w:eastAsia="nb-NO"/>
              </w:rPr>
            </w:pPr>
          </w:p>
        </w:tc>
        <w:tc>
          <w:tcPr>
            <w:tcW w:w="1282" w:type="dxa"/>
            <w:shd w:val="clear" w:color="auto" w:fill="auto"/>
            <w:vAlign w:val="bottom"/>
          </w:tcPr>
          <w:p w14:paraId="425868ED" w14:textId="0FA1A2D8"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1</w:t>
            </w:r>
          </w:p>
        </w:tc>
        <w:tc>
          <w:tcPr>
            <w:tcW w:w="1282" w:type="dxa"/>
            <w:shd w:val="clear" w:color="auto" w:fill="auto"/>
            <w:vAlign w:val="bottom"/>
          </w:tcPr>
          <w:p w14:paraId="54BE1B72" w14:textId="227341C7"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1</w:t>
            </w:r>
          </w:p>
        </w:tc>
        <w:tc>
          <w:tcPr>
            <w:tcW w:w="1282" w:type="dxa"/>
            <w:vAlign w:val="bottom"/>
          </w:tcPr>
          <w:p w14:paraId="47225F7B" w14:textId="77777777" w:rsidR="002A6361" w:rsidRPr="00F864A8" w:rsidRDefault="002A6361" w:rsidP="002A6361">
            <w:pPr>
              <w:jc w:val="right"/>
              <w:rPr>
                <w:rFonts w:ascii="Calibri" w:eastAsia="Times New Roman" w:hAnsi="Calibri"/>
                <w:sz w:val="22"/>
                <w:szCs w:val="22"/>
                <w:lang w:val="nb-NO" w:eastAsia="nb-NO"/>
              </w:rPr>
            </w:pPr>
          </w:p>
        </w:tc>
        <w:tc>
          <w:tcPr>
            <w:tcW w:w="1282" w:type="dxa"/>
            <w:vAlign w:val="bottom"/>
          </w:tcPr>
          <w:p w14:paraId="21D1A53D" w14:textId="77777777" w:rsidR="002A6361" w:rsidRPr="00F864A8" w:rsidRDefault="002A6361" w:rsidP="002A6361">
            <w:pPr>
              <w:jc w:val="right"/>
              <w:rPr>
                <w:rFonts w:ascii="Calibri" w:eastAsia="Times New Roman" w:hAnsi="Calibri"/>
                <w:sz w:val="22"/>
                <w:szCs w:val="22"/>
                <w:lang w:val="nb-NO" w:eastAsia="nb-NO"/>
              </w:rPr>
            </w:pPr>
          </w:p>
        </w:tc>
      </w:tr>
      <w:tr w:rsidR="002A6361" w:rsidRPr="00F864A8" w14:paraId="56ABC8DC" w14:textId="7CB245AD" w:rsidTr="006948DE">
        <w:trPr>
          <w:trHeight w:val="288"/>
        </w:trPr>
        <w:tc>
          <w:tcPr>
            <w:tcW w:w="1312" w:type="dxa"/>
            <w:shd w:val="clear" w:color="auto" w:fill="auto"/>
            <w:vAlign w:val="bottom"/>
            <w:hideMark/>
          </w:tcPr>
          <w:p w14:paraId="70B09D9E" w14:textId="7144F2A4" w:rsidR="002A6361" w:rsidRPr="00F864A8" w:rsidRDefault="002A6361" w:rsidP="002A6361">
            <w:pPr>
              <w:jc w:val="left"/>
              <w:rPr>
                <w:rFonts w:ascii="Calibri" w:eastAsia="Times New Roman" w:hAnsi="Calibri"/>
                <w:sz w:val="22"/>
                <w:szCs w:val="22"/>
                <w:lang w:val="nb-NO" w:eastAsia="nb-NO"/>
              </w:rPr>
            </w:pPr>
            <w:r>
              <w:rPr>
                <w:rFonts w:ascii="Calibri" w:hAnsi="Calibri" w:cs="Calibri"/>
                <w:sz w:val="22"/>
                <w:szCs w:val="22"/>
              </w:rPr>
              <w:t>NO</w:t>
            </w:r>
          </w:p>
        </w:tc>
        <w:tc>
          <w:tcPr>
            <w:tcW w:w="1281" w:type="dxa"/>
            <w:shd w:val="clear" w:color="auto" w:fill="auto"/>
            <w:vAlign w:val="bottom"/>
          </w:tcPr>
          <w:p w14:paraId="429B9CE7" w14:textId="6F6973A9"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1</w:t>
            </w:r>
          </w:p>
        </w:tc>
        <w:tc>
          <w:tcPr>
            <w:tcW w:w="1282" w:type="dxa"/>
            <w:shd w:val="clear" w:color="auto" w:fill="auto"/>
            <w:noWrap/>
            <w:vAlign w:val="bottom"/>
          </w:tcPr>
          <w:p w14:paraId="66DF0FF9" w14:textId="42F80232" w:rsidR="002A6361" w:rsidRPr="00F864A8" w:rsidRDefault="002A6361" w:rsidP="002A6361">
            <w:pPr>
              <w:jc w:val="right"/>
              <w:rPr>
                <w:rFonts w:ascii="Calibri" w:eastAsia="Times New Roman" w:hAnsi="Calibri"/>
                <w:sz w:val="22"/>
                <w:szCs w:val="22"/>
                <w:lang w:val="nb-NO" w:eastAsia="nb-NO"/>
              </w:rPr>
            </w:pPr>
          </w:p>
        </w:tc>
        <w:tc>
          <w:tcPr>
            <w:tcW w:w="1282" w:type="dxa"/>
            <w:shd w:val="clear" w:color="auto" w:fill="auto"/>
            <w:noWrap/>
            <w:vAlign w:val="bottom"/>
          </w:tcPr>
          <w:p w14:paraId="1674BD4B" w14:textId="3B870312" w:rsidR="002A6361" w:rsidRPr="00F864A8" w:rsidRDefault="002A6361" w:rsidP="002A6361">
            <w:pPr>
              <w:jc w:val="right"/>
              <w:rPr>
                <w:rFonts w:eastAsia="Times New Roman"/>
                <w:color w:val="auto"/>
                <w:sz w:val="20"/>
                <w:szCs w:val="20"/>
                <w:lang w:val="nb-NO" w:eastAsia="nb-NO"/>
              </w:rPr>
            </w:pPr>
          </w:p>
        </w:tc>
        <w:tc>
          <w:tcPr>
            <w:tcW w:w="1282" w:type="dxa"/>
            <w:shd w:val="clear" w:color="auto" w:fill="auto"/>
            <w:noWrap/>
            <w:vAlign w:val="bottom"/>
          </w:tcPr>
          <w:p w14:paraId="178EA710" w14:textId="64576234" w:rsidR="002A6361" w:rsidRPr="00F864A8" w:rsidRDefault="002A6361" w:rsidP="002A6361">
            <w:pPr>
              <w:jc w:val="right"/>
              <w:rPr>
                <w:rFonts w:eastAsia="Times New Roman"/>
                <w:color w:val="auto"/>
                <w:sz w:val="20"/>
                <w:szCs w:val="20"/>
                <w:lang w:val="nb-NO" w:eastAsia="nb-NO"/>
              </w:rPr>
            </w:pPr>
            <w:r>
              <w:rPr>
                <w:rFonts w:ascii="Calibri" w:hAnsi="Calibri" w:cs="Calibri"/>
                <w:sz w:val="22"/>
                <w:szCs w:val="22"/>
              </w:rPr>
              <w:t>1</w:t>
            </w:r>
          </w:p>
        </w:tc>
        <w:tc>
          <w:tcPr>
            <w:tcW w:w="1282" w:type="dxa"/>
            <w:vAlign w:val="bottom"/>
          </w:tcPr>
          <w:p w14:paraId="36AC5593" w14:textId="77777777" w:rsidR="002A6361" w:rsidRPr="00F864A8" w:rsidRDefault="002A6361" w:rsidP="002A6361">
            <w:pPr>
              <w:jc w:val="right"/>
              <w:rPr>
                <w:rFonts w:eastAsia="Times New Roman"/>
                <w:color w:val="auto"/>
                <w:sz w:val="20"/>
                <w:szCs w:val="20"/>
                <w:lang w:val="nb-NO" w:eastAsia="nb-NO"/>
              </w:rPr>
            </w:pPr>
          </w:p>
        </w:tc>
        <w:tc>
          <w:tcPr>
            <w:tcW w:w="1282" w:type="dxa"/>
            <w:vAlign w:val="bottom"/>
          </w:tcPr>
          <w:p w14:paraId="235DB95E" w14:textId="77777777" w:rsidR="002A6361" w:rsidRPr="00F864A8" w:rsidRDefault="002A6361" w:rsidP="002A6361">
            <w:pPr>
              <w:jc w:val="right"/>
              <w:rPr>
                <w:rFonts w:eastAsia="Times New Roman"/>
                <w:color w:val="auto"/>
                <w:sz w:val="20"/>
                <w:szCs w:val="20"/>
                <w:lang w:val="nb-NO" w:eastAsia="nb-NO"/>
              </w:rPr>
            </w:pPr>
          </w:p>
        </w:tc>
      </w:tr>
      <w:tr w:rsidR="002A6361" w:rsidRPr="00F864A8" w14:paraId="78791CE4" w14:textId="3E6CB481" w:rsidTr="006948DE">
        <w:trPr>
          <w:trHeight w:val="288"/>
        </w:trPr>
        <w:tc>
          <w:tcPr>
            <w:tcW w:w="1312" w:type="dxa"/>
            <w:shd w:val="clear" w:color="auto" w:fill="auto"/>
            <w:vAlign w:val="bottom"/>
            <w:hideMark/>
          </w:tcPr>
          <w:p w14:paraId="174574AB" w14:textId="6EF8BAF2" w:rsidR="002A6361" w:rsidRPr="00F864A8" w:rsidRDefault="002A6361" w:rsidP="002A6361">
            <w:pPr>
              <w:jc w:val="left"/>
              <w:rPr>
                <w:rFonts w:ascii="Calibri" w:eastAsia="Times New Roman" w:hAnsi="Calibri"/>
                <w:sz w:val="22"/>
                <w:szCs w:val="22"/>
                <w:lang w:val="nb-NO" w:eastAsia="nb-NO"/>
              </w:rPr>
            </w:pPr>
            <w:r>
              <w:rPr>
                <w:rFonts w:ascii="Calibri" w:hAnsi="Calibri" w:cs="Calibri"/>
                <w:sz w:val="22"/>
                <w:szCs w:val="22"/>
              </w:rPr>
              <w:t>PL</w:t>
            </w:r>
          </w:p>
        </w:tc>
        <w:tc>
          <w:tcPr>
            <w:tcW w:w="1281" w:type="dxa"/>
            <w:shd w:val="clear" w:color="auto" w:fill="auto"/>
            <w:vAlign w:val="bottom"/>
          </w:tcPr>
          <w:p w14:paraId="5E99884E" w14:textId="501083AB"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177</w:t>
            </w:r>
          </w:p>
        </w:tc>
        <w:tc>
          <w:tcPr>
            <w:tcW w:w="1282" w:type="dxa"/>
            <w:shd w:val="clear" w:color="auto" w:fill="auto"/>
            <w:noWrap/>
            <w:vAlign w:val="bottom"/>
          </w:tcPr>
          <w:p w14:paraId="430EFD6A" w14:textId="24981921"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35</w:t>
            </w:r>
          </w:p>
        </w:tc>
        <w:tc>
          <w:tcPr>
            <w:tcW w:w="1282" w:type="dxa"/>
            <w:shd w:val="clear" w:color="auto" w:fill="auto"/>
            <w:noWrap/>
            <w:vAlign w:val="bottom"/>
          </w:tcPr>
          <w:p w14:paraId="311CA69F" w14:textId="7A08D0F0" w:rsidR="002A6361" w:rsidRPr="00F864A8" w:rsidRDefault="002A6361" w:rsidP="002A6361">
            <w:pPr>
              <w:jc w:val="right"/>
              <w:rPr>
                <w:rFonts w:eastAsia="Times New Roman"/>
                <w:color w:val="auto"/>
                <w:sz w:val="20"/>
                <w:szCs w:val="20"/>
                <w:lang w:val="nb-NO" w:eastAsia="nb-NO"/>
              </w:rPr>
            </w:pPr>
            <w:r>
              <w:rPr>
                <w:rFonts w:ascii="Calibri" w:hAnsi="Calibri" w:cs="Calibri"/>
                <w:sz w:val="22"/>
                <w:szCs w:val="22"/>
              </w:rPr>
              <w:t>11</w:t>
            </w:r>
          </w:p>
        </w:tc>
        <w:tc>
          <w:tcPr>
            <w:tcW w:w="1282" w:type="dxa"/>
            <w:shd w:val="clear" w:color="auto" w:fill="auto"/>
            <w:vAlign w:val="bottom"/>
          </w:tcPr>
          <w:p w14:paraId="3330F6CE" w14:textId="44A5E6A8"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95</w:t>
            </w:r>
          </w:p>
        </w:tc>
        <w:tc>
          <w:tcPr>
            <w:tcW w:w="1282" w:type="dxa"/>
            <w:vAlign w:val="bottom"/>
          </w:tcPr>
          <w:p w14:paraId="368B1DF5" w14:textId="2B8E947F"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6</w:t>
            </w:r>
          </w:p>
        </w:tc>
        <w:tc>
          <w:tcPr>
            <w:tcW w:w="1282" w:type="dxa"/>
            <w:vAlign w:val="bottom"/>
          </w:tcPr>
          <w:p w14:paraId="6BE3DD28" w14:textId="17E3A155"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30</w:t>
            </w:r>
          </w:p>
        </w:tc>
      </w:tr>
      <w:tr w:rsidR="002A6361" w:rsidRPr="00F864A8" w14:paraId="644EF354" w14:textId="4ABF0E06" w:rsidTr="006948DE">
        <w:trPr>
          <w:trHeight w:val="288"/>
        </w:trPr>
        <w:tc>
          <w:tcPr>
            <w:tcW w:w="1312" w:type="dxa"/>
            <w:shd w:val="clear" w:color="auto" w:fill="auto"/>
            <w:vAlign w:val="bottom"/>
            <w:hideMark/>
          </w:tcPr>
          <w:p w14:paraId="595651C9" w14:textId="2B93CAF1" w:rsidR="002A6361" w:rsidRPr="00F864A8" w:rsidRDefault="002A6361" w:rsidP="002A6361">
            <w:pPr>
              <w:jc w:val="left"/>
              <w:rPr>
                <w:rFonts w:ascii="Calibri" w:eastAsia="Times New Roman" w:hAnsi="Calibri"/>
                <w:sz w:val="22"/>
                <w:szCs w:val="22"/>
                <w:lang w:val="nb-NO" w:eastAsia="nb-NO"/>
              </w:rPr>
            </w:pPr>
            <w:r>
              <w:rPr>
                <w:rFonts w:ascii="Calibri" w:hAnsi="Calibri" w:cs="Calibri"/>
                <w:sz w:val="22"/>
                <w:szCs w:val="22"/>
              </w:rPr>
              <w:t>SE</w:t>
            </w:r>
          </w:p>
        </w:tc>
        <w:tc>
          <w:tcPr>
            <w:tcW w:w="1281" w:type="dxa"/>
            <w:shd w:val="clear" w:color="auto" w:fill="auto"/>
            <w:vAlign w:val="bottom"/>
          </w:tcPr>
          <w:p w14:paraId="5F8C68B4" w14:textId="4A423CEC"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21</w:t>
            </w:r>
          </w:p>
        </w:tc>
        <w:tc>
          <w:tcPr>
            <w:tcW w:w="1282" w:type="dxa"/>
            <w:shd w:val="clear" w:color="auto" w:fill="auto"/>
            <w:vAlign w:val="bottom"/>
          </w:tcPr>
          <w:p w14:paraId="2899B5AE" w14:textId="6A280140"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5</w:t>
            </w:r>
          </w:p>
        </w:tc>
        <w:tc>
          <w:tcPr>
            <w:tcW w:w="1282" w:type="dxa"/>
            <w:shd w:val="clear" w:color="auto" w:fill="auto"/>
            <w:vAlign w:val="bottom"/>
          </w:tcPr>
          <w:p w14:paraId="2BDBAA74" w14:textId="6E8E76CB" w:rsidR="002A6361" w:rsidRPr="00F864A8" w:rsidRDefault="002A6361" w:rsidP="002A6361">
            <w:pPr>
              <w:jc w:val="right"/>
              <w:rPr>
                <w:rFonts w:ascii="Calibri" w:eastAsia="Times New Roman" w:hAnsi="Calibri"/>
                <w:sz w:val="22"/>
                <w:szCs w:val="22"/>
                <w:lang w:val="nb-NO" w:eastAsia="nb-NO"/>
              </w:rPr>
            </w:pPr>
          </w:p>
        </w:tc>
        <w:tc>
          <w:tcPr>
            <w:tcW w:w="1282" w:type="dxa"/>
            <w:shd w:val="clear" w:color="auto" w:fill="auto"/>
            <w:vAlign w:val="bottom"/>
          </w:tcPr>
          <w:p w14:paraId="2527009B" w14:textId="69090FAE"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12</w:t>
            </w:r>
          </w:p>
        </w:tc>
        <w:tc>
          <w:tcPr>
            <w:tcW w:w="1282" w:type="dxa"/>
            <w:vAlign w:val="bottom"/>
          </w:tcPr>
          <w:p w14:paraId="7EEFAAA4" w14:textId="5FCF480A" w:rsidR="002A6361" w:rsidRPr="00F864A8" w:rsidRDefault="002A6361" w:rsidP="002A6361">
            <w:pPr>
              <w:jc w:val="right"/>
              <w:rPr>
                <w:rFonts w:ascii="Calibri" w:eastAsia="Times New Roman" w:hAnsi="Calibri"/>
                <w:sz w:val="22"/>
                <w:szCs w:val="22"/>
                <w:lang w:val="nb-NO" w:eastAsia="nb-NO"/>
              </w:rPr>
            </w:pPr>
          </w:p>
        </w:tc>
        <w:tc>
          <w:tcPr>
            <w:tcW w:w="1282" w:type="dxa"/>
            <w:vAlign w:val="bottom"/>
          </w:tcPr>
          <w:p w14:paraId="1650638F" w14:textId="1BAB6F30"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4</w:t>
            </w:r>
          </w:p>
        </w:tc>
      </w:tr>
      <w:tr w:rsidR="002A6361" w:rsidRPr="00F864A8" w14:paraId="25260AFF" w14:textId="77777777" w:rsidTr="006948DE">
        <w:trPr>
          <w:trHeight w:val="288"/>
        </w:trPr>
        <w:tc>
          <w:tcPr>
            <w:tcW w:w="1312" w:type="dxa"/>
            <w:shd w:val="clear" w:color="auto" w:fill="auto"/>
            <w:vAlign w:val="bottom"/>
          </w:tcPr>
          <w:p w14:paraId="33B3674A" w14:textId="038F1E00" w:rsidR="002A6361" w:rsidRPr="00F864A8" w:rsidRDefault="002A6361" w:rsidP="002A6361">
            <w:pPr>
              <w:jc w:val="left"/>
              <w:rPr>
                <w:rFonts w:ascii="Calibri" w:hAnsi="Calibri" w:cs="Calibri"/>
                <w:sz w:val="22"/>
                <w:szCs w:val="22"/>
              </w:rPr>
            </w:pPr>
            <w:r>
              <w:rPr>
                <w:rFonts w:ascii="Calibri" w:hAnsi="Calibri" w:cs="Calibri"/>
                <w:sz w:val="22"/>
                <w:szCs w:val="22"/>
              </w:rPr>
              <w:t>SI</w:t>
            </w:r>
          </w:p>
        </w:tc>
        <w:tc>
          <w:tcPr>
            <w:tcW w:w="1281" w:type="dxa"/>
            <w:shd w:val="clear" w:color="auto" w:fill="auto"/>
            <w:vAlign w:val="bottom"/>
          </w:tcPr>
          <w:p w14:paraId="048E5A9A" w14:textId="25ECE4DA" w:rsidR="002A6361" w:rsidRPr="00F864A8" w:rsidRDefault="002A6361" w:rsidP="002A6361">
            <w:pPr>
              <w:jc w:val="right"/>
              <w:rPr>
                <w:rFonts w:ascii="Calibri" w:hAnsi="Calibri" w:cs="Calibri"/>
                <w:sz w:val="22"/>
                <w:szCs w:val="22"/>
              </w:rPr>
            </w:pPr>
            <w:r>
              <w:rPr>
                <w:rFonts w:ascii="Calibri" w:hAnsi="Calibri" w:cs="Calibri"/>
                <w:sz w:val="22"/>
                <w:szCs w:val="22"/>
              </w:rPr>
              <w:t>2</w:t>
            </w:r>
          </w:p>
        </w:tc>
        <w:tc>
          <w:tcPr>
            <w:tcW w:w="1282" w:type="dxa"/>
            <w:shd w:val="clear" w:color="auto" w:fill="auto"/>
            <w:vAlign w:val="bottom"/>
          </w:tcPr>
          <w:p w14:paraId="64367BD1" w14:textId="77777777" w:rsidR="002A6361" w:rsidRPr="00F864A8" w:rsidRDefault="002A6361" w:rsidP="002A6361">
            <w:pPr>
              <w:jc w:val="right"/>
              <w:rPr>
                <w:rFonts w:ascii="Calibri" w:eastAsia="Times New Roman" w:hAnsi="Calibri"/>
                <w:sz w:val="22"/>
                <w:szCs w:val="22"/>
                <w:lang w:val="nb-NO" w:eastAsia="nb-NO"/>
              </w:rPr>
            </w:pPr>
          </w:p>
        </w:tc>
        <w:tc>
          <w:tcPr>
            <w:tcW w:w="1282" w:type="dxa"/>
            <w:shd w:val="clear" w:color="auto" w:fill="auto"/>
            <w:noWrap/>
            <w:vAlign w:val="bottom"/>
          </w:tcPr>
          <w:p w14:paraId="1938F1C5" w14:textId="77777777" w:rsidR="002A6361" w:rsidRPr="00F864A8" w:rsidRDefault="002A6361" w:rsidP="002A6361">
            <w:pPr>
              <w:jc w:val="right"/>
              <w:rPr>
                <w:rFonts w:ascii="Calibri" w:eastAsia="Times New Roman" w:hAnsi="Calibri"/>
                <w:sz w:val="22"/>
                <w:szCs w:val="22"/>
                <w:lang w:val="nb-NO" w:eastAsia="nb-NO"/>
              </w:rPr>
            </w:pPr>
          </w:p>
        </w:tc>
        <w:tc>
          <w:tcPr>
            <w:tcW w:w="1282" w:type="dxa"/>
            <w:shd w:val="clear" w:color="auto" w:fill="auto"/>
            <w:vAlign w:val="bottom"/>
          </w:tcPr>
          <w:p w14:paraId="389FDB2C" w14:textId="7EBA98B6" w:rsidR="002A6361" w:rsidRPr="00F864A8" w:rsidRDefault="002A6361" w:rsidP="002A6361">
            <w:pPr>
              <w:jc w:val="right"/>
              <w:rPr>
                <w:rFonts w:ascii="Calibri" w:hAnsi="Calibri" w:cs="Calibri"/>
                <w:sz w:val="22"/>
                <w:szCs w:val="22"/>
              </w:rPr>
            </w:pPr>
            <w:r>
              <w:rPr>
                <w:rFonts w:ascii="Calibri" w:hAnsi="Calibri" w:cs="Calibri"/>
                <w:sz w:val="22"/>
                <w:szCs w:val="22"/>
              </w:rPr>
              <w:t>2</w:t>
            </w:r>
          </w:p>
        </w:tc>
        <w:tc>
          <w:tcPr>
            <w:tcW w:w="1282" w:type="dxa"/>
            <w:vAlign w:val="bottom"/>
          </w:tcPr>
          <w:p w14:paraId="67A80132" w14:textId="77777777" w:rsidR="002A6361" w:rsidRPr="00F864A8" w:rsidRDefault="002A6361" w:rsidP="002A6361">
            <w:pPr>
              <w:jc w:val="right"/>
              <w:rPr>
                <w:rFonts w:ascii="Calibri" w:eastAsia="Times New Roman" w:hAnsi="Calibri"/>
                <w:sz w:val="22"/>
                <w:szCs w:val="22"/>
                <w:lang w:val="nb-NO" w:eastAsia="nb-NO"/>
              </w:rPr>
            </w:pPr>
          </w:p>
        </w:tc>
        <w:tc>
          <w:tcPr>
            <w:tcW w:w="1282" w:type="dxa"/>
            <w:vAlign w:val="bottom"/>
          </w:tcPr>
          <w:p w14:paraId="3342CFAE" w14:textId="77777777" w:rsidR="002A6361" w:rsidRPr="00F864A8" w:rsidRDefault="002A6361" w:rsidP="002A6361">
            <w:pPr>
              <w:jc w:val="right"/>
              <w:rPr>
                <w:rFonts w:ascii="Calibri" w:eastAsia="Times New Roman" w:hAnsi="Calibri"/>
                <w:sz w:val="22"/>
                <w:szCs w:val="22"/>
                <w:lang w:val="nb-NO" w:eastAsia="nb-NO"/>
              </w:rPr>
            </w:pPr>
          </w:p>
        </w:tc>
      </w:tr>
      <w:tr w:rsidR="002A6361" w:rsidRPr="00F864A8" w14:paraId="62281C4D" w14:textId="274C21DB" w:rsidTr="006948DE">
        <w:trPr>
          <w:trHeight w:val="288"/>
        </w:trPr>
        <w:tc>
          <w:tcPr>
            <w:tcW w:w="1312" w:type="dxa"/>
            <w:shd w:val="clear" w:color="auto" w:fill="auto"/>
            <w:vAlign w:val="bottom"/>
            <w:hideMark/>
          </w:tcPr>
          <w:p w14:paraId="43D9C01F" w14:textId="1EAF77EA" w:rsidR="002A6361" w:rsidRPr="00F864A8" w:rsidRDefault="002A6361" w:rsidP="002A6361">
            <w:pPr>
              <w:jc w:val="left"/>
              <w:rPr>
                <w:rFonts w:ascii="Calibri" w:eastAsia="Times New Roman" w:hAnsi="Calibri"/>
                <w:sz w:val="22"/>
                <w:szCs w:val="22"/>
                <w:lang w:val="nb-NO" w:eastAsia="nb-NO"/>
              </w:rPr>
            </w:pPr>
            <w:r>
              <w:rPr>
                <w:rFonts w:ascii="Calibri" w:hAnsi="Calibri" w:cs="Calibri"/>
                <w:sz w:val="22"/>
                <w:szCs w:val="22"/>
              </w:rPr>
              <w:t>SK</w:t>
            </w:r>
          </w:p>
        </w:tc>
        <w:tc>
          <w:tcPr>
            <w:tcW w:w="1281" w:type="dxa"/>
            <w:shd w:val="clear" w:color="auto" w:fill="auto"/>
            <w:vAlign w:val="bottom"/>
          </w:tcPr>
          <w:p w14:paraId="13AC409A" w14:textId="7FE31630"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16</w:t>
            </w:r>
          </w:p>
        </w:tc>
        <w:tc>
          <w:tcPr>
            <w:tcW w:w="1282" w:type="dxa"/>
            <w:shd w:val="clear" w:color="auto" w:fill="auto"/>
            <w:vAlign w:val="bottom"/>
          </w:tcPr>
          <w:p w14:paraId="52371788" w14:textId="69F567A3"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2</w:t>
            </w:r>
          </w:p>
        </w:tc>
        <w:tc>
          <w:tcPr>
            <w:tcW w:w="1282" w:type="dxa"/>
            <w:shd w:val="clear" w:color="auto" w:fill="auto"/>
            <w:noWrap/>
            <w:vAlign w:val="bottom"/>
          </w:tcPr>
          <w:p w14:paraId="268E901A" w14:textId="7FA225BE" w:rsidR="002A6361" w:rsidRPr="00F864A8" w:rsidRDefault="002A6361" w:rsidP="002A6361">
            <w:pPr>
              <w:jc w:val="right"/>
              <w:rPr>
                <w:rFonts w:ascii="Calibri" w:eastAsia="Times New Roman" w:hAnsi="Calibri"/>
                <w:sz w:val="22"/>
                <w:szCs w:val="22"/>
                <w:lang w:val="nb-NO" w:eastAsia="nb-NO"/>
              </w:rPr>
            </w:pPr>
          </w:p>
        </w:tc>
        <w:tc>
          <w:tcPr>
            <w:tcW w:w="1282" w:type="dxa"/>
            <w:shd w:val="clear" w:color="auto" w:fill="auto"/>
            <w:vAlign w:val="bottom"/>
          </w:tcPr>
          <w:p w14:paraId="463B0B2A" w14:textId="3C4C01AD"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14</w:t>
            </w:r>
          </w:p>
        </w:tc>
        <w:tc>
          <w:tcPr>
            <w:tcW w:w="1282" w:type="dxa"/>
            <w:vAlign w:val="bottom"/>
          </w:tcPr>
          <w:p w14:paraId="7D20A217" w14:textId="4AE912AD" w:rsidR="002A6361" w:rsidRPr="00F864A8" w:rsidRDefault="002A6361" w:rsidP="002A6361">
            <w:pPr>
              <w:jc w:val="right"/>
              <w:rPr>
                <w:rFonts w:ascii="Calibri" w:eastAsia="Times New Roman" w:hAnsi="Calibri"/>
                <w:sz w:val="22"/>
                <w:szCs w:val="22"/>
                <w:lang w:val="nb-NO" w:eastAsia="nb-NO"/>
              </w:rPr>
            </w:pPr>
          </w:p>
        </w:tc>
        <w:tc>
          <w:tcPr>
            <w:tcW w:w="1282" w:type="dxa"/>
            <w:vAlign w:val="bottom"/>
          </w:tcPr>
          <w:p w14:paraId="46D3CEC6" w14:textId="6A7E65F7" w:rsidR="002A6361" w:rsidRPr="00F864A8" w:rsidRDefault="002A6361" w:rsidP="002A6361">
            <w:pPr>
              <w:jc w:val="right"/>
              <w:rPr>
                <w:rFonts w:ascii="Calibri" w:eastAsia="Times New Roman" w:hAnsi="Calibri"/>
                <w:sz w:val="22"/>
                <w:szCs w:val="22"/>
                <w:lang w:val="nb-NO" w:eastAsia="nb-NO"/>
              </w:rPr>
            </w:pPr>
          </w:p>
        </w:tc>
      </w:tr>
      <w:tr w:rsidR="002A6361" w:rsidRPr="00F864A8" w14:paraId="0BA1CEA0" w14:textId="6BDCD4E7" w:rsidTr="006948DE">
        <w:trPr>
          <w:trHeight w:val="288"/>
        </w:trPr>
        <w:tc>
          <w:tcPr>
            <w:tcW w:w="1312" w:type="dxa"/>
            <w:shd w:val="clear" w:color="auto" w:fill="auto"/>
            <w:vAlign w:val="bottom"/>
            <w:hideMark/>
          </w:tcPr>
          <w:p w14:paraId="37D2B234" w14:textId="2E015003" w:rsidR="002A6361" w:rsidRPr="00F864A8" w:rsidRDefault="002A6361" w:rsidP="002A6361">
            <w:pPr>
              <w:jc w:val="left"/>
              <w:rPr>
                <w:rFonts w:ascii="Calibri" w:eastAsia="Times New Roman" w:hAnsi="Calibri"/>
                <w:sz w:val="22"/>
                <w:szCs w:val="22"/>
                <w:lang w:val="nb-NO" w:eastAsia="nb-NO"/>
              </w:rPr>
            </w:pPr>
            <w:r>
              <w:rPr>
                <w:rFonts w:ascii="Calibri" w:hAnsi="Calibri" w:cs="Calibri"/>
                <w:sz w:val="22"/>
                <w:szCs w:val="22"/>
              </w:rPr>
              <w:t>UK</w:t>
            </w:r>
          </w:p>
        </w:tc>
        <w:tc>
          <w:tcPr>
            <w:tcW w:w="1281" w:type="dxa"/>
            <w:shd w:val="clear" w:color="auto" w:fill="auto"/>
            <w:vAlign w:val="bottom"/>
          </w:tcPr>
          <w:p w14:paraId="290B54E0" w14:textId="2C59EB2E"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143</w:t>
            </w:r>
          </w:p>
        </w:tc>
        <w:tc>
          <w:tcPr>
            <w:tcW w:w="1282" w:type="dxa"/>
            <w:shd w:val="clear" w:color="auto" w:fill="auto"/>
            <w:vAlign w:val="bottom"/>
          </w:tcPr>
          <w:p w14:paraId="32C3E300" w14:textId="10A02160"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7</w:t>
            </w:r>
          </w:p>
        </w:tc>
        <w:tc>
          <w:tcPr>
            <w:tcW w:w="1282" w:type="dxa"/>
            <w:shd w:val="clear" w:color="auto" w:fill="auto"/>
            <w:vAlign w:val="bottom"/>
          </w:tcPr>
          <w:p w14:paraId="1FE857BC" w14:textId="09F7F023" w:rsidR="002A6361" w:rsidRPr="00F864A8" w:rsidRDefault="002A6361" w:rsidP="002A6361">
            <w:pPr>
              <w:jc w:val="right"/>
              <w:rPr>
                <w:rFonts w:ascii="Calibri" w:eastAsia="Times New Roman" w:hAnsi="Calibri"/>
                <w:sz w:val="22"/>
                <w:szCs w:val="22"/>
                <w:lang w:val="nb-NO" w:eastAsia="nb-NO"/>
              </w:rPr>
            </w:pPr>
          </w:p>
        </w:tc>
        <w:tc>
          <w:tcPr>
            <w:tcW w:w="1282" w:type="dxa"/>
            <w:shd w:val="clear" w:color="auto" w:fill="auto"/>
            <w:vAlign w:val="bottom"/>
          </w:tcPr>
          <w:p w14:paraId="2F7A8DE1" w14:textId="5E96F201"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74</w:t>
            </w:r>
          </w:p>
        </w:tc>
        <w:tc>
          <w:tcPr>
            <w:tcW w:w="1282" w:type="dxa"/>
            <w:vAlign w:val="bottom"/>
          </w:tcPr>
          <w:p w14:paraId="12022126" w14:textId="5FCEF1B2"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12</w:t>
            </w:r>
          </w:p>
        </w:tc>
        <w:tc>
          <w:tcPr>
            <w:tcW w:w="1282" w:type="dxa"/>
            <w:vAlign w:val="bottom"/>
          </w:tcPr>
          <w:p w14:paraId="750B59C3" w14:textId="211B11A2" w:rsidR="002A6361" w:rsidRPr="00F864A8" w:rsidRDefault="002A6361" w:rsidP="002A6361">
            <w:pPr>
              <w:jc w:val="right"/>
              <w:rPr>
                <w:rFonts w:ascii="Calibri" w:eastAsia="Times New Roman" w:hAnsi="Calibri"/>
                <w:sz w:val="22"/>
                <w:szCs w:val="22"/>
                <w:lang w:val="nb-NO" w:eastAsia="nb-NO"/>
              </w:rPr>
            </w:pPr>
            <w:r>
              <w:rPr>
                <w:rFonts w:ascii="Calibri" w:hAnsi="Calibri" w:cs="Calibri"/>
                <w:sz w:val="22"/>
                <w:szCs w:val="22"/>
              </w:rPr>
              <w:t>50</w:t>
            </w:r>
          </w:p>
        </w:tc>
      </w:tr>
      <w:tr w:rsidR="002A6361" w:rsidRPr="00F864A8" w14:paraId="33279B54" w14:textId="35129D5F" w:rsidTr="006948DE">
        <w:trPr>
          <w:trHeight w:val="288"/>
        </w:trPr>
        <w:tc>
          <w:tcPr>
            <w:tcW w:w="1312" w:type="dxa"/>
            <w:shd w:val="clear" w:color="auto" w:fill="auto"/>
            <w:vAlign w:val="bottom"/>
            <w:hideMark/>
          </w:tcPr>
          <w:p w14:paraId="1F69EFE0" w14:textId="77777777" w:rsidR="002A6361" w:rsidRPr="00F864A8" w:rsidRDefault="002A6361" w:rsidP="002A6361">
            <w:pPr>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Sum</w:t>
            </w:r>
          </w:p>
        </w:tc>
        <w:tc>
          <w:tcPr>
            <w:tcW w:w="1281" w:type="dxa"/>
            <w:shd w:val="clear" w:color="auto" w:fill="auto"/>
            <w:vAlign w:val="bottom"/>
          </w:tcPr>
          <w:p w14:paraId="3E242EEE" w14:textId="69412752" w:rsidR="002A6361" w:rsidRPr="002A6361" w:rsidRDefault="002A6361" w:rsidP="002A6361">
            <w:pPr>
              <w:jc w:val="right"/>
              <w:rPr>
                <w:rFonts w:ascii="Calibri" w:eastAsia="Times New Roman" w:hAnsi="Calibri" w:cs="Calibri"/>
                <w:b/>
                <w:bCs/>
                <w:sz w:val="22"/>
                <w:szCs w:val="22"/>
                <w:lang w:eastAsia="nb-NO"/>
              </w:rPr>
            </w:pPr>
            <w:r w:rsidRPr="002A6361">
              <w:rPr>
                <w:rFonts w:ascii="Calibri" w:hAnsi="Calibri" w:cs="Calibri"/>
                <w:b/>
                <w:bCs/>
                <w:sz w:val="22"/>
                <w:szCs w:val="22"/>
              </w:rPr>
              <w:t>776</w:t>
            </w:r>
          </w:p>
        </w:tc>
        <w:tc>
          <w:tcPr>
            <w:tcW w:w="1282" w:type="dxa"/>
            <w:shd w:val="clear" w:color="auto" w:fill="auto"/>
            <w:vAlign w:val="bottom"/>
          </w:tcPr>
          <w:p w14:paraId="0D29300A" w14:textId="08AFC288" w:rsidR="002A6361" w:rsidRPr="002A6361" w:rsidRDefault="002A6361" w:rsidP="002A6361">
            <w:pPr>
              <w:jc w:val="right"/>
              <w:rPr>
                <w:rFonts w:ascii="Calibri" w:eastAsia="Times New Roman" w:hAnsi="Calibri"/>
                <w:b/>
                <w:bCs/>
                <w:sz w:val="22"/>
                <w:szCs w:val="22"/>
                <w:lang w:val="nb-NO" w:eastAsia="nb-NO"/>
              </w:rPr>
            </w:pPr>
            <w:r w:rsidRPr="002A6361">
              <w:rPr>
                <w:rFonts w:ascii="Calibri" w:hAnsi="Calibri" w:cs="Calibri"/>
                <w:b/>
                <w:bCs/>
                <w:sz w:val="22"/>
                <w:szCs w:val="22"/>
              </w:rPr>
              <w:t>104</w:t>
            </w:r>
          </w:p>
        </w:tc>
        <w:tc>
          <w:tcPr>
            <w:tcW w:w="1282" w:type="dxa"/>
            <w:shd w:val="clear" w:color="auto" w:fill="auto"/>
            <w:vAlign w:val="bottom"/>
          </w:tcPr>
          <w:p w14:paraId="00249F5E" w14:textId="2FD4B7C0" w:rsidR="002A6361" w:rsidRPr="002A6361" w:rsidRDefault="002A6361" w:rsidP="002A6361">
            <w:pPr>
              <w:jc w:val="right"/>
              <w:rPr>
                <w:rFonts w:ascii="Calibri" w:eastAsia="Times New Roman" w:hAnsi="Calibri"/>
                <w:b/>
                <w:bCs/>
                <w:sz w:val="22"/>
                <w:szCs w:val="22"/>
                <w:lang w:val="nb-NO" w:eastAsia="nb-NO"/>
              </w:rPr>
            </w:pPr>
            <w:r w:rsidRPr="002A6361">
              <w:rPr>
                <w:rFonts w:ascii="Calibri" w:hAnsi="Calibri" w:cs="Calibri"/>
                <w:b/>
                <w:bCs/>
                <w:sz w:val="22"/>
                <w:szCs w:val="22"/>
              </w:rPr>
              <w:t>22</w:t>
            </w:r>
          </w:p>
        </w:tc>
        <w:tc>
          <w:tcPr>
            <w:tcW w:w="1282" w:type="dxa"/>
            <w:shd w:val="clear" w:color="auto" w:fill="auto"/>
            <w:vAlign w:val="bottom"/>
          </w:tcPr>
          <w:p w14:paraId="18028150" w14:textId="488509D4" w:rsidR="002A6361" w:rsidRPr="002A6361" w:rsidRDefault="002A6361" w:rsidP="002A6361">
            <w:pPr>
              <w:jc w:val="right"/>
              <w:rPr>
                <w:rFonts w:ascii="Calibri" w:eastAsia="Times New Roman" w:hAnsi="Calibri"/>
                <w:b/>
                <w:bCs/>
                <w:sz w:val="22"/>
                <w:szCs w:val="22"/>
                <w:lang w:val="nb-NO" w:eastAsia="nb-NO"/>
              </w:rPr>
            </w:pPr>
            <w:r w:rsidRPr="002A6361">
              <w:rPr>
                <w:rFonts w:ascii="Calibri" w:hAnsi="Calibri" w:cs="Calibri"/>
                <w:b/>
                <w:bCs/>
                <w:sz w:val="22"/>
                <w:szCs w:val="22"/>
              </w:rPr>
              <w:t>443</w:t>
            </w:r>
          </w:p>
        </w:tc>
        <w:tc>
          <w:tcPr>
            <w:tcW w:w="1282" w:type="dxa"/>
            <w:vAlign w:val="bottom"/>
          </w:tcPr>
          <w:p w14:paraId="3385F105" w14:textId="7B31E03C" w:rsidR="002A6361" w:rsidRPr="002A6361" w:rsidRDefault="002A6361" w:rsidP="002A6361">
            <w:pPr>
              <w:jc w:val="right"/>
              <w:rPr>
                <w:rFonts w:ascii="Calibri" w:eastAsia="Times New Roman" w:hAnsi="Calibri"/>
                <w:b/>
                <w:bCs/>
                <w:sz w:val="22"/>
                <w:szCs w:val="22"/>
                <w:lang w:val="nb-NO" w:eastAsia="nb-NO"/>
              </w:rPr>
            </w:pPr>
            <w:r w:rsidRPr="002A6361">
              <w:rPr>
                <w:rFonts w:ascii="Calibri" w:hAnsi="Calibri" w:cs="Calibri"/>
                <w:b/>
                <w:bCs/>
                <w:sz w:val="22"/>
                <w:szCs w:val="22"/>
              </w:rPr>
              <w:t>39</w:t>
            </w:r>
          </w:p>
        </w:tc>
        <w:tc>
          <w:tcPr>
            <w:tcW w:w="1282" w:type="dxa"/>
            <w:vAlign w:val="bottom"/>
          </w:tcPr>
          <w:p w14:paraId="506189B8" w14:textId="5ECEBFC8" w:rsidR="002A6361" w:rsidRPr="002A6361" w:rsidRDefault="002A6361" w:rsidP="002A6361">
            <w:pPr>
              <w:jc w:val="right"/>
              <w:rPr>
                <w:rFonts w:ascii="Calibri" w:eastAsia="Times New Roman" w:hAnsi="Calibri"/>
                <w:b/>
                <w:bCs/>
                <w:sz w:val="22"/>
                <w:szCs w:val="22"/>
                <w:lang w:val="nb-NO" w:eastAsia="nb-NO"/>
              </w:rPr>
            </w:pPr>
            <w:r w:rsidRPr="002A6361">
              <w:rPr>
                <w:rFonts w:ascii="Calibri" w:hAnsi="Calibri" w:cs="Calibri"/>
                <w:b/>
                <w:bCs/>
                <w:sz w:val="22"/>
                <w:szCs w:val="22"/>
              </w:rPr>
              <w:t>168</w:t>
            </w:r>
          </w:p>
        </w:tc>
      </w:tr>
    </w:tbl>
    <w:p w14:paraId="1FDAD080" w14:textId="77777777" w:rsidR="00C84751" w:rsidRPr="00F864A8" w:rsidRDefault="00C84751" w:rsidP="00C84751"/>
    <w:p w14:paraId="1F513925" w14:textId="47B99BD0" w:rsidR="006948DE" w:rsidRPr="00F864A8" w:rsidRDefault="006948DE" w:rsidP="00C62F90">
      <w:pPr>
        <w:pStyle w:val="Caption"/>
        <w:keepNext/>
        <w:keepLines/>
      </w:pPr>
      <w:r w:rsidRPr="00F864A8">
        <w:t>Table A2.2</w:t>
      </w:r>
      <w:r w:rsidRPr="00F864A8">
        <w:tab/>
        <w:t>Summary of trend analyses per country: invertebrates in rivers</w:t>
      </w:r>
    </w:p>
    <w:tbl>
      <w:tblPr>
        <w:tblW w:w="900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2"/>
        <w:gridCol w:w="1281"/>
        <w:gridCol w:w="1282"/>
        <w:gridCol w:w="1282"/>
        <w:gridCol w:w="1282"/>
        <w:gridCol w:w="1282"/>
        <w:gridCol w:w="1282"/>
      </w:tblGrid>
      <w:tr w:rsidR="001A4151" w:rsidRPr="00F864A8" w14:paraId="4C513AE8" w14:textId="77777777" w:rsidTr="006948DE">
        <w:trPr>
          <w:trHeight w:val="288"/>
        </w:trPr>
        <w:tc>
          <w:tcPr>
            <w:tcW w:w="1312" w:type="dxa"/>
            <w:shd w:val="clear" w:color="000000" w:fill="C0C0C0"/>
            <w:noWrap/>
            <w:hideMark/>
          </w:tcPr>
          <w:p w14:paraId="0A0A000F" w14:textId="77777777" w:rsidR="001A4151" w:rsidRPr="00F864A8" w:rsidRDefault="001A4151" w:rsidP="00C62F90">
            <w:pPr>
              <w:keepNext/>
              <w:keepLines/>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Country code</w:t>
            </w:r>
          </w:p>
        </w:tc>
        <w:tc>
          <w:tcPr>
            <w:tcW w:w="1281" w:type="dxa"/>
            <w:shd w:val="clear" w:color="000000" w:fill="C0C0C0"/>
            <w:noWrap/>
            <w:hideMark/>
          </w:tcPr>
          <w:p w14:paraId="3CB0FB18" w14:textId="77777777" w:rsidR="001A4151" w:rsidRPr="00F864A8" w:rsidRDefault="001A4151" w:rsidP="00C62F90">
            <w:pPr>
              <w:keepNext/>
              <w:keepLines/>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No. of water bodies</w:t>
            </w:r>
          </w:p>
        </w:tc>
        <w:tc>
          <w:tcPr>
            <w:tcW w:w="1282" w:type="dxa"/>
            <w:shd w:val="clear" w:color="000000" w:fill="C0C0C0"/>
            <w:noWrap/>
            <w:hideMark/>
          </w:tcPr>
          <w:p w14:paraId="6C9D91AC" w14:textId="77777777" w:rsidR="001A4151" w:rsidRPr="00F864A8" w:rsidRDefault="001A4151" w:rsidP="00C62F90">
            <w:pPr>
              <w:keepNext/>
              <w:keepLines/>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Very negative (p&lt;0.05)</w:t>
            </w:r>
          </w:p>
        </w:tc>
        <w:tc>
          <w:tcPr>
            <w:tcW w:w="1282" w:type="dxa"/>
            <w:shd w:val="clear" w:color="000000" w:fill="C0C0C0"/>
            <w:noWrap/>
            <w:hideMark/>
          </w:tcPr>
          <w:p w14:paraId="73EA5809" w14:textId="77777777" w:rsidR="001A4151" w:rsidRPr="00F864A8" w:rsidRDefault="001A4151" w:rsidP="00C62F90">
            <w:pPr>
              <w:keepNext/>
              <w:keepLines/>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Marginally negative (p&lt;0.10)</w:t>
            </w:r>
          </w:p>
        </w:tc>
        <w:tc>
          <w:tcPr>
            <w:tcW w:w="1282" w:type="dxa"/>
            <w:shd w:val="clear" w:color="000000" w:fill="C0C0C0"/>
            <w:noWrap/>
            <w:hideMark/>
          </w:tcPr>
          <w:p w14:paraId="0040487C" w14:textId="77777777" w:rsidR="001A4151" w:rsidRPr="00F864A8" w:rsidRDefault="001A4151" w:rsidP="00C62F90">
            <w:pPr>
              <w:keepNext/>
              <w:keepLines/>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No trend</w:t>
            </w:r>
          </w:p>
        </w:tc>
        <w:tc>
          <w:tcPr>
            <w:tcW w:w="1282" w:type="dxa"/>
            <w:shd w:val="clear" w:color="000000" w:fill="C0C0C0"/>
          </w:tcPr>
          <w:p w14:paraId="3D297039" w14:textId="2F87AC72" w:rsidR="001A4151" w:rsidRPr="00F864A8" w:rsidRDefault="001A4151" w:rsidP="00C62F90">
            <w:pPr>
              <w:keepNext/>
              <w:keepLines/>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Marginally positive (p&lt;0.10)</w:t>
            </w:r>
          </w:p>
        </w:tc>
        <w:tc>
          <w:tcPr>
            <w:tcW w:w="1282" w:type="dxa"/>
            <w:shd w:val="clear" w:color="000000" w:fill="C0C0C0"/>
          </w:tcPr>
          <w:p w14:paraId="79C316DE" w14:textId="354E95A8" w:rsidR="001A4151" w:rsidRPr="00F864A8" w:rsidRDefault="001A4151" w:rsidP="00C62F90">
            <w:pPr>
              <w:keepNext/>
              <w:keepLines/>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Very positive (p&lt;0.05)</w:t>
            </w:r>
          </w:p>
        </w:tc>
      </w:tr>
      <w:tr w:rsidR="002A6361" w:rsidRPr="00F864A8" w14:paraId="55F045F4" w14:textId="77777777" w:rsidTr="006948DE">
        <w:trPr>
          <w:trHeight w:val="288"/>
        </w:trPr>
        <w:tc>
          <w:tcPr>
            <w:tcW w:w="1312" w:type="dxa"/>
            <w:shd w:val="clear" w:color="auto" w:fill="auto"/>
            <w:vAlign w:val="bottom"/>
            <w:hideMark/>
          </w:tcPr>
          <w:p w14:paraId="634DC4A6" w14:textId="6F2379EF" w:rsidR="002A6361" w:rsidRPr="00F864A8" w:rsidRDefault="002A6361" w:rsidP="002A6361">
            <w:pPr>
              <w:keepNext/>
              <w:keepLines/>
              <w:jc w:val="left"/>
              <w:rPr>
                <w:rFonts w:ascii="Calibri" w:eastAsia="Times New Roman" w:hAnsi="Calibri"/>
                <w:sz w:val="22"/>
                <w:szCs w:val="22"/>
                <w:lang w:val="nb-NO" w:eastAsia="nb-NO"/>
              </w:rPr>
            </w:pPr>
            <w:r>
              <w:rPr>
                <w:rFonts w:ascii="Calibri" w:hAnsi="Calibri" w:cs="Calibri"/>
                <w:sz w:val="22"/>
                <w:szCs w:val="22"/>
              </w:rPr>
              <w:t>BE</w:t>
            </w:r>
          </w:p>
        </w:tc>
        <w:tc>
          <w:tcPr>
            <w:tcW w:w="1281" w:type="dxa"/>
            <w:shd w:val="clear" w:color="auto" w:fill="auto"/>
            <w:vAlign w:val="bottom"/>
          </w:tcPr>
          <w:p w14:paraId="397E0380" w14:textId="0DCCB4ED"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295</w:t>
            </w:r>
          </w:p>
        </w:tc>
        <w:tc>
          <w:tcPr>
            <w:tcW w:w="1282" w:type="dxa"/>
            <w:shd w:val="clear" w:color="auto" w:fill="auto"/>
            <w:noWrap/>
            <w:vAlign w:val="bottom"/>
          </w:tcPr>
          <w:p w14:paraId="32590E42" w14:textId="67EC76DF"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60</w:t>
            </w:r>
          </w:p>
        </w:tc>
        <w:tc>
          <w:tcPr>
            <w:tcW w:w="1282" w:type="dxa"/>
            <w:shd w:val="clear" w:color="auto" w:fill="auto"/>
            <w:noWrap/>
            <w:vAlign w:val="bottom"/>
          </w:tcPr>
          <w:p w14:paraId="1D84BBC4" w14:textId="12E2D3E8" w:rsidR="002A6361" w:rsidRPr="00F864A8" w:rsidRDefault="002A6361" w:rsidP="002A6361">
            <w:pPr>
              <w:keepNext/>
              <w:keepLines/>
              <w:jc w:val="right"/>
              <w:rPr>
                <w:rFonts w:eastAsia="Times New Roman"/>
                <w:color w:val="auto"/>
                <w:sz w:val="20"/>
                <w:szCs w:val="20"/>
                <w:lang w:val="nb-NO" w:eastAsia="nb-NO"/>
              </w:rPr>
            </w:pPr>
            <w:r>
              <w:rPr>
                <w:rFonts w:ascii="Calibri" w:hAnsi="Calibri" w:cs="Calibri"/>
                <w:sz w:val="22"/>
                <w:szCs w:val="22"/>
              </w:rPr>
              <w:t>11</w:t>
            </w:r>
          </w:p>
        </w:tc>
        <w:tc>
          <w:tcPr>
            <w:tcW w:w="1282" w:type="dxa"/>
            <w:shd w:val="clear" w:color="auto" w:fill="auto"/>
            <w:noWrap/>
            <w:vAlign w:val="bottom"/>
          </w:tcPr>
          <w:p w14:paraId="0824141D" w14:textId="3F32BBAA" w:rsidR="002A6361" w:rsidRPr="00F864A8" w:rsidRDefault="002A6361" w:rsidP="002A6361">
            <w:pPr>
              <w:keepNext/>
              <w:keepLines/>
              <w:jc w:val="right"/>
              <w:rPr>
                <w:rFonts w:eastAsia="Times New Roman"/>
                <w:color w:val="auto"/>
                <w:sz w:val="20"/>
                <w:szCs w:val="20"/>
                <w:lang w:val="nb-NO" w:eastAsia="nb-NO"/>
              </w:rPr>
            </w:pPr>
            <w:r>
              <w:rPr>
                <w:rFonts w:ascii="Calibri" w:hAnsi="Calibri" w:cs="Calibri"/>
                <w:sz w:val="22"/>
                <w:szCs w:val="22"/>
              </w:rPr>
              <w:t>159</w:t>
            </w:r>
          </w:p>
        </w:tc>
        <w:tc>
          <w:tcPr>
            <w:tcW w:w="1282" w:type="dxa"/>
            <w:vAlign w:val="bottom"/>
          </w:tcPr>
          <w:p w14:paraId="6B246211" w14:textId="40067C19" w:rsidR="002A6361" w:rsidRPr="00F864A8" w:rsidRDefault="002A6361" w:rsidP="002A6361">
            <w:pPr>
              <w:keepNext/>
              <w:keepLines/>
              <w:jc w:val="right"/>
              <w:rPr>
                <w:rFonts w:eastAsia="Times New Roman"/>
                <w:color w:val="auto"/>
                <w:sz w:val="20"/>
                <w:szCs w:val="20"/>
                <w:lang w:val="nb-NO" w:eastAsia="nb-NO"/>
              </w:rPr>
            </w:pPr>
            <w:r>
              <w:rPr>
                <w:rFonts w:ascii="Calibri" w:hAnsi="Calibri" w:cs="Calibri"/>
                <w:sz w:val="22"/>
                <w:szCs w:val="22"/>
              </w:rPr>
              <w:t>10</w:t>
            </w:r>
          </w:p>
        </w:tc>
        <w:tc>
          <w:tcPr>
            <w:tcW w:w="1282" w:type="dxa"/>
            <w:vAlign w:val="bottom"/>
          </w:tcPr>
          <w:p w14:paraId="6DD31597" w14:textId="7B702C20" w:rsidR="002A6361" w:rsidRPr="00F864A8" w:rsidRDefault="002A6361" w:rsidP="002A6361">
            <w:pPr>
              <w:keepNext/>
              <w:keepLines/>
              <w:jc w:val="right"/>
              <w:rPr>
                <w:rFonts w:eastAsia="Times New Roman"/>
                <w:color w:val="auto"/>
                <w:sz w:val="20"/>
                <w:szCs w:val="20"/>
                <w:lang w:val="nb-NO" w:eastAsia="nb-NO"/>
              </w:rPr>
            </w:pPr>
            <w:r>
              <w:rPr>
                <w:rFonts w:ascii="Calibri" w:hAnsi="Calibri" w:cs="Calibri"/>
                <w:sz w:val="22"/>
                <w:szCs w:val="22"/>
              </w:rPr>
              <w:t>55</w:t>
            </w:r>
          </w:p>
        </w:tc>
      </w:tr>
      <w:tr w:rsidR="002A6361" w:rsidRPr="00F864A8" w14:paraId="5124B4AC" w14:textId="77777777" w:rsidTr="006948DE">
        <w:trPr>
          <w:trHeight w:val="288"/>
        </w:trPr>
        <w:tc>
          <w:tcPr>
            <w:tcW w:w="1312" w:type="dxa"/>
            <w:shd w:val="clear" w:color="auto" w:fill="auto"/>
            <w:vAlign w:val="bottom"/>
            <w:hideMark/>
          </w:tcPr>
          <w:p w14:paraId="7DB88478" w14:textId="724CEB53" w:rsidR="002A6361" w:rsidRPr="00F864A8" w:rsidRDefault="002A6361" w:rsidP="002A6361">
            <w:pPr>
              <w:keepNext/>
              <w:keepLines/>
              <w:jc w:val="left"/>
              <w:rPr>
                <w:rFonts w:ascii="Calibri" w:eastAsia="Times New Roman" w:hAnsi="Calibri"/>
                <w:sz w:val="22"/>
                <w:szCs w:val="22"/>
                <w:lang w:val="nb-NO" w:eastAsia="nb-NO"/>
              </w:rPr>
            </w:pPr>
            <w:r>
              <w:rPr>
                <w:rFonts w:ascii="Calibri" w:hAnsi="Calibri" w:cs="Calibri"/>
                <w:sz w:val="22"/>
                <w:szCs w:val="22"/>
              </w:rPr>
              <w:t>BG</w:t>
            </w:r>
          </w:p>
        </w:tc>
        <w:tc>
          <w:tcPr>
            <w:tcW w:w="1281" w:type="dxa"/>
            <w:shd w:val="clear" w:color="auto" w:fill="auto"/>
            <w:vAlign w:val="bottom"/>
          </w:tcPr>
          <w:p w14:paraId="2ABEDFD7" w14:textId="225438C9"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78</w:t>
            </w:r>
          </w:p>
        </w:tc>
        <w:tc>
          <w:tcPr>
            <w:tcW w:w="1282" w:type="dxa"/>
            <w:shd w:val="clear" w:color="auto" w:fill="auto"/>
            <w:noWrap/>
            <w:vAlign w:val="bottom"/>
          </w:tcPr>
          <w:p w14:paraId="779DF279" w14:textId="141335AA"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7</w:t>
            </w:r>
          </w:p>
        </w:tc>
        <w:tc>
          <w:tcPr>
            <w:tcW w:w="1282" w:type="dxa"/>
            <w:shd w:val="clear" w:color="auto" w:fill="auto"/>
            <w:noWrap/>
            <w:vAlign w:val="bottom"/>
          </w:tcPr>
          <w:p w14:paraId="016C1514" w14:textId="1DFD4F4D" w:rsidR="002A6361" w:rsidRPr="00F864A8" w:rsidRDefault="002A6361" w:rsidP="002A6361">
            <w:pPr>
              <w:keepNext/>
              <w:keepLines/>
              <w:jc w:val="right"/>
              <w:rPr>
                <w:rFonts w:eastAsia="Times New Roman"/>
                <w:color w:val="auto"/>
                <w:sz w:val="20"/>
                <w:szCs w:val="20"/>
                <w:lang w:val="nb-NO" w:eastAsia="nb-NO"/>
              </w:rPr>
            </w:pPr>
            <w:r>
              <w:rPr>
                <w:rFonts w:ascii="Calibri" w:hAnsi="Calibri" w:cs="Calibri"/>
                <w:sz w:val="22"/>
                <w:szCs w:val="22"/>
              </w:rPr>
              <w:t>2</w:t>
            </w:r>
          </w:p>
        </w:tc>
        <w:tc>
          <w:tcPr>
            <w:tcW w:w="1282" w:type="dxa"/>
            <w:shd w:val="clear" w:color="auto" w:fill="auto"/>
            <w:noWrap/>
            <w:vAlign w:val="bottom"/>
          </w:tcPr>
          <w:p w14:paraId="2A716354" w14:textId="0D10735D" w:rsidR="002A6361" w:rsidRPr="00F864A8" w:rsidRDefault="002A6361" w:rsidP="002A6361">
            <w:pPr>
              <w:keepNext/>
              <w:keepLines/>
              <w:jc w:val="right"/>
              <w:rPr>
                <w:rFonts w:eastAsia="Times New Roman"/>
                <w:color w:val="auto"/>
                <w:sz w:val="20"/>
                <w:szCs w:val="20"/>
                <w:lang w:val="nb-NO" w:eastAsia="nb-NO"/>
              </w:rPr>
            </w:pPr>
            <w:r>
              <w:rPr>
                <w:rFonts w:ascii="Calibri" w:hAnsi="Calibri" w:cs="Calibri"/>
                <w:sz w:val="22"/>
                <w:szCs w:val="22"/>
              </w:rPr>
              <w:t>60</w:t>
            </w:r>
          </w:p>
        </w:tc>
        <w:tc>
          <w:tcPr>
            <w:tcW w:w="1282" w:type="dxa"/>
            <w:vAlign w:val="bottom"/>
          </w:tcPr>
          <w:p w14:paraId="5AFC56CC" w14:textId="1F4835AA" w:rsidR="002A6361" w:rsidRPr="00F864A8" w:rsidRDefault="002A6361" w:rsidP="002A6361">
            <w:pPr>
              <w:keepNext/>
              <w:keepLines/>
              <w:jc w:val="right"/>
              <w:rPr>
                <w:rFonts w:eastAsia="Times New Roman"/>
                <w:color w:val="auto"/>
                <w:sz w:val="20"/>
                <w:szCs w:val="20"/>
                <w:lang w:val="nb-NO" w:eastAsia="nb-NO"/>
              </w:rPr>
            </w:pPr>
            <w:r>
              <w:rPr>
                <w:rFonts w:ascii="Calibri" w:hAnsi="Calibri" w:cs="Calibri"/>
                <w:sz w:val="22"/>
                <w:szCs w:val="22"/>
              </w:rPr>
              <w:t>2</w:t>
            </w:r>
          </w:p>
        </w:tc>
        <w:tc>
          <w:tcPr>
            <w:tcW w:w="1282" w:type="dxa"/>
            <w:vAlign w:val="bottom"/>
          </w:tcPr>
          <w:p w14:paraId="1D9AA7D1" w14:textId="0F2C662D" w:rsidR="002A6361" w:rsidRPr="00F864A8" w:rsidRDefault="002A6361" w:rsidP="002A6361">
            <w:pPr>
              <w:keepNext/>
              <w:keepLines/>
              <w:jc w:val="right"/>
              <w:rPr>
                <w:rFonts w:eastAsia="Times New Roman"/>
                <w:color w:val="auto"/>
                <w:sz w:val="20"/>
                <w:szCs w:val="20"/>
                <w:lang w:val="nb-NO" w:eastAsia="nb-NO"/>
              </w:rPr>
            </w:pPr>
            <w:r>
              <w:rPr>
                <w:rFonts w:ascii="Calibri" w:hAnsi="Calibri" w:cs="Calibri"/>
                <w:sz w:val="22"/>
                <w:szCs w:val="22"/>
              </w:rPr>
              <w:t>7</w:t>
            </w:r>
          </w:p>
        </w:tc>
      </w:tr>
      <w:tr w:rsidR="002A6361" w:rsidRPr="00F864A8" w14:paraId="2472C7AE" w14:textId="77777777" w:rsidTr="006948DE">
        <w:trPr>
          <w:trHeight w:val="288"/>
        </w:trPr>
        <w:tc>
          <w:tcPr>
            <w:tcW w:w="1312" w:type="dxa"/>
            <w:shd w:val="clear" w:color="auto" w:fill="auto"/>
            <w:vAlign w:val="bottom"/>
            <w:hideMark/>
          </w:tcPr>
          <w:p w14:paraId="083409B9" w14:textId="1693CB1E" w:rsidR="002A6361" w:rsidRPr="00F864A8" w:rsidRDefault="002A6361" w:rsidP="002A6361">
            <w:pPr>
              <w:keepNext/>
              <w:keepLines/>
              <w:jc w:val="left"/>
              <w:rPr>
                <w:rFonts w:ascii="Calibri" w:eastAsia="Times New Roman" w:hAnsi="Calibri"/>
                <w:sz w:val="22"/>
                <w:szCs w:val="22"/>
                <w:lang w:val="nb-NO" w:eastAsia="nb-NO"/>
              </w:rPr>
            </w:pPr>
            <w:r>
              <w:rPr>
                <w:rFonts w:ascii="Calibri" w:hAnsi="Calibri" w:cs="Calibri"/>
                <w:sz w:val="22"/>
                <w:szCs w:val="22"/>
              </w:rPr>
              <w:t>CY</w:t>
            </w:r>
          </w:p>
        </w:tc>
        <w:tc>
          <w:tcPr>
            <w:tcW w:w="1281" w:type="dxa"/>
            <w:shd w:val="clear" w:color="auto" w:fill="auto"/>
            <w:vAlign w:val="bottom"/>
          </w:tcPr>
          <w:p w14:paraId="4F65AC83" w14:textId="1F2113D8"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20</w:t>
            </w:r>
          </w:p>
        </w:tc>
        <w:tc>
          <w:tcPr>
            <w:tcW w:w="1282" w:type="dxa"/>
            <w:shd w:val="clear" w:color="auto" w:fill="auto"/>
            <w:noWrap/>
            <w:vAlign w:val="bottom"/>
          </w:tcPr>
          <w:p w14:paraId="0A98012C" w14:textId="530308FA"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4</w:t>
            </w:r>
          </w:p>
        </w:tc>
        <w:tc>
          <w:tcPr>
            <w:tcW w:w="1282" w:type="dxa"/>
            <w:shd w:val="clear" w:color="auto" w:fill="auto"/>
            <w:noWrap/>
            <w:vAlign w:val="bottom"/>
          </w:tcPr>
          <w:p w14:paraId="0471B7D3" w14:textId="5A5F317B" w:rsidR="002A6361" w:rsidRPr="00F864A8" w:rsidRDefault="002A6361" w:rsidP="002A6361">
            <w:pPr>
              <w:keepNext/>
              <w:keepLines/>
              <w:jc w:val="right"/>
              <w:rPr>
                <w:rFonts w:eastAsia="Times New Roman"/>
                <w:color w:val="auto"/>
                <w:sz w:val="20"/>
                <w:szCs w:val="20"/>
                <w:lang w:val="nb-NO" w:eastAsia="nb-NO"/>
              </w:rPr>
            </w:pPr>
            <w:r>
              <w:rPr>
                <w:rFonts w:ascii="Calibri" w:hAnsi="Calibri" w:cs="Calibri"/>
                <w:sz w:val="22"/>
                <w:szCs w:val="22"/>
              </w:rPr>
              <w:t>1</w:t>
            </w:r>
          </w:p>
        </w:tc>
        <w:tc>
          <w:tcPr>
            <w:tcW w:w="1282" w:type="dxa"/>
            <w:shd w:val="clear" w:color="auto" w:fill="auto"/>
            <w:noWrap/>
            <w:vAlign w:val="bottom"/>
          </w:tcPr>
          <w:p w14:paraId="19A5CE08" w14:textId="699EF33B" w:rsidR="002A6361" w:rsidRPr="00F864A8" w:rsidRDefault="002A6361" w:rsidP="002A6361">
            <w:pPr>
              <w:keepNext/>
              <w:keepLines/>
              <w:jc w:val="right"/>
              <w:rPr>
                <w:rFonts w:eastAsia="Times New Roman"/>
                <w:color w:val="auto"/>
                <w:sz w:val="20"/>
                <w:szCs w:val="20"/>
                <w:lang w:val="nb-NO" w:eastAsia="nb-NO"/>
              </w:rPr>
            </w:pPr>
            <w:r>
              <w:rPr>
                <w:rFonts w:ascii="Calibri" w:hAnsi="Calibri" w:cs="Calibri"/>
                <w:sz w:val="22"/>
                <w:szCs w:val="22"/>
              </w:rPr>
              <w:t>12</w:t>
            </w:r>
          </w:p>
        </w:tc>
        <w:tc>
          <w:tcPr>
            <w:tcW w:w="1282" w:type="dxa"/>
            <w:vAlign w:val="bottom"/>
          </w:tcPr>
          <w:p w14:paraId="08DDBB1D" w14:textId="11E61306" w:rsidR="002A6361" w:rsidRPr="00F864A8" w:rsidRDefault="002A6361" w:rsidP="002A6361">
            <w:pPr>
              <w:keepNext/>
              <w:keepLines/>
              <w:jc w:val="right"/>
              <w:rPr>
                <w:rFonts w:eastAsia="Times New Roman"/>
                <w:color w:val="auto"/>
                <w:sz w:val="20"/>
                <w:szCs w:val="20"/>
                <w:lang w:val="nb-NO" w:eastAsia="nb-NO"/>
              </w:rPr>
            </w:pPr>
            <w:r>
              <w:rPr>
                <w:rFonts w:ascii="Calibri" w:hAnsi="Calibri" w:cs="Calibri"/>
                <w:sz w:val="22"/>
                <w:szCs w:val="22"/>
              </w:rPr>
              <w:t>1</w:t>
            </w:r>
          </w:p>
        </w:tc>
        <w:tc>
          <w:tcPr>
            <w:tcW w:w="1282" w:type="dxa"/>
            <w:vAlign w:val="bottom"/>
          </w:tcPr>
          <w:p w14:paraId="3D5FEF79" w14:textId="427498EF" w:rsidR="002A6361" w:rsidRPr="00F864A8" w:rsidRDefault="002A6361" w:rsidP="002A6361">
            <w:pPr>
              <w:keepNext/>
              <w:keepLines/>
              <w:jc w:val="right"/>
              <w:rPr>
                <w:rFonts w:eastAsia="Times New Roman"/>
                <w:color w:val="auto"/>
                <w:sz w:val="20"/>
                <w:szCs w:val="20"/>
                <w:lang w:val="nb-NO" w:eastAsia="nb-NO"/>
              </w:rPr>
            </w:pPr>
            <w:r>
              <w:rPr>
                <w:rFonts w:ascii="Calibri" w:hAnsi="Calibri" w:cs="Calibri"/>
                <w:sz w:val="22"/>
                <w:szCs w:val="22"/>
              </w:rPr>
              <w:t>2</w:t>
            </w:r>
          </w:p>
        </w:tc>
      </w:tr>
      <w:tr w:rsidR="002A6361" w:rsidRPr="00F864A8" w14:paraId="357415D2" w14:textId="77777777" w:rsidTr="006948DE">
        <w:trPr>
          <w:trHeight w:val="288"/>
        </w:trPr>
        <w:tc>
          <w:tcPr>
            <w:tcW w:w="1312" w:type="dxa"/>
            <w:shd w:val="clear" w:color="auto" w:fill="auto"/>
            <w:vAlign w:val="bottom"/>
            <w:hideMark/>
          </w:tcPr>
          <w:p w14:paraId="62632611" w14:textId="49E65F17" w:rsidR="002A6361" w:rsidRPr="00F864A8" w:rsidRDefault="002A6361" w:rsidP="002A6361">
            <w:pPr>
              <w:keepNext/>
              <w:keepLines/>
              <w:jc w:val="left"/>
              <w:rPr>
                <w:rFonts w:ascii="Calibri" w:eastAsia="Times New Roman" w:hAnsi="Calibri"/>
                <w:sz w:val="22"/>
                <w:szCs w:val="22"/>
                <w:lang w:val="nb-NO" w:eastAsia="nb-NO"/>
              </w:rPr>
            </w:pPr>
            <w:r>
              <w:rPr>
                <w:rFonts w:ascii="Calibri" w:hAnsi="Calibri" w:cs="Calibri"/>
                <w:sz w:val="22"/>
                <w:szCs w:val="22"/>
              </w:rPr>
              <w:t>HR</w:t>
            </w:r>
          </w:p>
        </w:tc>
        <w:tc>
          <w:tcPr>
            <w:tcW w:w="1281" w:type="dxa"/>
            <w:shd w:val="clear" w:color="auto" w:fill="auto"/>
            <w:vAlign w:val="bottom"/>
          </w:tcPr>
          <w:p w14:paraId="10B83B70" w14:textId="5CBF9D5A"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9</w:t>
            </w:r>
          </w:p>
        </w:tc>
        <w:tc>
          <w:tcPr>
            <w:tcW w:w="1282" w:type="dxa"/>
            <w:shd w:val="clear" w:color="auto" w:fill="auto"/>
            <w:noWrap/>
            <w:vAlign w:val="bottom"/>
          </w:tcPr>
          <w:p w14:paraId="06CCE253" w14:textId="77777777" w:rsidR="002A6361" w:rsidRPr="00F864A8" w:rsidRDefault="002A6361" w:rsidP="002A6361">
            <w:pPr>
              <w:keepNext/>
              <w:keepLines/>
              <w:jc w:val="right"/>
              <w:rPr>
                <w:rFonts w:ascii="Calibri" w:eastAsia="Times New Roman" w:hAnsi="Calibri"/>
                <w:sz w:val="22"/>
                <w:szCs w:val="22"/>
                <w:lang w:val="nb-NO" w:eastAsia="nb-NO"/>
              </w:rPr>
            </w:pPr>
          </w:p>
        </w:tc>
        <w:tc>
          <w:tcPr>
            <w:tcW w:w="1282" w:type="dxa"/>
            <w:shd w:val="clear" w:color="auto" w:fill="auto"/>
            <w:vAlign w:val="bottom"/>
          </w:tcPr>
          <w:p w14:paraId="7D134B30" w14:textId="77777777" w:rsidR="002A6361" w:rsidRPr="00F864A8" w:rsidRDefault="002A6361" w:rsidP="002A6361">
            <w:pPr>
              <w:keepNext/>
              <w:keepLines/>
              <w:jc w:val="right"/>
              <w:rPr>
                <w:rFonts w:ascii="Calibri" w:eastAsia="Times New Roman" w:hAnsi="Calibri"/>
                <w:sz w:val="22"/>
                <w:szCs w:val="22"/>
                <w:lang w:val="nb-NO" w:eastAsia="nb-NO"/>
              </w:rPr>
            </w:pPr>
          </w:p>
        </w:tc>
        <w:tc>
          <w:tcPr>
            <w:tcW w:w="1282" w:type="dxa"/>
            <w:shd w:val="clear" w:color="auto" w:fill="auto"/>
            <w:vAlign w:val="bottom"/>
          </w:tcPr>
          <w:p w14:paraId="683863C0" w14:textId="4DC58368"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9</w:t>
            </w:r>
          </w:p>
        </w:tc>
        <w:tc>
          <w:tcPr>
            <w:tcW w:w="1282" w:type="dxa"/>
            <w:vAlign w:val="bottom"/>
          </w:tcPr>
          <w:p w14:paraId="5657AB91" w14:textId="77777777" w:rsidR="002A6361" w:rsidRPr="00F864A8" w:rsidRDefault="002A6361" w:rsidP="002A6361">
            <w:pPr>
              <w:keepNext/>
              <w:keepLines/>
              <w:jc w:val="right"/>
              <w:rPr>
                <w:rFonts w:ascii="Calibri" w:eastAsia="Times New Roman" w:hAnsi="Calibri"/>
                <w:sz w:val="22"/>
                <w:szCs w:val="22"/>
                <w:lang w:val="nb-NO" w:eastAsia="nb-NO"/>
              </w:rPr>
            </w:pPr>
          </w:p>
        </w:tc>
        <w:tc>
          <w:tcPr>
            <w:tcW w:w="1282" w:type="dxa"/>
            <w:vAlign w:val="bottom"/>
          </w:tcPr>
          <w:p w14:paraId="7C5DCC50" w14:textId="77777777" w:rsidR="002A6361" w:rsidRPr="00F864A8" w:rsidRDefault="002A6361" w:rsidP="002A6361">
            <w:pPr>
              <w:keepNext/>
              <w:keepLines/>
              <w:jc w:val="right"/>
              <w:rPr>
                <w:rFonts w:ascii="Calibri" w:eastAsia="Times New Roman" w:hAnsi="Calibri"/>
                <w:sz w:val="22"/>
                <w:szCs w:val="22"/>
                <w:lang w:val="nb-NO" w:eastAsia="nb-NO"/>
              </w:rPr>
            </w:pPr>
          </w:p>
        </w:tc>
      </w:tr>
      <w:tr w:rsidR="002A6361" w:rsidRPr="00F864A8" w14:paraId="63164E00" w14:textId="77777777" w:rsidTr="006948DE">
        <w:trPr>
          <w:trHeight w:val="288"/>
        </w:trPr>
        <w:tc>
          <w:tcPr>
            <w:tcW w:w="1312" w:type="dxa"/>
            <w:shd w:val="clear" w:color="auto" w:fill="auto"/>
            <w:vAlign w:val="bottom"/>
            <w:hideMark/>
          </w:tcPr>
          <w:p w14:paraId="1B2731D3" w14:textId="55FDE654" w:rsidR="002A6361" w:rsidRPr="00F864A8" w:rsidRDefault="002A6361" w:rsidP="002A6361">
            <w:pPr>
              <w:keepNext/>
              <w:keepLines/>
              <w:jc w:val="left"/>
              <w:rPr>
                <w:rFonts w:ascii="Calibri" w:eastAsia="Times New Roman" w:hAnsi="Calibri"/>
                <w:sz w:val="22"/>
                <w:szCs w:val="22"/>
                <w:lang w:val="nb-NO" w:eastAsia="nb-NO"/>
              </w:rPr>
            </w:pPr>
            <w:r>
              <w:rPr>
                <w:rFonts w:ascii="Calibri" w:hAnsi="Calibri" w:cs="Calibri"/>
                <w:sz w:val="22"/>
                <w:szCs w:val="22"/>
              </w:rPr>
              <w:t>LT</w:t>
            </w:r>
          </w:p>
        </w:tc>
        <w:tc>
          <w:tcPr>
            <w:tcW w:w="1281" w:type="dxa"/>
            <w:shd w:val="clear" w:color="auto" w:fill="auto"/>
            <w:vAlign w:val="bottom"/>
          </w:tcPr>
          <w:p w14:paraId="49AF3EF9" w14:textId="4F474AB2"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67</w:t>
            </w:r>
          </w:p>
        </w:tc>
        <w:tc>
          <w:tcPr>
            <w:tcW w:w="1282" w:type="dxa"/>
            <w:shd w:val="clear" w:color="auto" w:fill="auto"/>
            <w:vAlign w:val="bottom"/>
          </w:tcPr>
          <w:p w14:paraId="630FAFB2" w14:textId="7D096E45"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12</w:t>
            </w:r>
          </w:p>
        </w:tc>
        <w:tc>
          <w:tcPr>
            <w:tcW w:w="1282" w:type="dxa"/>
            <w:shd w:val="clear" w:color="auto" w:fill="auto"/>
            <w:vAlign w:val="bottom"/>
          </w:tcPr>
          <w:p w14:paraId="6BD42650" w14:textId="1CCBB0D1"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3</w:t>
            </w:r>
          </w:p>
        </w:tc>
        <w:tc>
          <w:tcPr>
            <w:tcW w:w="1282" w:type="dxa"/>
            <w:shd w:val="clear" w:color="auto" w:fill="auto"/>
            <w:vAlign w:val="bottom"/>
          </w:tcPr>
          <w:p w14:paraId="44CEC56C" w14:textId="53589830"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44</w:t>
            </w:r>
          </w:p>
        </w:tc>
        <w:tc>
          <w:tcPr>
            <w:tcW w:w="1282" w:type="dxa"/>
            <w:vAlign w:val="bottom"/>
          </w:tcPr>
          <w:p w14:paraId="4B788B89" w14:textId="08D34A53"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1</w:t>
            </w:r>
          </w:p>
        </w:tc>
        <w:tc>
          <w:tcPr>
            <w:tcW w:w="1282" w:type="dxa"/>
            <w:vAlign w:val="bottom"/>
          </w:tcPr>
          <w:p w14:paraId="6A8DF5A9" w14:textId="2CD7004F"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7</w:t>
            </w:r>
          </w:p>
        </w:tc>
      </w:tr>
      <w:tr w:rsidR="002A6361" w:rsidRPr="00F864A8" w14:paraId="03D0ACD6" w14:textId="77777777" w:rsidTr="006948DE">
        <w:trPr>
          <w:trHeight w:val="288"/>
        </w:trPr>
        <w:tc>
          <w:tcPr>
            <w:tcW w:w="1312" w:type="dxa"/>
            <w:shd w:val="clear" w:color="auto" w:fill="auto"/>
            <w:vAlign w:val="bottom"/>
          </w:tcPr>
          <w:p w14:paraId="4952A1DA" w14:textId="4A7BE21A" w:rsidR="002A6361" w:rsidRPr="00F864A8" w:rsidRDefault="002A6361" w:rsidP="002A6361">
            <w:pPr>
              <w:keepNext/>
              <w:keepLines/>
              <w:jc w:val="left"/>
              <w:rPr>
                <w:rFonts w:ascii="Calibri" w:hAnsi="Calibri" w:cs="Calibri"/>
                <w:sz w:val="22"/>
                <w:szCs w:val="22"/>
              </w:rPr>
            </w:pPr>
            <w:r>
              <w:rPr>
                <w:rFonts w:ascii="Calibri" w:hAnsi="Calibri" w:cs="Calibri"/>
                <w:sz w:val="22"/>
                <w:szCs w:val="22"/>
              </w:rPr>
              <w:t>LV</w:t>
            </w:r>
          </w:p>
        </w:tc>
        <w:tc>
          <w:tcPr>
            <w:tcW w:w="1281" w:type="dxa"/>
            <w:shd w:val="clear" w:color="auto" w:fill="auto"/>
            <w:vAlign w:val="bottom"/>
          </w:tcPr>
          <w:p w14:paraId="0217F5E7" w14:textId="0C67770D" w:rsidR="002A6361" w:rsidRPr="00F864A8" w:rsidRDefault="002A6361" w:rsidP="002A6361">
            <w:pPr>
              <w:keepNext/>
              <w:keepLines/>
              <w:jc w:val="right"/>
              <w:rPr>
                <w:rFonts w:ascii="Calibri" w:hAnsi="Calibri" w:cs="Calibri"/>
                <w:sz w:val="22"/>
                <w:szCs w:val="22"/>
              </w:rPr>
            </w:pPr>
            <w:r>
              <w:rPr>
                <w:rFonts w:ascii="Calibri" w:hAnsi="Calibri" w:cs="Calibri"/>
                <w:sz w:val="22"/>
                <w:szCs w:val="22"/>
              </w:rPr>
              <w:t>16</w:t>
            </w:r>
          </w:p>
        </w:tc>
        <w:tc>
          <w:tcPr>
            <w:tcW w:w="1282" w:type="dxa"/>
            <w:shd w:val="clear" w:color="auto" w:fill="auto"/>
            <w:noWrap/>
            <w:vAlign w:val="bottom"/>
          </w:tcPr>
          <w:p w14:paraId="6C4150E5" w14:textId="77777777" w:rsidR="002A6361" w:rsidRPr="00F864A8" w:rsidRDefault="002A6361" w:rsidP="002A6361">
            <w:pPr>
              <w:keepNext/>
              <w:keepLines/>
              <w:jc w:val="right"/>
              <w:rPr>
                <w:rFonts w:ascii="Calibri" w:eastAsia="Times New Roman" w:hAnsi="Calibri"/>
                <w:sz w:val="22"/>
                <w:szCs w:val="22"/>
                <w:lang w:val="nb-NO" w:eastAsia="nb-NO"/>
              </w:rPr>
            </w:pPr>
          </w:p>
        </w:tc>
        <w:tc>
          <w:tcPr>
            <w:tcW w:w="1282" w:type="dxa"/>
            <w:shd w:val="clear" w:color="auto" w:fill="auto"/>
            <w:noWrap/>
            <w:vAlign w:val="bottom"/>
          </w:tcPr>
          <w:p w14:paraId="20C940F4" w14:textId="77777777" w:rsidR="002A6361" w:rsidRPr="00F864A8" w:rsidRDefault="002A6361" w:rsidP="002A6361">
            <w:pPr>
              <w:keepNext/>
              <w:keepLines/>
              <w:jc w:val="right"/>
              <w:rPr>
                <w:rFonts w:eastAsia="Times New Roman"/>
                <w:color w:val="auto"/>
                <w:sz w:val="20"/>
                <w:szCs w:val="20"/>
                <w:lang w:val="nb-NO" w:eastAsia="nb-NO"/>
              </w:rPr>
            </w:pPr>
          </w:p>
        </w:tc>
        <w:tc>
          <w:tcPr>
            <w:tcW w:w="1282" w:type="dxa"/>
            <w:shd w:val="clear" w:color="auto" w:fill="auto"/>
            <w:noWrap/>
            <w:vAlign w:val="bottom"/>
          </w:tcPr>
          <w:p w14:paraId="63CDA070" w14:textId="0527F2F2" w:rsidR="002A6361" w:rsidRPr="00F864A8" w:rsidRDefault="002A6361" w:rsidP="002A6361">
            <w:pPr>
              <w:keepNext/>
              <w:keepLines/>
              <w:jc w:val="right"/>
              <w:rPr>
                <w:rFonts w:ascii="Calibri" w:hAnsi="Calibri" w:cs="Calibri"/>
                <w:sz w:val="22"/>
                <w:szCs w:val="22"/>
              </w:rPr>
            </w:pPr>
            <w:r>
              <w:rPr>
                <w:rFonts w:ascii="Calibri" w:hAnsi="Calibri" w:cs="Calibri"/>
                <w:sz w:val="22"/>
                <w:szCs w:val="22"/>
              </w:rPr>
              <w:t>6</w:t>
            </w:r>
          </w:p>
        </w:tc>
        <w:tc>
          <w:tcPr>
            <w:tcW w:w="1282" w:type="dxa"/>
            <w:vAlign w:val="bottom"/>
          </w:tcPr>
          <w:p w14:paraId="6290D3AF" w14:textId="57491A00" w:rsidR="002A6361" w:rsidRPr="00F864A8" w:rsidRDefault="002A6361" w:rsidP="002A6361">
            <w:pPr>
              <w:keepNext/>
              <w:keepLines/>
              <w:jc w:val="right"/>
              <w:rPr>
                <w:rFonts w:eastAsia="Times New Roman"/>
                <w:color w:val="auto"/>
                <w:sz w:val="20"/>
                <w:szCs w:val="20"/>
                <w:lang w:val="nb-NO" w:eastAsia="nb-NO"/>
              </w:rPr>
            </w:pPr>
            <w:r>
              <w:rPr>
                <w:rFonts w:ascii="Calibri" w:hAnsi="Calibri" w:cs="Calibri"/>
                <w:sz w:val="22"/>
                <w:szCs w:val="22"/>
              </w:rPr>
              <w:t>2</w:t>
            </w:r>
          </w:p>
        </w:tc>
        <w:tc>
          <w:tcPr>
            <w:tcW w:w="1282" w:type="dxa"/>
            <w:vAlign w:val="bottom"/>
          </w:tcPr>
          <w:p w14:paraId="6915C919" w14:textId="403A6B08" w:rsidR="002A6361" w:rsidRPr="00F864A8" w:rsidRDefault="002A6361" w:rsidP="002A6361">
            <w:pPr>
              <w:keepNext/>
              <w:keepLines/>
              <w:jc w:val="right"/>
              <w:rPr>
                <w:rFonts w:eastAsia="Times New Roman"/>
                <w:color w:val="auto"/>
                <w:sz w:val="20"/>
                <w:szCs w:val="20"/>
                <w:lang w:val="nb-NO" w:eastAsia="nb-NO"/>
              </w:rPr>
            </w:pPr>
            <w:r>
              <w:rPr>
                <w:rFonts w:ascii="Calibri" w:hAnsi="Calibri" w:cs="Calibri"/>
                <w:sz w:val="22"/>
                <w:szCs w:val="22"/>
              </w:rPr>
              <w:t>8</w:t>
            </w:r>
          </w:p>
        </w:tc>
      </w:tr>
      <w:tr w:rsidR="002A6361" w:rsidRPr="00F864A8" w14:paraId="184EAC68" w14:textId="77777777" w:rsidTr="006948DE">
        <w:trPr>
          <w:trHeight w:val="288"/>
        </w:trPr>
        <w:tc>
          <w:tcPr>
            <w:tcW w:w="1312" w:type="dxa"/>
            <w:shd w:val="clear" w:color="auto" w:fill="auto"/>
            <w:vAlign w:val="bottom"/>
            <w:hideMark/>
          </w:tcPr>
          <w:p w14:paraId="69BB4EA2" w14:textId="7C496FD1" w:rsidR="002A6361" w:rsidRPr="00F864A8" w:rsidRDefault="002A6361" w:rsidP="002A6361">
            <w:pPr>
              <w:keepNext/>
              <w:keepLines/>
              <w:jc w:val="left"/>
              <w:rPr>
                <w:rFonts w:ascii="Calibri" w:eastAsia="Times New Roman" w:hAnsi="Calibri"/>
                <w:sz w:val="22"/>
                <w:szCs w:val="22"/>
                <w:lang w:val="nb-NO" w:eastAsia="nb-NO"/>
              </w:rPr>
            </w:pPr>
            <w:r>
              <w:rPr>
                <w:rFonts w:ascii="Calibri" w:hAnsi="Calibri" w:cs="Calibri"/>
                <w:sz w:val="22"/>
                <w:szCs w:val="22"/>
              </w:rPr>
              <w:t>NL</w:t>
            </w:r>
          </w:p>
        </w:tc>
        <w:tc>
          <w:tcPr>
            <w:tcW w:w="1281" w:type="dxa"/>
            <w:shd w:val="clear" w:color="auto" w:fill="auto"/>
            <w:vAlign w:val="bottom"/>
          </w:tcPr>
          <w:p w14:paraId="51C487A0" w14:textId="6A86BD6F"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23</w:t>
            </w:r>
          </w:p>
        </w:tc>
        <w:tc>
          <w:tcPr>
            <w:tcW w:w="1282" w:type="dxa"/>
            <w:shd w:val="clear" w:color="auto" w:fill="auto"/>
            <w:noWrap/>
            <w:vAlign w:val="bottom"/>
          </w:tcPr>
          <w:p w14:paraId="7B93D8BE" w14:textId="4E1E3918"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4</w:t>
            </w:r>
          </w:p>
        </w:tc>
        <w:tc>
          <w:tcPr>
            <w:tcW w:w="1282" w:type="dxa"/>
            <w:shd w:val="clear" w:color="auto" w:fill="auto"/>
            <w:noWrap/>
            <w:vAlign w:val="bottom"/>
          </w:tcPr>
          <w:p w14:paraId="71EEE622" w14:textId="78812B87" w:rsidR="002A6361" w:rsidRPr="00F864A8" w:rsidRDefault="002A6361" w:rsidP="002A6361">
            <w:pPr>
              <w:keepNext/>
              <w:keepLines/>
              <w:jc w:val="right"/>
              <w:rPr>
                <w:rFonts w:eastAsia="Times New Roman"/>
                <w:color w:val="auto"/>
                <w:sz w:val="20"/>
                <w:szCs w:val="20"/>
                <w:lang w:val="nb-NO" w:eastAsia="nb-NO"/>
              </w:rPr>
            </w:pPr>
            <w:r>
              <w:rPr>
                <w:rFonts w:ascii="Calibri" w:hAnsi="Calibri" w:cs="Calibri"/>
                <w:sz w:val="22"/>
                <w:szCs w:val="22"/>
              </w:rPr>
              <w:t>2</w:t>
            </w:r>
          </w:p>
        </w:tc>
        <w:tc>
          <w:tcPr>
            <w:tcW w:w="1282" w:type="dxa"/>
            <w:shd w:val="clear" w:color="auto" w:fill="auto"/>
            <w:noWrap/>
            <w:vAlign w:val="bottom"/>
          </w:tcPr>
          <w:p w14:paraId="74FFA2F4" w14:textId="70B61B6E" w:rsidR="002A6361" w:rsidRPr="00F864A8" w:rsidRDefault="002A6361" w:rsidP="002A6361">
            <w:pPr>
              <w:keepNext/>
              <w:keepLines/>
              <w:jc w:val="right"/>
              <w:rPr>
                <w:rFonts w:eastAsia="Times New Roman"/>
                <w:color w:val="auto"/>
                <w:sz w:val="20"/>
                <w:szCs w:val="20"/>
                <w:lang w:val="nb-NO" w:eastAsia="nb-NO"/>
              </w:rPr>
            </w:pPr>
            <w:r>
              <w:rPr>
                <w:rFonts w:ascii="Calibri" w:hAnsi="Calibri" w:cs="Calibri"/>
                <w:sz w:val="22"/>
                <w:szCs w:val="22"/>
              </w:rPr>
              <w:t>11</w:t>
            </w:r>
          </w:p>
        </w:tc>
        <w:tc>
          <w:tcPr>
            <w:tcW w:w="1282" w:type="dxa"/>
            <w:vAlign w:val="bottom"/>
          </w:tcPr>
          <w:p w14:paraId="0E1B6D8B" w14:textId="15473403" w:rsidR="002A6361" w:rsidRPr="00F864A8" w:rsidRDefault="002A6361" w:rsidP="002A6361">
            <w:pPr>
              <w:keepNext/>
              <w:keepLines/>
              <w:jc w:val="right"/>
              <w:rPr>
                <w:rFonts w:eastAsia="Times New Roman"/>
                <w:color w:val="auto"/>
                <w:sz w:val="20"/>
                <w:szCs w:val="20"/>
                <w:lang w:val="nb-NO" w:eastAsia="nb-NO"/>
              </w:rPr>
            </w:pPr>
            <w:r>
              <w:rPr>
                <w:rFonts w:ascii="Calibri" w:hAnsi="Calibri" w:cs="Calibri"/>
                <w:sz w:val="22"/>
                <w:szCs w:val="22"/>
              </w:rPr>
              <w:t>2</w:t>
            </w:r>
          </w:p>
        </w:tc>
        <w:tc>
          <w:tcPr>
            <w:tcW w:w="1282" w:type="dxa"/>
            <w:vAlign w:val="bottom"/>
          </w:tcPr>
          <w:p w14:paraId="4D462D8F" w14:textId="67A3240A" w:rsidR="002A6361" w:rsidRPr="00F864A8" w:rsidRDefault="002A6361" w:rsidP="002A6361">
            <w:pPr>
              <w:keepNext/>
              <w:keepLines/>
              <w:jc w:val="right"/>
              <w:rPr>
                <w:rFonts w:eastAsia="Times New Roman"/>
                <w:color w:val="auto"/>
                <w:sz w:val="20"/>
                <w:szCs w:val="20"/>
                <w:lang w:val="nb-NO" w:eastAsia="nb-NO"/>
              </w:rPr>
            </w:pPr>
            <w:r>
              <w:rPr>
                <w:rFonts w:ascii="Calibri" w:hAnsi="Calibri" w:cs="Calibri"/>
                <w:sz w:val="22"/>
                <w:szCs w:val="22"/>
              </w:rPr>
              <w:t>4</w:t>
            </w:r>
          </w:p>
        </w:tc>
      </w:tr>
      <w:tr w:rsidR="002A6361" w:rsidRPr="00F864A8" w14:paraId="2BA17634" w14:textId="77777777" w:rsidTr="006948DE">
        <w:trPr>
          <w:trHeight w:val="288"/>
        </w:trPr>
        <w:tc>
          <w:tcPr>
            <w:tcW w:w="1312" w:type="dxa"/>
            <w:shd w:val="clear" w:color="auto" w:fill="auto"/>
            <w:vAlign w:val="bottom"/>
            <w:hideMark/>
          </w:tcPr>
          <w:p w14:paraId="1D38C303" w14:textId="2B2C5DBC" w:rsidR="002A6361" w:rsidRPr="00F864A8" w:rsidRDefault="002A6361" w:rsidP="002A6361">
            <w:pPr>
              <w:keepNext/>
              <w:keepLines/>
              <w:jc w:val="left"/>
              <w:rPr>
                <w:rFonts w:ascii="Calibri" w:eastAsia="Times New Roman" w:hAnsi="Calibri"/>
                <w:sz w:val="22"/>
                <w:szCs w:val="22"/>
                <w:lang w:val="nb-NO" w:eastAsia="nb-NO"/>
              </w:rPr>
            </w:pPr>
            <w:r>
              <w:rPr>
                <w:rFonts w:ascii="Calibri" w:hAnsi="Calibri" w:cs="Calibri"/>
                <w:sz w:val="22"/>
                <w:szCs w:val="22"/>
              </w:rPr>
              <w:t>PL</w:t>
            </w:r>
          </w:p>
        </w:tc>
        <w:tc>
          <w:tcPr>
            <w:tcW w:w="1281" w:type="dxa"/>
            <w:shd w:val="clear" w:color="auto" w:fill="auto"/>
            <w:vAlign w:val="bottom"/>
          </w:tcPr>
          <w:p w14:paraId="259E0A88" w14:textId="4058888C"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16</w:t>
            </w:r>
          </w:p>
        </w:tc>
        <w:tc>
          <w:tcPr>
            <w:tcW w:w="1282" w:type="dxa"/>
            <w:shd w:val="clear" w:color="auto" w:fill="auto"/>
            <w:noWrap/>
            <w:vAlign w:val="bottom"/>
          </w:tcPr>
          <w:p w14:paraId="3B06BEFA" w14:textId="1F7B3D73"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1</w:t>
            </w:r>
          </w:p>
        </w:tc>
        <w:tc>
          <w:tcPr>
            <w:tcW w:w="1282" w:type="dxa"/>
            <w:shd w:val="clear" w:color="auto" w:fill="auto"/>
            <w:noWrap/>
            <w:vAlign w:val="bottom"/>
          </w:tcPr>
          <w:p w14:paraId="0CD93FCF" w14:textId="77777777" w:rsidR="002A6361" w:rsidRPr="00F864A8" w:rsidRDefault="002A6361" w:rsidP="002A6361">
            <w:pPr>
              <w:keepNext/>
              <w:keepLines/>
              <w:jc w:val="right"/>
              <w:rPr>
                <w:rFonts w:eastAsia="Times New Roman"/>
                <w:color w:val="auto"/>
                <w:sz w:val="20"/>
                <w:szCs w:val="20"/>
                <w:lang w:val="nb-NO" w:eastAsia="nb-NO"/>
              </w:rPr>
            </w:pPr>
          </w:p>
        </w:tc>
        <w:tc>
          <w:tcPr>
            <w:tcW w:w="1282" w:type="dxa"/>
            <w:shd w:val="clear" w:color="auto" w:fill="auto"/>
            <w:vAlign w:val="bottom"/>
          </w:tcPr>
          <w:p w14:paraId="0571AA84" w14:textId="20B47F53"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9</w:t>
            </w:r>
          </w:p>
        </w:tc>
        <w:tc>
          <w:tcPr>
            <w:tcW w:w="1282" w:type="dxa"/>
            <w:vAlign w:val="bottom"/>
          </w:tcPr>
          <w:p w14:paraId="74A733E9" w14:textId="3686DA4D" w:rsidR="002A6361" w:rsidRPr="00F864A8" w:rsidRDefault="002A6361" w:rsidP="002A6361">
            <w:pPr>
              <w:keepNext/>
              <w:keepLines/>
              <w:jc w:val="right"/>
              <w:rPr>
                <w:rFonts w:ascii="Calibri" w:eastAsia="Times New Roman" w:hAnsi="Calibri"/>
                <w:sz w:val="22"/>
                <w:szCs w:val="22"/>
                <w:lang w:val="nb-NO" w:eastAsia="nb-NO"/>
              </w:rPr>
            </w:pPr>
          </w:p>
        </w:tc>
        <w:tc>
          <w:tcPr>
            <w:tcW w:w="1282" w:type="dxa"/>
            <w:vAlign w:val="bottom"/>
          </w:tcPr>
          <w:p w14:paraId="4D7F670F" w14:textId="47856520"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6</w:t>
            </w:r>
          </w:p>
        </w:tc>
      </w:tr>
      <w:tr w:rsidR="002A6361" w:rsidRPr="00F864A8" w14:paraId="76587956" w14:textId="77777777" w:rsidTr="006948DE">
        <w:trPr>
          <w:trHeight w:val="288"/>
        </w:trPr>
        <w:tc>
          <w:tcPr>
            <w:tcW w:w="1312" w:type="dxa"/>
            <w:shd w:val="clear" w:color="auto" w:fill="auto"/>
            <w:vAlign w:val="bottom"/>
            <w:hideMark/>
          </w:tcPr>
          <w:p w14:paraId="6C4074DE" w14:textId="17FF730A" w:rsidR="002A6361" w:rsidRPr="00F864A8" w:rsidRDefault="002A6361" w:rsidP="002A6361">
            <w:pPr>
              <w:keepNext/>
              <w:keepLines/>
              <w:jc w:val="left"/>
              <w:rPr>
                <w:rFonts w:ascii="Calibri" w:eastAsia="Times New Roman" w:hAnsi="Calibri"/>
                <w:sz w:val="22"/>
                <w:szCs w:val="22"/>
                <w:lang w:val="nb-NO" w:eastAsia="nb-NO"/>
              </w:rPr>
            </w:pPr>
            <w:r>
              <w:rPr>
                <w:rFonts w:ascii="Calibri" w:hAnsi="Calibri" w:cs="Calibri"/>
                <w:sz w:val="22"/>
                <w:szCs w:val="22"/>
              </w:rPr>
              <w:t>RO</w:t>
            </w:r>
          </w:p>
        </w:tc>
        <w:tc>
          <w:tcPr>
            <w:tcW w:w="1281" w:type="dxa"/>
            <w:shd w:val="clear" w:color="auto" w:fill="auto"/>
            <w:vAlign w:val="bottom"/>
          </w:tcPr>
          <w:p w14:paraId="7FD04987" w14:textId="0BAF37CA"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100</w:t>
            </w:r>
          </w:p>
        </w:tc>
        <w:tc>
          <w:tcPr>
            <w:tcW w:w="1282" w:type="dxa"/>
            <w:shd w:val="clear" w:color="auto" w:fill="auto"/>
            <w:vAlign w:val="bottom"/>
          </w:tcPr>
          <w:p w14:paraId="74A1BAFF" w14:textId="5BFBE745"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10</w:t>
            </w:r>
          </w:p>
        </w:tc>
        <w:tc>
          <w:tcPr>
            <w:tcW w:w="1282" w:type="dxa"/>
            <w:shd w:val="clear" w:color="auto" w:fill="auto"/>
            <w:vAlign w:val="bottom"/>
          </w:tcPr>
          <w:p w14:paraId="7B8FCBAF" w14:textId="3031B7A6" w:rsidR="002A6361" w:rsidRPr="00F864A8" w:rsidRDefault="002A6361" w:rsidP="002A6361">
            <w:pPr>
              <w:keepNext/>
              <w:keepLines/>
              <w:jc w:val="right"/>
              <w:rPr>
                <w:rFonts w:ascii="Calibri" w:eastAsia="Times New Roman" w:hAnsi="Calibri"/>
                <w:sz w:val="22"/>
                <w:szCs w:val="22"/>
                <w:lang w:val="nb-NO" w:eastAsia="nb-NO"/>
              </w:rPr>
            </w:pPr>
          </w:p>
        </w:tc>
        <w:tc>
          <w:tcPr>
            <w:tcW w:w="1282" w:type="dxa"/>
            <w:shd w:val="clear" w:color="auto" w:fill="auto"/>
            <w:vAlign w:val="bottom"/>
          </w:tcPr>
          <w:p w14:paraId="5685ECF0" w14:textId="709EF2F9"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56</w:t>
            </w:r>
          </w:p>
        </w:tc>
        <w:tc>
          <w:tcPr>
            <w:tcW w:w="1282" w:type="dxa"/>
            <w:vAlign w:val="bottom"/>
          </w:tcPr>
          <w:p w14:paraId="6ADF9079" w14:textId="48169351"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14</w:t>
            </w:r>
          </w:p>
        </w:tc>
        <w:tc>
          <w:tcPr>
            <w:tcW w:w="1282" w:type="dxa"/>
            <w:vAlign w:val="bottom"/>
          </w:tcPr>
          <w:p w14:paraId="1DB65145" w14:textId="251E5F65"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20</w:t>
            </w:r>
          </w:p>
        </w:tc>
      </w:tr>
      <w:tr w:rsidR="002A6361" w:rsidRPr="00F864A8" w14:paraId="23BD464D" w14:textId="77777777" w:rsidTr="006948DE">
        <w:trPr>
          <w:trHeight w:val="288"/>
        </w:trPr>
        <w:tc>
          <w:tcPr>
            <w:tcW w:w="1312" w:type="dxa"/>
            <w:shd w:val="clear" w:color="auto" w:fill="auto"/>
            <w:vAlign w:val="bottom"/>
            <w:hideMark/>
          </w:tcPr>
          <w:p w14:paraId="3B33DE11" w14:textId="472FB6C0" w:rsidR="002A6361" w:rsidRPr="00F864A8" w:rsidRDefault="002A6361" w:rsidP="002A6361">
            <w:pPr>
              <w:keepNext/>
              <w:keepLines/>
              <w:jc w:val="left"/>
              <w:rPr>
                <w:rFonts w:ascii="Calibri" w:eastAsia="Times New Roman" w:hAnsi="Calibri"/>
                <w:sz w:val="22"/>
                <w:szCs w:val="22"/>
                <w:lang w:val="nb-NO" w:eastAsia="nb-NO"/>
              </w:rPr>
            </w:pPr>
            <w:r>
              <w:rPr>
                <w:rFonts w:ascii="Calibri" w:hAnsi="Calibri" w:cs="Calibri"/>
                <w:sz w:val="22"/>
                <w:szCs w:val="22"/>
              </w:rPr>
              <w:t>SE</w:t>
            </w:r>
          </w:p>
        </w:tc>
        <w:tc>
          <w:tcPr>
            <w:tcW w:w="1281" w:type="dxa"/>
            <w:shd w:val="clear" w:color="auto" w:fill="auto"/>
            <w:vAlign w:val="bottom"/>
          </w:tcPr>
          <w:p w14:paraId="4FDAF589" w14:textId="0D929760"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17</w:t>
            </w:r>
          </w:p>
        </w:tc>
        <w:tc>
          <w:tcPr>
            <w:tcW w:w="1282" w:type="dxa"/>
            <w:shd w:val="clear" w:color="auto" w:fill="auto"/>
            <w:vAlign w:val="bottom"/>
          </w:tcPr>
          <w:p w14:paraId="1E0A6DED" w14:textId="0424D73C"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6</w:t>
            </w:r>
          </w:p>
        </w:tc>
        <w:tc>
          <w:tcPr>
            <w:tcW w:w="1282" w:type="dxa"/>
            <w:shd w:val="clear" w:color="auto" w:fill="auto"/>
            <w:noWrap/>
            <w:vAlign w:val="bottom"/>
          </w:tcPr>
          <w:p w14:paraId="1127D8D2" w14:textId="045148DA"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1</w:t>
            </w:r>
          </w:p>
        </w:tc>
        <w:tc>
          <w:tcPr>
            <w:tcW w:w="1282" w:type="dxa"/>
            <w:shd w:val="clear" w:color="auto" w:fill="auto"/>
            <w:vAlign w:val="bottom"/>
          </w:tcPr>
          <w:p w14:paraId="40B59AD9" w14:textId="52CEDA55"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9</w:t>
            </w:r>
          </w:p>
        </w:tc>
        <w:tc>
          <w:tcPr>
            <w:tcW w:w="1282" w:type="dxa"/>
            <w:vAlign w:val="bottom"/>
          </w:tcPr>
          <w:p w14:paraId="12025745" w14:textId="1F9D5D55"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1</w:t>
            </w:r>
          </w:p>
        </w:tc>
        <w:tc>
          <w:tcPr>
            <w:tcW w:w="1282" w:type="dxa"/>
            <w:vAlign w:val="bottom"/>
          </w:tcPr>
          <w:p w14:paraId="7EDA9CC6" w14:textId="7312378E" w:rsidR="002A6361" w:rsidRPr="00F864A8" w:rsidRDefault="002A6361" w:rsidP="002A6361">
            <w:pPr>
              <w:keepNext/>
              <w:keepLines/>
              <w:jc w:val="right"/>
              <w:rPr>
                <w:rFonts w:ascii="Calibri" w:eastAsia="Times New Roman" w:hAnsi="Calibri"/>
                <w:sz w:val="22"/>
                <w:szCs w:val="22"/>
                <w:lang w:val="nb-NO" w:eastAsia="nb-NO"/>
              </w:rPr>
            </w:pPr>
          </w:p>
        </w:tc>
      </w:tr>
      <w:tr w:rsidR="002A6361" w:rsidRPr="00F864A8" w14:paraId="10FFEADA" w14:textId="77777777" w:rsidTr="006948DE">
        <w:trPr>
          <w:trHeight w:val="288"/>
        </w:trPr>
        <w:tc>
          <w:tcPr>
            <w:tcW w:w="1312" w:type="dxa"/>
            <w:shd w:val="clear" w:color="auto" w:fill="auto"/>
            <w:vAlign w:val="bottom"/>
            <w:hideMark/>
          </w:tcPr>
          <w:p w14:paraId="2F3EC0E1" w14:textId="0D31CCBB" w:rsidR="002A6361" w:rsidRPr="00F864A8" w:rsidRDefault="002A6361" w:rsidP="002A6361">
            <w:pPr>
              <w:keepNext/>
              <w:keepLines/>
              <w:jc w:val="left"/>
              <w:rPr>
                <w:rFonts w:ascii="Calibri" w:eastAsia="Times New Roman" w:hAnsi="Calibri"/>
                <w:sz w:val="22"/>
                <w:szCs w:val="22"/>
                <w:lang w:val="nb-NO" w:eastAsia="nb-NO"/>
              </w:rPr>
            </w:pPr>
            <w:r>
              <w:rPr>
                <w:rFonts w:ascii="Calibri" w:hAnsi="Calibri" w:cs="Calibri"/>
                <w:sz w:val="22"/>
                <w:szCs w:val="22"/>
              </w:rPr>
              <w:t>SK</w:t>
            </w:r>
          </w:p>
        </w:tc>
        <w:tc>
          <w:tcPr>
            <w:tcW w:w="1281" w:type="dxa"/>
            <w:shd w:val="clear" w:color="auto" w:fill="auto"/>
            <w:vAlign w:val="bottom"/>
          </w:tcPr>
          <w:p w14:paraId="157A4777" w14:textId="5EC6D718"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18</w:t>
            </w:r>
          </w:p>
        </w:tc>
        <w:tc>
          <w:tcPr>
            <w:tcW w:w="1282" w:type="dxa"/>
            <w:shd w:val="clear" w:color="auto" w:fill="auto"/>
            <w:vAlign w:val="bottom"/>
          </w:tcPr>
          <w:p w14:paraId="0F145DE6" w14:textId="58C1367B" w:rsidR="002A6361" w:rsidRPr="00F864A8" w:rsidRDefault="002A6361" w:rsidP="002A6361">
            <w:pPr>
              <w:keepNext/>
              <w:keepLines/>
              <w:jc w:val="right"/>
              <w:rPr>
                <w:rFonts w:ascii="Calibri" w:eastAsia="Times New Roman" w:hAnsi="Calibri"/>
                <w:sz w:val="22"/>
                <w:szCs w:val="22"/>
                <w:lang w:val="nb-NO" w:eastAsia="nb-NO"/>
              </w:rPr>
            </w:pPr>
          </w:p>
        </w:tc>
        <w:tc>
          <w:tcPr>
            <w:tcW w:w="1282" w:type="dxa"/>
            <w:shd w:val="clear" w:color="auto" w:fill="auto"/>
            <w:vAlign w:val="bottom"/>
          </w:tcPr>
          <w:p w14:paraId="1B6306D7" w14:textId="0D36AD42"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1</w:t>
            </w:r>
          </w:p>
        </w:tc>
        <w:tc>
          <w:tcPr>
            <w:tcW w:w="1282" w:type="dxa"/>
            <w:shd w:val="clear" w:color="auto" w:fill="auto"/>
            <w:vAlign w:val="bottom"/>
          </w:tcPr>
          <w:p w14:paraId="410A281E" w14:textId="1B363CE7"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14</w:t>
            </w:r>
          </w:p>
        </w:tc>
        <w:tc>
          <w:tcPr>
            <w:tcW w:w="1282" w:type="dxa"/>
            <w:vAlign w:val="bottom"/>
          </w:tcPr>
          <w:p w14:paraId="3DB1E1B6" w14:textId="0ACB3D2B"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1</w:t>
            </w:r>
          </w:p>
        </w:tc>
        <w:tc>
          <w:tcPr>
            <w:tcW w:w="1282" w:type="dxa"/>
            <w:vAlign w:val="bottom"/>
          </w:tcPr>
          <w:p w14:paraId="6C2CE2A6" w14:textId="31F64688"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2</w:t>
            </w:r>
          </w:p>
        </w:tc>
      </w:tr>
      <w:tr w:rsidR="002A6361" w:rsidRPr="00F864A8" w14:paraId="21DEBE49" w14:textId="77777777" w:rsidTr="006948DE">
        <w:trPr>
          <w:trHeight w:val="288"/>
        </w:trPr>
        <w:tc>
          <w:tcPr>
            <w:tcW w:w="1312" w:type="dxa"/>
            <w:shd w:val="clear" w:color="auto" w:fill="auto"/>
            <w:vAlign w:val="bottom"/>
            <w:hideMark/>
          </w:tcPr>
          <w:p w14:paraId="44E15A14" w14:textId="59A83C95" w:rsidR="002A6361" w:rsidRPr="00F864A8" w:rsidRDefault="002A6361" w:rsidP="002A6361">
            <w:pPr>
              <w:keepNext/>
              <w:keepLines/>
              <w:jc w:val="left"/>
              <w:rPr>
                <w:rFonts w:ascii="Calibri" w:eastAsia="Times New Roman" w:hAnsi="Calibri"/>
                <w:sz w:val="22"/>
                <w:szCs w:val="22"/>
                <w:lang w:val="nb-NO" w:eastAsia="nb-NO"/>
              </w:rPr>
            </w:pPr>
            <w:r>
              <w:rPr>
                <w:rFonts w:ascii="Calibri" w:hAnsi="Calibri" w:cs="Calibri"/>
                <w:sz w:val="22"/>
                <w:szCs w:val="22"/>
              </w:rPr>
              <w:t>UK</w:t>
            </w:r>
          </w:p>
        </w:tc>
        <w:tc>
          <w:tcPr>
            <w:tcW w:w="1281" w:type="dxa"/>
            <w:shd w:val="clear" w:color="auto" w:fill="auto"/>
            <w:vAlign w:val="bottom"/>
          </w:tcPr>
          <w:p w14:paraId="1449838A" w14:textId="27BF8C8C"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212</w:t>
            </w:r>
          </w:p>
        </w:tc>
        <w:tc>
          <w:tcPr>
            <w:tcW w:w="1282" w:type="dxa"/>
            <w:shd w:val="clear" w:color="auto" w:fill="auto"/>
            <w:vAlign w:val="bottom"/>
          </w:tcPr>
          <w:p w14:paraId="6348098A" w14:textId="7A7FA59B"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28</w:t>
            </w:r>
          </w:p>
        </w:tc>
        <w:tc>
          <w:tcPr>
            <w:tcW w:w="1282" w:type="dxa"/>
            <w:shd w:val="clear" w:color="auto" w:fill="auto"/>
            <w:vAlign w:val="bottom"/>
          </w:tcPr>
          <w:p w14:paraId="5DA2ED1D" w14:textId="0E0127D8"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16</w:t>
            </w:r>
          </w:p>
        </w:tc>
        <w:tc>
          <w:tcPr>
            <w:tcW w:w="1282" w:type="dxa"/>
            <w:shd w:val="clear" w:color="auto" w:fill="auto"/>
            <w:vAlign w:val="bottom"/>
          </w:tcPr>
          <w:p w14:paraId="4E6F66A6" w14:textId="1C27E8D5"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122</w:t>
            </w:r>
          </w:p>
        </w:tc>
        <w:tc>
          <w:tcPr>
            <w:tcW w:w="1282" w:type="dxa"/>
            <w:vAlign w:val="bottom"/>
          </w:tcPr>
          <w:p w14:paraId="22C1C479" w14:textId="4379F0F9"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21</w:t>
            </w:r>
          </w:p>
        </w:tc>
        <w:tc>
          <w:tcPr>
            <w:tcW w:w="1282" w:type="dxa"/>
            <w:vAlign w:val="bottom"/>
          </w:tcPr>
          <w:p w14:paraId="7E9B2B72" w14:textId="381E519B" w:rsidR="002A6361" w:rsidRPr="00F864A8" w:rsidRDefault="002A6361" w:rsidP="002A6361">
            <w:pPr>
              <w:keepNext/>
              <w:keepLines/>
              <w:jc w:val="right"/>
              <w:rPr>
                <w:rFonts w:ascii="Calibri" w:eastAsia="Times New Roman" w:hAnsi="Calibri"/>
                <w:sz w:val="22"/>
                <w:szCs w:val="22"/>
                <w:lang w:val="nb-NO" w:eastAsia="nb-NO"/>
              </w:rPr>
            </w:pPr>
            <w:r>
              <w:rPr>
                <w:rFonts w:ascii="Calibri" w:hAnsi="Calibri" w:cs="Calibri"/>
                <w:sz w:val="22"/>
                <w:szCs w:val="22"/>
              </w:rPr>
              <w:t>25</w:t>
            </w:r>
          </w:p>
        </w:tc>
      </w:tr>
      <w:tr w:rsidR="002A6361" w:rsidRPr="00F864A8" w14:paraId="515BEBFD" w14:textId="77777777" w:rsidTr="006948DE">
        <w:trPr>
          <w:trHeight w:val="288"/>
        </w:trPr>
        <w:tc>
          <w:tcPr>
            <w:tcW w:w="1312" w:type="dxa"/>
            <w:shd w:val="clear" w:color="auto" w:fill="auto"/>
            <w:vAlign w:val="bottom"/>
          </w:tcPr>
          <w:p w14:paraId="13B8ADB5" w14:textId="249E2E14" w:rsidR="002A6361" w:rsidRPr="00F864A8" w:rsidRDefault="002A6361" w:rsidP="002A6361">
            <w:pPr>
              <w:keepNext/>
              <w:keepLines/>
              <w:jc w:val="left"/>
              <w:rPr>
                <w:rFonts w:ascii="Calibri" w:hAnsi="Calibri" w:cs="Calibri"/>
                <w:b/>
                <w:bCs/>
                <w:sz w:val="22"/>
                <w:szCs w:val="22"/>
              </w:rPr>
            </w:pPr>
            <w:r w:rsidRPr="00F864A8">
              <w:rPr>
                <w:rFonts w:ascii="Calibri" w:hAnsi="Calibri" w:cs="Calibri"/>
                <w:b/>
                <w:bCs/>
                <w:sz w:val="22"/>
                <w:szCs w:val="22"/>
              </w:rPr>
              <w:t>Sum</w:t>
            </w:r>
          </w:p>
        </w:tc>
        <w:tc>
          <w:tcPr>
            <w:tcW w:w="1281" w:type="dxa"/>
            <w:shd w:val="clear" w:color="auto" w:fill="auto"/>
            <w:vAlign w:val="bottom"/>
          </w:tcPr>
          <w:p w14:paraId="2EECBCB7" w14:textId="53CEF4C1" w:rsidR="002A6361" w:rsidRPr="002A6361" w:rsidRDefault="002A6361" w:rsidP="002A6361">
            <w:pPr>
              <w:keepNext/>
              <w:keepLines/>
              <w:jc w:val="right"/>
              <w:rPr>
                <w:rFonts w:ascii="Calibri" w:hAnsi="Calibri" w:cs="Calibri"/>
                <w:b/>
                <w:bCs/>
                <w:sz w:val="22"/>
                <w:szCs w:val="22"/>
              </w:rPr>
            </w:pPr>
            <w:r w:rsidRPr="002A6361">
              <w:rPr>
                <w:rFonts w:ascii="Calibri" w:hAnsi="Calibri" w:cs="Calibri"/>
                <w:b/>
                <w:bCs/>
                <w:sz w:val="22"/>
                <w:szCs w:val="22"/>
              </w:rPr>
              <w:t>871</w:t>
            </w:r>
          </w:p>
        </w:tc>
        <w:tc>
          <w:tcPr>
            <w:tcW w:w="1282" w:type="dxa"/>
            <w:shd w:val="clear" w:color="auto" w:fill="auto"/>
            <w:vAlign w:val="bottom"/>
          </w:tcPr>
          <w:p w14:paraId="4B1088A7" w14:textId="52DE290D" w:rsidR="002A6361" w:rsidRPr="002A6361" w:rsidRDefault="002A6361" w:rsidP="002A6361">
            <w:pPr>
              <w:keepNext/>
              <w:keepLines/>
              <w:jc w:val="right"/>
              <w:rPr>
                <w:rFonts w:ascii="Calibri" w:hAnsi="Calibri" w:cs="Calibri"/>
                <w:b/>
                <w:bCs/>
                <w:sz w:val="22"/>
                <w:szCs w:val="22"/>
              </w:rPr>
            </w:pPr>
            <w:r w:rsidRPr="002A6361">
              <w:rPr>
                <w:rFonts w:ascii="Calibri" w:hAnsi="Calibri" w:cs="Calibri"/>
                <w:b/>
                <w:bCs/>
                <w:sz w:val="22"/>
                <w:szCs w:val="22"/>
              </w:rPr>
              <w:t>132</w:t>
            </w:r>
          </w:p>
        </w:tc>
        <w:tc>
          <w:tcPr>
            <w:tcW w:w="1282" w:type="dxa"/>
            <w:shd w:val="clear" w:color="auto" w:fill="auto"/>
            <w:vAlign w:val="bottom"/>
          </w:tcPr>
          <w:p w14:paraId="54575625" w14:textId="4CA33CD0" w:rsidR="002A6361" w:rsidRPr="002A6361" w:rsidRDefault="002A6361" w:rsidP="002A6361">
            <w:pPr>
              <w:keepNext/>
              <w:keepLines/>
              <w:jc w:val="right"/>
              <w:rPr>
                <w:rFonts w:ascii="Calibri" w:hAnsi="Calibri" w:cs="Calibri"/>
                <w:b/>
                <w:bCs/>
                <w:sz w:val="22"/>
                <w:szCs w:val="22"/>
              </w:rPr>
            </w:pPr>
            <w:r w:rsidRPr="002A6361">
              <w:rPr>
                <w:rFonts w:ascii="Calibri" w:hAnsi="Calibri" w:cs="Calibri"/>
                <w:b/>
                <w:bCs/>
                <w:sz w:val="22"/>
                <w:szCs w:val="22"/>
              </w:rPr>
              <w:t>37</w:t>
            </w:r>
          </w:p>
        </w:tc>
        <w:tc>
          <w:tcPr>
            <w:tcW w:w="1282" w:type="dxa"/>
            <w:shd w:val="clear" w:color="auto" w:fill="auto"/>
            <w:vAlign w:val="bottom"/>
          </w:tcPr>
          <w:p w14:paraId="35909D5D" w14:textId="772E6400" w:rsidR="002A6361" w:rsidRPr="002A6361" w:rsidRDefault="002A6361" w:rsidP="002A6361">
            <w:pPr>
              <w:keepNext/>
              <w:keepLines/>
              <w:jc w:val="right"/>
              <w:rPr>
                <w:rFonts w:ascii="Calibri" w:hAnsi="Calibri" w:cs="Calibri"/>
                <w:b/>
                <w:bCs/>
                <w:sz w:val="22"/>
                <w:szCs w:val="22"/>
              </w:rPr>
            </w:pPr>
            <w:r w:rsidRPr="002A6361">
              <w:rPr>
                <w:rFonts w:ascii="Calibri" w:hAnsi="Calibri" w:cs="Calibri"/>
                <w:b/>
                <w:bCs/>
                <w:sz w:val="22"/>
                <w:szCs w:val="22"/>
              </w:rPr>
              <w:t>511</w:t>
            </w:r>
          </w:p>
        </w:tc>
        <w:tc>
          <w:tcPr>
            <w:tcW w:w="1282" w:type="dxa"/>
            <w:vAlign w:val="bottom"/>
          </w:tcPr>
          <w:p w14:paraId="07F1BD0C" w14:textId="49CF3A81" w:rsidR="002A6361" w:rsidRPr="002A6361" w:rsidRDefault="002A6361" w:rsidP="002A6361">
            <w:pPr>
              <w:keepNext/>
              <w:keepLines/>
              <w:jc w:val="right"/>
              <w:rPr>
                <w:rFonts w:ascii="Calibri" w:hAnsi="Calibri" w:cs="Calibri"/>
                <w:b/>
                <w:bCs/>
                <w:sz w:val="22"/>
                <w:szCs w:val="22"/>
              </w:rPr>
            </w:pPr>
            <w:r w:rsidRPr="002A6361">
              <w:rPr>
                <w:rFonts w:ascii="Calibri" w:hAnsi="Calibri" w:cs="Calibri"/>
                <w:b/>
                <w:bCs/>
                <w:sz w:val="22"/>
                <w:szCs w:val="22"/>
              </w:rPr>
              <w:t>55</w:t>
            </w:r>
          </w:p>
        </w:tc>
        <w:tc>
          <w:tcPr>
            <w:tcW w:w="1282" w:type="dxa"/>
            <w:vAlign w:val="bottom"/>
          </w:tcPr>
          <w:p w14:paraId="5FEE3B0B" w14:textId="723641F3" w:rsidR="002A6361" w:rsidRPr="002A6361" w:rsidRDefault="002A6361" w:rsidP="002A6361">
            <w:pPr>
              <w:keepNext/>
              <w:keepLines/>
              <w:jc w:val="right"/>
              <w:rPr>
                <w:rFonts w:ascii="Calibri" w:eastAsia="Times New Roman" w:hAnsi="Calibri"/>
                <w:b/>
                <w:bCs/>
                <w:sz w:val="22"/>
                <w:szCs w:val="22"/>
                <w:lang w:val="nb-NO" w:eastAsia="nb-NO"/>
              </w:rPr>
            </w:pPr>
            <w:r w:rsidRPr="002A6361">
              <w:rPr>
                <w:rFonts w:ascii="Calibri" w:hAnsi="Calibri" w:cs="Calibri"/>
                <w:b/>
                <w:bCs/>
                <w:sz w:val="22"/>
                <w:szCs w:val="22"/>
              </w:rPr>
              <w:t>136</w:t>
            </w:r>
          </w:p>
        </w:tc>
      </w:tr>
    </w:tbl>
    <w:p w14:paraId="7936B262" w14:textId="77777777" w:rsidR="006948DE" w:rsidRPr="00F864A8" w:rsidRDefault="006948DE" w:rsidP="006948DE"/>
    <w:p w14:paraId="42665ED3" w14:textId="2688B6D8" w:rsidR="006948DE" w:rsidRPr="00F864A8" w:rsidRDefault="006948DE" w:rsidP="006948DE">
      <w:pPr>
        <w:pStyle w:val="Caption"/>
        <w:keepNext/>
        <w:keepLines/>
      </w:pPr>
      <w:r w:rsidRPr="00F864A8">
        <w:lastRenderedPageBreak/>
        <w:t>Table A2.3</w:t>
      </w:r>
      <w:r w:rsidRPr="00F864A8">
        <w:tab/>
        <w:t>Summary of trend analyses per country: phytoplankton in lakes</w:t>
      </w:r>
    </w:p>
    <w:tbl>
      <w:tblPr>
        <w:tblW w:w="900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2"/>
        <w:gridCol w:w="1281"/>
        <w:gridCol w:w="1282"/>
        <w:gridCol w:w="1282"/>
        <w:gridCol w:w="1282"/>
        <w:gridCol w:w="1282"/>
        <w:gridCol w:w="1282"/>
      </w:tblGrid>
      <w:tr w:rsidR="006948DE" w:rsidRPr="00F864A8" w14:paraId="47F63AAA" w14:textId="77777777" w:rsidTr="006948DE">
        <w:trPr>
          <w:trHeight w:val="288"/>
        </w:trPr>
        <w:tc>
          <w:tcPr>
            <w:tcW w:w="1312" w:type="dxa"/>
            <w:shd w:val="clear" w:color="000000" w:fill="C0C0C0"/>
            <w:noWrap/>
            <w:hideMark/>
          </w:tcPr>
          <w:p w14:paraId="6C509CFE" w14:textId="77777777" w:rsidR="006948DE" w:rsidRPr="00F864A8" w:rsidRDefault="006948DE" w:rsidP="006948DE">
            <w:pPr>
              <w:keepNext/>
              <w:keepLines/>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Country code</w:t>
            </w:r>
          </w:p>
        </w:tc>
        <w:tc>
          <w:tcPr>
            <w:tcW w:w="1281" w:type="dxa"/>
            <w:shd w:val="clear" w:color="000000" w:fill="C0C0C0"/>
            <w:noWrap/>
            <w:hideMark/>
          </w:tcPr>
          <w:p w14:paraId="6BA39C08" w14:textId="77777777" w:rsidR="006948DE" w:rsidRPr="00F864A8" w:rsidRDefault="006948DE" w:rsidP="006948DE">
            <w:pPr>
              <w:keepNext/>
              <w:keepLines/>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No. of water bodies</w:t>
            </w:r>
          </w:p>
        </w:tc>
        <w:tc>
          <w:tcPr>
            <w:tcW w:w="1282" w:type="dxa"/>
            <w:shd w:val="clear" w:color="000000" w:fill="C0C0C0"/>
            <w:noWrap/>
            <w:hideMark/>
          </w:tcPr>
          <w:p w14:paraId="7EA5BE23" w14:textId="77777777" w:rsidR="006948DE" w:rsidRPr="00F864A8" w:rsidRDefault="006948DE" w:rsidP="006948DE">
            <w:pPr>
              <w:keepNext/>
              <w:keepLines/>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Very negative (p&lt;0.05)</w:t>
            </w:r>
          </w:p>
        </w:tc>
        <w:tc>
          <w:tcPr>
            <w:tcW w:w="1282" w:type="dxa"/>
            <w:shd w:val="clear" w:color="000000" w:fill="C0C0C0"/>
            <w:noWrap/>
            <w:hideMark/>
          </w:tcPr>
          <w:p w14:paraId="377C3FD3" w14:textId="77777777" w:rsidR="006948DE" w:rsidRPr="00F864A8" w:rsidRDefault="006948DE" w:rsidP="006948DE">
            <w:pPr>
              <w:keepNext/>
              <w:keepLines/>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Marginally negative (p&lt;0.10)</w:t>
            </w:r>
          </w:p>
        </w:tc>
        <w:tc>
          <w:tcPr>
            <w:tcW w:w="1282" w:type="dxa"/>
            <w:shd w:val="clear" w:color="000000" w:fill="C0C0C0"/>
            <w:noWrap/>
            <w:hideMark/>
          </w:tcPr>
          <w:p w14:paraId="34A945EA" w14:textId="77777777" w:rsidR="006948DE" w:rsidRPr="00F864A8" w:rsidRDefault="006948DE" w:rsidP="006948DE">
            <w:pPr>
              <w:keepNext/>
              <w:keepLines/>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No trend</w:t>
            </w:r>
          </w:p>
        </w:tc>
        <w:tc>
          <w:tcPr>
            <w:tcW w:w="1282" w:type="dxa"/>
            <w:shd w:val="clear" w:color="000000" w:fill="C0C0C0"/>
          </w:tcPr>
          <w:p w14:paraId="5CEBE7B1" w14:textId="77777777" w:rsidR="006948DE" w:rsidRPr="00F864A8" w:rsidRDefault="006948DE" w:rsidP="006948DE">
            <w:pPr>
              <w:keepNext/>
              <w:keepLines/>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Marginally negative (p&lt;0.10)</w:t>
            </w:r>
          </w:p>
        </w:tc>
        <w:tc>
          <w:tcPr>
            <w:tcW w:w="1282" w:type="dxa"/>
            <w:shd w:val="clear" w:color="000000" w:fill="C0C0C0"/>
          </w:tcPr>
          <w:p w14:paraId="6124484A" w14:textId="77777777" w:rsidR="006948DE" w:rsidRPr="00F864A8" w:rsidRDefault="006948DE" w:rsidP="006948DE">
            <w:pPr>
              <w:keepNext/>
              <w:keepLines/>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Marginally positive (p&lt;0.05)</w:t>
            </w:r>
          </w:p>
        </w:tc>
      </w:tr>
      <w:tr w:rsidR="00C62F90" w:rsidRPr="00F864A8" w14:paraId="009FB913" w14:textId="77777777" w:rsidTr="006948DE">
        <w:trPr>
          <w:trHeight w:val="288"/>
        </w:trPr>
        <w:tc>
          <w:tcPr>
            <w:tcW w:w="1312" w:type="dxa"/>
            <w:shd w:val="clear" w:color="auto" w:fill="auto"/>
            <w:vAlign w:val="bottom"/>
          </w:tcPr>
          <w:p w14:paraId="6C4CAA93" w14:textId="7947ECBC" w:rsidR="00C62F90" w:rsidRPr="00F864A8" w:rsidRDefault="00C62F90" w:rsidP="00C62F90">
            <w:pPr>
              <w:keepNext/>
              <w:keepLines/>
              <w:jc w:val="left"/>
              <w:rPr>
                <w:rFonts w:ascii="Calibri" w:hAnsi="Calibri" w:cs="Calibri"/>
                <w:sz w:val="22"/>
                <w:szCs w:val="22"/>
              </w:rPr>
            </w:pPr>
            <w:r w:rsidRPr="00F864A8">
              <w:rPr>
                <w:rFonts w:ascii="Calibri" w:hAnsi="Calibri" w:cs="Calibri"/>
                <w:sz w:val="22"/>
                <w:szCs w:val="22"/>
              </w:rPr>
              <w:t>AT</w:t>
            </w:r>
          </w:p>
        </w:tc>
        <w:tc>
          <w:tcPr>
            <w:tcW w:w="1281" w:type="dxa"/>
            <w:shd w:val="clear" w:color="auto" w:fill="auto"/>
            <w:vAlign w:val="bottom"/>
          </w:tcPr>
          <w:p w14:paraId="5438BBF8" w14:textId="48E154FC" w:rsidR="00C62F90" w:rsidRPr="00F864A8" w:rsidRDefault="00C62F90" w:rsidP="00C62F90">
            <w:pPr>
              <w:keepNext/>
              <w:keepLines/>
              <w:jc w:val="right"/>
              <w:rPr>
                <w:rFonts w:ascii="Calibri" w:hAnsi="Calibri" w:cs="Calibri"/>
                <w:sz w:val="22"/>
                <w:szCs w:val="22"/>
              </w:rPr>
            </w:pPr>
            <w:r w:rsidRPr="00F864A8">
              <w:rPr>
                <w:rFonts w:ascii="Calibri" w:hAnsi="Calibri" w:cs="Calibri"/>
                <w:sz w:val="22"/>
                <w:szCs w:val="22"/>
              </w:rPr>
              <w:t>29</w:t>
            </w:r>
          </w:p>
        </w:tc>
        <w:tc>
          <w:tcPr>
            <w:tcW w:w="1282" w:type="dxa"/>
            <w:shd w:val="clear" w:color="auto" w:fill="auto"/>
            <w:noWrap/>
            <w:vAlign w:val="bottom"/>
          </w:tcPr>
          <w:p w14:paraId="1F8FE898" w14:textId="77777777" w:rsidR="00C62F90" w:rsidRPr="00F864A8" w:rsidRDefault="00C62F90" w:rsidP="00C62F90">
            <w:pPr>
              <w:keepNext/>
              <w:keepLines/>
              <w:jc w:val="right"/>
              <w:rPr>
                <w:rFonts w:ascii="Calibri" w:eastAsia="Times New Roman" w:hAnsi="Calibri"/>
                <w:sz w:val="22"/>
                <w:szCs w:val="22"/>
                <w:lang w:val="nb-NO" w:eastAsia="nb-NO"/>
              </w:rPr>
            </w:pPr>
          </w:p>
        </w:tc>
        <w:tc>
          <w:tcPr>
            <w:tcW w:w="1282" w:type="dxa"/>
            <w:shd w:val="clear" w:color="auto" w:fill="auto"/>
            <w:noWrap/>
            <w:vAlign w:val="bottom"/>
          </w:tcPr>
          <w:p w14:paraId="6EDADE57" w14:textId="77777777" w:rsidR="00C62F90" w:rsidRPr="00F864A8" w:rsidRDefault="00C62F90" w:rsidP="00C62F90">
            <w:pPr>
              <w:keepNext/>
              <w:keepLines/>
              <w:jc w:val="right"/>
              <w:rPr>
                <w:rFonts w:eastAsia="Times New Roman"/>
                <w:color w:val="auto"/>
                <w:sz w:val="20"/>
                <w:szCs w:val="20"/>
                <w:lang w:val="nb-NO" w:eastAsia="nb-NO"/>
              </w:rPr>
            </w:pPr>
          </w:p>
        </w:tc>
        <w:tc>
          <w:tcPr>
            <w:tcW w:w="1282" w:type="dxa"/>
            <w:shd w:val="clear" w:color="auto" w:fill="auto"/>
            <w:noWrap/>
            <w:vAlign w:val="bottom"/>
          </w:tcPr>
          <w:p w14:paraId="5D90A89D" w14:textId="417C1076" w:rsidR="00C62F90" w:rsidRPr="00F864A8" w:rsidRDefault="00C62F90" w:rsidP="00C62F90">
            <w:pPr>
              <w:keepNext/>
              <w:keepLines/>
              <w:jc w:val="right"/>
              <w:rPr>
                <w:rFonts w:ascii="Calibri" w:hAnsi="Calibri" w:cs="Calibri"/>
                <w:sz w:val="22"/>
                <w:szCs w:val="22"/>
              </w:rPr>
            </w:pPr>
            <w:r w:rsidRPr="00F864A8">
              <w:rPr>
                <w:rFonts w:ascii="Calibri" w:hAnsi="Calibri" w:cs="Calibri"/>
                <w:sz w:val="22"/>
                <w:szCs w:val="22"/>
              </w:rPr>
              <w:t>26</w:t>
            </w:r>
          </w:p>
        </w:tc>
        <w:tc>
          <w:tcPr>
            <w:tcW w:w="1282" w:type="dxa"/>
            <w:vAlign w:val="bottom"/>
          </w:tcPr>
          <w:p w14:paraId="11A1765D" w14:textId="70FB1A2A" w:rsidR="00C62F90" w:rsidRPr="00F864A8" w:rsidRDefault="00C62F90" w:rsidP="00C62F90">
            <w:pPr>
              <w:keepNext/>
              <w:keepLines/>
              <w:jc w:val="right"/>
              <w:rPr>
                <w:rFonts w:ascii="Calibri" w:hAnsi="Calibri" w:cs="Calibri"/>
                <w:sz w:val="22"/>
                <w:szCs w:val="22"/>
              </w:rPr>
            </w:pPr>
            <w:r w:rsidRPr="00F864A8">
              <w:rPr>
                <w:rFonts w:ascii="Calibri" w:hAnsi="Calibri" w:cs="Calibri"/>
                <w:sz w:val="22"/>
                <w:szCs w:val="22"/>
              </w:rPr>
              <w:t>3</w:t>
            </w:r>
          </w:p>
        </w:tc>
        <w:tc>
          <w:tcPr>
            <w:tcW w:w="1282" w:type="dxa"/>
            <w:vAlign w:val="bottom"/>
          </w:tcPr>
          <w:p w14:paraId="7A4693C4" w14:textId="77777777" w:rsidR="00C62F90" w:rsidRPr="00F864A8" w:rsidRDefault="00C62F90" w:rsidP="00C62F90">
            <w:pPr>
              <w:keepNext/>
              <w:keepLines/>
              <w:jc w:val="right"/>
              <w:rPr>
                <w:rFonts w:eastAsia="Times New Roman"/>
                <w:color w:val="auto"/>
                <w:sz w:val="20"/>
                <w:szCs w:val="20"/>
                <w:lang w:val="nb-NO" w:eastAsia="nb-NO"/>
              </w:rPr>
            </w:pPr>
          </w:p>
        </w:tc>
      </w:tr>
      <w:tr w:rsidR="00C62F90" w:rsidRPr="00F864A8" w14:paraId="65D390C3" w14:textId="77777777" w:rsidTr="006948DE">
        <w:trPr>
          <w:trHeight w:val="288"/>
        </w:trPr>
        <w:tc>
          <w:tcPr>
            <w:tcW w:w="1312" w:type="dxa"/>
            <w:shd w:val="clear" w:color="auto" w:fill="auto"/>
            <w:vAlign w:val="bottom"/>
          </w:tcPr>
          <w:p w14:paraId="4856885B" w14:textId="3467C9C6" w:rsidR="00C62F90" w:rsidRPr="00F864A8" w:rsidRDefault="00C62F90" w:rsidP="00C62F90">
            <w:pPr>
              <w:keepNext/>
              <w:keepLines/>
              <w:jc w:val="left"/>
              <w:rPr>
                <w:rFonts w:ascii="Calibri" w:hAnsi="Calibri" w:cs="Calibri"/>
                <w:sz w:val="22"/>
                <w:szCs w:val="22"/>
              </w:rPr>
            </w:pPr>
            <w:r w:rsidRPr="00F864A8">
              <w:rPr>
                <w:rFonts w:ascii="Calibri" w:hAnsi="Calibri" w:cs="Calibri"/>
                <w:sz w:val="22"/>
                <w:szCs w:val="22"/>
              </w:rPr>
              <w:t>IE</w:t>
            </w:r>
          </w:p>
        </w:tc>
        <w:tc>
          <w:tcPr>
            <w:tcW w:w="1281" w:type="dxa"/>
            <w:shd w:val="clear" w:color="auto" w:fill="auto"/>
            <w:vAlign w:val="bottom"/>
          </w:tcPr>
          <w:p w14:paraId="3AB9EBB7" w14:textId="2DC952AC" w:rsidR="00C62F90" w:rsidRPr="00F864A8" w:rsidRDefault="00C62F90" w:rsidP="00C62F90">
            <w:pPr>
              <w:keepNext/>
              <w:keepLines/>
              <w:jc w:val="right"/>
              <w:rPr>
                <w:rFonts w:ascii="Calibri" w:hAnsi="Calibri" w:cs="Calibri"/>
                <w:sz w:val="22"/>
                <w:szCs w:val="22"/>
              </w:rPr>
            </w:pPr>
            <w:r w:rsidRPr="00F864A8">
              <w:rPr>
                <w:rFonts w:ascii="Calibri" w:hAnsi="Calibri" w:cs="Calibri"/>
                <w:sz w:val="22"/>
                <w:szCs w:val="22"/>
              </w:rPr>
              <w:t>256</w:t>
            </w:r>
          </w:p>
        </w:tc>
        <w:tc>
          <w:tcPr>
            <w:tcW w:w="1282" w:type="dxa"/>
            <w:shd w:val="clear" w:color="auto" w:fill="auto"/>
            <w:noWrap/>
            <w:vAlign w:val="bottom"/>
          </w:tcPr>
          <w:p w14:paraId="0994B176" w14:textId="77777777" w:rsidR="00C62F90" w:rsidRPr="00F864A8" w:rsidRDefault="00C62F90" w:rsidP="00C62F90">
            <w:pPr>
              <w:keepNext/>
              <w:keepLines/>
              <w:jc w:val="right"/>
              <w:rPr>
                <w:rFonts w:ascii="Calibri" w:eastAsia="Times New Roman" w:hAnsi="Calibri"/>
                <w:sz w:val="22"/>
                <w:szCs w:val="22"/>
                <w:lang w:val="nb-NO" w:eastAsia="nb-NO"/>
              </w:rPr>
            </w:pPr>
          </w:p>
        </w:tc>
        <w:tc>
          <w:tcPr>
            <w:tcW w:w="1282" w:type="dxa"/>
            <w:shd w:val="clear" w:color="auto" w:fill="auto"/>
            <w:noWrap/>
            <w:vAlign w:val="bottom"/>
          </w:tcPr>
          <w:p w14:paraId="2868B783" w14:textId="77777777" w:rsidR="00C62F90" w:rsidRPr="00F864A8" w:rsidRDefault="00C62F90" w:rsidP="00C62F90">
            <w:pPr>
              <w:keepNext/>
              <w:keepLines/>
              <w:jc w:val="right"/>
              <w:rPr>
                <w:rFonts w:eastAsia="Times New Roman"/>
                <w:color w:val="auto"/>
                <w:sz w:val="20"/>
                <w:szCs w:val="20"/>
                <w:lang w:val="nb-NO" w:eastAsia="nb-NO"/>
              </w:rPr>
            </w:pPr>
          </w:p>
        </w:tc>
        <w:tc>
          <w:tcPr>
            <w:tcW w:w="1282" w:type="dxa"/>
            <w:shd w:val="clear" w:color="auto" w:fill="auto"/>
            <w:noWrap/>
            <w:vAlign w:val="bottom"/>
          </w:tcPr>
          <w:p w14:paraId="5454E68B" w14:textId="72E4ED35" w:rsidR="00C62F90" w:rsidRPr="00F864A8" w:rsidRDefault="00C62F90" w:rsidP="00C62F90">
            <w:pPr>
              <w:keepNext/>
              <w:keepLines/>
              <w:jc w:val="right"/>
              <w:rPr>
                <w:rFonts w:ascii="Calibri" w:hAnsi="Calibri" w:cs="Calibri"/>
                <w:sz w:val="22"/>
                <w:szCs w:val="22"/>
              </w:rPr>
            </w:pPr>
            <w:r w:rsidRPr="00F864A8">
              <w:rPr>
                <w:rFonts w:ascii="Calibri" w:hAnsi="Calibri" w:cs="Calibri"/>
                <w:sz w:val="22"/>
                <w:szCs w:val="22"/>
              </w:rPr>
              <w:t>256</w:t>
            </w:r>
          </w:p>
        </w:tc>
        <w:tc>
          <w:tcPr>
            <w:tcW w:w="1282" w:type="dxa"/>
            <w:vAlign w:val="bottom"/>
          </w:tcPr>
          <w:p w14:paraId="581D470C" w14:textId="536CF207" w:rsidR="00C62F90" w:rsidRPr="00F864A8" w:rsidRDefault="00C62F90" w:rsidP="00C62F90">
            <w:pPr>
              <w:keepNext/>
              <w:keepLines/>
              <w:jc w:val="right"/>
              <w:rPr>
                <w:rFonts w:ascii="Calibri" w:hAnsi="Calibri" w:cs="Calibri"/>
                <w:sz w:val="22"/>
                <w:szCs w:val="22"/>
              </w:rPr>
            </w:pPr>
          </w:p>
        </w:tc>
        <w:tc>
          <w:tcPr>
            <w:tcW w:w="1282" w:type="dxa"/>
            <w:vAlign w:val="bottom"/>
          </w:tcPr>
          <w:p w14:paraId="763B8E6B" w14:textId="77777777" w:rsidR="00C62F90" w:rsidRPr="00F864A8" w:rsidRDefault="00C62F90" w:rsidP="00C62F90">
            <w:pPr>
              <w:keepNext/>
              <w:keepLines/>
              <w:jc w:val="right"/>
              <w:rPr>
                <w:rFonts w:eastAsia="Times New Roman"/>
                <w:color w:val="auto"/>
                <w:sz w:val="20"/>
                <w:szCs w:val="20"/>
                <w:lang w:val="nb-NO" w:eastAsia="nb-NO"/>
              </w:rPr>
            </w:pPr>
          </w:p>
        </w:tc>
      </w:tr>
      <w:tr w:rsidR="00C62F90" w:rsidRPr="00F864A8" w14:paraId="70600B30" w14:textId="77777777" w:rsidTr="006948DE">
        <w:trPr>
          <w:trHeight w:val="288"/>
        </w:trPr>
        <w:tc>
          <w:tcPr>
            <w:tcW w:w="1312" w:type="dxa"/>
            <w:shd w:val="clear" w:color="auto" w:fill="auto"/>
            <w:vAlign w:val="bottom"/>
            <w:hideMark/>
          </w:tcPr>
          <w:p w14:paraId="4C35684B" w14:textId="00FE13E3" w:rsidR="00C62F90" w:rsidRPr="00F864A8" w:rsidRDefault="00C62F90" w:rsidP="00C62F90">
            <w:pPr>
              <w:keepNext/>
              <w:keepLines/>
              <w:jc w:val="left"/>
              <w:rPr>
                <w:rFonts w:ascii="Calibri" w:eastAsia="Times New Roman" w:hAnsi="Calibri"/>
                <w:sz w:val="22"/>
                <w:szCs w:val="22"/>
                <w:lang w:val="nb-NO" w:eastAsia="nb-NO"/>
              </w:rPr>
            </w:pPr>
            <w:r w:rsidRPr="00F864A8">
              <w:rPr>
                <w:rFonts w:ascii="Calibri" w:hAnsi="Calibri" w:cs="Calibri"/>
                <w:sz w:val="22"/>
                <w:szCs w:val="22"/>
              </w:rPr>
              <w:t>LT</w:t>
            </w:r>
          </w:p>
        </w:tc>
        <w:tc>
          <w:tcPr>
            <w:tcW w:w="1281" w:type="dxa"/>
            <w:shd w:val="clear" w:color="auto" w:fill="auto"/>
            <w:vAlign w:val="bottom"/>
          </w:tcPr>
          <w:p w14:paraId="37EEEB99" w14:textId="7FCD2B3F" w:rsidR="00C62F90" w:rsidRPr="00F864A8" w:rsidRDefault="00C62F90" w:rsidP="00C62F90">
            <w:pPr>
              <w:keepNext/>
              <w:keepLines/>
              <w:jc w:val="right"/>
              <w:rPr>
                <w:rFonts w:ascii="Calibri" w:eastAsia="Times New Roman" w:hAnsi="Calibri"/>
                <w:sz w:val="22"/>
                <w:szCs w:val="22"/>
                <w:lang w:val="nb-NO" w:eastAsia="nb-NO"/>
              </w:rPr>
            </w:pPr>
            <w:r w:rsidRPr="00F864A8">
              <w:rPr>
                <w:rFonts w:ascii="Calibri" w:hAnsi="Calibri" w:cs="Calibri"/>
                <w:sz w:val="22"/>
                <w:szCs w:val="22"/>
              </w:rPr>
              <w:t>4</w:t>
            </w:r>
          </w:p>
        </w:tc>
        <w:tc>
          <w:tcPr>
            <w:tcW w:w="1282" w:type="dxa"/>
            <w:shd w:val="clear" w:color="auto" w:fill="auto"/>
            <w:noWrap/>
            <w:vAlign w:val="bottom"/>
          </w:tcPr>
          <w:p w14:paraId="63D12B11" w14:textId="4DDA35D5" w:rsidR="00C62F90" w:rsidRPr="00F864A8" w:rsidRDefault="00C62F90" w:rsidP="00C62F90">
            <w:pPr>
              <w:keepNext/>
              <w:keepLines/>
              <w:jc w:val="right"/>
              <w:rPr>
                <w:rFonts w:ascii="Calibri" w:eastAsia="Times New Roman" w:hAnsi="Calibri"/>
                <w:sz w:val="22"/>
                <w:szCs w:val="22"/>
                <w:lang w:val="nb-NO" w:eastAsia="nb-NO"/>
              </w:rPr>
            </w:pPr>
          </w:p>
        </w:tc>
        <w:tc>
          <w:tcPr>
            <w:tcW w:w="1282" w:type="dxa"/>
            <w:shd w:val="clear" w:color="auto" w:fill="auto"/>
            <w:noWrap/>
            <w:vAlign w:val="bottom"/>
          </w:tcPr>
          <w:p w14:paraId="6A6E06E3" w14:textId="47500BEA" w:rsidR="00C62F90" w:rsidRPr="00F864A8" w:rsidRDefault="00C62F90" w:rsidP="00C62F90">
            <w:pPr>
              <w:keepNext/>
              <w:keepLines/>
              <w:jc w:val="right"/>
              <w:rPr>
                <w:rFonts w:eastAsia="Times New Roman"/>
                <w:color w:val="auto"/>
                <w:sz w:val="20"/>
                <w:szCs w:val="20"/>
                <w:lang w:val="nb-NO" w:eastAsia="nb-NO"/>
              </w:rPr>
            </w:pPr>
          </w:p>
        </w:tc>
        <w:tc>
          <w:tcPr>
            <w:tcW w:w="1282" w:type="dxa"/>
            <w:shd w:val="clear" w:color="auto" w:fill="auto"/>
            <w:noWrap/>
            <w:vAlign w:val="bottom"/>
          </w:tcPr>
          <w:p w14:paraId="1A0B18E5" w14:textId="2F28F934" w:rsidR="00C62F90" w:rsidRPr="00F864A8" w:rsidRDefault="00C62F90" w:rsidP="00C62F90">
            <w:pPr>
              <w:keepNext/>
              <w:keepLines/>
              <w:jc w:val="right"/>
              <w:rPr>
                <w:rFonts w:eastAsia="Times New Roman"/>
                <w:color w:val="auto"/>
                <w:sz w:val="20"/>
                <w:szCs w:val="20"/>
                <w:lang w:val="nb-NO" w:eastAsia="nb-NO"/>
              </w:rPr>
            </w:pPr>
            <w:r w:rsidRPr="00F864A8">
              <w:rPr>
                <w:rFonts w:ascii="Calibri" w:hAnsi="Calibri" w:cs="Calibri"/>
                <w:sz w:val="22"/>
                <w:szCs w:val="22"/>
              </w:rPr>
              <w:t>4</w:t>
            </w:r>
          </w:p>
        </w:tc>
        <w:tc>
          <w:tcPr>
            <w:tcW w:w="1282" w:type="dxa"/>
            <w:vAlign w:val="bottom"/>
          </w:tcPr>
          <w:p w14:paraId="36C6C848" w14:textId="51ED1323" w:rsidR="00C62F90" w:rsidRPr="00F864A8" w:rsidRDefault="00C62F90" w:rsidP="00C62F90">
            <w:pPr>
              <w:keepNext/>
              <w:keepLines/>
              <w:jc w:val="right"/>
              <w:rPr>
                <w:rFonts w:eastAsia="Times New Roman"/>
                <w:color w:val="auto"/>
                <w:sz w:val="20"/>
                <w:szCs w:val="20"/>
                <w:lang w:val="nb-NO" w:eastAsia="nb-NO"/>
              </w:rPr>
            </w:pPr>
          </w:p>
        </w:tc>
        <w:tc>
          <w:tcPr>
            <w:tcW w:w="1282" w:type="dxa"/>
            <w:vAlign w:val="bottom"/>
          </w:tcPr>
          <w:p w14:paraId="02FE49C0" w14:textId="176EB3D1" w:rsidR="00C62F90" w:rsidRPr="00F864A8" w:rsidRDefault="00C62F90" w:rsidP="00C62F90">
            <w:pPr>
              <w:keepNext/>
              <w:keepLines/>
              <w:jc w:val="right"/>
              <w:rPr>
                <w:rFonts w:eastAsia="Times New Roman"/>
                <w:color w:val="auto"/>
                <w:sz w:val="20"/>
                <w:szCs w:val="20"/>
                <w:lang w:val="nb-NO" w:eastAsia="nb-NO"/>
              </w:rPr>
            </w:pPr>
          </w:p>
        </w:tc>
      </w:tr>
      <w:tr w:rsidR="00C62F90" w:rsidRPr="00F864A8" w14:paraId="1C4BDC1D" w14:textId="77777777" w:rsidTr="006948DE">
        <w:trPr>
          <w:trHeight w:val="288"/>
        </w:trPr>
        <w:tc>
          <w:tcPr>
            <w:tcW w:w="1312" w:type="dxa"/>
            <w:shd w:val="clear" w:color="auto" w:fill="auto"/>
            <w:vAlign w:val="bottom"/>
          </w:tcPr>
          <w:p w14:paraId="4E3EF7B0" w14:textId="0CB47A23" w:rsidR="00C62F90" w:rsidRPr="00F864A8" w:rsidRDefault="00C62F90" w:rsidP="00C62F90">
            <w:pPr>
              <w:keepNext/>
              <w:keepLines/>
              <w:jc w:val="left"/>
              <w:rPr>
                <w:rFonts w:ascii="Calibri" w:hAnsi="Calibri" w:cs="Calibri"/>
                <w:sz w:val="22"/>
                <w:szCs w:val="22"/>
              </w:rPr>
            </w:pPr>
            <w:r w:rsidRPr="00F864A8">
              <w:rPr>
                <w:rFonts w:ascii="Calibri" w:hAnsi="Calibri" w:cs="Calibri"/>
                <w:sz w:val="22"/>
                <w:szCs w:val="22"/>
              </w:rPr>
              <w:t>LV</w:t>
            </w:r>
          </w:p>
        </w:tc>
        <w:tc>
          <w:tcPr>
            <w:tcW w:w="1281" w:type="dxa"/>
            <w:shd w:val="clear" w:color="auto" w:fill="auto"/>
            <w:vAlign w:val="bottom"/>
          </w:tcPr>
          <w:p w14:paraId="60B0EB2F" w14:textId="264D6952" w:rsidR="00C62F90" w:rsidRPr="00F864A8" w:rsidRDefault="00C62F90" w:rsidP="00C62F90">
            <w:pPr>
              <w:keepNext/>
              <w:keepLines/>
              <w:jc w:val="right"/>
              <w:rPr>
                <w:rFonts w:ascii="Calibri" w:hAnsi="Calibri" w:cs="Calibri"/>
                <w:sz w:val="22"/>
                <w:szCs w:val="22"/>
              </w:rPr>
            </w:pPr>
            <w:r w:rsidRPr="00F864A8">
              <w:rPr>
                <w:rFonts w:ascii="Calibri" w:hAnsi="Calibri" w:cs="Calibri"/>
                <w:sz w:val="22"/>
                <w:szCs w:val="22"/>
              </w:rPr>
              <w:t>309</w:t>
            </w:r>
          </w:p>
        </w:tc>
        <w:tc>
          <w:tcPr>
            <w:tcW w:w="1282" w:type="dxa"/>
            <w:shd w:val="clear" w:color="auto" w:fill="auto"/>
            <w:noWrap/>
            <w:vAlign w:val="bottom"/>
          </w:tcPr>
          <w:p w14:paraId="7E3B5884" w14:textId="02CE426A" w:rsidR="00C62F90" w:rsidRPr="00F864A8" w:rsidRDefault="00C62F90" w:rsidP="00C62F90">
            <w:pPr>
              <w:keepNext/>
              <w:keepLines/>
              <w:jc w:val="right"/>
              <w:rPr>
                <w:rFonts w:ascii="Calibri" w:eastAsia="Times New Roman" w:hAnsi="Calibri"/>
                <w:sz w:val="22"/>
                <w:szCs w:val="22"/>
                <w:lang w:val="nb-NO" w:eastAsia="nb-NO"/>
              </w:rPr>
            </w:pPr>
          </w:p>
        </w:tc>
        <w:tc>
          <w:tcPr>
            <w:tcW w:w="1282" w:type="dxa"/>
            <w:shd w:val="clear" w:color="auto" w:fill="auto"/>
            <w:noWrap/>
            <w:vAlign w:val="bottom"/>
          </w:tcPr>
          <w:p w14:paraId="45BFB61D" w14:textId="77777777" w:rsidR="00C62F90" w:rsidRPr="00F864A8" w:rsidRDefault="00C62F90" w:rsidP="00C62F90">
            <w:pPr>
              <w:keepNext/>
              <w:keepLines/>
              <w:jc w:val="right"/>
              <w:rPr>
                <w:rFonts w:ascii="Calibri" w:hAnsi="Calibri" w:cs="Calibri"/>
                <w:sz w:val="22"/>
                <w:szCs w:val="22"/>
              </w:rPr>
            </w:pPr>
          </w:p>
        </w:tc>
        <w:tc>
          <w:tcPr>
            <w:tcW w:w="1282" w:type="dxa"/>
            <w:shd w:val="clear" w:color="auto" w:fill="auto"/>
            <w:noWrap/>
            <w:vAlign w:val="bottom"/>
          </w:tcPr>
          <w:p w14:paraId="66BA619B" w14:textId="3DD684E5" w:rsidR="00C62F90" w:rsidRPr="00F864A8" w:rsidRDefault="00C62F90" w:rsidP="00C62F90">
            <w:pPr>
              <w:keepNext/>
              <w:keepLines/>
              <w:jc w:val="right"/>
              <w:rPr>
                <w:rFonts w:ascii="Calibri" w:hAnsi="Calibri" w:cs="Calibri"/>
                <w:sz w:val="22"/>
                <w:szCs w:val="22"/>
              </w:rPr>
            </w:pPr>
            <w:r w:rsidRPr="00F864A8">
              <w:rPr>
                <w:rFonts w:ascii="Calibri" w:hAnsi="Calibri" w:cs="Calibri"/>
                <w:sz w:val="22"/>
                <w:szCs w:val="22"/>
              </w:rPr>
              <w:t>308</w:t>
            </w:r>
          </w:p>
        </w:tc>
        <w:tc>
          <w:tcPr>
            <w:tcW w:w="1282" w:type="dxa"/>
            <w:vAlign w:val="bottom"/>
          </w:tcPr>
          <w:p w14:paraId="173F66CE" w14:textId="69B51B5C" w:rsidR="00C62F90" w:rsidRPr="00F864A8" w:rsidRDefault="00C62F90" w:rsidP="00C62F90">
            <w:pPr>
              <w:keepNext/>
              <w:keepLines/>
              <w:jc w:val="right"/>
              <w:rPr>
                <w:rFonts w:eastAsia="Times New Roman"/>
                <w:color w:val="auto"/>
                <w:sz w:val="20"/>
                <w:szCs w:val="20"/>
                <w:lang w:val="nb-NO" w:eastAsia="nb-NO"/>
              </w:rPr>
            </w:pPr>
            <w:r w:rsidRPr="00F864A8">
              <w:rPr>
                <w:rFonts w:ascii="Calibri" w:hAnsi="Calibri" w:cs="Calibri"/>
                <w:sz w:val="22"/>
                <w:szCs w:val="22"/>
              </w:rPr>
              <w:t>1</w:t>
            </w:r>
          </w:p>
        </w:tc>
        <w:tc>
          <w:tcPr>
            <w:tcW w:w="1282" w:type="dxa"/>
            <w:vAlign w:val="bottom"/>
          </w:tcPr>
          <w:p w14:paraId="7657AB19" w14:textId="77777777" w:rsidR="00C62F90" w:rsidRPr="00F864A8" w:rsidRDefault="00C62F90" w:rsidP="00C62F90">
            <w:pPr>
              <w:keepNext/>
              <w:keepLines/>
              <w:jc w:val="right"/>
              <w:rPr>
                <w:rFonts w:ascii="Calibri" w:hAnsi="Calibri" w:cs="Calibri"/>
                <w:sz w:val="22"/>
                <w:szCs w:val="22"/>
              </w:rPr>
            </w:pPr>
          </w:p>
        </w:tc>
      </w:tr>
      <w:tr w:rsidR="00C62F90" w:rsidRPr="00F864A8" w14:paraId="11BE5159" w14:textId="77777777" w:rsidTr="006948DE">
        <w:trPr>
          <w:trHeight w:val="288"/>
        </w:trPr>
        <w:tc>
          <w:tcPr>
            <w:tcW w:w="1312" w:type="dxa"/>
            <w:shd w:val="clear" w:color="auto" w:fill="auto"/>
            <w:vAlign w:val="bottom"/>
            <w:hideMark/>
          </w:tcPr>
          <w:p w14:paraId="2F9A125F" w14:textId="3059B80C" w:rsidR="00C62F90" w:rsidRPr="00F864A8" w:rsidRDefault="00C62F90" w:rsidP="00C62F90">
            <w:pPr>
              <w:keepNext/>
              <w:keepLines/>
              <w:jc w:val="left"/>
              <w:rPr>
                <w:rFonts w:ascii="Calibri" w:eastAsia="Times New Roman" w:hAnsi="Calibri"/>
                <w:sz w:val="22"/>
                <w:szCs w:val="22"/>
                <w:lang w:val="nb-NO" w:eastAsia="nb-NO"/>
              </w:rPr>
            </w:pPr>
            <w:r w:rsidRPr="00F864A8">
              <w:rPr>
                <w:rFonts w:ascii="Calibri" w:hAnsi="Calibri" w:cs="Calibri"/>
                <w:sz w:val="22"/>
                <w:szCs w:val="22"/>
              </w:rPr>
              <w:t>NL</w:t>
            </w:r>
          </w:p>
        </w:tc>
        <w:tc>
          <w:tcPr>
            <w:tcW w:w="1281" w:type="dxa"/>
            <w:shd w:val="clear" w:color="auto" w:fill="auto"/>
            <w:vAlign w:val="bottom"/>
          </w:tcPr>
          <w:p w14:paraId="44BFA080" w14:textId="43E305CF" w:rsidR="00C62F90" w:rsidRPr="00F864A8" w:rsidRDefault="00C62F90" w:rsidP="00C62F90">
            <w:pPr>
              <w:keepNext/>
              <w:keepLines/>
              <w:jc w:val="right"/>
              <w:rPr>
                <w:rFonts w:ascii="Calibri" w:eastAsia="Times New Roman" w:hAnsi="Calibri"/>
                <w:sz w:val="22"/>
                <w:szCs w:val="22"/>
                <w:lang w:val="nb-NO" w:eastAsia="nb-NO"/>
              </w:rPr>
            </w:pPr>
            <w:r w:rsidRPr="00F864A8">
              <w:rPr>
                <w:rFonts w:ascii="Calibri" w:hAnsi="Calibri" w:cs="Calibri"/>
                <w:sz w:val="22"/>
                <w:szCs w:val="22"/>
              </w:rPr>
              <w:t>6</w:t>
            </w:r>
          </w:p>
        </w:tc>
        <w:tc>
          <w:tcPr>
            <w:tcW w:w="1282" w:type="dxa"/>
            <w:shd w:val="clear" w:color="auto" w:fill="auto"/>
            <w:noWrap/>
            <w:vAlign w:val="bottom"/>
          </w:tcPr>
          <w:p w14:paraId="067D2E1D" w14:textId="7762B940" w:rsidR="00C62F90" w:rsidRPr="00F864A8" w:rsidRDefault="00C62F90" w:rsidP="00C62F90">
            <w:pPr>
              <w:keepNext/>
              <w:keepLines/>
              <w:jc w:val="right"/>
              <w:rPr>
                <w:rFonts w:ascii="Calibri" w:eastAsia="Times New Roman" w:hAnsi="Calibri"/>
                <w:sz w:val="22"/>
                <w:szCs w:val="22"/>
                <w:lang w:val="nb-NO" w:eastAsia="nb-NO"/>
              </w:rPr>
            </w:pPr>
            <w:r w:rsidRPr="00F864A8">
              <w:rPr>
                <w:rFonts w:ascii="Calibri" w:hAnsi="Calibri" w:cs="Calibri"/>
                <w:sz w:val="22"/>
                <w:szCs w:val="22"/>
              </w:rPr>
              <w:t>1</w:t>
            </w:r>
          </w:p>
        </w:tc>
        <w:tc>
          <w:tcPr>
            <w:tcW w:w="1282" w:type="dxa"/>
            <w:shd w:val="clear" w:color="auto" w:fill="auto"/>
            <w:noWrap/>
            <w:vAlign w:val="bottom"/>
          </w:tcPr>
          <w:p w14:paraId="0B5EB953" w14:textId="2169D166" w:rsidR="00C62F90" w:rsidRPr="00F864A8" w:rsidRDefault="00C62F90" w:rsidP="00C62F90">
            <w:pPr>
              <w:keepNext/>
              <w:keepLines/>
              <w:jc w:val="right"/>
              <w:rPr>
                <w:rFonts w:eastAsia="Times New Roman"/>
                <w:color w:val="auto"/>
                <w:sz w:val="20"/>
                <w:szCs w:val="20"/>
                <w:lang w:val="nb-NO" w:eastAsia="nb-NO"/>
              </w:rPr>
            </w:pPr>
          </w:p>
        </w:tc>
        <w:tc>
          <w:tcPr>
            <w:tcW w:w="1282" w:type="dxa"/>
            <w:shd w:val="clear" w:color="auto" w:fill="auto"/>
            <w:noWrap/>
            <w:vAlign w:val="bottom"/>
          </w:tcPr>
          <w:p w14:paraId="4BF84DC3" w14:textId="6A8DE49B" w:rsidR="00C62F90" w:rsidRPr="00F864A8" w:rsidRDefault="00C62F90" w:rsidP="00C62F90">
            <w:pPr>
              <w:keepNext/>
              <w:keepLines/>
              <w:jc w:val="right"/>
              <w:rPr>
                <w:rFonts w:eastAsia="Times New Roman"/>
                <w:color w:val="auto"/>
                <w:sz w:val="20"/>
                <w:szCs w:val="20"/>
                <w:lang w:val="nb-NO" w:eastAsia="nb-NO"/>
              </w:rPr>
            </w:pPr>
            <w:r w:rsidRPr="00F864A8">
              <w:rPr>
                <w:rFonts w:ascii="Calibri" w:hAnsi="Calibri" w:cs="Calibri"/>
                <w:sz w:val="22"/>
                <w:szCs w:val="22"/>
              </w:rPr>
              <w:t>5</w:t>
            </w:r>
          </w:p>
        </w:tc>
        <w:tc>
          <w:tcPr>
            <w:tcW w:w="1282" w:type="dxa"/>
            <w:vAlign w:val="bottom"/>
          </w:tcPr>
          <w:p w14:paraId="0FCC1CEA" w14:textId="77777777" w:rsidR="00C62F90" w:rsidRPr="00F864A8" w:rsidRDefault="00C62F90" w:rsidP="00C62F90">
            <w:pPr>
              <w:keepNext/>
              <w:keepLines/>
              <w:jc w:val="right"/>
              <w:rPr>
                <w:rFonts w:eastAsia="Times New Roman"/>
                <w:color w:val="auto"/>
                <w:sz w:val="20"/>
                <w:szCs w:val="20"/>
                <w:lang w:val="nb-NO" w:eastAsia="nb-NO"/>
              </w:rPr>
            </w:pPr>
          </w:p>
        </w:tc>
        <w:tc>
          <w:tcPr>
            <w:tcW w:w="1282" w:type="dxa"/>
            <w:vAlign w:val="bottom"/>
          </w:tcPr>
          <w:p w14:paraId="247E0624" w14:textId="6087F123" w:rsidR="00C62F90" w:rsidRPr="00F864A8" w:rsidRDefault="00C62F90" w:rsidP="00C62F90">
            <w:pPr>
              <w:keepNext/>
              <w:keepLines/>
              <w:jc w:val="right"/>
              <w:rPr>
                <w:rFonts w:eastAsia="Times New Roman"/>
                <w:color w:val="auto"/>
                <w:sz w:val="20"/>
                <w:szCs w:val="20"/>
                <w:lang w:val="nb-NO" w:eastAsia="nb-NO"/>
              </w:rPr>
            </w:pPr>
          </w:p>
        </w:tc>
      </w:tr>
      <w:tr w:rsidR="00C62F90" w:rsidRPr="00F864A8" w14:paraId="132886D2" w14:textId="77777777" w:rsidTr="006948DE">
        <w:trPr>
          <w:trHeight w:val="288"/>
        </w:trPr>
        <w:tc>
          <w:tcPr>
            <w:tcW w:w="1312" w:type="dxa"/>
            <w:shd w:val="clear" w:color="auto" w:fill="auto"/>
            <w:vAlign w:val="bottom"/>
            <w:hideMark/>
          </w:tcPr>
          <w:p w14:paraId="4D4374A2" w14:textId="72F85E4E" w:rsidR="00C62F90" w:rsidRPr="00F864A8" w:rsidRDefault="00C62F90" w:rsidP="00C62F90">
            <w:pPr>
              <w:keepNext/>
              <w:keepLines/>
              <w:jc w:val="left"/>
              <w:rPr>
                <w:rFonts w:ascii="Calibri" w:eastAsia="Times New Roman" w:hAnsi="Calibri"/>
                <w:sz w:val="22"/>
                <w:szCs w:val="22"/>
                <w:lang w:val="nb-NO" w:eastAsia="nb-NO"/>
              </w:rPr>
            </w:pPr>
            <w:r w:rsidRPr="00F864A8">
              <w:rPr>
                <w:rFonts w:ascii="Calibri" w:hAnsi="Calibri" w:cs="Calibri"/>
                <w:sz w:val="22"/>
                <w:szCs w:val="22"/>
              </w:rPr>
              <w:t>PL</w:t>
            </w:r>
          </w:p>
        </w:tc>
        <w:tc>
          <w:tcPr>
            <w:tcW w:w="1281" w:type="dxa"/>
            <w:shd w:val="clear" w:color="auto" w:fill="auto"/>
            <w:vAlign w:val="bottom"/>
          </w:tcPr>
          <w:p w14:paraId="2FDE589F" w14:textId="1B2FA67E" w:rsidR="00C62F90" w:rsidRPr="00F864A8" w:rsidRDefault="00C62F90" w:rsidP="00C62F90">
            <w:pPr>
              <w:keepNext/>
              <w:keepLines/>
              <w:jc w:val="right"/>
              <w:rPr>
                <w:rFonts w:ascii="Calibri" w:eastAsia="Times New Roman" w:hAnsi="Calibri"/>
                <w:sz w:val="22"/>
                <w:szCs w:val="22"/>
                <w:lang w:val="nb-NO" w:eastAsia="nb-NO"/>
              </w:rPr>
            </w:pPr>
            <w:r w:rsidRPr="00F864A8">
              <w:rPr>
                <w:rFonts w:ascii="Calibri" w:hAnsi="Calibri" w:cs="Calibri"/>
                <w:sz w:val="22"/>
                <w:szCs w:val="22"/>
              </w:rPr>
              <w:t>49</w:t>
            </w:r>
          </w:p>
        </w:tc>
        <w:tc>
          <w:tcPr>
            <w:tcW w:w="1282" w:type="dxa"/>
            <w:shd w:val="clear" w:color="auto" w:fill="auto"/>
            <w:noWrap/>
            <w:vAlign w:val="bottom"/>
          </w:tcPr>
          <w:p w14:paraId="7FFAA992" w14:textId="0E13014C" w:rsidR="00C62F90" w:rsidRPr="00F864A8" w:rsidRDefault="00C62F90" w:rsidP="00C62F90">
            <w:pPr>
              <w:keepNext/>
              <w:keepLines/>
              <w:jc w:val="right"/>
              <w:rPr>
                <w:rFonts w:ascii="Calibri" w:eastAsia="Times New Roman" w:hAnsi="Calibri"/>
                <w:sz w:val="22"/>
                <w:szCs w:val="22"/>
                <w:lang w:val="nb-NO" w:eastAsia="nb-NO"/>
              </w:rPr>
            </w:pPr>
          </w:p>
        </w:tc>
        <w:tc>
          <w:tcPr>
            <w:tcW w:w="1282" w:type="dxa"/>
            <w:shd w:val="clear" w:color="auto" w:fill="auto"/>
            <w:noWrap/>
            <w:vAlign w:val="bottom"/>
          </w:tcPr>
          <w:p w14:paraId="4E482FC3" w14:textId="0A258C11" w:rsidR="00C62F90" w:rsidRPr="00F864A8" w:rsidRDefault="00C62F90" w:rsidP="00C62F90">
            <w:pPr>
              <w:keepNext/>
              <w:keepLines/>
              <w:jc w:val="right"/>
              <w:rPr>
                <w:rFonts w:eastAsia="Times New Roman"/>
                <w:color w:val="auto"/>
                <w:sz w:val="20"/>
                <w:szCs w:val="20"/>
                <w:lang w:val="nb-NO" w:eastAsia="nb-NO"/>
              </w:rPr>
            </w:pPr>
          </w:p>
        </w:tc>
        <w:tc>
          <w:tcPr>
            <w:tcW w:w="1282" w:type="dxa"/>
            <w:shd w:val="clear" w:color="auto" w:fill="auto"/>
            <w:noWrap/>
            <w:vAlign w:val="bottom"/>
          </w:tcPr>
          <w:p w14:paraId="425D3111" w14:textId="565F4D29" w:rsidR="00C62F90" w:rsidRPr="00F864A8" w:rsidRDefault="00C62F90" w:rsidP="00C62F90">
            <w:pPr>
              <w:keepNext/>
              <w:keepLines/>
              <w:jc w:val="right"/>
              <w:rPr>
                <w:rFonts w:eastAsia="Times New Roman"/>
                <w:color w:val="auto"/>
                <w:sz w:val="20"/>
                <w:szCs w:val="20"/>
                <w:lang w:val="nb-NO" w:eastAsia="nb-NO"/>
              </w:rPr>
            </w:pPr>
            <w:r w:rsidRPr="00F864A8">
              <w:rPr>
                <w:rFonts w:ascii="Calibri" w:hAnsi="Calibri" w:cs="Calibri"/>
                <w:sz w:val="22"/>
                <w:szCs w:val="22"/>
              </w:rPr>
              <w:t>49</w:t>
            </w:r>
          </w:p>
        </w:tc>
        <w:tc>
          <w:tcPr>
            <w:tcW w:w="1282" w:type="dxa"/>
            <w:vAlign w:val="bottom"/>
          </w:tcPr>
          <w:p w14:paraId="0C30423B" w14:textId="77777777" w:rsidR="00C62F90" w:rsidRPr="00F864A8" w:rsidRDefault="00C62F90" w:rsidP="00C62F90">
            <w:pPr>
              <w:keepNext/>
              <w:keepLines/>
              <w:jc w:val="right"/>
              <w:rPr>
                <w:rFonts w:eastAsia="Times New Roman"/>
                <w:color w:val="auto"/>
                <w:sz w:val="20"/>
                <w:szCs w:val="20"/>
                <w:lang w:val="nb-NO" w:eastAsia="nb-NO"/>
              </w:rPr>
            </w:pPr>
          </w:p>
        </w:tc>
        <w:tc>
          <w:tcPr>
            <w:tcW w:w="1282" w:type="dxa"/>
            <w:vAlign w:val="bottom"/>
          </w:tcPr>
          <w:p w14:paraId="326977DF" w14:textId="64AACB8D" w:rsidR="00C62F90" w:rsidRPr="00F864A8" w:rsidRDefault="00C62F90" w:rsidP="00C62F90">
            <w:pPr>
              <w:keepNext/>
              <w:keepLines/>
              <w:jc w:val="right"/>
              <w:rPr>
                <w:rFonts w:eastAsia="Times New Roman"/>
                <w:color w:val="auto"/>
                <w:sz w:val="20"/>
                <w:szCs w:val="20"/>
                <w:lang w:val="nb-NO" w:eastAsia="nb-NO"/>
              </w:rPr>
            </w:pPr>
          </w:p>
        </w:tc>
      </w:tr>
      <w:tr w:rsidR="00C62F90" w:rsidRPr="00F864A8" w14:paraId="5F8D6F17" w14:textId="77777777" w:rsidTr="006948DE">
        <w:trPr>
          <w:trHeight w:val="288"/>
        </w:trPr>
        <w:tc>
          <w:tcPr>
            <w:tcW w:w="1312" w:type="dxa"/>
            <w:shd w:val="clear" w:color="auto" w:fill="auto"/>
            <w:vAlign w:val="bottom"/>
            <w:hideMark/>
          </w:tcPr>
          <w:p w14:paraId="14C8F3D8" w14:textId="1956E157" w:rsidR="00C62F90" w:rsidRPr="00F864A8" w:rsidRDefault="00C62F90" w:rsidP="00C62F90">
            <w:pPr>
              <w:keepNext/>
              <w:keepLines/>
              <w:jc w:val="left"/>
              <w:rPr>
                <w:rFonts w:ascii="Calibri" w:eastAsia="Times New Roman" w:hAnsi="Calibri"/>
                <w:sz w:val="22"/>
                <w:szCs w:val="22"/>
                <w:lang w:val="nb-NO" w:eastAsia="nb-NO"/>
              </w:rPr>
            </w:pPr>
            <w:r w:rsidRPr="00F864A8">
              <w:rPr>
                <w:rFonts w:ascii="Calibri" w:hAnsi="Calibri" w:cs="Calibri"/>
                <w:sz w:val="22"/>
                <w:szCs w:val="22"/>
              </w:rPr>
              <w:t>RO</w:t>
            </w:r>
          </w:p>
        </w:tc>
        <w:tc>
          <w:tcPr>
            <w:tcW w:w="1281" w:type="dxa"/>
            <w:shd w:val="clear" w:color="auto" w:fill="auto"/>
            <w:vAlign w:val="bottom"/>
          </w:tcPr>
          <w:p w14:paraId="7C3F58DE" w14:textId="616A24BC" w:rsidR="00C62F90" w:rsidRPr="00F864A8" w:rsidRDefault="00C62F90" w:rsidP="00C62F90">
            <w:pPr>
              <w:keepNext/>
              <w:keepLines/>
              <w:jc w:val="right"/>
              <w:rPr>
                <w:rFonts w:ascii="Calibri" w:eastAsia="Times New Roman" w:hAnsi="Calibri"/>
                <w:sz w:val="22"/>
                <w:szCs w:val="22"/>
                <w:lang w:val="nb-NO" w:eastAsia="nb-NO"/>
              </w:rPr>
            </w:pPr>
            <w:r w:rsidRPr="00F864A8">
              <w:rPr>
                <w:rFonts w:ascii="Calibri" w:hAnsi="Calibri" w:cs="Calibri"/>
                <w:sz w:val="22"/>
                <w:szCs w:val="22"/>
              </w:rPr>
              <w:t>464</w:t>
            </w:r>
          </w:p>
        </w:tc>
        <w:tc>
          <w:tcPr>
            <w:tcW w:w="1282" w:type="dxa"/>
            <w:shd w:val="clear" w:color="auto" w:fill="auto"/>
            <w:noWrap/>
            <w:vAlign w:val="bottom"/>
          </w:tcPr>
          <w:p w14:paraId="25412DB8" w14:textId="77777777" w:rsidR="00C62F90" w:rsidRPr="00F864A8" w:rsidRDefault="00C62F90" w:rsidP="00C62F90">
            <w:pPr>
              <w:keepNext/>
              <w:keepLines/>
              <w:jc w:val="right"/>
              <w:rPr>
                <w:rFonts w:ascii="Calibri" w:eastAsia="Times New Roman" w:hAnsi="Calibri"/>
                <w:sz w:val="22"/>
                <w:szCs w:val="22"/>
                <w:lang w:val="nb-NO" w:eastAsia="nb-NO"/>
              </w:rPr>
            </w:pPr>
          </w:p>
        </w:tc>
        <w:tc>
          <w:tcPr>
            <w:tcW w:w="1282" w:type="dxa"/>
            <w:shd w:val="clear" w:color="auto" w:fill="auto"/>
            <w:vAlign w:val="bottom"/>
          </w:tcPr>
          <w:p w14:paraId="5083A311" w14:textId="4010376F" w:rsidR="00C62F90" w:rsidRPr="00F864A8" w:rsidRDefault="00C62F90" w:rsidP="00C62F90">
            <w:pPr>
              <w:keepNext/>
              <w:keepLines/>
              <w:jc w:val="right"/>
              <w:rPr>
                <w:rFonts w:ascii="Calibri" w:eastAsia="Times New Roman" w:hAnsi="Calibri"/>
                <w:sz w:val="22"/>
                <w:szCs w:val="22"/>
                <w:lang w:val="nb-NO" w:eastAsia="nb-NO"/>
              </w:rPr>
            </w:pPr>
            <w:r w:rsidRPr="00F864A8">
              <w:rPr>
                <w:rFonts w:ascii="Calibri" w:hAnsi="Calibri" w:cs="Calibri"/>
                <w:sz w:val="22"/>
                <w:szCs w:val="22"/>
              </w:rPr>
              <w:t>3</w:t>
            </w:r>
          </w:p>
        </w:tc>
        <w:tc>
          <w:tcPr>
            <w:tcW w:w="1282" w:type="dxa"/>
            <w:shd w:val="clear" w:color="auto" w:fill="auto"/>
            <w:vAlign w:val="bottom"/>
          </w:tcPr>
          <w:p w14:paraId="651397FE" w14:textId="226DA49B" w:rsidR="00C62F90" w:rsidRPr="00F864A8" w:rsidRDefault="00C62F90" w:rsidP="00C62F90">
            <w:pPr>
              <w:keepNext/>
              <w:keepLines/>
              <w:jc w:val="right"/>
              <w:rPr>
                <w:rFonts w:ascii="Calibri" w:eastAsia="Times New Roman" w:hAnsi="Calibri"/>
                <w:sz w:val="22"/>
                <w:szCs w:val="22"/>
                <w:lang w:val="nb-NO" w:eastAsia="nb-NO"/>
              </w:rPr>
            </w:pPr>
            <w:r w:rsidRPr="00F864A8">
              <w:rPr>
                <w:rFonts w:ascii="Calibri" w:hAnsi="Calibri" w:cs="Calibri"/>
                <w:sz w:val="22"/>
                <w:szCs w:val="22"/>
              </w:rPr>
              <w:t>460</w:t>
            </w:r>
          </w:p>
        </w:tc>
        <w:tc>
          <w:tcPr>
            <w:tcW w:w="1282" w:type="dxa"/>
            <w:vAlign w:val="bottom"/>
          </w:tcPr>
          <w:p w14:paraId="3BBADCCA" w14:textId="63509590" w:rsidR="00C62F90" w:rsidRPr="00F864A8" w:rsidRDefault="00C62F90" w:rsidP="00C62F90">
            <w:pPr>
              <w:keepNext/>
              <w:keepLines/>
              <w:jc w:val="right"/>
              <w:rPr>
                <w:rFonts w:ascii="Calibri" w:eastAsia="Times New Roman" w:hAnsi="Calibri"/>
                <w:sz w:val="22"/>
                <w:szCs w:val="22"/>
                <w:lang w:val="nb-NO" w:eastAsia="nb-NO"/>
              </w:rPr>
            </w:pPr>
            <w:r w:rsidRPr="00F864A8">
              <w:rPr>
                <w:rFonts w:ascii="Calibri" w:hAnsi="Calibri" w:cs="Calibri"/>
                <w:sz w:val="22"/>
                <w:szCs w:val="22"/>
              </w:rPr>
              <w:t>1</w:t>
            </w:r>
          </w:p>
        </w:tc>
        <w:tc>
          <w:tcPr>
            <w:tcW w:w="1282" w:type="dxa"/>
            <w:vAlign w:val="bottom"/>
          </w:tcPr>
          <w:p w14:paraId="0AB51258" w14:textId="77777777" w:rsidR="00C62F90" w:rsidRPr="00F864A8" w:rsidRDefault="00C62F90" w:rsidP="00C62F90">
            <w:pPr>
              <w:keepNext/>
              <w:keepLines/>
              <w:jc w:val="right"/>
              <w:rPr>
                <w:rFonts w:ascii="Calibri" w:eastAsia="Times New Roman" w:hAnsi="Calibri"/>
                <w:sz w:val="22"/>
                <w:szCs w:val="22"/>
                <w:lang w:val="nb-NO" w:eastAsia="nb-NO"/>
              </w:rPr>
            </w:pPr>
          </w:p>
        </w:tc>
      </w:tr>
      <w:tr w:rsidR="00C62F90" w:rsidRPr="00F864A8" w14:paraId="4CF288AC" w14:textId="77777777" w:rsidTr="006948DE">
        <w:trPr>
          <w:trHeight w:val="288"/>
        </w:trPr>
        <w:tc>
          <w:tcPr>
            <w:tcW w:w="1312" w:type="dxa"/>
            <w:shd w:val="clear" w:color="auto" w:fill="auto"/>
            <w:vAlign w:val="bottom"/>
            <w:hideMark/>
          </w:tcPr>
          <w:p w14:paraId="4FEBBD3D" w14:textId="1EC0EEE0" w:rsidR="00C62F90" w:rsidRPr="00F864A8" w:rsidRDefault="00C62F90" w:rsidP="00C62F90">
            <w:pPr>
              <w:keepNext/>
              <w:keepLines/>
              <w:jc w:val="left"/>
              <w:rPr>
                <w:rFonts w:ascii="Calibri" w:eastAsia="Times New Roman" w:hAnsi="Calibri"/>
                <w:sz w:val="22"/>
                <w:szCs w:val="22"/>
                <w:lang w:val="nb-NO" w:eastAsia="nb-NO"/>
              </w:rPr>
            </w:pPr>
            <w:r w:rsidRPr="00F864A8">
              <w:rPr>
                <w:rFonts w:ascii="Calibri" w:hAnsi="Calibri" w:cs="Calibri"/>
                <w:sz w:val="22"/>
                <w:szCs w:val="22"/>
              </w:rPr>
              <w:t>SE</w:t>
            </w:r>
          </w:p>
        </w:tc>
        <w:tc>
          <w:tcPr>
            <w:tcW w:w="1281" w:type="dxa"/>
            <w:shd w:val="clear" w:color="auto" w:fill="auto"/>
            <w:vAlign w:val="bottom"/>
          </w:tcPr>
          <w:p w14:paraId="21C7BEFA" w14:textId="3A700BD3" w:rsidR="00C62F90" w:rsidRPr="00F864A8" w:rsidRDefault="00C62F90" w:rsidP="00C62F90">
            <w:pPr>
              <w:keepNext/>
              <w:keepLines/>
              <w:jc w:val="right"/>
              <w:rPr>
                <w:rFonts w:ascii="Calibri" w:eastAsia="Times New Roman" w:hAnsi="Calibri"/>
                <w:sz w:val="22"/>
                <w:szCs w:val="22"/>
                <w:lang w:val="nb-NO" w:eastAsia="nb-NO"/>
              </w:rPr>
            </w:pPr>
            <w:r w:rsidRPr="00F864A8">
              <w:rPr>
                <w:rFonts w:ascii="Calibri" w:hAnsi="Calibri" w:cs="Calibri"/>
                <w:sz w:val="22"/>
                <w:szCs w:val="22"/>
              </w:rPr>
              <w:t>5</w:t>
            </w:r>
          </w:p>
        </w:tc>
        <w:tc>
          <w:tcPr>
            <w:tcW w:w="1282" w:type="dxa"/>
            <w:shd w:val="clear" w:color="auto" w:fill="auto"/>
            <w:noWrap/>
            <w:vAlign w:val="bottom"/>
          </w:tcPr>
          <w:p w14:paraId="06F6534B" w14:textId="7782820E" w:rsidR="00C62F90" w:rsidRPr="00F864A8" w:rsidRDefault="00C62F90" w:rsidP="00C62F90">
            <w:pPr>
              <w:keepNext/>
              <w:keepLines/>
              <w:jc w:val="right"/>
              <w:rPr>
                <w:rFonts w:ascii="Calibri" w:eastAsia="Times New Roman" w:hAnsi="Calibri"/>
                <w:sz w:val="22"/>
                <w:szCs w:val="22"/>
                <w:lang w:val="nb-NO" w:eastAsia="nb-NO"/>
              </w:rPr>
            </w:pPr>
          </w:p>
        </w:tc>
        <w:tc>
          <w:tcPr>
            <w:tcW w:w="1282" w:type="dxa"/>
            <w:shd w:val="clear" w:color="auto" w:fill="auto"/>
            <w:noWrap/>
            <w:vAlign w:val="bottom"/>
          </w:tcPr>
          <w:p w14:paraId="32E608E3" w14:textId="64C43C35" w:rsidR="00C62F90" w:rsidRPr="00F864A8" w:rsidRDefault="00C62F90" w:rsidP="00C62F90">
            <w:pPr>
              <w:keepNext/>
              <w:keepLines/>
              <w:jc w:val="right"/>
              <w:rPr>
                <w:rFonts w:eastAsia="Times New Roman"/>
                <w:color w:val="auto"/>
                <w:sz w:val="20"/>
                <w:szCs w:val="20"/>
                <w:lang w:val="nb-NO" w:eastAsia="nb-NO"/>
              </w:rPr>
            </w:pPr>
          </w:p>
        </w:tc>
        <w:tc>
          <w:tcPr>
            <w:tcW w:w="1282" w:type="dxa"/>
            <w:shd w:val="clear" w:color="auto" w:fill="auto"/>
            <w:noWrap/>
            <w:vAlign w:val="bottom"/>
          </w:tcPr>
          <w:p w14:paraId="3DEFBF7C" w14:textId="4EF90D85" w:rsidR="00C62F90" w:rsidRPr="00F864A8" w:rsidRDefault="00C62F90" w:rsidP="00C62F90">
            <w:pPr>
              <w:keepNext/>
              <w:keepLines/>
              <w:jc w:val="right"/>
              <w:rPr>
                <w:rFonts w:eastAsia="Times New Roman"/>
                <w:color w:val="auto"/>
                <w:sz w:val="20"/>
                <w:szCs w:val="20"/>
                <w:lang w:val="nb-NO" w:eastAsia="nb-NO"/>
              </w:rPr>
            </w:pPr>
            <w:r w:rsidRPr="00F864A8">
              <w:rPr>
                <w:rFonts w:ascii="Calibri" w:hAnsi="Calibri" w:cs="Calibri"/>
                <w:sz w:val="22"/>
                <w:szCs w:val="22"/>
              </w:rPr>
              <w:t>5</w:t>
            </w:r>
          </w:p>
        </w:tc>
        <w:tc>
          <w:tcPr>
            <w:tcW w:w="1282" w:type="dxa"/>
            <w:vAlign w:val="bottom"/>
          </w:tcPr>
          <w:p w14:paraId="3191DBC7" w14:textId="4388977C" w:rsidR="00C62F90" w:rsidRPr="00F864A8" w:rsidRDefault="00C62F90" w:rsidP="00C62F90">
            <w:pPr>
              <w:keepNext/>
              <w:keepLines/>
              <w:jc w:val="right"/>
              <w:rPr>
                <w:rFonts w:eastAsia="Times New Roman"/>
                <w:color w:val="auto"/>
                <w:sz w:val="20"/>
                <w:szCs w:val="20"/>
                <w:lang w:val="nb-NO" w:eastAsia="nb-NO"/>
              </w:rPr>
            </w:pPr>
          </w:p>
        </w:tc>
        <w:tc>
          <w:tcPr>
            <w:tcW w:w="1282" w:type="dxa"/>
            <w:vAlign w:val="bottom"/>
          </w:tcPr>
          <w:p w14:paraId="43A93211" w14:textId="6A2846A9" w:rsidR="00C62F90" w:rsidRPr="00F864A8" w:rsidRDefault="00C62F90" w:rsidP="00C62F90">
            <w:pPr>
              <w:keepNext/>
              <w:keepLines/>
              <w:jc w:val="right"/>
              <w:rPr>
                <w:rFonts w:eastAsia="Times New Roman"/>
                <w:color w:val="auto"/>
                <w:sz w:val="20"/>
                <w:szCs w:val="20"/>
                <w:lang w:val="nb-NO" w:eastAsia="nb-NO"/>
              </w:rPr>
            </w:pPr>
          </w:p>
        </w:tc>
      </w:tr>
      <w:tr w:rsidR="00C62F90" w:rsidRPr="00F864A8" w14:paraId="393B0EF5" w14:textId="77777777" w:rsidTr="006948DE">
        <w:trPr>
          <w:trHeight w:val="288"/>
        </w:trPr>
        <w:tc>
          <w:tcPr>
            <w:tcW w:w="1312" w:type="dxa"/>
            <w:shd w:val="clear" w:color="auto" w:fill="auto"/>
            <w:vAlign w:val="bottom"/>
            <w:hideMark/>
          </w:tcPr>
          <w:p w14:paraId="0F7207CD" w14:textId="67BCBFCB" w:rsidR="00C62F90" w:rsidRPr="00F864A8" w:rsidRDefault="00C62F90" w:rsidP="00C62F90">
            <w:pPr>
              <w:keepNext/>
              <w:keepLines/>
              <w:jc w:val="left"/>
              <w:rPr>
                <w:rFonts w:ascii="Calibri" w:eastAsia="Times New Roman" w:hAnsi="Calibri"/>
                <w:sz w:val="22"/>
                <w:szCs w:val="22"/>
                <w:lang w:val="nb-NO" w:eastAsia="nb-NO"/>
              </w:rPr>
            </w:pPr>
            <w:r w:rsidRPr="00F864A8">
              <w:rPr>
                <w:rFonts w:ascii="Calibri" w:hAnsi="Calibri" w:cs="Calibri"/>
                <w:sz w:val="22"/>
                <w:szCs w:val="22"/>
              </w:rPr>
              <w:t>SI</w:t>
            </w:r>
          </w:p>
        </w:tc>
        <w:tc>
          <w:tcPr>
            <w:tcW w:w="1281" w:type="dxa"/>
            <w:shd w:val="clear" w:color="auto" w:fill="auto"/>
            <w:vAlign w:val="bottom"/>
          </w:tcPr>
          <w:p w14:paraId="24A20ABB" w14:textId="778C5DCD" w:rsidR="00C62F90" w:rsidRPr="00F864A8" w:rsidRDefault="00C62F90" w:rsidP="00C62F90">
            <w:pPr>
              <w:keepNext/>
              <w:keepLines/>
              <w:jc w:val="right"/>
              <w:rPr>
                <w:rFonts w:ascii="Calibri" w:eastAsia="Times New Roman" w:hAnsi="Calibri"/>
                <w:sz w:val="22"/>
                <w:szCs w:val="22"/>
                <w:lang w:val="nb-NO" w:eastAsia="nb-NO"/>
              </w:rPr>
            </w:pPr>
            <w:r w:rsidRPr="00F864A8">
              <w:rPr>
                <w:rFonts w:ascii="Calibri" w:hAnsi="Calibri" w:cs="Calibri"/>
                <w:sz w:val="22"/>
                <w:szCs w:val="22"/>
              </w:rPr>
              <w:t>108</w:t>
            </w:r>
          </w:p>
        </w:tc>
        <w:tc>
          <w:tcPr>
            <w:tcW w:w="1282" w:type="dxa"/>
            <w:shd w:val="clear" w:color="auto" w:fill="auto"/>
            <w:vAlign w:val="bottom"/>
          </w:tcPr>
          <w:p w14:paraId="778277CE" w14:textId="5EF78C50" w:rsidR="00C62F90" w:rsidRPr="00F864A8" w:rsidRDefault="00C62F90" w:rsidP="00C62F90">
            <w:pPr>
              <w:keepNext/>
              <w:keepLines/>
              <w:jc w:val="right"/>
              <w:rPr>
                <w:rFonts w:ascii="Calibri" w:eastAsia="Times New Roman" w:hAnsi="Calibri"/>
                <w:sz w:val="22"/>
                <w:szCs w:val="22"/>
                <w:lang w:val="nb-NO" w:eastAsia="nb-NO"/>
              </w:rPr>
            </w:pPr>
            <w:r w:rsidRPr="00F864A8">
              <w:rPr>
                <w:rFonts w:ascii="Calibri" w:hAnsi="Calibri" w:cs="Calibri"/>
                <w:sz w:val="22"/>
                <w:szCs w:val="22"/>
              </w:rPr>
              <w:t>16</w:t>
            </w:r>
          </w:p>
        </w:tc>
        <w:tc>
          <w:tcPr>
            <w:tcW w:w="1282" w:type="dxa"/>
            <w:shd w:val="clear" w:color="auto" w:fill="auto"/>
            <w:vAlign w:val="bottom"/>
          </w:tcPr>
          <w:p w14:paraId="633B0BCD" w14:textId="59CEC93B" w:rsidR="00C62F90" w:rsidRPr="00F864A8" w:rsidRDefault="00C62F90" w:rsidP="00C62F90">
            <w:pPr>
              <w:keepNext/>
              <w:keepLines/>
              <w:jc w:val="right"/>
              <w:rPr>
                <w:rFonts w:ascii="Calibri" w:eastAsia="Times New Roman" w:hAnsi="Calibri"/>
                <w:sz w:val="22"/>
                <w:szCs w:val="22"/>
                <w:lang w:val="nb-NO" w:eastAsia="nb-NO"/>
              </w:rPr>
            </w:pPr>
            <w:r w:rsidRPr="00F864A8">
              <w:rPr>
                <w:rFonts w:ascii="Calibri" w:hAnsi="Calibri" w:cs="Calibri"/>
                <w:sz w:val="22"/>
                <w:szCs w:val="22"/>
              </w:rPr>
              <w:t>4</w:t>
            </w:r>
          </w:p>
        </w:tc>
        <w:tc>
          <w:tcPr>
            <w:tcW w:w="1282" w:type="dxa"/>
            <w:shd w:val="clear" w:color="auto" w:fill="auto"/>
            <w:vAlign w:val="bottom"/>
          </w:tcPr>
          <w:p w14:paraId="6B409BF3" w14:textId="4E83D2A9" w:rsidR="00C62F90" w:rsidRPr="00F864A8" w:rsidRDefault="00C62F90" w:rsidP="00C62F90">
            <w:pPr>
              <w:keepNext/>
              <w:keepLines/>
              <w:jc w:val="right"/>
              <w:rPr>
                <w:rFonts w:ascii="Calibri" w:eastAsia="Times New Roman" w:hAnsi="Calibri"/>
                <w:sz w:val="22"/>
                <w:szCs w:val="22"/>
                <w:lang w:val="nb-NO" w:eastAsia="nb-NO"/>
              </w:rPr>
            </w:pPr>
            <w:r w:rsidRPr="00F864A8">
              <w:rPr>
                <w:rFonts w:ascii="Calibri" w:hAnsi="Calibri" w:cs="Calibri"/>
                <w:sz w:val="22"/>
                <w:szCs w:val="22"/>
              </w:rPr>
              <w:t>83</w:t>
            </w:r>
          </w:p>
        </w:tc>
        <w:tc>
          <w:tcPr>
            <w:tcW w:w="1282" w:type="dxa"/>
            <w:vAlign w:val="bottom"/>
          </w:tcPr>
          <w:p w14:paraId="28ABA95F" w14:textId="4BACE21E" w:rsidR="00C62F90" w:rsidRPr="00F864A8" w:rsidRDefault="00C62F90" w:rsidP="00C62F90">
            <w:pPr>
              <w:keepNext/>
              <w:keepLines/>
              <w:jc w:val="right"/>
              <w:rPr>
                <w:rFonts w:ascii="Calibri" w:eastAsia="Times New Roman" w:hAnsi="Calibri"/>
                <w:sz w:val="22"/>
                <w:szCs w:val="22"/>
                <w:lang w:val="nb-NO" w:eastAsia="nb-NO"/>
              </w:rPr>
            </w:pPr>
            <w:r w:rsidRPr="00F864A8">
              <w:rPr>
                <w:rFonts w:ascii="Calibri" w:hAnsi="Calibri" w:cs="Calibri"/>
                <w:sz w:val="22"/>
                <w:szCs w:val="22"/>
              </w:rPr>
              <w:t>3</w:t>
            </w:r>
          </w:p>
        </w:tc>
        <w:tc>
          <w:tcPr>
            <w:tcW w:w="1282" w:type="dxa"/>
            <w:vAlign w:val="bottom"/>
          </w:tcPr>
          <w:p w14:paraId="5C8D7129" w14:textId="426B84DF" w:rsidR="00C62F90" w:rsidRPr="00F864A8" w:rsidRDefault="00C62F90" w:rsidP="00C62F90">
            <w:pPr>
              <w:keepNext/>
              <w:keepLines/>
              <w:jc w:val="right"/>
              <w:rPr>
                <w:rFonts w:ascii="Calibri" w:eastAsia="Times New Roman" w:hAnsi="Calibri"/>
                <w:sz w:val="22"/>
                <w:szCs w:val="22"/>
                <w:lang w:val="nb-NO" w:eastAsia="nb-NO"/>
              </w:rPr>
            </w:pPr>
            <w:r w:rsidRPr="00F864A8">
              <w:rPr>
                <w:rFonts w:ascii="Calibri" w:hAnsi="Calibri" w:cs="Calibri"/>
                <w:sz w:val="22"/>
                <w:szCs w:val="22"/>
              </w:rPr>
              <w:t>2</w:t>
            </w:r>
          </w:p>
        </w:tc>
      </w:tr>
      <w:tr w:rsidR="00C62F90" w:rsidRPr="00F864A8" w14:paraId="3B03794F" w14:textId="77777777" w:rsidTr="006948DE">
        <w:trPr>
          <w:trHeight w:val="288"/>
        </w:trPr>
        <w:tc>
          <w:tcPr>
            <w:tcW w:w="1312" w:type="dxa"/>
            <w:shd w:val="clear" w:color="auto" w:fill="auto"/>
            <w:vAlign w:val="bottom"/>
          </w:tcPr>
          <w:p w14:paraId="0A7F02E0" w14:textId="02BE55F4" w:rsidR="00C62F90" w:rsidRPr="00F864A8" w:rsidRDefault="00C62F90" w:rsidP="00C62F90">
            <w:pPr>
              <w:keepNext/>
              <w:keepLines/>
              <w:jc w:val="left"/>
              <w:rPr>
                <w:rFonts w:ascii="Calibri" w:hAnsi="Calibri" w:cs="Calibri"/>
                <w:sz w:val="22"/>
                <w:szCs w:val="22"/>
              </w:rPr>
            </w:pPr>
            <w:r w:rsidRPr="00F864A8">
              <w:rPr>
                <w:rFonts w:ascii="Calibri" w:hAnsi="Calibri" w:cs="Calibri"/>
                <w:sz w:val="22"/>
                <w:szCs w:val="22"/>
              </w:rPr>
              <w:t>UK</w:t>
            </w:r>
          </w:p>
        </w:tc>
        <w:tc>
          <w:tcPr>
            <w:tcW w:w="1281" w:type="dxa"/>
            <w:shd w:val="clear" w:color="auto" w:fill="auto"/>
            <w:vAlign w:val="bottom"/>
          </w:tcPr>
          <w:p w14:paraId="459DF602" w14:textId="5A7A45CF" w:rsidR="00C62F90" w:rsidRPr="00F864A8" w:rsidRDefault="00C62F90" w:rsidP="00C62F90">
            <w:pPr>
              <w:keepNext/>
              <w:keepLines/>
              <w:jc w:val="right"/>
              <w:rPr>
                <w:rFonts w:ascii="Calibri" w:hAnsi="Calibri" w:cs="Calibri"/>
                <w:sz w:val="22"/>
                <w:szCs w:val="22"/>
              </w:rPr>
            </w:pPr>
            <w:r w:rsidRPr="00F864A8">
              <w:rPr>
                <w:rFonts w:ascii="Calibri" w:hAnsi="Calibri" w:cs="Calibri"/>
                <w:sz w:val="22"/>
                <w:szCs w:val="22"/>
              </w:rPr>
              <w:t>13</w:t>
            </w:r>
          </w:p>
        </w:tc>
        <w:tc>
          <w:tcPr>
            <w:tcW w:w="1282" w:type="dxa"/>
            <w:shd w:val="clear" w:color="auto" w:fill="auto"/>
            <w:vAlign w:val="bottom"/>
          </w:tcPr>
          <w:p w14:paraId="57F39220" w14:textId="77777777" w:rsidR="00C62F90" w:rsidRPr="00F864A8" w:rsidRDefault="00C62F90" w:rsidP="00C62F90">
            <w:pPr>
              <w:keepNext/>
              <w:keepLines/>
              <w:jc w:val="right"/>
              <w:rPr>
                <w:rFonts w:ascii="Calibri" w:eastAsia="Times New Roman" w:hAnsi="Calibri"/>
                <w:sz w:val="22"/>
                <w:szCs w:val="22"/>
                <w:lang w:val="nb-NO" w:eastAsia="nb-NO"/>
              </w:rPr>
            </w:pPr>
          </w:p>
        </w:tc>
        <w:tc>
          <w:tcPr>
            <w:tcW w:w="1282" w:type="dxa"/>
            <w:shd w:val="clear" w:color="auto" w:fill="auto"/>
            <w:vAlign w:val="bottom"/>
          </w:tcPr>
          <w:p w14:paraId="3639C8F1" w14:textId="1FD4F25D" w:rsidR="00C62F90" w:rsidRPr="00F864A8" w:rsidRDefault="00C62F90" w:rsidP="00C62F90">
            <w:pPr>
              <w:keepNext/>
              <w:keepLines/>
              <w:jc w:val="right"/>
              <w:rPr>
                <w:rFonts w:ascii="Calibri" w:eastAsia="Times New Roman" w:hAnsi="Calibri"/>
                <w:sz w:val="22"/>
                <w:szCs w:val="22"/>
                <w:lang w:val="nb-NO" w:eastAsia="nb-NO"/>
              </w:rPr>
            </w:pPr>
          </w:p>
        </w:tc>
        <w:tc>
          <w:tcPr>
            <w:tcW w:w="1282" w:type="dxa"/>
            <w:shd w:val="clear" w:color="auto" w:fill="auto"/>
            <w:vAlign w:val="bottom"/>
          </w:tcPr>
          <w:p w14:paraId="61DE8DEE" w14:textId="2D393956" w:rsidR="00C62F90" w:rsidRPr="00F864A8" w:rsidRDefault="00C62F90" w:rsidP="00C62F90">
            <w:pPr>
              <w:keepNext/>
              <w:keepLines/>
              <w:jc w:val="right"/>
              <w:rPr>
                <w:rFonts w:ascii="Calibri" w:hAnsi="Calibri" w:cs="Calibri"/>
                <w:sz w:val="22"/>
                <w:szCs w:val="22"/>
              </w:rPr>
            </w:pPr>
            <w:r w:rsidRPr="00F864A8">
              <w:rPr>
                <w:rFonts w:ascii="Calibri" w:hAnsi="Calibri" w:cs="Calibri"/>
                <w:sz w:val="22"/>
                <w:szCs w:val="22"/>
              </w:rPr>
              <w:t>12</w:t>
            </w:r>
          </w:p>
        </w:tc>
        <w:tc>
          <w:tcPr>
            <w:tcW w:w="1282" w:type="dxa"/>
            <w:vAlign w:val="bottom"/>
          </w:tcPr>
          <w:p w14:paraId="31F7CF22" w14:textId="0D7A614E" w:rsidR="00C62F90" w:rsidRPr="00F864A8" w:rsidRDefault="00C62F90" w:rsidP="00C62F90">
            <w:pPr>
              <w:keepNext/>
              <w:keepLines/>
              <w:jc w:val="right"/>
              <w:rPr>
                <w:rFonts w:ascii="Calibri" w:eastAsia="Times New Roman" w:hAnsi="Calibri"/>
                <w:sz w:val="22"/>
                <w:szCs w:val="22"/>
                <w:lang w:val="nb-NO" w:eastAsia="nb-NO"/>
              </w:rPr>
            </w:pPr>
            <w:r w:rsidRPr="00F864A8">
              <w:rPr>
                <w:rFonts w:ascii="Calibri" w:hAnsi="Calibri" w:cs="Calibri"/>
                <w:sz w:val="22"/>
                <w:szCs w:val="22"/>
              </w:rPr>
              <w:t>1</w:t>
            </w:r>
          </w:p>
        </w:tc>
        <w:tc>
          <w:tcPr>
            <w:tcW w:w="1282" w:type="dxa"/>
            <w:vAlign w:val="bottom"/>
          </w:tcPr>
          <w:p w14:paraId="0AD225DE" w14:textId="77777777" w:rsidR="00C62F90" w:rsidRPr="00F864A8" w:rsidRDefault="00C62F90" w:rsidP="00C62F90">
            <w:pPr>
              <w:keepNext/>
              <w:keepLines/>
              <w:jc w:val="right"/>
              <w:rPr>
                <w:rFonts w:ascii="Calibri" w:eastAsia="Times New Roman" w:hAnsi="Calibri"/>
                <w:sz w:val="22"/>
                <w:szCs w:val="22"/>
                <w:lang w:val="nb-NO" w:eastAsia="nb-NO"/>
              </w:rPr>
            </w:pPr>
          </w:p>
        </w:tc>
      </w:tr>
      <w:tr w:rsidR="009B52F1" w:rsidRPr="00F864A8" w14:paraId="49C59116" w14:textId="77777777" w:rsidTr="006948DE">
        <w:trPr>
          <w:trHeight w:val="288"/>
        </w:trPr>
        <w:tc>
          <w:tcPr>
            <w:tcW w:w="1312" w:type="dxa"/>
            <w:shd w:val="clear" w:color="auto" w:fill="auto"/>
            <w:vAlign w:val="bottom"/>
            <w:hideMark/>
          </w:tcPr>
          <w:p w14:paraId="4DFCD489" w14:textId="77777777" w:rsidR="009B52F1" w:rsidRPr="00F864A8" w:rsidRDefault="009B52F1" w:rsidP="009B52F1">
            <w:pPr>
              <w:keepNext/>
              <w:keepLines/>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Sum</w:t>
            </w:r>
          </w:p>
        </w:tc>
        <w:tc>
          <w:tcPr>
            <w:tcW w:w="1281" w:type="dxa"/>
            <w:shd w:val="clear" w:color="auto" w:fill="auto"/>
            <w:vAlign w:val="bottom"/>
          </w:tcPr>
          <w:p w14:paraId="77726049" w14:textId="31CE6923" w:rsidR="009B52F1" w:rsidRPr="009B52F1" w:rsidRDefault="009B52F1" w:rsidP="009B52F1">
            <w:pPr>
              <w:keepNext/>
              <w:keepLines/>
              <w:jc w:val="right"/>
              <w:rPr>
                <w:rFonts w:ascii="Calibri" w:eastAsia="Times New Roman" w:hAnsi="Calibri"/>
                <w:b/>
                <w:bCs/>
                <w:sz w:val="22"/>
                <w:szCs w:val="22"/>
                <w:lang w:val="nb-NO" w:eastAsia="nb-NO"/>
              </w:rPr>
            </w:pPr>
            <w:r w:rsidRPr="009B52F1">
              <w:rPr>
                <w:rFonts w:ascii="Calibri" w:hAnsi="Calibri" w:cs="Calibri"/>
                <w:b/>
                <w:bCs/>
                <w:sz w:val="22"/>
                <w:szCs w:val="22"/>
              </w:rPr>
              <w:t>776</w:t>
            </w:r>
          </w:p>
        </w:tc>
        <w:tc>
          <w:tcPr>
            <w:tcW w:w="1282" w:type="dxa"/>
            <w:shd w:val="clear" w:color="auto" w:fill="auto"/>
            <w:vAlign w:val="bottom"/>
          </w:tcPr>
          <w:p w14:paraId="79E4CC86" w14:textId="7153D660" w:rsidR="009B52F1" w:rsidRPr="009B52F1" w:rsidRDefault="009B52F1" w:rsidP="009B52F1">
            <w:pPr>
              <w:keepNext/>
              <w:keepLines/>
              <w:jc w:val="right"/>
              <w:rPr>
                <w:rFonts w:ascii="Calibri" w:eastAsia="Times New Roman" w:hAnsi="Calibri"/>
                <w:b/>
                <w:bCs/>
                <w:sz w:val="22"/>
                <w:szCs w:val="22"/>
                <w:lang w:val="nb-NO" w:eastAsia="nb-NO"/>
              </w:rPr>
            </w:pPr>
            <w:r w:rsidRPr="009B52F1">
              <w:rPr>
                <w:rFonts w:ascii="Calibri" w:hAnsi="Calibri" w:cs="Calibri"/>
                <w:b/>
                <w:bCs/>
                <w:sz w:val="22"/>
                <w:szCs w:val="22"/>
              </w:rPr>
              <w:t>104</w:t>
            </w:r>
          </w:p>
        </w:tc>
        <w:tc>
          <w:tcPr>
            <w:tcW w:w="1282" w:type="dxa"/>
            <w:shd w:val="clear" w:color="auto" w:fill="auto"/>
            <w:vAlign w:val="bottom"/>
          </w:tcPr>
          <w:p w14:paraId="59872232" w14:textId="0A611DD0" w:rsidR="009B52F1" w:rsidRPr="009B52F1" w:rsidRDefault="009B52F1" w:rsidP="009B52F1">
            <w:pPr>
              <w:keepNext/>
              <w:keepLines/>
              <w:jc w:val="right"/>
              <w:rPr>
                <w:rFonts w:ascii="Calibri" w:eastAsia="Times New Roman" w:hAnsi="Calibri"/>
                <w:b/>
                <w:bCs/>
                <w:sz w:val="22"/>
                <w:szCs w:val="22"/>
                <w:lang w:val="nb-NO" w:eastAsia="nb-NO"/>
              </w:rPr>
            </w:pPr>
            <w:r w:rsidRPr="009B52F1">
              <w:rPr>
                <w:rFonts w:ascii="Calibri" w:hAnsi="Calibri" w:cs="Calibri"/>
                <w:b/>
                <w:bCs/>
                <w:sz w:val="22"/>
                <w:szCs w:val="22"/>
              </w:rPr>
              <w:t>22</w:t>
            </w:r>
          </w:p>
        </w:tc>
        <w:tc>
          <w:tcPr>
            <w:tcW w:w="1282" w:type="dxa"/>
            <w:shd w:val="clear" w:color="auto" w:fill="auto"/>
            <w:vAlign w:val="bottom"/>
          </w:tcPr>
          <w:p w14:paraId="3037B933" w14:textId="78B2B9F3" w:rsidR="009B52F1" w:rsidRPr="009B52F1" w:rsidRDefault="009B52F1" w:rsidP="009B52F1">
            <w:pPr>
              <w:keepNext/>
              <w:keepLines/>
              <w:jc w:val="right"/>
              <w:rPr>
                <w:rFonts w:ascii="Calibri" w:eastAsia="Times New Roman" w:hAnsi="Calibri"/>
                <w:b/>
                <w:bCs/>
                <w:sz w:val="22"/>
                <w:szCs w:val="22"/>
                <w:lang w:val="nb-NO" w:eastAsia="nb-NO"/>
              </w:rPr>
            </w:pPr>
            <w:r w:rsidRPr="009B52F1">
              <w:rPr>
                <w:rFonts w:ascii="Calibri" w:hAnsi="Calibri" w:cs="Calibri"/>
                <w:b/>
                <w:bCs/>
                <w:sz w:val="22"/>
                <w:szCs w:val="22"/>
              </w:rPr>
              <w:t>443</w:t>
            </w:r>
          </w:p>
        </w:tc>
        <w:tc>
          <w:tcPr>
            <w:tcW w:w="1282" w:type="dxa"/>
            <w:vAlign w:val="bottom"/>
          </w:tcPr>
          <w:p w14:paraId="64C8959E" w14:textId="0CFC82C9" w:rsidR="009B52F1" w:rsidRPr="009B52F1" w:rsidRDefault="009B52F1" w:rsidP="009B52F1">
            <w:pPr>
              <w:keepNext/>
              <w:keepLines/>
              <w:jc w:val="right"/>
              <w:rPr>
                <w:rFonts w:ascii="Calibri" w:eastAsia="Times New Roman" w:hAnsi="Calibri"/>
                <w:b/>
                <w:bCs/>
                <w:sz w:val="22"/>
                <w:szCs w:val="22"/>
                <w:lang w:val="nb-NO" w:eastAsia="nb-NO"/>
              </w:rPr>
            </w:pPr>
            <w:r w:rsidRPr="009B52F1">
              <w:rPr>
                <w:rFonts w:ascii="Calibri" w:hAnsi="Calibri" w:cs="Calibri"/>
                <w:b/>
                <w:bCs/>
                <w:sz w:val="22"/>
                <w:szCs w:val="22"/>
              </w:rPr>
              <w:t>39</w:t>
            </w:r>
          </w:p>
        </w:tc>
        <w:tc>
          <w:tcPr>
            <w:tcW w:w="1282" w:type="dxa"/>
            <w:vAlign w:val="bottom"/>
          </w:tcPr>
          <w:p w14:paraId="7E20C229" w14:textId="71A02F99" w:rsidR="009B52F1" w:rsidRPr="009B52F1" w:rsidRDefault="009B52F1" w:rsidP="009B52F1">
            <w:pPr>
              <w:keepNext/>
              <w:keepLines/>
              <w:jc w:val="right"/>
              <w:rPr>
                <w:rFonts w:ascii="Calibri" w:eastAsia="Times New Roman" w:hAnsi="Calibri"/>
                <w:b/>
                <w:bCs/>
                <w:sz w:val="22"/>
                <w:szCs w:val="22"/>
                <w:lang w:val="nb-NO" w:eastAsia="nb-NO"/>
              </w:rPr>
            </w:pPr>
            <w:r w:rsidRPr="009B52F1">
              <w:rPr>
                <w:rFonts w:ascii="Calibri" w:hAnsi="Calibri" w:cs="Calibri"/>
                <w:b/>
                <w:bCs/>
                <w:sz w:val="22"/>
                <w:szCs w:val="22"/>
              </w:rPr>
              <w:t>168</w:t>
            </w:r>
          </w:p>
        </w:tc>
      </w:tr>
    </w:tbl>
    <w:p w14:paraId="3B5BCBF0" w14:textId="77777777" w:rsidR="006948DE" w:rsidRPr="00F864A8" w:rsidRDefault="006948DE" w:rsidP="006948DE"/>
    <w:p w14:paraId="4BAB92F3" w14:textId="6BAB527F" w:rsidR="006948DE" w:rsidRPr="00F864A8" w:rsidRDefault="006948DE" w:rsidP="006948DE">
      <w:pPr>
        <w:pStyle w:val="Caption"/>
        <w:keepNext/>
        <w:keepLines/>
      </w:pPr>
      <w:r w:rsidRPr="00F864A8">
        <w:t>Table A2.4</w:t>
      </w:r>
      <w:r w:rsidRPr="00F864A8">
        <w:tab/>
        <w:t>Summary of trend analyses per country: macrophytes in lakes</w:t>
      </w:r>
    </w:p>
    <w:tbl>
      <w:tblPr>
        <w:tblW w:w="900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2"/>
        <w:gridCol w:w="1281"/>
        <w:gridCol w:w="1282"/>
        <w:gridCol w:w="1282"/>
        <w:gridCol w:w="1282"/>
        <w:gridCol w:w="1282"/>
        <w:gridCol w:w="1282"/>
      </w:tblGrid>
      <w:tr w:rsidR="006948DE" w:rsidRPr="00F864A8" w14:paraId="680C42F1" w14:textId="77777777" w:rsidTr="006948DE">
        <w:trPr>
          <w:trHeight w:val="288"/>
        </w:trPr>
        <w:tc>
          <w:tcPr>
            <w:tcW w:w="1312" w:type="dxa"/>
            <w:shd w:val="clear" w:color="000000" w:fill="C0C0C0"/>
            <w:noWrap/>
            <w:hideMark/>
          </w:tcPr>
          <w:p w14:paraId="1031492D" w14:textId="77777777" w:rsidR="006948DE" w:rsidRPr="00F864A8" w:rsidRDefault="006948DE" w:rsidP="006948DE">
            <w:pPr>
              <w:keepNext/>
              <w:keepLines/>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Country code</w:t>
            </w:r>
          </w:p>
        </w:tc>
        <w:tc>
          <w:tcPr>
            <w:tcW w:w="1281" w:type="dxa"/>
            <w:shd w:val="clear" w:color="000000" w:fill="C0C0C0"/>
            <w:noWrap/>
            <w:hideMark/>
          </w:tcPr>
          <w:p w14:paraId="4DD0EF1B" w14:textId="77777777" w:rsidR="006948DE" w:rsidRPr="00F864A8" w:rsidRDefault="006948DE" w:rsidP="006948DE">
            <w:pPr>
              <w:keepNext/>
              <w:keepLines/>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No. of water bodies</w:t>
            </w:r>
          </w:p>
        </w:tc>
        <w:tc>
          <w:tcPr>
            <w:tcW w:w="1282" w:type="dxa"/>
            <w:shd w:val="clear" w:color="000000" w:fill="C0C0C0"/>
            <w:noWrap/>
            <w:hideMark/>
          </w:tcPr>
          <w:p w14:paraId="6371BBA5" w14:textId="77777777" w:rsidR="006948DE" w:rsidRPr="00F864A8" w:rsidRDefault="006948DE" w:rsidP="006948DE">
            <w:pPr>
              <w:keepNext/>
              <w:keepLines/>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Very negative (p&lt;0.05)</w:t>
            </w:r>
          </w:p>
        </w:tc>
        <w:tc>
          <w:tcPr>
            <w:tcW w:w="1282" w:type="dxa"/>
            <w:shd w:val="clear" w:color="000000" w:fill="C0C0C0"/>
            <w:noWrap/>
            <w:hideMark/>
          </w:tcPr>
          <w:p w14:paraId="1D3884CE" w14:textId="77777777" w:rsidR="006948DE" w:rsidRPr="00F864A8" w:rsidRDefault="006948DE" w:rsidP="006948DE">
            <w:pPr>
              <w:keepNext/>
              <w:keepLines/>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Marginally negative (p&lt;0.10)</w:t>
            </w:r>
          </w:p>
        </w:tc>
        <w:tc>
          <w:tcPr>
            <w:tcW w:w="1282" w:type="dxa"/>
            <w:shd w:val="clear" w:color="000000" w:fill="C0C0C0"/>
            <w:noWrap/>
            <w:hideMark/>
          </w:tcPr>
          <w:p w14:paraId="1C4BA0D7" w14:textId="77777777" w:rsidR="006948DE" w:rsidRPr="00F864A8" w:rsidRDefault="006948DE" w:rsidP="006948DE">
            <w:pPr>
              <w:keepNext/>
              <w:keepLines/>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No trend</w:t>
            </w:r>
          </w:p>
        </w:tc>
        <w:tc>
          <w:tcPr>
            <w:tcW w:w="1282" w:type="dxa"/>
            <w:shd w:val="clear" w:color="000000" w:fill="C0C0C0"/>
          </w:tcPr>
          <w:p w14:paraId="1C660EF5" w14:textId="77777777" w:rsidR="006948DE" w:rsidRPr="00F864A8" w:rsidRDefault="006948DE" w:rsidP="006948DE">
            <w:pPr>
              <w:keepNext/>
              <w:keepLines/>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Marginally negative (p&lt;0.10)</w:t>
            </w:r>
          </w:p>
        </w:tc>
        <w:tc>
          <w:tcPr>
            <w:tcW w:w="1282" w:type="dxa"/>
            <w:shd w:val="clear" w:color="000000" w:fill="C0C0C0"/>
          </w:tcPr>
          <w:p w14:paraId="12587EFC" w14:textId="77777777" w:rsidR="006948DE" w:rsidRPr="00F864A8" w:rsidRDefault="006948DE" w:rsidP="006948DE">
            <w:pPr>
              <w:keepNext/>
              <w:keepLines/>
              <w:jc w:val="left"/>
              <w:rPr>
                <w:rFonts w:ascii="Calibri" w:eastAsia="Times New Roman" w:hAnsi="Calibri"/>
                <w:b/>
                <w:bCs/>
                <w:sz w:val="22"/>
                <w:szCs w:val="22"/>
                <w:lang w:val="nb-NO" w:eastAsia="nb-NO"/>
              </w:rPr>
            </w:pPr>
            <w:r w:rsidRPr="00F864A8">
              <w:rPr>
                <w:rFonts w:ascii="Calibri" w:eastAsia="Times New Roman" w:hAnsi="Calibri"/>
                <w:b/>
                <w:bCs/>
                <w:sz w:val="22"/>
                <w:szCs w:val="22"/>
                <w:lang w:val="nb-NO" w:eastAsia="nb-NO"/>
              </w:rPr>
              <w:t>Marginally positive (p&lt;0.05)</w:t>
            </w:r>
          </w:p>
        </w:tc>
      </w:tr>
      <w:tr w:rsidR="009B52F1" w:rsidRPr="006D3F9B" w14:paraId="3C420681" w14:textId="77777777" w:rsidTr="006948DE">
        <w:trPr>
          <w:trHeight w:val="288"/>
        </w:trPr>
        <w:tc>
          <w:tcPr>
            <w:tcW w:w="1312" w:type="dxa"/>
            <w:shd w:val="clear" w:color="auto" w:fill="auto"/>
            <w:vAlign w:val="bottom"/>
          </w:tcPr>
          <w:p w14:paraId="6829CFF4" w14:textId="1B2263AE" w:rsidR="009B52F1" w:rsidRDefault="009B52F1" w:rsidP="009B52F1">
            <w:pPr>
              <w:keepNext/>
              <w:keepLines/>
              <w:jc w:val="left"/>
              <w:rPr>
                <w:rFonts w:ascii="Calibri" w:hAnsi="Calibri" w:cs="Calibri"/>
                <w:sz w:val="22"/>
                <w:szCs w:val="22"/>
              </w:rPr>
            </w:pPr>
            <w:r>
              <w:rPr>
                <w:rFonts w:ascii="Calibri" w:hAnsi="Calibri" w:cs="Calibri"/>
                <w:sz w:val="22"/>
                <w:szCs w:val="22"/>
              </w:rPr>
              <w:t>PL</w:t>
            </w:r>
          </w:p>
        </w:tc>
        <w:tc>
          <w:tcPr>
            <w:tcW w:w="1281" w:type="dxa"/>
            <w:shd w:val="clear" w:color="auto" w:fill="auto"/>
            <w:vAlign w:val="bottom"/>
          </w:tcPr>
          <w:p w14:paraId="271BC2B9" w14:textId="47927C4A" w:rsidR="009B52F1" w:rsidRDefault="009B52F1" w:rsidP="009B52F1">
            <w:pPr>
              <w:keepNext/>
              <w:keepLines/>
              <w:jc w:val="right"/>
              <w:rPr>
                <w:rFonts w:ascii="Calibri" w:hAnsi="Calibri" w:cs="Calibri"/>
                <w:sz w:val="22"/>
                <w:szCs w:val="22"/>
              </w:rPr>
            </w:pPr>
            <w:r>
              <w:rPr>
                <w:rFonts w:ascii="Calibri" w:hAnsi="Calibri" w:cs="Calibri"/>
                <w:sz w:val="22"/>
                <w:szCs w:val="22"/>
              </w:rPr>
              <w:t>7</w:t>
            </w:r>
          </w:p>
        </w:tc>
        <w:tc>
          <w:tcPr>
            <w:tcW w:w="1282" w:type="dxa"/>
            <w:shd w:val="clear" w:color="auto" w:fill="auto"/>
            <w:noWrap/>
            <w:vAlign w:val="bottom"/>
          </w:tcPr>
          <w:p w14:paraId="6F09E914" w14:textId="59B70B7B" w:rsidR="009B52F1" w:rsidRPr="006D3F9B" w:rsidRDefault="009B52F1" w:rsidP="009B52F1">
            <w:pPr>
              <w:keepNext/>
              <w:keepLines/>
              <w:jc w:val="right"/>
              <w:rPr>
                <w:rFonts w:ascii="Calibri" w:eastAsia="Times New Roman" w:hAnsi="Calibri"/>
                <w:sz w:val="22"/>
                <w:szCs w:val="22"/>
                <w:lang w:val="nb-NO" w:eastAsia="nb-NO"/>
              </w:rPr>
            </w:pPr>
            <w:r>
              <w:rPr>
                <w:rFonts w:ascii="Calibri" w:hAnsi="Calibri" w:cs="Calibri"/>
                <w:sz w:val="22"/>
                <w:szCs w:val="22"/>
              </w:rPr>
              <w:t>2</w:t>
            </w:r>
          </w:p>
        </w:tc>
        <w:tc>
          <w:tcPr>
            <w:tcW w:w="1282" w:type="dxa"/>
            <w:shd w:val="clear" w:color="auto" w:fill="auto"/>
            <w:noWrap/>
            <w:vAlign w:val="bottom"/>
          </w:tcPr>
          <w:p w14:paraId="6A3F951B" w14:textId="77777777" w:rsidR="009B52F1" w:rsidRDefault="009B52F1" w:rsidP="009B52F1">
            <w:pPr>
              <w:keepNext/>
              <w:keepLines/>
              <w:jc w:val="right"/>
              <w:rPr>
                <w:rFonts w:ascii="Calibri" w:hAnsi="Calibri" w:cs="Calibri"/>
                <w:sz w:val="22"/>
                <w:szCs w:val="22"/>
              </w:rPr>
            </w:pPr>
          </w:p>
        </w:tc>
        <w:tc>
          <w:tcPr>
            <w:tcW w:w="1282" w:type="dxa"/>
            <w:shd w:val="clear" w:color="auto" w:fill="auto"/>
            <w:noWrap/>
            <w:vAlign w:val="bottom"/>
          </w:tcPr>
          <w:p w14:paraId="24481BEE" w14:textId="664C0B96" w:rsidR="009B52F1" w:rsidRDefault="009B52F1" w:rsidP="009B52F1">
            <w:pPr>
              <w:keepNext/>
              <w:keepLines/>
              <w:jc w:val="right"/>
              <w:rPr>
                <w:rFonts w:ascii="Calibri" w:hAnsi="Calibri" w:cs="Calibri"/>
                <w:sz w:val="22"/>
                <w:szCs w:val="22"/>
              </w:rPr>
            </w:pPr>
            <w:r>
              <w:rPr>
                <w:rFonts w:ascii="Calibri" w:hAnsi="Calibri" w:cs="Calibri"/>
                <w:sz w:val="22"/>
                <w:szCs w:val="22"/>
              </w:rPr>
              <w:t>4</w:t>
            </w:r>
          </w:p>
        </w:tc>
        <w:tc>
          <w:tcPr>
            <w:tcW w:w="1282" w:type="dxa"/>
            <w:vAlign w:val="bottom"/>
          </w:tcPr>
          <w:p w14:paraId="7D643B3F" w14:textId="77777777" w:rsidR="009B52F1" w:rsidRDefault="009B52F1" w:rsidP="009B52F1">
            <w:pPr>
              <w:keepNext/>
              <w:keepLines/>
              <w:jc w:val="right"/>
              <w:rPr>
                <w:rFonts w:ascii="Calibri" w:hAnsi="Calibri" w:cs="Calibri"/>
                <w:sz w:val="22"/>
                <w:szCs w:val="22"/>
              </w:rPr>
            </w:pPr>
          </w:p>
        </w:tc>
        <w:tc>
          <w:tcPr>
            <w:tcW w:w="1282" w:type="dxa"/>
            <w:vAlign w:val="bottom"/>
          </w:tcPr>
          <w:p w14:paraId="0941CC29" w14:textId="0E656B29" w:rsidR="009B52F1" w:rsidRDefault="009B52F1" w:rsidP="009B52F1">
            <w:pPr>
              <w:keepNext/>
              <w:keepLines/>
              <w:jc w:val="right"/>
              <w:rPr>
                <w:rFonts w:ascii="Calibri" w:hAnsi="Calibri" w:cs="Calibri"/>
                <w:sz w:val="22"/>
                <w:szCs w:val="22"/>
              </w:rPr>
            </w:pPr>
            <w:r>
              <w:rPr>
                <w:rFonts w:ascii="Calibri" w:hAnsi="Calibri" w:cs="Calibri"/>
                <w:sz w:val="22"/>
                <w:szCs w:val="22"/>
              </w:rPr>
              <w:t>1</w:t>
            </w:r>
          </w:p>
        </w:tc>
      </w:tr>
      <w:tr w:rsidR="009B52F1" w:rsidRPr="006D3F9B" w14:paraId="3C8D97E3" w14:textId="77777777" w:rsidTr="006948DE">
        <w:trPr>
          <w:trHeight w:val="288"/>
        </w:trPr>
        <w:tc>
          <w:tcPr>
            <w:tcW w:w="1312" w:type="dxa"/>
            <w:shd w:val="clear" w:color="auto" w:fill="auto"/>
            <w:vAlign w:val="bottom"/>
          </w:tcPr>
          <w:p w14:paraId="3355E045" w14:textId="42CB44D8" w:rsidR="009B52F1" w:rsidRDefault="009B52F1" w:rsidP="009B52F1">
            <w:pPr>
              <w:keepNext/>
              <w:keepLines/>
              <w:jc w:val="left"/>
              <w:rPr>
                <w:rFonts w:ascii="Calibri" w:hAnsi="Calibri" w:cs="Calibri"/>
                <w:sz w:val="22"/>
                <w:szCs w:val="22"/>
              </w:rPr>
            </w:pPr>
            <w:r>
              <w:rPr>
                <w:rFonts w:ascii="Calibri" w:hAnsi="Calibri" w:cs="Calibri"/>
                <w:sz w:val="22"/>
                <w:szCs w:val="22"/>
              </w:rPr>
              <w:t>SE</w:t>
            </w:r>
          </w:p>
        </w:tc>
        <w:tc>
          <w:tcPr>
            <w:tcW w:w="1281" w:type="dxa"/>
            <w:shd w:val="clear" w:color="auto" w:fill="auto"/>
            <w:vAlign w:val="bottom"/>
          </w:tcPr>
          <w:p w14:paraId="00898FCA" w14:textId="6E80116E" w:rsidR="009B52F1" w:rsidRDefault="009B52F1" w:rsidP="009B52F1">
            <w:pPr>
              <w:keepNext/>
              <w:keepLines/>
              <w:jc w:val="right"/>
              <w:rPr>
                <w:rFonts w:ascii="Calibri" w:hAnsi="Calibri" w:cs="Calibri"/>
                <w:sz w:val="22"/>
                <w:szCs w:val="22"/>
              </w:rPr>
            </w:pPr>
            <w:r>
              <w:rPr>
                <w:rFonts w:ascii="Calibri" w:hAnsi="Calibri" w:cs="Calibri"/>
                <w:sz w:val="22"/>
                <w:szCs w:val="22"/>
              </w:rPr>
              <w:t>2</w:t>
            </w:r>
          </w:p>
        </w:tc>
        <w:tc>
          <w:tcPr>
            <w:tcW w:w="1282" w:type="dxa"/>
            <w:shd w:val="clear" w:color="auto" w:fill="auto"/>
            <w:noWrap/>
            <w:vAlign w:val="bottom"/>
          </w:tcPr>
          <w:p w14:paraId="385DDEE6" w14:textId="77777777" w:rsidR="009B52F1" w:rsidRPr="006D3F9B" w:rsidRDefault="009B52F1" w:rsidP="009B52F1">
            <w:pPr>
              <w:keepNext/>
              <w:keepLines/>
              <w:jc w:val="right"/>
              <w:rPr>
                <w:rFonts w:ascii="Calibri" w:eastAsia="Times New Roman" w:hAnsi="Calibri"/>
                <w:sz w:val="22"/>
                <w:szCs w:val="22"/>
                <w:lang w:val="nb-NO" w:eastAsia="nb-NO"/>
              </w:rPr>
            </w:pPr>
          </w:p>
        </w:tc>
        <w:tc>
          <w:tcPr>
            <w:tcW w:w="1282" w:type="dxa"/>
            <w:shd w:val="clear" w:color="auto" w:fill="auto"/>
            <w:noWrap/>
            <w:vAlign w:val="bottom"/>
          </w:tcPr>
          <w:p w14:paraId="043CDEF9" w14:textId="77777777" w:rsidR="009B52F1" w:rsidRDefault="009B52F1" w:rsidP="009B52F1">
            <w:pPr>
              <w:keepNext/>
              <w:keepLines/>
              <w:jc w:val="right"/>
              <w:rPr>
                <w:rFonts w:ascii="Calibri" w:hAnsi="Calibri" w:cs="Calibri"/>
                <w:sz w:val="22"/>
                <w:szCs w:val="22"/>
              </w:rPr>
            </w:pPr>
          </w:p>
        </w:tc>
        <w:tc>
          <w:tcPr>
            <w:tcW w:w="1282" w:type="dxa"/>
            <w:shd w:val="clear" w:color="auto" w:fill="auto"/>
            <w:noWrap/>
            <w:vAlign w:val="bottom"/>
          </w:tcPr>
          <w:p w14:paraId="2E42A4FD" w14:textId="525CECAA" w:rsidR="009B52F1" w:rsidRDefault="009B52F1" w:rsidP="009B52F1">
            <w:pPr>
              <w:keepNext/>
              <w:keepLines/>
              <w:jc w:val="right"/>
              <w:rPr>
                <w:rFonts w:ascii="Calibri" w:hAnsi="Calibri" w:cs="Calibri"/>
                <w:sz w:val="22"/>
                <w:szCs w:val="22"/>
              </w:rPr>
            </w:pPr>
            <w:r>
              <w:rPr>
                <w:rFonts w:ascii="Calibri" w:hAnsi="Calibri" w:cs="Calibri"/>
                <w:sz w:val="22"/>
                <w:szCs w:val="22"/>
              </w:rPr>
              <w:t>2</w:t>
            </w:r>
          </w:p>
        </w:tc>
        <w:tc>
          <w:tcPr>
            <w:tcW w:w="1282" w:type="dxa"/>
            <w:vAlign w:val="bottom"/>
          </w:tcPr>
          <w:p w14:paraId="4DC05008" w14:textId="77777777" w:rsidR="009B52F1" w:rsidRDefault="009B52F1" w:rsidP="009B52F1">
            <w:pPr>
              <w:keepNext/>
              <w:keepLines/>
              <w:jc w:val="right"/>
              <w:rPr>
                <w:rFonts w:ascii="Calibri" w:hAnsi="Calibri" w:cs="Calibri"/>
                <w:sz w:val="22"/>
                <w:szCs w:val="22"/>
              </w:rPr>
            </w:pPr>
          </w:p>
        </w:tc>
        <w:tc>
          <w:tcPr>
            <w:tcW w:w="1282" w:type="dxa"/>
            <w:vAlign w:val="bottom"/>
          </w:tcPr>
          <w:p w14:paraId="65CB1FBE" w14:textId="77777777" w:rsidR="009B52F1" w:rsidRDefault="009B52F1" w:rsidP="009B52F1">
            <w:pPr>
              <w:keepNext/>
              <w:keepLines/>
              <w:jc w:val="right"/>
              <w:rPr>
                <w:rFonts w:ascii="Calibri" w:hAnsi="Calibri" w:cs="Calibri"/>
                <w:sz w:val="22"/>
                <w:szCs w:val="22"/>
              </w:rPr>
            </w:pPr>
          </w:p>
        </w:tc>
      </w:tr>
      <w:tr w:rsidR="009B52F1" w:rsidRPr="006D3F9B" w14:paraId="26FB1F3A" w14:textId="77777777" w:rsidTr="006948DE">
        <w:trPr>
          <w:trHeight w:val="288"/>
        </w:trPr>
        <w:tc>
          <w:tcPr>
            <w:tcW w:w="1312" w:type="dxa"/>
            <w:shd w:val="clear" w:color="auto" w:fill="auto"/>
            <w:vAlign w:val="bottom"/>
            <w:hideMark/>
          </w:tcPr>
          <w:p w14:paraId="3970F6A3" w14:textId="01065898" w:rsidR="009B52F1" w:rsidRPr="006D3F9B" w:rsidRDefault="009B52F1" w:rsidP="009B52F1">
            <w:pPr>
              <w:keepNext/>
              <w:keepLines/>
              <w:jc w:val="left"/>
              <w:rPr>
                <w:rFonts w:ascii="Calibri" w:eastAsia="Times New Roman" w:hAnsi="Calibri"/>
                <w:sz w:val="22"/>
                <w:szCs w:val="22"/>
                <w:lang w:val="nb-NO" w:eastAsia="nb-NO"/>
              </w:rPr>
            </w:pPr>
            <w:r>
              <w:rPr>
                <w:rFonts w:ascii="Calibri" w:hAnsi="Calibri" w:cs="Calibri"/>
                <w:sz w:val="22"/>
                <w:szCs w:val="22"/>
              </w:rPr>
              <w:t>UK</w:t>
            </w:r>
          </w:p>
        </w:tc>
        <w:tc>
          <w:tcPr>
            <w:tcW w:w="1281" w:type="dxa"/>
            <w:shd w:val="clear" w:color="auto" w:fill="auto"/>
            <w:vAlign w:val="bottom"/>
          </w:tcPr>
          <w:p w14:paraId="3DB291F3" w14:textId="618CB7A7" w:rsidR="009B52F1" w:rsidRPr="006D3F9B" w:rsidRDefault="009B52F1" w:rsidP="009B52F1">
            <w:pPr>
              <w:keepNext/>
              <w:keepLines/>
              <w:jc w:val="right"/>
              <w:rPr>
                <w:rFonts w:ascii="Calibri" w:eastAsia="Times New Roman" w:hAnsi="Calibri"/>
                <w:sz w:val="22"/>
                <w:szCs w:val="22"/>
                <w:lang w:val="nb-NO" w:eastAsia="nb-NO"/>
              </w:rPr>
            </w:pPr>
            <w:r>
              <w:rPr>
                <w:rFonts w:ascii="Calibri" w:hAnsi="Calibri" w:cs="Calibri"/>
                <w:sz w:val="22"/>
                <w:szCs w:val="22"/>
              </w:rPr>
              <w:t>29</w:t>
            </w:r>
          </w:p>
        </w:tc>
        <w:tc>
          <w:tcPr>
            <w:tcW w:w="1282" w:type="dxa"/>
            <w:shd w:val="clear" w:color="auto" w:fill="auto"/>
            <w:noWrap/>
            <w:vAlign w:val="bottom"/>
          </w:tcPr>
          <w:p w14:paraId="0695DCBD" w14:textId="6E6E6C23" w:rsidR="009B52F1" w:rsidRPr="006D3F9B" w:rsidRDefault="009B52F1" w:rsidP="009B52F1">
            <w:pPr>
              <w:keepNext/>
              <w:keepLines/>
              <w:jc w:val="right"/>
              <w:rPr>
                <w:rFonts w:ascii="Calibri" w:eastAsia="Times New Roman" w:hAnsi="Calibri"/>
                <w:sz w:val="22"/>
                <w:szCs w:val="22"/>
                <w:lang w:val="nb-NO" w:eastAsia="nb-NO"/>
              </w:rPr>
            </w:pPr>
            <w:r>
              <w:rPr>
                <w:rFonts w:ascii="Calibri" w:hAnsi="Calibri" w:cs="Calibri"/>
                <w:sz w:val="22"/>
                <w:szCs w:val="22"/>
              </w:rPr>
              <w:t>1</w:t>
            </w:r>
          </w:p>
        </w:tc>
        <w:tc>
          <w:tcPr>
            <w:tcW w:w="1282" w:type="dxa"/>
            <w:shd w:val="clear" w:color="auto" w:fill="auto"/>
            <w:noWrap/>
            <w:vAlign w:val="bottom"/>
          </w:tcPr>
          <w:p w14:paraId="3E4200BF" w14:textId="1D377F31" w:rsidR="009B52F1" w:rsidRPr="006D3F9B" w:rsidRDefault="009B52F1" w:rsidP="009B52F1">
            <w:pPr>
              <w:keepNext/>
              <w:keepLines/>
              <w:jc w:val="right"/>
              <w:rPr>
                <w:rFonts w:eastAsia="Times New Roman"/>
                <w:color w:val="auto"/>
                <w:sz w:val="20"/>
                <w:szCs w:val="20"/>
                <w:lang w:val="nb-NO" w:eastAsia="nb-NO"/>
              </w:rPr>
            </w:pPr>
            <w:r>
              <w:rPr>
                <w:rFonts w:ascii="Calibri" w:hAnsi="Calibri" w:cs="Calibri"/>
                <w:sz w:val="22"/>
                <w:szCs w:val="22"/>
              </w:rPr>
              <w:t>3</w:t>
            </w:r>
          </w:p>
        </w:tc>
        <w:tc>
          <w:tcPr>
            <w:tcW w:w="1282" w:type="dxa"/>
            <w:shd w:val="clear" w:color="auto" w:fill="auto"/>
            <w:noWrap/>
            <w:vAlign w:val="bottom"/>
          </w:tcPr>
          <w:p w14:paraId="0523812C" w14:textId="16262228" w:rsidR="009B52F1" w:rsidRPr="006D3F9B" w:rsidRDefault="009B52F1" w:rsidP="009B52F1">
            <w:pPr>
              <w:keepNext/>
              <w:keepLines/>
              <w:jc w:val="right"/>
              <w:rPr>
                <w:rFonts w:eastAsia="Times New Roman"/>
                <w:color w:val="auto"/>
                <w:sz w:val="20"/>
                <w:szCs w:val="20"/>
                <w:lang w:val="nb-NO" w:eastAsia="nb-NO"/>
              </w:rPr>
            </w:pPr>
            <w:r>
              <w:rPr>
                <w:rFonts w:ascii="Calibri" w:hAnsi="Calibri" w:cs="Calibri"/>
                <w:sz w:val="22"/>
                <w:szCs w:val="22"/>
              </w:rPr>
              <w:t>14</w:t>
            </w:r>
          </w:p>
        </w:tc>
        <w:tc>
          <w:tcPr>
            <w:tcW w:w="1282" w:type="dxa"/>
            <w:vAlign w:val="bottom"/>
          </w:tcPr>
          <w:p w14:paraId="3E1F2A09" w14:textId="4FF915E6" w:rsidR="009B52F1" w:rsidRPr="006D3F9B" w:rsidRDefault="009B52F1" w:rsidP="009B52F1">
            <w:pPr>
              <w:keepNext/>
              <w:keepLines/>
              <w:jc w:val="right"/>
              <w:rPr>
                <w:rFonts w:eastAsia="Times New Roman"/>
                <w:color w:val="auto"/>
                <w:sz w:val="20"/>
                <w:szCs w:val="20"/>
                <w:lang w:val="nb-NO" w:eastAsia="nb-NO"/>
              </w:rPr>
            </w:pPr>
            <w:r>
              <w:rPr>
                <w:rFonts w:ascii="Calibri" w:hAnsi="Calibri" w:cs="Calibri"/>
                <w:sz w:val="22"/>
                <w:szCs w:val="22"/>
              </w:rPr>
              <w:t>5</w:t>
            </w:r>
          </w:p>
        </w:tc>
        <w:tc>
          <w:tcPr>
            <w:tcW w:w="1282" w:type="dxa"/>
            <w:vAlign w:val="bottom"/>
          </w:tcPr>
          <w:p w14:paraId="4C9C65D3" w14:textId="5A090E03" w:rsidR="009B52F1" w:rsidRPr="006D3F9B" w:rsidRDefault="009B52F1" w:rsidP="009B52F1">
            <w:pPr>
              <w:keepNext/>
              <w:keepLines/>
              <w:jc w:val="right"/>
              <w:rPr>
                <w:rFonts w:eastAsia="Times New Roman"/>
                <w:color w:val="auto"/>
                <w:sz w:val="20"/>
                <w:szCs w:val="20"/>
                <w:lang w:val="nb-NO" w:eastAsia="nb-NO"/>
              </w:rPr>
            </w:pPr>
            <w:r>
              <w:rPr>
                <w:rFonts w:ascii="Calibri" w:hAnsi="Calibri" w:cs="Calibri"/>
                <w:sz w:val="22"/>
                <w:szCs w:val="22"/>
              </w:rPr>
              <w:t>6</w:t>
            </w:r>
          </w:p>
        </w:tc>
      </w:tr>
      <w:tr w:rsidR="009B52F1" w:rsidRPr="006948DE" w14:paraId="5D9F8DBE" w14:textId="77777777" w:rsidTr="006948DE">
        <w:trPr>
          <w:trHeight w:val="288"/>
        </w:trPr>
        <w:tc>
          <w:tcPr>
            <w:tcW w:w="1312" w:type="dxa"/>
            <w:shd w:val="clear" w:color="auto" w:fill="auto"/>
            <w:vAlign w:val="bottom"/>
            <w:hideMark/>
          </w:tcPr>
          <w:p w14:paraId="6A184B83" w14:textId="77777777" w:rsidR="009B52F1" w:rsidRPr="0073365B" w:rsidRDefault="009B52F1" w:rsidP="009B52F1">
            <w:pPr>
              <w:keepNext/>
              <w:keepLines/>
              <w:jc w:val="left"/>
              <w:rPr>
                <w:rFonts w:ascii="Calibri" w:eastAsia="Times New Roman" w:hAnsi="Calibri"/>
                <w:b/>
                <w:bCs/>
                <w:sz w:val="22"/>
                <w:szCs w:val="22"/>
                <w:lang w:val="nb-NO" w:eastAsia="nb-NO"/>
              </w:rPr>
            </w:pPr>
            <w:r w:rsidRPr="0073365B">
              <w:rPr>
                <w:rFonts w:ascii="Calibri" w:eastAsia="Times New Roman" w:hAnsi="Calibri"/>
                <w:b/>
                <w:bCs/>
                <w:sz w:val="22"/>
                <w:szCs w:val="22"/>
                <w:lang w:val="nb-NO" w:eastAsia="nb-NO"/>
              </w:rPr>
              <w:t>Sum</w:t>
            </w:r>
          </w:p>
        </w:tc>
        <w:tc>
          <w:tcPr>
            <w:tcW w:w="1281" w:type="dxa"/>
            <w:shd w:val="clear" w:color="auto" w:fill="auto"/>
            <w:vAlign w:val="bottom"/>
          </w:tcPr>
          <w:p w14:paraId="4115CD16" w14:textId="641D5483" w:rsidR="009B52F1" w:rsidRPr="009B52F1" w:rsidRDefault="009B52F1" w:rsidP="009B52F1">
            <w:pPr>
              <w:keepNext/>
              <w:keepLines/>
              <w:jc w:val="right"/>
              <w:rPr>
                <w:rFonts w:ascii="Calibri" w:eastAsia="Times New Roman" w:hAnsi="Calibri"/>
                <w:b/>
                <w:bCs/>
                <w:sz w:val="22"/>
                <w:szCs w:val="22"/>
                <w:lang w:val="nb-NO" w:eastAsia="nb-NO"/>
              </w:rPr>
            </w:pPr>
            <w:r w:rsidRPr="009B52F1">
              <w:rPr>
                <w:rFonts w:ascii="Calibri" w:hAnsi="Calibri" w:cs="Calibri"/>
                <w:b/>
                <w:bCs/>
                <w:sz w:val="22"/>
                <w:szCs w:val="22"/>
              </w:rPr>
              <w:t>38</w:t>
            </w:r>
          </w:p>
        </w:tc>
        <w:tc>
          <w:tcPr>
            <w:tcW w:w="1282" w:type="dxa"/>
            <w:shd w:val="clear" w:color="auto" w:fill="auto"/>
            <w:vAlign w:val="bottom"/>
          </w:tcPr>
          <w:p w14:paraId="7C699F6D" w14:textId="54400832" w:rsidR="009B52F1" w:rsidRPr="009B52F1" w:rsidRDefault="009B52F1" w:rsidP="009B52F1">
            <w:pPr>
              <w:keepNext/>
              <w:keepLines/>
              <w:jc w:val="right"/>
              <w:rPr>
                <w:rFonts w:ascii="Calibri" w:eastAsia="Times New Roman" w:hAnsi="Calibri"/>
                <w:b/>
                <w:bCs/>
                <w:sz w:val="22"/>
                <w:szCs w:val="22"/>
                <w:lang w:val="nb-NO" w:eastAsia="nb-NO"/>
              </w:rPr>
            </w:pPr>
            <w:r w:rsidRPr="009B52F1">
              <w:rPr>
                <w:rFonts w:ascii="Calibri" w:hAnsi="Calibri" w:cs="Calibri"/>
                <w:b/>
                <w:bCs/>
                <w:sz w:val="22"/>
                <w:szCs w:val="22"/>
              </w:rPr>
              <w:t>3</w:t>
            </w:r>
          </w:p>
        </w:tc>
        <w:tc>
          <w:tcPr>
            <w:tcW w:w="1282" w:type="dxa"/>
            <w:shd w:val="clear" w:color="auto" w:fill="auto"/>
            <w:vAlign w:val="bottom"/>
          </w:tcPr>
          <w:p w14:paraId="7B162203" w14:textId="37874181" w:rsidR="009B52F1" w:rsidRPr="009B52F1" w:rsidRDefault="009B52F1" w:rsidP="009B52F1">
            <w:pPr>
              <w:keepNext/>
              <w:keepLines/>
              <w:jc w:val="right"/>
              <w:rPr>
                <w:rFonts w:ascii="Calibri" w:eastAsia="Times New Roman" w:hAnsi="Calibri"/>
                <w:b/>
                <w:bCs/>
                <w:sz w:val="22"/>
                <w:szCs w:val="22"/>
                <w:lang w:val="nb-NO" w:eastAsia="nb-NO"/>
              </w:rPr>
            </w:pPr>
            <w:r w:rsidRPr="009B52F1">
              <w:rPr>
                <w:rFonts w:ascii="Calibri" w:hAnsi="Calibri" w:cs="Calibri"/>
                <w:b/>
                <w:bCs/>
                <w:sz w:val="22"/>
                <w:szCs w:val="22"/>
              </w:rPr>
              <w:t>3</w:t>
            </w:r>
          </w:p>
        </w:tc>
        <w:tc>
          <w:tcPr>
            <w:tcW w:w="1282" w:type="dxa"/>
            <w:shd w:val="clear" w:color="auto" w:fill="auto"/>
            <w:vAlign w:val="bottom"/>
          </w:tcPr>
          <w:p w14:paraId="1B23D264" w14:textId="2C85D079" w:rsidR="009B52F1" w:rsidRPr="009B52F1" w:rsidRDefault="009B52F1" w:rsidP="009B52F1">
            <w:pPr>
              <w:keepNext/>
              <w:keepLines/>
              <w:jc w:val="right"/>
              <w:rPr>
                <w:rFonts w:ascii="Calibri" w:eastAsia="Times New Roman" w:hAnsi="Calibri"/>
                <w:b/>
                <w:bCs/>
                <w:sz w:val="22"/>
                <w:szCs w:val="22"/>
                <w:lang w:val="nb-NO" w:eastAsia="nb-NO"/>
              </w:rPr>
            </w:pPr>
            <w:r w:rsidRPr="009B52F1">
              <w:rPr>
                <w:rFonts w:ascii="Calibri" w:hAnsi="Calibri" w:cs="Calibri"/>
                <w:b/>
                <w:bCs/>
                <w:sz w:val="22"/>
                <w:szCs w:val="22"/>
              </w:rPr>
              <w:t>20</w:t>
            </w:r>
          </w:p>
        </w:tc>
        <w:tc>
          <w:tcPr>
            <w:tcW w:w="1282" w:type="dxa"/>
            <w:vAlign w:val="bottom"/>
          </w:tcPr>
          <w:p w14:paraId="484AFF33" w14:textId="249B87AD" w:rsidR="009B52F1" w:rsidRPr="009B52F1" w:rsidRDefault="009B52F1" w:rsidP="009B52F1">
            <w:pPr>
              <w:keepNext/>
              <w:keepLines/>
              <w:jc w:val="right"/>
              <w:rPr>
                <w:rFonts w:ascii="Calibri" w:eastAsia="Times New Roman" w:hAnsi="Calibri"/>
                <w:b/>
                <w:bCs/>
                <w:sz w:val="22"/>
                <w:szCs w:val="22"/>
                <w:lang w:val="nb-NO" w:eastAsia="nb-NO"/>
              </w:rPr>
            </w:pPr>
            <w:r w:rsidRPr="009B52F1">
              <w:rPr>
                <w:rFonts w:ascii="Calibri" w:hAnsi="Calibri" w:cs="Calibri"/>
                <w:b/>
                <w:bCs/>
                <w:sz w:val="22"/>
                <w:szCs w:val="22"/>
              </w:rPr>
              <w:t>5</w:t>
            </w:r>
          </w:p>
        </w:tc>
        <w:tc>
          <w:tcPr>
            <w:tcW w:w="1282" w:type="dxa"/>
            <w:vAlign w:val="bottom"/>
          </w:tcPr>
          <w:p w14:paraId="002D1C33" w14:textId="023E2C10" w:rsidR="009B52F1" w:rsidRPr="009B52F1" w:rsidRDefault="009B52F1" w:rsidP="009B52F1">
            <w:pPr>
              <w:keepNext/>
              <w:keepLines/>
              <w:jc w:val="right"/>
              <w:rPr>
                <w:rFonts w:ascii="Calibri" w:eastAsia="Times New Roman" w:hAnsi="Calibri"/>
                <w:b/>
                <w:bCs/>
                <w:sz w:val="22"/>
                <w:szCs w:val="22"/>
                <w:lang w:val="nb-NO" w:eastAsia="nb-NO"/>
              </w:rPr>
            </w:pPr>
            <w:r w:rsidRPr="009B52F1">
              <w:rPr>
                <w:rFonts w:ascii="Calibri" w:hAnsi="Calibri" w:cs="Calibri"/>
                <w:b/>
                <w:bCs/>
                <w:sz w:val="22"/>
                <w:szCs w:val="22"/>
              </w:rPr>
              <w:t>7</w:t>
            </w:r>
          </w:p>
        </w:tc>
      </w:tr>
    </w:tbl>
    <w:p w14:paraId="4D0D9B39" w14:textId="77777777" w:rsidR="006948DE" w:rsidRPr="00C84751" w:rsidRDefault="006948DE" w:rsidP="006948DE"/>
    <w:p w14:paraId="68B7C0EC" w14:textId="367E31EC" w:rsidR="00104027" w:rsidRDefault="00104027">
      <w:pPr>
        <w:jc w:val="left"/>
        <w:rPr>
          <w:color w:val="auto"/>
          <w:sz w:val="22"/>
          <w:szCs w:val="22"/>
          <w:lang w:eastAsia="da-DK"/>
        </w:rPr>
      </w:pPr>
      <w:r>
        <w:br w:type="page"/>
      </w:r>
    </w:p>
    <w:p w14:paraId="385DE62E" w14:textId="191C13F3" w:rsidR="006762B1" w:rsidRDefault="006762B1" w:rsidP="006762B1">
      <w:pPr>
        <w:pStyle w:val="Heading7"/>
        <w:jc w:val="left"/>
      </w:pPr>
      <w:r>
        <w:lastRenderedPageBreak/>
        <w:t>Workflow for EQR data</w:t>
      </w:r>
    </w:p>
    <w:p w14:paraId="653613BD" w14:textId="6EC7CB31" w:rsidR="006762B1" w:rsidRDefault="006762B1" w:rsidP="006762B1"/>
    <w:p w14:paraId="01CAF763" w14:textId="5C280052" w:rsidR="006762B1" w:rsidRDefault="006762B1" w:rsidP="006762B1">
      <w:r>
        <w:t>The main steps of data processing performed for EQR data is illustrated in</w:t>
      </w:r>
      <w:r w:rsidR="004A433B">
        <w:t xml:space="preserve"> </w:t>
      </w:r>
      <w:r>
        <w:t>Figure A</w:t>
      </w:r>
      <w:r w:rsidR="009C3219">
        <w:t>3</w:t>
      </w:r>
      <w:r>
        <w:t xml:space="preserve">.1. The data processing includes quality checking, flagging of data with quality issues, filtering, aggregation and extraction into flat tables for analysis, plotting and summaries. </w:t>
      </w:r>
      <w:r w:rsidR="009007BC">
        <w:t xml:space="preserve">The overview indicates only the main steps, the number of records in the resulting tables, and the purpose of these tables for further processing, analysis and plotting. </w:t>
      </w:r>
    </w:p>
    <w:p w14:paraId="328867CD" w14:textId="7433ECEA" w:rsidR="006762B1" w:rsidRDefault="006762B1" w:rsidP="006762B1"/>
    <w:p w14:paraId="0714D29C" w14:textId="095A3E4C" w:rsidR="006762B1" w:rsidRDefault="006762B1" w:rsidP="006762B1">
      <w:r>
        <w:t>The data processing described here is carried out in a local MS Access database by J. Moe</w:t>
      </w:r>
      <w:r w:rsidR="009007BC">
        <w:t xml:space="preserve">, where the real number of queries is much higher than illustrated </w:t>
      </w:r>
      <w:r w:rsidR="00CF02E5">
        <w:t>in the diagram; an overview is given in Figure A</w:t>
      </w:r>
      <w:r w:rsidR="009C3219">
        <w:t>3</w:t>
      </w:r>
      <w:r w:rsidR="00CF02E5">
        <w:t>.2</w:t>
      </w:r>
      <w:r w:rsidR="009007BC">
        <w:t xml:space="preserve">. All queries can be documented as SQL. </w:t>
      </w:r>
      <w:r>
        <w:t xml:space="preserve">In parallel, F. Nery has </w:t>
      </w:r>
      <w:r w:rsidR="0038195C">
        <w:t xml:space="preserve">started </w:t>
      </w:r>
      <w:r>
        <w:t>develop</w:t>
      </w:r>
      <w:r w:rsidR="0038195C">
        <w:t>ing</w:t>
      </w:r>
      <w:r>
        <w:t xml:space="preserve"> scripts for the same type of processing directly in the Common Workspace</w:t>
      </w:r>
      <w:r w:rsidR="0038195C">
        <w:t>. The production of indicator tables in the CWS means that they can be used directly for figures and maps in</w:t>
      </w:r>
      <w:r w:rsidR="00EC4AF3">
        <w:t xml:space="preserve"> dynamic</w:t>
      </w:r>
      <w:r w:rsidR="0038195C">
        <w:t xml:space="preserve"> tableaus</w:t>
      </w:r>
      <w:r w:rsidR="00EC4AF3">
        <w:t xml:space="preserve"> </w:t>
      </w:r>
      <w:r w:rsidR="00C70330">
        <w:t>extracted directly from Waterbase</w:t>
      </w:r>
      <w:r w:rsidR="0038195C">
        <w:t>, and the process will be more transparent.</w:t>
      </w:r>
      <w:r>
        <w:t xml:space="preserve"> </w:t>
      </w:r>
      <w:r w:rsidR="0038195C">
        <w:t>We aim to harmonise these two workflows and transfer as much as possible to the CWS during 2021. This might also include trend analyses performed in R.</w:t>
      </w:r>
    </w:p>
    <w:p w14:paraId="2DB087CB" w14:textId="77777777" w:rsidR="004A433B" w:rsidRDefault="004A433B" w:rsidP="006762B1">
      <w:pPr>
        <w:sectPr w:rsidR="004A433B" w:rsidSect="00562E6C">
          <w:footerReference w:type="even" r:id="rId63"/>
          <w:footerReference w:type="default" r:id="rId64"/>
          <w:pgSz w:w="11900" w:h="16840"/>
          <w:pgMar w:top="1440" w:right="1440" w:bottom="1440" w:left="1440" w:header="709" w:footer="709" w:gutter="0"/>
          <w:cols w:space="720"/>
        </w:sectPr>
      </w:pPr>
    </w:p>
    <w:p w14:paraId="2B18DF1C" w14:textId="51A47886" w:rsidR="006762B1" w:rsidRDefault="006762B1" w:rsidP="006762B1"/>
    <w:p w14:paraId="14F4ABAD" w14:textId="77777777" w:rsidR="006762B1" w:rsidRDefault="006762B1" w:rsidP="006762B1"/>
    <w:p w14:paraId="2D49BC2E" w14:textId="26B9A3F1" w:rsidR="006762B1" w:rsidRDefault="006762B1" w:rsidP="006762B1">
      <w:pPr>
        <w:pStyle w:val="Caption"/>
      </w:pPr>
      <w:r w:rsidRPr="004A433B">
        <w:t>Figure A</w:t>
      </w:r>
      <w:r w:rsidR="009C3219">
        <w:t>3</w:t>
      </w:r>
      <w:r w:rsidRPr="004A433B">
        <w:t>.1. Flowchart for processing of EQR</w:t>
      </w:r>
      <w:r>
        <w:t xml:space="preserve"> </w:t>
      </w:r>
      <w:r w:rsidR="00CF02E5">
        <w:t>data</w:t>
      </w:r>
    </w:p>
    <w:p w14:paraId="6F5FF18D" w14:textId="13AB3B1D" w:rsidR="004A433B" w:rsidRDefault="007B475D" w:rsidP="009547CC">
      <w:pPr>
        <w:pStyle w:val="BodyText"/>
        <w:rPr>
          <w:rFonts w:eastAsia="ヒラギノ角ゴ Pro W3"/>
        </w:rPr>
        <w:sectPr w:rsidR="004A433B" w:rsidSect="004A433B">
          <w:pgSz w:w="16840" w:h="11900" w:orient="landscape"/>
          <w:pgMar w:top="1440" w:right="1440" w:bottom="1440" w:left="1440" w:header="709" w:footer="709" w:gutter="0"/>
          <w:cols w:space="720"/>
          <w:docGrid w:linePitch="326"/>
        </w:sectPr>
      </w:pPr>
      <w:r>
        <w:rPr>
          <w:noProof/>
        </w:rPr>
        <w:drawing>
          <wp:inline distT="0" distB="0" distL="0" distR="0" wp14:anchorId="577D98EF" wp14:editId="7574D32F">
            <wp:extent cx="8601075" cy="4781128"/>
            <wp:effectExtent l="0" t="0" r="0" b="63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pic:nvPicPr>
                  <pic:blipFill>
                    <a:blip r:embed="rId65">
                      <a:extLst>
                        <a:ext uri="{28A0092B-C50C-407E-A947-70E740481C1C}">
                          <a14:useLocalDpi xmlns:a14="http://schemas.microsoft.com/office/drawing/2010/main" val="0"/>
                        </a:ext>
                      </a:extLst>
                    </a:blip>
                    <a:stretch>
                      <a:fillRect/>
                    </a:stretch>
                  </pic:blipFill>
                  <pic:spPr>
                    <a:xfrm>
                      <a:off x="0" y="0"/>
                      <a:ext cx="8601075" cy="4781128"/>
                    </a:xfrm>
                    <a:prstGeom prst="rect">
                      <a:avLst/>
                    </a:prstGeom>
                  </pic:spPr>
                </pic:pic>
              </a:graphicData>
            </a:graphic>
          </wp:inline>
        </w:drawing>
      </w:r>
    </w:p>
    <w:p w14:paraId="2E47EDD7" w14:textId="4E187881" w:rsidR="009007BC" w:rsidRDefault="009007BC" w:rsidP="009007BC">
      <w:pPr>
        <w:pStyle w:val="Caption"/>
      </w:pPr>
      <w:r w:rsidRPr="004A433B">
        <w:lastRenderedPageBreak/>
        <w:t>Figure A</w:t>
      </w:r>
      <w:r w:rsidR="009C3219">
        <w:t>3</w:t>
      </w:r>
      <w:r w:rsidRPr="004A433B">
        <w:t>.</w:t>
      </w:r>
      <w:r>
        <w:t>2</w:t>
      </w:r>
      <w:r w:rsidRPr="004A433B">
        <w:t xml:space="preserve">. </w:t>
      </w:r>
      <w:r>
        <w:t xml:space="preserve">List of MS Access </w:t>
      </w:r>
      <w:r w:rsidR="00CF02E5">
        <w:t xml:space="preserve">tables and </w:t>
      </w:r>
      <w:r>
        <w:t xml:space="preserve">queries </w:t>
      </w:r>
      <w:r w:rsidRPr="004A433B">
        <w:t>for processing of EQR</w:t>
      </w:r>
      <w:r w:rsidR="00CF02E5">
        <w:t xml:space="preserve"> data</w:t>
      </w:r>
      <w:r>
        <w:t xml:space="preserve"> </w:t>
      </w:r>
    </w:p>
    <w:p w14:paraId="7FA379CF" w14:textId="57C57AC9" w:rsidR="00F4672C" w:rsidRDefault="009007BC" w:rsidP="009547CC">
      <w:pPr>
        <w:pStyle w:val="BodyText"/>
        <w:rPr>
          <w:noProof/>
        </w:rPr>
      </w:pPr>
      <w:r>
        <w:rPr>
          <w:noProof/>
        </w:rPr>
        <w:drawing>
          <wp:inline distT="0" distB="0" distL="0" distR="0" wp14:anchorId="67AF50BA" wp14:editId="10AD5E42">
            <wp:extent cx="2106295" cy="6838950"/>
            <wp:effectExtent l="0" t="0" r="825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b="22851"/>
                    <a:stretch/>
                  </pic:blipFill>
                  <pic:spPr bwMode="auto">
                    <a:xfrm>
                      <a:off x="0" y="0"/>
                      <a:ext cx="2106295" cy="6838950"/>
                    </a:xfrm>
                    <a:prstGeom prst="rect">
                      <a:avLst/>
                    </a:prstGeom>
                    <a:ln>
                      <a:noFill/>
                    </a:ln>
                    <a:extLst>
                      <a:ext uri="{53640926-AAD7-44D8-BBD7-CCE9431645EC}">
                        <a14:shadowObscured xmlns:a14="http://schemas.microsoft.com/office/drawing/2010/main"/>
                      </a:ext>
                    </a:extLst>
                  </pic:spPr>
                </pic:pic>
              </a:graphicData>
            </a:graphic>
          </wp:inline>
        </w:drawing>
      </w:r>
      <w:r w:rsidRPr="009007BC">
        <w:rPr>
          <w:noProof/>
        </w:rPr>
        <w:t xml:space="preserve"> </w:t>
      </w:r>
      <w:r>
        <w:rPr>
          <w:noProof/>
        </w:rPr>
        <w:drawing>
          <wp:inline distT="0" distB="0" distL="0" distR="0" wp14:anchorId="14E698DA" wp14:editId="57F2104B">
            <wp:extent cx="2158365" cy="6200775"/>
            <wp:effectExtent l="0" t="0" r="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30050"/>
                    <a:stretch/>
                  </pic:blipFill>
                  <pic:spPr bwMode="auto">
                    <a:xfrm>
                      <a:off x="0" y="0"/>
                      <a:ext cx="2158365" cy="6200775"/>
                    </a:xfrm>
                    <a:prstGeom prst="rect">
                      <a:avLst/>
                    </a:prstGeom>
                    <a:ln>
                      <a:noFill/>
                    </a:ln>
                    <a:extLst>
                      <a:ext uri="{53640926-AAD7-44D8-BBD7-CCE9431645EC}">
                        <a14:shadowObscured xmlns:a14="http://schemas.microsoft.com/office/drawing/2010/main"/>
                      </a:ext>
                    </a:extLst>
                  </pic:spPr>
                </pic:pic>
              </a:graphicData>
            </a:graphic>
          </wp:inline>
        </w:drawing>
      </w:r>
    </w:p>
    <w:p w14:paraId="4E0461B6" w14:textId="4DB653BC" w:rsidR="009007BC" w:rsidRPr="000621DE" w:rsidRDefault="009007BC" w:rsidP="009547CC">
      <w:pPr>
        <w:pStyle w:val="BodyText"/>
        <w:rPr>
          <w:rFonts w:eastAsia="ヒラギノ角ゴ Pro W3"/>
        </w:rPr>
      </w:pPr>
      <w:r>
        <w:rPr>
          <w:noProof/>
        </w:rPr>
        <w:lastRenderedPageBreak/>
        <w:drawing>
          <wp:inline distT="0" distB="0" distL="0" distR="0" wp14:anchorId="5A41DDF1" wp14:editId="513E3144">
            <wp:extent cx="2087880" cy="7534275"/>
            <wp:effectExtent l="0" t="0" r="7620"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b="15008"/>
                    <a:stretch/>
                  </pic:blipFill>
                  <pic:spPr bwMode="auto">
                    <a:xfrm>
                      <a:off x="0" y="0"/>
                      <a:ext cx="2087880" cy="7534275"/>
                    </a:xfrm>
                    <a:prstGeom prst="rect">
                      <a:avLst/>
                    </a:prstGeom>
                    <a:ln>
                      <a:noFill/>
                    </a:ln>
                    <a:extLst>
                      <a:ext uri="{53640926-AAD7-44D8-BBD7-CCE9431645EC}">
                        <a14:shadowObscured xmlns:a14="http://schemas.microsoft.com/office/drawing/2010/main"/>
                      </a:ext>
                    </a:extLst>
                  </pic:spPr>
                </pic:pic>
              </a:graphicData>
            </a:graphic>
          </wp:inline>
        </w:drawing>
      </w:r>
      <w:r w:rsidRPr="009007BC">
        <w:rPr>
          <w:noProof/>
        </w:rPr>
        <w:t xml:space="preserve"> </w:t>
      </w:r>
      <w:r>
        <w:rPr>
          <w:noProof/>
        </w:rPr>
        <w:drawing>
          <wp:inline distT="0" distB="0" distL="0" distR="0" wp14:anchorId="794494FD" wp14:editId="5714A2CC">
            <wp:extent cx="2037080" cy="8864600"/>
            <wp:effectExtent l="0" t="0" r="127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37080" cy="8864600"/>
                    </a:xfrm>
                    <a:prstGeom prst="rect">
                      <a:avLst/>
                    </a:prstGeom>
                  </pic:spPr>
                </pic:pic>
              </a:graphicData>
            </a:graphic>
          </wp:inline>
        </w:drawing>
      </w:r>
    </w:p>
    <w:sectPr w:rsidR="009007BC" w:rsidRPr="000621DE" w:rsidSect="00562E6C">
      <w:pgSz w:w="11900" w:h="16840"/>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61375" w14:textId="77777777" w:rsidR="002A6361" w:rsidRDefault="002A6361">
      <w:r>
        <w:separator/>
      </w:r>
    </w:p>
    <w:p w14:paraId="77056284" w14:textId="77777777" w:rsidR="002A6361" w:rsidRDefault="002A6361"/>
    <w:p w14:paraId="24A15B30" w14:textId="77777777" w:rsidR="002A6361" w:rsidRDefault="002A6361"/>
    <w:p w14:paraId="5D341661" w14:textId="77777777" w:rsidR="002A6361" w:rsidRDefault="002A6361"/>
    <w:p w14:paraId="324B6E31" w14:textId="77777777" w:rsidR="002A6361" w:rsidRDefault="002A6361"/>
  </w:endnote>
  <w:endnote w:type="continuationSeparator" w:id="0">
    <w:p w14:paraId="2DBDEC72" w14:textId="77777777" w:rsidR="002A6361" w:rsidRDefault="002A6361">
      <w:r>
        <w:continuationSeparator/>
      </w:r>
    </w:p>
    <w:p w14:paraId="6A249479" w14:textId="77777777" w:rsidR="002A6361" w:rsidRDefault="002A6361"/>
    <w:p w14:paraId="1860D59A" w14:textId="77777777" w:rsidR="002A6361" w:rsidRDefault="002A6361"/>
    <w:p w14:paraId="55EF4125" w14:textId="77777777" w:rsidR="002A6361" w:rsidRDefault="002A6361"/>
    <w:p w14:paraId="56A31E3A" w14:textId="77777777" w:rsidR="002A6361" w:rsidRDefault="002A6361"/>
  </w:endnote>
  <w:endnote w:type="continuationNotice" w:id="1">
    <w:p w14:paraId="7CD0C89E" w14:textId="77777777" w:rsidR="007E2103" w:rsidRDefault="007E21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altName w:val="MS Mincho"/>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8860F" w14:textId="441946DD" w:rsidR="002A6361" w:rsidRDefault="002A6361" w:rsidP="00681844">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r>
      <w:rPr>
        <w:rStyle w:val="PageNumber"/>
      </w:rPr>
      <w:tab/>
    </w:r>
    <w:r>
      <w:t>Task 1.5.1.3, Milestone 4: Biological data analysis</w:t>
    </w:r>
  </w:p>
  <w:p w14:paraId="746BE063" w14:textId="77777777" w:rsidR="002A6361" w:rsidRDefault="002A6361" w:rsidP="000621DE">
    <w:pPr>
      <w:tabs>
        <w:tab w:val="left" w:pos="9132"/>
      </w:tabs>
      <w:ind w:right="360" w:firstLine="360"/>
      <w:jc w:val="right"/>
    </w:pPr>
  </w:p>
  <w:p w14:paraId="698C2861" w14:textId="77777777" w:rsidR="002A6361" w:rsidRDefault="002A636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497A0" w14:textId="48B9D3FD" w:rsidR="002A6361" w:rsidRPr="00357E5E" w:rsidRDefault="002A6361" w:rsidP="00EC5D65">
    <w:pPr>
      <w:framePr w:wrap="around" w:vAnchor="text" w:hAnchor="margin" w:xAlign="outside" w:y="1"/>
      <w:rPr>
        <w:rStyle w:val="PageNumber"/>
      </w:rPr>
    </w:pPr>
    <w:r>
      <w:t>Task 1.5.1.3, Milestone 4: Biological data analysis</w:t>
    </w:r>
    <w:r>
      <w:rPr>
        <w:rStyle w:val="PageNumber"/>
      </w:rPr>
      <w:tab/>
    </w:r>
    <w:r w:rsidRPr="00357E5E">
      <w:rPr>
        <w:rStyle w:val="PageNumber"/>
      </w:rPr>
      <w:tab/>
    </w:r>
    <w:r w:rsidRPr="00357E5E">
      <w:rPr>
        <w:rStyle w:val="PageNumber"/>
      </w:rPr>
      <w:fldChar w:fldCharType="begin"/>
    </w:r>
    <w:r w:rsidRPr="00357E5E">
      <w:rPr>
        <w:rStyle w:val="PageNumber"/>
      </w:rPr>
      <w:instrText xml:space="preserve">PAGE  </w:instrText>
    </w:r>
    <w:r w:rsidRPr="00357E5E">
      <w:rPr>
        <w:rStyle w:val="PageNumber"/>
      </w:rPr>
      <w:fldChar w:fldCharType="separate"/>
    </w:r>
    <w:r>
      <w:rPr>
        <w:rStyle w:val="PageNumber"/>
        <w:noProof/>
      </w:rPr>
      <w:t>3</w:t>
    </w:r>
    <w:r w:rsidRPr="00357E5E">
      <w:rPr>
        <w:rStyle w:val="PageNumber"/>
      </w:rPr>
      <w:fldChar w:fldCharType="end"/>
    </w:r>
  </w:p>
  <w:p w14:paraId="2919A706" w14:textId="77777777" w:rsidR="002A6361" w:rsidRDefault="002A6361" w:rsidP="00357E5E"/>
  <w:p w14:paraId="5829591C" w14:textId="77777777" w:rsidR="002A6361" w:rsidRDefault="002A63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76E04" w14:textId="77777777" w:rsidR="002A6361" w:rsidRDefault="002A6361">
      <w:r>
        <w:separator/>
      </w:r>
    </w:p>
    <w:p w14:paraId="37246CF7" w14:textId="77777777" w:rsidR="002A6361" w:rsidRDefault="002A6361"/>
    <w:p w14:paraId="0B750D96" w14:textId="77777777" w:rsidR="002A6361" w:rsidRDefault="002A6361"/>
    <w:p w14:paraId="2496DC68" w14:textId="77777777" w:rsidR="002A6361" w:rsidRDefault="002A6361"/>
    <w:p w14:paraId="4A923C00" w14:textId="77777777" w:rsidR="002A6361" w:rsidRDefault="002A6361"/>
  </w:footnote>
  <w:footnote w:type="continuationSeparator" w:id="0">
    <w:p w14:paraId="1EF151DB" w14:textId="77777777" w:rsidR="002A6361" w:rsidRDefault="002A6361">
      <w:r>
        <w:continuationSeparator/>
      </w:r>
    </w:p>
    <w:p w14:paraId="2ADE0824" w14:textId="77777777" w:rsidR="002A6361" w:rsidRDefault="002A6361"/>
    <w:p w14:paraId="22EB0ECB" w14:textId="77777777" w:rsidR="002A6361" w:rsidRDefault="002A6361"/>
    <w:p w14:paraId="2EA340B0" w14:textId="77777777" w:rsidR="002A6361" w:rsidRDefault="002A6361"/>
    <w:p w14:paraId="47F56998" w14:textId="77777777" w:rsidR="002A6361" w:rsidRDefault="002A6361"/>
  </w:footnote>
  <w:footnote w:type="continuationNotice" w:id="1">
    <w:p w14:paraId="4388BCBD" w14:textId="77777777" w:rsidR="007E2103" w:rsidRDefault="007E210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9D2A4F6"/>
    <w:lvl w:ilvl="0">
      <w:start w:val="1"/>
      <w:numFmt w:val="decimal"/>
      <w:pStyle w:val="Numberedtext"/>
      <w:isLgl/>
      <w:lvlText w:val="%1."/>
      <w:lvlJc w:val="left"/>
      <w:pPr>
        <w:tabs>
          <w:tab w:val="num" w:pos="348"/>
        </w:tabs>
        <w:ind w:left="348" w:firstLine="360"/>
      </w:pPr>
      <w:rPr>
        <w:rFonts w:hint="default"/>
        <w:color w:val="000000"/>
        <w:position w:val="0"/>
        <w:sz w:val="24"/>
      </w:rPr>
    </w:lvl>
    <w:lvl w:ilvl="1">
      <w:start w:val="1"/>
      <w:numFmt w:val="decimal"/>
      <w:isLgl/>
      <w:suff w:val="nothing"/>
      <w:lvlText w:val="%1.%2."/>
      <w:lvlJc w:val="left"/>
      <w:pPr>
        <w:ind w:left="0" w:firstLine="720"/>
      </w:pPr>
      <w:rPr>
        <w:rFonts w:hint="default"/>
        <w:color w:val="000000"/>
        <w:position w:val="0"/>
        <w:sz w:val="24"/>
      </w:rPr>
    </w:lvl>
    <w:lvl w:ilvl="2">
      <w:start w:val="1"/>
      <w:numFmt w:val="decimal"/>
      <w:isLgl/>
      <w:suff w:val="nothing"/>
      <w:lvlText w:val="%1.%2.%3."/>
      <w:lvlJc w:val="left"/>
      <w:pPr>
        <w:ind w:left="0" w:firstLine="1080"/>
      </w:pPr>
      <w:rPr>
        <w:rFonts w:hint="default"/>
        <w:color w:val="000000"/>
        <w:position w:val="0"/>
        <w:sz w:val="24"/>
      </w:rPr>
    </w:lvl>
    <w:lvl w:ilvl="3">
      <w:start w:val="1"/>
      <w:numFmt w:val="decimal"/>
      <w:isLgl/>
      <w:suff w:val="nothing"/>
      <w:lvlText w:val="%1.%2.%3.%4."/>
      <w:lvlJc w:val="left"/>
      <w:pPr>
        <w:ind w:left="0" w:firstLine="1080"/>
      </w:pPr>
      <w:rPr>
        <w:rFonts w:hint="default"/>
        <w:color w:val="000000"/>
        <w:position w:val="0"/>
        <w:sz w:val="24"/>
      </w:rPr>
    </w:lvl>
    <w:lvl w:ilvl="4">
      <w:start w:val="1"/>
      <w:numFmt w:val="decimal"/>
      <w:isLgl/>
      <w:suff w:val="nothing"/>
      <w:lvlText w:val="%1.%2.%3.%4.%5."/>
      <w:lvlJc w:val="left"/>
      <w:pPr>
        <w:ind w:left="0" w:firstLine="1440"/>
      </w:pPr>
      <w:rPr>
        <w:rFonts w:hint="default"/>
        <w:color w:val="000000"/>
        <w:position w:val="0"/>
        <w:sz w:val="24"/>
      </w:rPr>
    </w:lvl>
    <w:lvl w:ilvl="5">
      <w:start w:val="1"/>
      <w:numFmt w:val="decimal"/>
      <w:isLgl/>
      <w:suff w:val="nothing"/>
      <w:lvlText w:val="%1.%2.%3.%4.%5.%6."/>
      <w:lvlJc w:val="left"/>
      <w:pPr>
        <w:ind w:left="0" w:firstLine="1440"/>
      </w:pPr>
      <w:rPr>
        <w:rFonts w:hint="default"/>
        <w:color w:val="000000"/>
        <w:position w:val="0"/>
        <w:sz w:val="24"/>
      </w:rPr>
    </w:lvl>
    <w:lvl w:ilvl="6">
      <w:start w:val="1"/>
      <w:numFmt w:val="decimal"/>
      <w:isLgl/>
      <w:suff w:val="nothing"/>
      <w:lvlText w:val="%1.%2.%3.%4.%5.%6.%7."/>
      <w:lvlJc w:val="left"/>
      <w:pPr>
        <w:ind w:left="0" w:firstLine="1800"/>
      </w:pPr>
      <w:rPr>
        <w:rFonts w:hint="default"/>
        <w:color w:val="000000"/>
        <w:position w:val="0"/>
        <w:sz w:val="24"/>
      </w:rPr>
    </w:lvl>
    <w:lvl w:ilvl="7">
      <w:start w:val="1"/>
      <w:numFmt w:val="decimal"/>
      <w:isLgl/>
      <w:suff w:val="nothing"/>
      <w:lvlText w:val="%1.%2.%3.%4.%5.%6.%7.%8."/>
      <w:lvlJc w:val="left"/>
      <w:pPr>
        <w:ind w:left="0" w:firstLine="1800"/>
      </w:pPr>
      <w:rPr>
        <w:rFonts w:hint="default"/>
        <w:color w:val="000000"/>
        <w:position w:val="0"/>
        <w:sz w:val="24"/>
      </w:rPr>
    </w:lvl>
    <w:lvl w:ilvl="8">
      <w:start w:val="1"/>
      <w:numFmt w:val="decimal"/>
      <w:isLgl/>
      <w:suff w:val="nothing"/>
      <w:lvlText w:val="%1.%2.%3.%4.%5.%6.%7.%8.%9."/>
      <w:lvlJc w:val="left"/>
      <w:pPr>
        <w:ind w:left="0" w:firstLine="2160"/>
      </w:pPr>
      <w:rPr>
        <w:rFonts w:hint="default"/>
        <w:color w:val="000000"/>
        <w:position w:val="0"/>
        <w:sz w:val="24"/>
      </w:rPr>
    </w:lvl>
  </w:abstractNum>
  <w:abstractNum w:abstractNumId="1" w15:restartNumberingAfterBreak="0">
    <w:nsid w:val="00225319"/>
    <w:multiLevelType w:val="hybridMultilevel"/>
    <w:tmpl w:val="C242F72E"/>
    <w:lvl w:ilvl="0" w:tplc="DCB0DC66">
      <w:start w:val="100"/>
      <w:numFmt w:val="bullet"/>
      <w:lvlText w:val="-"/>
      <w:lvlJc w:val="left"/>
      <w:pPr>
        <w:ind w:left="360" w:hanging="360"/>
      </w:pPr>
      <w:rPr>
        <w:rFonts w:ascii="Calibri" w:eastAsiaTheme="minorHAnsi" w:hAnsi="Calibri" w:cs="Calibr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42F2C11"/>
    <w:multiLevelType w:val="hybridMultilevel"/>
    <w:tmpl w:val="B220E3D8"/>
    <w:lvl w:ilvl="0" w:tplc="54BC3E0E">
      <w:start w:val="1"/>
      <w:numFmt w:val="bullet"/>
      <w:pStyle w:val="Bullettext"/>
      <w:lvlText w:val=""/>
      <w:lvlJc w:val="left"/>
      <w:pPr>
        <w:tabs>
          <w:tab w:val="num" w:pos="1770"/>
        </w:tabs>
        <w:ind w:left="1770" w:hanging="360"/>
      </w:pPr>
      <w:rPr>
        <w:rFonts w:ascii="Symbol" w:hAnsi="Symbol" w:hint="default"/>
      </w:rPr>
    </w:lvl>
    <w:lvl w:ilvl="1" w:tplc="08090003">
      <w:start w:val="1"/>
      <w:numFmt w:val="bullet"/>
      <w:lvlText w:val="o"/>
      <w:lvlJc w:val="left"/>
      <w:pPr>
        <w:tabs>
          <w:tab w:val="num" w:pos="2145"/>
        </w:tabs>
        <w:ind w:left="2145" w:hanging="360"/>
      </w:pPr>
      <w:rPr>
        <w:rFonts w:ascii="Courier New" w:hAnsi="Courier New" w:cs="Courier New" w:hint="default"/>
      </w:rPr>
    </w:lvl>
    <w:lvl w:ilvl="2" w:tplc="08090005" w:tentative="1">
      <w:start w:val="1"/>
      <w:numFmt w:val="bullet"/>
      <w:lvlText w:val=""/>
      <w:lvlJc w:val="left"/>
      <w:pPr>
        <w:tabs>
          <w:tab w:val="num" w:pos="2865"/>
        </w:tabs>
        <w:ind w:left="2865" w:hanging="360"/>
      </w:pPr>
      <w:rPr>
        <w:rFonts w:ascii="Wingdings" w:hAnsi="Wingdings" w:hint="default"/>
      </w:rPr>
    </w:lvl>
    <w:lvl w:ilvl="3" w:tplc="08090001" w:tentative="1">
      <w:start w:val="1"/>
      <w:numFmt w:val="bullet"/>
      <w:lvlText w:val=""/>
      <w:lvlJc w:val="left"/>
      <w:pPr>
        <w:tabs>
          <w:tab w:val="num" w:pos="3585"/>
        </w:tabs>
        <w:ind w:left="3585" w:hanging="360"/>
      </w:pPr>
      <w:rPr>
        <w:rFonts w:ascii="Symbol" w:hAnsi="Symbol" w:hint="default"/>
      </w:rPr>
    </w:lvl>
    <w:lvl w:ilvl="4" w:tplc="08090003" w:tentative="1">
      <w:start w:val="1"/>
      <w:numFmt w:val="bullet"/>
      <w:lvlText w:val="o"/>
      <w:lvlJc w:val="left"/>
      <w:pPr>
        <w:tabs>
          <w:tab w:val="num" w:pos="4305"/>
        </w:tabs>
        <w:ind w:left="4305" w:hanging="360"/>
      </w:pPr>
      <w:rPr>
        <w:rFonts w:ascii="Courier New" w:hAnsi="Courier New" w:cs="Courier New" w:hint="default"/>
      </w:rPr>
    </w:lvl>
    <w:lvl w:ilvl="5" w:tplc="08090005" w:tentative="1">
      <w:start w:val="1"/>
      <w:numFmt w:val="bullet"/>
      <w:lvlText w:val=""/>
      <w:lvlJc w:val="left"/>
      <w:pPr>
        <w:tabs>
          <w:tab w:val="num" w:pos="5025"/>
        </w:tabs>
        <w:ind w:left="5025" w:hanging="360"/>
      </w:pPr>
      <w:rPr>
        <w:rFonts w:ascii="Wingdings" w:hAnsi="Wingdings" w:hint="default"/>
      </w:rPr>
    </w:lvl>
    <w:lvl w:ilvl="6" w:tplc="08090001" w:tentative="1">
      <w:start w:val="1"/>
      <w:numFmt w:val="bullet"/>
      <w:lvlText w:val=""/>
      <w:lvlJc w:val="left"/>
      <w:pPr>
        <w:tabs>
          <w:tab w:val="num" w:pos="5745"/>
        </w:tabs>
        <w:ind w:left="5745" w:hanging="360"/>
      </w:pPr>
      <w:rPr>
        <w:rFonts w:ascii="Symbol" w:hAnsi="Symbol" w:hint="default"/>
      </w:rPr>
    </w:lvl>
    <w:lvl w:ilvl="7" w:tplc="08090003" w:tentative="1">
      <w:start w:val="1"/>
      <w:numFmt w:val="bullet"/>
      <w:lvlText w:val="o"/>
      <w:lvlJc w:val="left"/>
      <w:pPr>
        <w:tabs>
          <w:tab w:val="num" w:pos="6465"/>
        </w:tabs>
        <w:ind w:left="6465" w:hanging="360"/>
      </w:pPr>
      <w:rPr>
        <w:rFonts w:ascii="Courier New" w:hAnsi="Courier New" w:cs="Courier New" w:hint="default"/>
      </w:rPr>
    </w:lvl>
    <w:lvl w:ilvl="8" w:tplc="08090005" w:tentative="1">
      <w:start w:val="1"/>
      <w:numFmt w:val="bullet"/>
      <w:lvlText w:val=""/>
      <w:lvlJc w:val="left"/>
      <w:pPr>
        <w:tabs>
          <w:tab w:val="num" w:pos="7185"/>
        </w:tabs>
        <w:ind w:left="7185" w:hanging="360"/>
      </w:pPr>
      <w:rPr>
        <w:rFonts w:ascii="Wingdings" w:hAnsi="Wingdings" w:hint="default"/>
      </w:rPr>
    </w:lvl>
  </w:abstractNum>
  <w:abstractNum w:abstractNumId="3" w15:restartNumberingAfterBreak="0">
    <w:nsid w:val="051357B1"/>
    <w:multiLevelType w:val="multilevel"/>
    <w:tmpl w:val="2244E22E"/>
    <w:lvl w:ilvl="0">
      <w:start w:val="1"/>
      <w:numFmt w:val="decimal"/>
      <w:lvlText w:val="%1"/>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Annex %5"/>
      <w:lvlJc w:val="left"/>
      <w:pPr>
        <w:ind w:left="1080"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EA25B3"/>
    <w:multiLevelType w:val="hybridMultilevel"/>
    <w:tmpl w:val="3D66EDAC"/>
    <w:lvl w:ilvl="0" w:tplc="0809000F">
      <w:start w:val="1"/>
      <w:numFmt w:val="decimal"/>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5" w15:restartNumberingAfterBreak="0">
    <w:nsid w:val="0D0E0E3E"/>
    <w:multiLevelType w:val="multilevel"/>
    <w:tmpl w:val="BAF00E0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Annex %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21564F"/>
    <w:multiLevelType w:val="hybridMultilevel"/>
    <w:tmpl w:val="BEEE6C10"/>
    <w:lvl w:ilvl="0" w:tplc="04140011">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0F8C2732"/>
    <w:multiLevelType w:val="hybridMultilevel"/>
    <w:tmpl w:val="E08E2DA4"/>
    <w:lvl w:ilvl="0" w:tplc="49F23066">
      <w:start w:val="1"/>
      <w:numFmt w:val="decimal"/>
      <w:pStyle w:val="Heading7"/>
      <w:lvlText w:val="Annex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1202F41"/>
    <w:multiLevelType w:val="hybridMultilevel"/>
    <w:tmpl w:val="843C993A"/>
    <w:lvl w:ilvl="0" w:tplc="BE2AE494">
      <w:start w:val="1"/>
      <w:numFmt w:val="decimal"/>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F91557"/>
    <w:multiLevelType w:val="multilevel"/>
    <w:tmpl w:val="41F8379C"/>
    <w:lvl w:ilvl="0">
      <w:start w:val="2"/>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840FF6"/>
    <w:multiLevelType w:val="multilevel"/>
    <w:tmpl w:val="FCF62600"/>
    <w:lvl w:ilvl="0">
      <w:start w:val="1"/>
      <w:numFmt w:val="decimal"/>
      <w:lvlText w:val="%1"/>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0340017"/>
    <w:multiLevelType w:val="hybridMultilevel"/>
    <w:tmpl w:val="932C88A2"/>
    <w:lvl w:ilvl="0" w:tplc="0EEA75B2">
      <w:start w:val="1"/>
      <w:numFmt w:val="bullet"/>
      <w:lvlText w:val="-"/>
      <w:lvlJc w:val="left"/>
      <w:pPr>
        <w:ind w:left="360" w:hanging="360"/>
      </w:pPr>
      <w:rPr>
        <w:rFonts w:ascii="Calibri" w:eastAsiaTheme="minorHAnsi" w:hAnsi="Calibri" w:cs="Calibr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30F02961"/>
    <w:multiLevelType w:val="hybridMultilevel"/>
    <w:tmpl w:val="FC1A0D2E"/>
    <w:lvl w:ilvl="0" w:tplc="7542FE50">
      <w:start w:val="3"/>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4722EE2"/>
    <w:multiLevelType w:val="hybridMultilevel"/>
    <w:tmpl w:val="F698BD0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68420F5"/>
    <w:multiLevelType w:val="multilevel"/>
    <w:tmpl w:val="466AC58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7812197"/>
    <w:multiLevelType w:val="multilevel"/>
    <w:tmpl w:val="B1F48988"/>
    <w:lvl w:ilvl="0">
      <w:start w:val="1"/>
      <w:numFmt w:val="decimal"/>
      <w:pStyle w:val="Heading1"/>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ind w:left="720" w:hanging="720"/>
      </w:pPr>
      <w:rPr>
        <w:rFonts w:hint="default"/>
      </w:rPr>
    </w:lvl>
    <w:lvl w:ilvl="2">
      <w:start w:val="1"/>
      <w:numFmt w:val="decimal"/>
      <w:pStyle w:val="Heading3"/>
      <w:isLg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isLgl/>
      <w:lvlText w:val="%1.%2.%3.%4."/>
      <w:lvlJc w:val="left"/>
      <w:pPr>
        <w:ind w:left="108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isLgl/>
      <w:lvlText w:val="%1.%2.%3.%4.%5."/>
      <w:lvlJc w:val="left"/>
      <w:pPr>
        <w:ind w:left="108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15:restartNumberingAfterBreak="0">
    <w:nsid w:val="37EC0517"/>
    <w:multiLevelType w:val="hybridMultilevel"/>
    <w:tmpl w:val="145C5BA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9066CD5"/>
    <w:multiLevelType w:val="hybridMultilevel"/>
    <w:tmpl w:val="B3FE9BA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9610A88"/>
    <w:multiLevelType w:val="hybridMultilevel"/>
    <w:tmpl w:val="7C78A586"/>
    <w:lvl w:ilvl="0" w:tplc="CC903AD6">
      <w:start w:val="1"/>
      <w:numFmt w:val="bullet"/>
      <w:lvlText w:val="-"/>
      <w:lvlJc w:val="left"/>
      <w:pPr>
        <w:ind w:left="360" w:hanging="360"/>
      </w:pPr>
      <w:rPr>
        <w:rFonts w:ascii="Times New Roman" w:eastAsia="ヒラギノ角ゴ Pro W3"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483613EA"/>
    <w:multiLevelType w:val="multilevel"/>
    <w:tmpl w:val="9CF29F02"/>
    <w:lvl w:ilvl="0">
      <w:start w:val="1"/>
      <w:numFmt w:val="decimal"/>
      <w:lvlText w:val="%1"/>
      <w:lvlJc w:val="left"/>
      <w:pPr>
        <w:ind w:left="360" w:hanging="360"/>
      </w:pPr>
      <w:rPr>
        <w:rFonts w:hint="default"/>
      </w:rPr>
    </w:lvl>
    <w:lvl w:ilvl="1">
      <w:start w:val="1"/>
      <w:numFmt w:val="decimal"/>
      <w:lvlText w:val="%1.%2"/>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8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A9F04AB"/>
    <w:multiLevelType w:val="hybridMultilevel"/>
    <w:tmpl w:val="98743740"/>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21" w15:restartNumberingAfterBreak="0">
    <w:nsid w:val="4B5719C8"/>
    <w:multiLevelType w:val="multilevel"/>
    <w:tmpl w:val="727EC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C91227"/>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14A5AEF"/>
    <w:multiLevelType w:val="multilevel"/>
    <w:tmpl w:val="B53C48D8"/>
    <w:lvl w:ilvl="0">
      <w:start w:val="1"/>
      <w:numFmt w:val="decimal"/>
      <w:lvlText w:val="Annex %1"/>
      <w:lvlJc w:val="left"/>
      <w:pPr>
        <w:tabs>
          <w:tab w:val="num" w:pos="1814"/>
        </w:tabs>
        <w:ind w:left="1814" w:hanging="181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Figure %1.%4"/>
      <w:lvlJc w:val="left"/>
      <w:pPr>
        <w:tabs>
          <w:tab w:val="num" w:pos="1418"/>
        </w:tabs>
        <w:ind w:left="1418" w:hanging="1418"/>
      </w:pPr>
      <w:rPr>
        <w:rFonts w:hint="default"/>
      </w:rPr>
    </w:lvl>
    <w:lvl w:ilvl="4">
      <w:start w:val="1"/>
      <w:numFmt w:val="decimal"/>
      <w:lvlText w:val="Map %1.%5"/>
      <w:lvlJc w:val="left"/>
      <w:pPr>
        <w:tabs>
          <w:tab w:val="num" w:pos="1008"/>
        </w:tabs>
        <w:ind w:left="1008" w:hanging="1008"/>
      </w:pPr>
      <w:rPr>
        <w:rFonts w:hint="default"/>
      </w:rPr>
    </w:lvl>
    <w:lvl w:ilvl="5">
      <w:start w:val="1"/>
      <w:numFmt w:val="decimal"/>
      <w:lvlText w:val="Photo %1.%6"/>
      <w:lvlJc w:val="left"/>
      <w:pPr>
        <w:tabs>
          <w:tab w:val="num" w:pos="1152"/>
        </w:tabs>
        <w:ind w:left="1152" w:hanging="1152"/>
      </w:pPr>
      <w:rPr>
        <w:rFonts w:hint="default"/>
      </w:rPr>
    </w:lvl>
    <w:lvl w:ilvl="6">
      <w:start w:val="1"/>
      <w:numFmt w:val="decimal"/>
      <w:lvlText w:val="Box %1.%7"/>
      <w:lvlJc w:val="left"/>
      <w:pPr>
        <w:tabs>
          <w:tab w:val="num" w:pos="1296"/>
        </w:tabs>
        <w:ind w:left="1296" w:hanging="1296"/>
      </w:pPr>
      <w:rPr>
        <w:rFonts w:hint="default"/>
      </w:rPr>
    </w:lvl>
    <w:lvl w:ilvl="7">
      <w:start w:val="1"/>
      <w:numFmt w:val="decimal"/>
      <w:lvlText w:val="Table %1.%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14C1F5F"/>
    <w:multiLevelType w:val="hybridMultilevel"/>
    <w:tmpl w:val="97B4459A"/>
    <w:lvl w:ilvl="0" w:tplc="04140011">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5" w15:restartNumberingAfterBreak="0">
    <w:nsid w:val="542967A2"/>
    <w:multiLevelType w:val="hybridMultilevel"/>
    <w:tmpl w:val="E5CED2B2"/>
    <w:lvl w:ilvl="0" w:tplc="BE68453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DB1A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9AB4C54"/>
    <w:multiLevelType w:val="multilevel"/>
    <w:tmpl w:val="94FCFE4A"/>
    <w:lvl w:ilvl="0">
      <w:start w:val="1"/>
      <w:numFmt w:val="decimal"/>
      <w:lvlText w:val="%1"/>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884560E"/>
    <w:multiLevelType w:val="multilevel"/>
    <w:tmpl w:val="05FE3554"/>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080" w:hanging="1080"/>
      </w:pPr>
      <w:rPr>
        <w:rFonts w:hint="default"/>
      </w:rPr>
    </w:lvl>
    <w:lvl w:ilvl="6">
      <w:start w:val="1"/>
      <w:numFmt w:val="decimal"/>
      <w:lvlText w:val="Annex %7"/>
      <w:lvlJc w:val="left"/>
      <w:pPr>
        <w:ind w:left="1440" w:hanging="144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3D04626"/>
    <w:multiLevelType w:val="multilevel"/>
    <w:tmpl w:val="2F24CC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4355382"/>
    <w:multiLevelType w:val="hybridMultilevel"/>
    <w:tmpl w:val="C99E550C"/>
    <w:lvl w:ilvl="0" w:tplc="04140011">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1" w15:restartNumberingAfterBreak="0">
    <w:nsid w:val="74F0702C"/>
    <w:multiLevelType w:val="multilevel"/>
    <w:tmpl w:val="21703D30"/>
    <w:lvl w:ilvl="0">
      <w:start w:val="1"/>
      <w:numFmt w:val="decimal"/>
      <w:lvlText w:val="%1"/>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1080"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A043AB2"/>
    <w:multiLevelType w:val="hybridMultilevel"/>
    <w:tmpl w:val="D8EED4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DB553C4"/>
    <w:multiLevelType w:val="multilevel"/>
    <w:tmpl w:val="6A42C87C"/>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27"/>
  </w:num>
  <w:num w:numId="4">
    <w:abstractNumId w:val="23"/>
  </w:num>
  <w:num w:numId="5">
    <w:abstractNumId w:val="8"/>
  </w:num>
  <w:num w:numId="6">
    <w:abstractNumId w:val="26"/>
  </w:num>
  <w:num w:numId="7">
    <w:abstractNumId w:val="14"/>
  </w:num>
  <w:num w:numId="8">
    <w:abstractNumId w:val="25"/>
  </w:num>
  <w:num w:numId="9">
    <w:abstractNumId w:val="33"/>
  </w:num>
  <w:num w:numId="10">
    <w:abstractNumId w:val="5"/>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28"/>
  </w:num>
  <w:num w:numId="14">
    <w:abstractNumId w:val="7"/>
  </w:num>
  <w:num w:numId="15">
    <w:abstractNumId w:val="3"/>
  </w:num>
  <w:num w:numId="16">
    <w:abstractNumId w:val="27"/>
    <w:lvlOverride w:ilvl="0">
      <w:startOverride w:val="2"/>
    </w:lvlOverride>
    <w:lvlOverride w:ilvl="1">
      <w:startOverride w:val="1"/>
    </w:lvlOverride>
    <w:lvlOverride w:ilvl="2">
      <w:startOverride w:val="1"/>
    </w:lvlOverride>
    <w:lvlOverride w:ilvl="3">
      <w:startOverride w:val="1"/>
    </w:lvlOverride>
  </w:num>
  <w:num w:numId="17">
    <w:abstractNumId w:val="29"/>
  </w:num>
  <w:num w:numId="18">
    <w:abstractNumId w:val="10"/>
  </w:num>
  <w:num w:numId="19">
    <w:abstractNumId w:val="32"/>
  </w:num>
  <w:num w:numId="20">
    <w:abstractNumId w:val="9"/>
  </w:num>
  <w:num w:numId="21">
    <w:abstractNumId w:val="31"/>
  </w:num>
  <w:num w:numId="22">
    <w:abstractNumId w:val="15"/>
  </w:num>
  <w:num w:numId="23">
    <w:abstractNumId w:val="19"/>
  </w:num>
  <w:num w:numId="24">
    <w:abstractNumId w:val="19"/>
    <w:lvlOverride w:ilvl="0">
      <w:startOverride w:val="2"/>
    </w:lvlOverride>
    <w:lvlOverride w:ilvl="1">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2"/>
    </w:lvlOverride>
    <w:lvlOverride w:ilvl="1">
      <w:startOverride w:val="1"/>
    </w:lvlOverride>
    <w:lvlOverride w:ilvl="2">
      <w:startOverride w:val="1"/>
    </w:lvlOverride>
    <w:lvlOverride w:ilvl="3">
      <w:startOverride w:val="1"/>
    </w:lvlOverride>
  </w:num>
  <w:num w:numId="27">
    <w:abstractNumId w:val="4"/>
  </w:num>
  <w:num w:numId="28">
    <w:abstractNumId w:val="18"/>
  </w:num>
  <w:num w:numId="29">
    <w:abstractNumId w:val="1"/>
  </w:num>
  <w:num w:numId="30">
    <w:abstractNumId w:val="11"/>
  </w:num>
  <w:num w:numId="31">
    <w:abstractNumId w:val="24"/>
  </w:num>
  <w:num w:numId="32">
    <w:abstractNumId w:val="20"/>
  </w:num>
  <w:num w:numId="33">
    <w:abstractNumId w:val="21"/>
  </w:num>
  <w:num w:numId="34">
    <w:abstractNumId w:val="16"/>
  </w:num>
  <w:num w:numId="35">
    <w:abstractNumId w:val="6"/>
  </w:num>
  <w:num w:numId="36">
    <w:abstractNumId w:val="30"/>
  </w:num>
  <w:num w:numId="37">
    <w:abstractNumId w:val="13"/>
  </w:num>
  <w:num w:numId="38">
    <w:abstractNumId w:val="17"/>
  </w:num>
  <w:num w:numId="39">
    <w:abstractNumId w:val="22"/>
  </w:num>
  <w:num w:numId="40">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oNotDisplayPageBoundaries/>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09"/>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11059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122"/>
    <w:rsid w:val="00020F09"/>
    <w:rsid w:val="000213D0"/>
    <w:rsid w:val="0002164E"/>
    <w:rsid w:val="000305BA"/>
    <w:rsid w:val="00036B26"/>
    <w:rsid w:val="000456CF"/>
    <w:rsid w:val="00053975"/>
    <w:rsid w:val="00053ED7"/>
    <w:rsid w:val="00054B06"/>
    <w:rsid w:val="00054B40"/>
    <w:rsid w:val="00055B86"/>
    <w:rsid w:val="00060069"/>
    <w:rsid w:val="000610E3"/>
    <w:rsid w:val="000621DE"/>
    <w:rsid w:val="0006531A"/>
    <w:rsid w:val="00066314"/>
    <w:rsid w:val="000673B4"/>
    <w:rsid w:val="00067CA1"/>
    <w:rsid w:val="00070FE4"/>
    <w:rsid w:val="000718CA"/>
    <w:rsid w:val="00073359"/>
    <w:rsid w:val="000764C0"/>
    <w:rsid w:val="00077AD3"/>
    <w:rsid w:val="00077CB8"/>
    <w:rsid w:val="00080564"/>
    <w:rsid w:val="00092530"/>
    <w:rsid w:val="00094357"/>
    <w:rsid w:val="00095247"/>
    <w:rsid w:val="000A0228"/>
    <w:rsid w:val="000A3F67"/>
    <w:rsid w:val="000A6289"/>
    <w:rsid w:val="000A7265"/>
    <w:rsid w:val="000A7BF1"/>
    <w:rsid w:val="000B2B3C"/>
    <w:rsid w:val="000B3A36"/>
    <w:rsid w:val="000B4FBB"/>
    <w:rsid w:val="000B6928"/>
    <w:rsid w:val="000C0D0E"/>
    <w:rsid w:val="000C5024"/>
    <w:rsid w:val="000D07CC"/>
    <w:rsid w:val="000D2434"/>
    <w:rsid w:val="000D2C39"/>
    <w:rsid w:val="000D6617"/>
    <w:rsid w:val="000D70B1"/>
    <w:rsid w:val="000E07BC"/>
    <w:rsid w:val="000E0972"/>
    <w:rsid w:val="000E1953"/>
    <w:rsid w:val="000E2241"/>
    <w:rsid w:val="000F443F"/>
    <w:rsid w:val="000F7AE7"/>
    <w:rsid w:val="00104027"/>
    <w:rsid w:val="001054A9"/>
    <w:rsid w:val="00114B77"/>
    <w:rsid w:val="00115891"/>
    <w:rsid w:val="00116865"/>
    <w:rsid w:val="00120058"/>
    <w:rsid w:val="00120955"/>
    <w:rsid w:val="00122560"/>
    <w:rsid w:val="00123FAE"/>
    <w:rsid w:val="0012522C"/>
    <w:rsid w:val="001261A3"/>
    <w:rsid w:val="00127346"/>
    <w:rsid w:val="00127BDE"/>
    <w:rsid w:val="00130994"/>
    <w:rsid w:val="001311BE"/>
    <w:rsid w:val="00135F1A"/>
    <w:rsid w:val="00141178"/>
    <w:rsid w:val="00141FFF"/>
    <w:rsid w:val="00142F17"/>
    <w:rsid w:val="001430BD"/>
    <w:rsid w:val="00145A3F"/>
    <w:rsid w:val="001476C8"/>
    <w:rsid w:val="001521EF"/>
    <w:rsid w:val="00152321"/>
    <w:rsid w:val="001540C9"/>
    <w:rsid w:val="001557F7"/>
    <w:rsid w:val="00160FAD"/>
    <w:rsid w:val="00161456"/>
    <w:rsid w:val="0016164E"/>
    <w:rsid w:val="00172472"/>
    <w:rsid w:val="001743EE"/>
    <w:rsid w:val="001745F5"/>
    <w:rsid w:val="00177A0F"/>
    <w:rsid w:val="00181FCD"/>
    <w:rsid w:val="00183931"/>
    <w:rsid w:val="00185F05"/>
    <w:rsid w:val="001876ED"/>
    <w:rsid w:val="001877FD"/>
    <w:rsid w:val="0019091A"/>
    <w:rsid w:val="00190A1F"/>
    <w:rsid w:val="0019486F"/>
    <w:rsid w:val="001954FC"/>
    <w:rsid w:val="001961F0"/>
    <w:rsid w:val="001A102E"/>
    <w:rsid w:val="001A14B2"/>
    <w:rsid w:val="001A3C4C"/>
    <w:rsid w:val="001A4151"/>
    <w:rsid w:val="001A5724"/>
    <w:rsid w:val="001A5B09"/>
    <w:rsid w:val="001A6FB2"/>
    <w:rsid w:val="001A723D"/>
    <w:rsid w:val="001B0055"/>
    <w:rsid w:val="001B19AF"/>
    <w:rsid w:val="001B2B13"/>
    <w:rsid w:val="001B3CDD"/>
    <w:rsid w:val="001B4FF6"/>
    <w:rsid w:val="001B5AB9"/>
    <w:rsid w:val="001C2C5E"/>
    <w:rsid w:val="001D3266"/>
    <w:rsid w:val="001D45B3"/>
    <w:rsid w:val="001E0789"/>
    <w:rsid w:val="001E7756"/>
    <w:rsid w:val="002031EF"/>
    <w:rsid w:val="00205781"/>
    <w:rsid w:val="00210E77"/>
    <w:rsid w:val="00211E83"/>
    <w:rsid w:val="00212BF7"/>
    <w:rsid w:val="00212E9A"/>
    <w:rsid w:val="00214F1A"/>
    <w:rsid w:val="002164A4"/>
    <w:rsid w:val="00217985"/>
    <w:rsid w:val="00225A4F"/>
    <w:rsid w:val="00227A22"/>
    <w:rsid w:val="00231252"/>
    <w:rsid w:val="00231465"/>
    <w:rsid w:val="0023419A"/>
    <w:rsid w:val="002347A6"/>
    <w:rsid w:val="00236844"/>
    <w:rsid w:val="0023728D"/>
    <w:rsid w:val="00240292"/>
    <w:rsid w:val="0024087E"/>
    <w:rsid w:val="00245DAB"/>
    <w:rsid w:val="002460B7"/>
    <w:rsid w:val="00250660"/>
    <w:rsid w:val="002511F4"/>
    <w:rsid w:val="00252FC1"/>
    <w:rsid w:val="00254763"/>
    <w:rsid w:val="00267324"/>
    <w:rsid w:val="0027190E"/>
    <w:rsid w:val="00283045"/>
    <w:rsid w:val="00284C3C"/>
    <w:rsid w:val="00290EA1"/>
    <w:rsid w:val="00292716"/>
    <w:rsid w:val="002934AD"/>
    <w:rsid w:val="00293F92"/>
    <w:rsid w:val="0029500B"/>
    <w:rsid w:val="00295C4C"/>
    <w:rsid w:val="00296597"/>
    <w:rsid w:val="00297F50"/>
    <w:rsid w:val="002A3D44"/>
    <w:rsid w:val="002A6361"/>
    <w:rsid w:val="002B0300"/>
    <w:rsid w:val="002B2D96"/>
    <w:rsid w:val="002B30F0"/>
    <w:rsid w:val="002B3774"/>
    <w:rsid w:val="002B4F04"/>
    <w:rsid w:val="002C03A9"/>
    <w:rsid w:val="002C29EF"/>
    <w:rsid w:val="002D5319"/>
    <w:rsid w:val="002D5B02"/>
    <w:rsid w:val="002E050D"/>
    <w:rsid w:val="002E52F6"/>
    <w:rsid w:val="002E7B89"/>
    <w:rsid w:val="002F02E2"/>
    <w:rsid w:val="002F4569"/>
    <w:rsid w:val="002F4591"/>
    <w:rsid w:val="00306C74"/>
    <w:rsid w:val="003122C3"/>
    <w:rsid w:val="0031477A"/>
    <w:rsid w:val="00316A1D"/>
    <w:rsid w:val="003205E7"/>
    <w:rsid w:val="00320F43"/>
    <w:rsid w:val="00322229"/>
    <w:rsid w:val="00326D6E"/>
    <w:rsid w:val="003271BC"/>
    <w:rsid w:val="00334B46"/>
    <w:rsid w:val="00342897"/>
    <w:rsid w:val="00347B5D"/>
    <w:rsid w:val="00352F9F"/>
    <w:rsid w:val="00354D53"/>
    <w:rsid w:val="00355EED"/>
    <w:rsid w:val="00357E5E"/>
    <w:rsid w:val="00357F6C"/>
    <w:rsid w:val="00362DF5"/>
    <w:rsid w:val="00374FB0"/>
    <w:rsid w:val="00376D89"/>
    <w:rsid w:val="003812FE"/>
    <w:rsid w:val="0038195C"/>
    <w:rsid w:val="00383AAC"/>
    <w:rsid w:val="00384D19"/>
    <w:rsid w:val="00397F7C"/>
    <w:rsid w:val="003A371A"/>
    <w:rsid w:val="003A391C"/>
    <w:rsid w:val="003A3BB6"/>
    <w:rsid w:val="003A3C9A"/>
    <w:rsid w:val="003A6ADF"/>
    <w:rsid w:val="003B1E2F"/>
    <w:rsid w:val="003B31CB"/>
    <w:rsid w:val="003B4AB9"/>
    <w:rsid w:val="003B65F2"/>
    <w:rsid w:val="003B67E1"/>
    <w:rsid w:val="003C3CAD"/>
    <w:rsid w:val="003C4CAF"/>
    <w:rsid w:val="003C5B8D"/>
    <w:rsid w:val="003C5EEE"/>
    <w:rsid w:val="003E3F7E"/>
    <w:rsid w:val="003E6EFC"/>
    <w:rsid w:val="003F3379"/>
    <w:rsid w:val="003F3443"/>
    <w:rsid w:val="003F4110"/>
    <w:rsid w:val="003F5431"/>
    <w:rsid w:val="003F7413"/>
    <w:rsid w:val="00402EE1"/>
    <w:rsid w:val="00402F02"/>
    <w:rsid w:val="00405EF4"/>
    <w:rsid w:val="004107ED"/>
    <w:rsid w:val="00411DBC"/>
    <w:rsid w:val="004150C7"/>
    <w:rsid w:val="00415269"/>
    <w:rsid w:val="00417C99"/>
    <w:rsid w:val="004258D9"/>
    <w:rsid w:val="00426E47"/>
    <w:rsid w:val="004278F7"/>
    <w:rsid w:val="004336A8"/>
    <w:rsid w:val="00433B07"/>
    <w:rsid w:val="004358C1"/>
    <w:rsid w:val="00443D10"/>
    <w:rsid w:val="004468DA"/>
    <w:rsid w:val="00451611"/>
    <w:rsid w:val="00451672"/>
    <w:rsid w:val="00451B12"/>
    <w:rsid w:val="00452AE3"/>
    <w:rsid w:val="004545B2"/>
    <w:rsid w:val="004600D5"/>
    <w:rsid w:val="00461997"/>
    <w:rsid w:val="004709DC"/>
    <w:rsid w:val="00471A11"/>
    <w:rsid w:val="004754E9"/>
    <w:rsid w:val="004757D8"/>
    <w:rsid w:val="0047686E"/>
    <w:rsid w:val="004818F2"/>
    <w:rsid w:val="0048341F"/>
    <w:rsid w:val="00487AD7"/>
    <w:rsid w:val="00492D02"/>
    <w:rsid w:val="00496D6B"/>
    <w:rsid w:val="00497004"/>
    <w:rsid w:val="004A3B66"/>
    <w:rsid w:val="004A3D85"/>
    <w:rsid w:val="004A433B"/>
    <w:rsid w:val="004B1D14"/>
    <w:rsid w:val="004B5826"/>
    <w:rsid w:val="004B6D38"/>
    <w:rsid w:val="004B7D19"/>
    <w:rsid w:val="004C2A4B"/>
    <w:rsid w:val="004C4FE3"/>
    <w:rsid w:val="004C53E0"/>
    <w:rsid w:val="004C5E6E"/>
    <w:rsid w:val="004C732E"/>
    <w:rsid w:val="004D1031"/>
    <w:rsid w:val="004D443A"/>
    <w:rsid w:val="004D5082"/>
    <w:rsid w:val="004D731F"/>
    <w:rsid w:val="004D7C53"/>
    <w:rsid w:val="004E0FA1"/>
    <w:rsid w:val="004E1192"/>
    <w:rsid w:val="004E2B07"/>
    <w:rsid w:val="004E79B7"/>
    <w:rsid w:val="004F1273"/>
    <w:rsid w:val="004F141F"/>
    <w:rsid w:val="004F22E3"/>
    <w:rsid w:val="004F26B8"/>
    <w:rsid w:val="004F27AF"/>
    <w:rsid w:val="004F3D18"/>
    <w:rsid w:val="004F42DC"/>
    <w:rsid w:val="004F4EA3"/>
    <w:rsid w:val="004F65F9"/>
    <w:rsid w:val="00501DB3"/>
    <w:rsid w:val="00503B63"/>
    <w:rsid w:val="00503E49"/>
    <w:rsid w:val="00505C71"/>
    <w:rsid w:val="00506A10"/>
    <w:rsid w:val="00511C91"/>
    <w:rsid w:val="0051614E"/>
    <w:rsid w:val="0052220F"/>
    <w:rsid w:val="00523C7A"/>
    <w:rsid w:val="00523F28"/>
    <w:rsid w:val="00524743"/>
    <w:rsid w:val="00527FBF"/>
    <w:rsid w:val="00530015"/>
    <w:rsid w:val="0054216F"/>
    <w:rsid w:val="00542E46"/>
    <w:rsid w:val="00546581"/>
    <w:rsid w:val="00547D92"/>
    <w:rsid w:val="005508FF"/>
    <w:rsid w:val="0055502E"/>
    <w:rsid w:val="005555E5"/>
    <w:rsid w:val="00562269"/>
    <w:rsid w:val="00562E6C"/>
    <w:rsid w:val="00564C18"/>
    <w:rsid w:val="0056600A"/>
    <w:rsid w:val="005700FD"/>
    <w:rsid w:val="0057134B"/>
    <w:rsid w:val="00572473"/>
    <w:rsid w:val="00574F20"/>
    <w:rsid w:val="005751F5"/>
    <w:rsid w:val="00577B75"/>
    <w:rsid w:val="00580930"/>
    <w:rsid w:val="00585775"/>
    <w:rsid w:val="00585C77"/>
    <w:rsid w:val="005869C6"/>
    <w:rsid w:val="00592C1B"/>
    <w:rsid w:val="00595B72"/>
    <w:rsid w:val="00596E4B"/>
    <w:rsid w:val="00597D5E"/>
    <w:rsid w:val="005A22F2"/>
    <w:rsid w:val="005A31CC"/>
    <w:rsid w:val="005A3323"/>
    <w:rsid w:val="005A643F"/>
    <w:rsid w:val="005A6890"/>
    <w:rsid w:val="005A6E71"/>
    <w:rsid w:val="005A6FE3"/>
    <w:rsid w:val="005B08F0"/>
    <w:rsid w:val="005B58AC"/>
    <w:rsid w:val="005B781D"/>
    <w:rsid w:val="005C224E"/>
    <w:rsid w:val="005C323F"/>
    <w:rsid w:val="005E10A8"/>
    <w:rsid w:val="005E3AAD"/>
    <w:rsid w:val="005E585D"/>
    <w:rsid w:val="005E6891"/>
    <w:rsid w:val="005F1C8D"/>
    <w:rsid w:val="00603B3C"/>
    <w:rsid w:val="00610880"/>
    <w:rsid w:val="00611297"/>
    <w:rsid w:val="00613955"/>
    <w:rsid w:val="0062109E"/>
    <w:rsid w:val="00624BE4"/>
    <w:rsid w:val="00627D23"/>
    <w:rsid w:val="00632001"/>
    <w:rsid w:val="006334C4"/>
    <w:rsid w:val="00633DB4"/>
    <w:rsid w:val="006356A8"/>
    <w:rsid w:val="00642629"/>
    <w:rsid w:val="00645EB3"/>
    <w:rsid w:val="0064677B"/>
    <w:rsid w:val="00647501"/>
    <w:rsid w:val="00652E65"/>
    <w:rsid w:val="006554E4"/>
    <w:rsid w:val="00656879"/>
    <w:rsid w:val="00660506"/>
    <w:rsid w:val="00661E79"/>
    <w:rsid w:val="006762B1"/>
    <w:rsid w:val="00681844"/>
    <w:rsid w:val="00683DDE"/>
    <w:rsid w:val="00685CEE"/>
    <w:rsid w:val="006948DE"/>
    <w:rsid w:val="006962C8"/>
    <w:rsid w:val="006A0AD4"/>
    <w:rsid w:val="006A3B55"/>
    <w:rsid w:val="006A7690"/>
    <w:rsid w:val="006B4DDF"/>
    <w:rsid w:val="006C439C"/>
    <w:rsid w:val="006C474E"/>
    <w:rsid w:val="006C4B7D"/>
    <w:rsid w:val="006D236B"/>
    <w:rsid w:val="006D3341"/>
    <w:rsid w:val="006D3F9B"/>
    <w:rsid w:val="006D600F"/>
    <w:rsid w:val="006D719A"/>
    <w:rsid w:val="006D7E4C"/>
    <w:rsid w:val="006E0699"/>
    <w:rsid w:val="006F274E"/>
    <w:rsid w:val="006F75B0"/>
    <w:rsid w:val="00703C2A"/>
    <w:rsid w:val="007139BD"/>
    <w:rsid w:val="00725A1A"/>
    <w:rsid w:val="00732101"/>
    <w:rsid w:val="0073365B"/>
    <w:rsid w:val="00734027"/>
    <w:rsid w:val="0073479F"/>
    <w:rsid w:val="0073575E"/>
    <w:rsid w:val="007564CC"/>
    <w:rsid w:val="00757191"/>
    <w:rsid w:val="007607CD"/>
    <w:rsid w:val="00765A0E"/>
    <w:rsid w:val="007721F5"/>
    <w:rsid w:val="007730AE"/>
    <w:rsid w:val="00774FB6"/>
    <w:rsid w:val="00776E42"/>
    <w:rsid w:val="00787367"/>
    <w:rsid w:val="00791C02"/>
    <w:rsid w:val="0079203C"/>
    <w:rsid w:val="007A13D7"/>
    <w:rsid w:val="007A3D59"/>
    <w:rsid w:val="007B077B"/>
    <w:rsid w:val="007B1544"/>
    <w:rsid w:val="007B475D"/>
    <w:rsid w:val="007B5A3A"/>
    <w:rsid w:val="007C174F"/>
    <w:rsid w:val="007D66F2"/>
    <w:rsid w:val="007E1D8E"/>
    <w:rsid w:val="007E2103"/>
    <w:rsid w:val="007E2AAD"/>
    <w:rsid w:val="007F3803"/>
    <w:rsid w:val="007F6A14"/>
    <w:rsid w:val="008119D1"/>
    <w:rsid w:val="0081619D"/>
    <w:rsid w:val="00817B7E"/>
    <w:rsid w:val="00817D1E"/>
    <w:rsid w:val="00820449"/>
    <w:rsid w:val="00820712"/>
    <w:rsid w:val="00825FA6"/>
    <w:rsid w:val="00826961"/>
    <w:rsid w:val="00827CCB"/>
    <w:rsid w:val="00831ED2"/>
    <w:rsid w:val="00834091"/>
    <w:rsid w:val="00834985"/>
    <w:rsid w:val="00836122"/>
    <w:rsid w:val="008454E6"/>
    <w:rsid w:val="008477C4"/>
    <w:rsid w:val="00853CCF"/>
    <w:rsid w:val="008548A6"/>
    <w:rsid w:val="008568D6"/>
    <w:rsid w:val="00862DD5"/>
    <w:rsid w:val="00863AF4"/>
    <w:rsid w:val="008640A4"/>
    <w:rsid w:val="0088118A"/>
    <w:rsid w:val="00881BF0"/>
    <w:rsid w:val="00887106"/>
    <w:rsid w:val="00892187"/>
    <w:rsid w:val="0089470C"/>
    <w:rsid w:val="0089653E"/>
    <w:rsid w:val="008970F7"/>
    <w:rsid w:val="00897807"/>
    <w:rsid w:val="008A18D1"/>
    <w:rsid w:val="008A2F32"/>
    <w:rsid w:val="008A431A"/>
    <w:rsid w:val="008A5260"/>
    <w:rsid w:val="008A6507"/>
    <w:rsid w:val="008A7096"/>
    <w:rsid w:val="008B7C1B"/>
    <w:rsid w:val="008C1294"/>
    <w:rsid w:val="008D058F"/>
    <w:rsid w:val="008D5943"/>
    <w:rsid w:val="008D7532"/>
    <w:rsid w:val="008E628E"/>
    <w:rsid w:val="008F02C6"/>
    <w:rsid w:val="008F0FF0"/>
    <w:rsid w:val="008F7E8C"/>
    <w:rsid w:val="009007BC"/>
    <w:rsid w:val="0090429C"/>
    <w:rsid w:val="00906B32"/>
    <w:rsid w:val="009119C3"/>
    <w:rsid w:val="00912015"/>
    <w:rsid w:val="0091584A"/>
    <w:rsid w:val="00930EEE"/>
    <w:rsid w:val="009339F1"/>
    <w:rsid w:val="00933E0A"/>
    <w:rsid w:val="00936DD7"/>
    <w:rsid w:val="009411C9"/>
    <w:rsid w:val="00951C49"/>
    <w:rsid w:val="009547CC"/>
    <w:rsid w:val="00960518"/>
    <w:rsid w:val="00963F53"/>
    <w:rsid w:val="009660DF"/>
    <w:rsid w:val="00966269"/>
    <w:rsid w:val="00970FB4"/>
    <w:rsid w:val="00971729"/>
    <w:rsid w:val="009740FB"/>
    <w:rsid w:val="009758F2"/>
    <w:rsid w:val="0098232E"/>
    <w:rsid w:val="00987EA8"/>
    <w:rsid w:val="009A2146"/>
    <w:rsid w:val="009A40E2"/>
    <w:rsid w:val="009A41D5"/>
    <w:rsid w:val="009B02E3"/>
    <w:rsid w:val="009B50EE"/>
    <w:rsid w:val="009B52F1"/>
    <w:rsid w:val="009C0915"/>
    <w:rsid w:val="009C2271"/>
    <w:rsid w:val="009C3219"/>
    <w:rsid w:val="009C3F58"/>
    <w:rsid w:val="009C47E9"/>
    <w:rsid w:val="009C5092"/>
    <w:rsid w:val="009C5248"/>
    <w:rsid w:val="009C6EE1"/>
    <w:rsid w:val="009C72D2"/>
    <w:rsid w:val="009D13EB"/>
    <w:rsid w:val="009E06BA"/>
    <w:rsid w:val="009E082A"/>
    <w:rsid w:val="009E3571"/>
    <w:rsid w:val="009E5312"/>
    <w:rsid w:val="009E5D34"/>
    <w:rsid w:val="009E5F33"/>
    <w:rsid w:val="009F3B75"/>
    <w:rsid w:val="009F4427"/>
    <w:rsid w:val="009F4B40"/>
    <w:rsid w:val="009F4F06"/>
    <w:rsid w:val="009F5AB4"/>
    <w:rsid w:val="009F66E6"/>
    <w:rsid w:val="009F7C3F"/>
    <w:rsid w:val="00A026B4"/>
    <w:rsid w:val="00A069E2"/>
    <w:rsid w:val="00A131A6"/>
    <w:rsid w:val="00A16FD5"/>
    <w:rsid w:val="00A17E78"/>
    <w:rsid w:val="00A235D8"/>
    <w:rsid w:val="00A25768"/>
    <w:rsid w:val="00A27ABC"/>
    <w:rsid w:val="00A30AFC"/>
    <w:rsid w:val="00A30C3F"/>
    <w:rsid w:val="00A34FFB"/>
    <w:rsid w:val="00A42081"/>
    <w:rsid w:val="00A433BA"/>
    <w:rsid w:val="00A501FD"/>
    <w:rsid w:val="00A5143A"/>
    <w:rsid w:val="00A53EF5"/>
    <w:rsid w:val="00A61402"/>
    <w:rsid w:val="00A62F9F"/>
    <w:rsid w:val="00A671EA"/>
    <w:rsid w:val="00A67635"/>
    <w:rsid w:val="00A71A28"/>
    <w:rsid w:val="00A77798"/>
    <w:rsid w:val="00A81F73"/>
    <w:rsid w:val="00A8534E"/>
    <w:rsid w:val="00A87B89"/>
    <w:rsid w:val="00A908E5"/>
    <w:rsid w:val="00A90CF6"/>
    <w:rsid w:val="00A9418B"/>
    <w:rsid w:val="00A95EEA"/>
    <w:rsid w:val="00AA050D"/>
    <w:rsid w:val="00AA0782"/>
    <w:rsid w:val="00AA3837"/>
    <w:rsid w:val="00AA78BC"/>
    <w:rsid w:val="00AB69E9"/>
    <w:rsid w:val="00AB6E8C"/>
    <w:rsid w:val="00AC2E0A"/>
    <w:rsid w:val="00AD173A"/>
    <w:rsid w:val="00AD2186"/>
    <w:rsid w:val="00AD2463"/>
    <w:rsid w:val="00AD6410"/>
    <w:rsid w:val="00AD731D"/>
    <w:rsid w:val="00AE1B27"/>
    <w:rsid w:val="00AE3474"/>
    <w:rsid w:val="00AF2A3F"/>
    <w:rsid w:val="00AF7C44"/>
    <w:rsid w:val="00B007E2"/>
    <w:rsid w:val="00B011BF"/>
    <w:rsid w:val="00B03013"/>
    <w:rsid w:val="00B04F52"/>
    <w:rsid w:val="00B1382C"/>
    <w:rsid w:val="00B14C84"/>
    <w:rsid w:val="00B16DB9"/>
    <w:rsid w:val="00B21D5B"/>
    <w:rsid w:val="00B24E31"/>
    <w:rsid w:val="00B2513E"/>
    <w:rsid w:val="00B2720C"/>
    <w:rsid w:val="00B32277"/>
    <w:rsid w:val="00B33AF8"/>
    <w:rsid w:val="00B417C9"/>
    <w:rsid w:val="00B41F60"/>
    <w:rsid w:val="00B44895"/>
    <w:rsid w:val="00B50FFC"/>
    <w:rsid w:val="00B557B8"/>
    <w:rsid w:val="00B63147"/>
    <w:rsid w:val="00B64E29"/>
    <w:rsid w:val="00B65BC6"/>
    <w:rsid w:val="00B67A6D"/>
    <w:rsid w:val="00B80303"/>
    <w:rsid w:val="00B829BD"/>
    <w:rsid w:val="00B860AF"/>
    <w:rsid w:val="00B927C9"/>
    <w:rsid w:val="00B9469B"/>
    <w:rsid w:val="00B95214"/>
    <w:rsid w:val="00BB3B91"/>
    <w:rsid w:val="00BB5356"/>
    <w:rsid w:val="00BC1E94"/>
    <w:rsid w:val="00BC3FED"/>
    <w:rsid w:val="00BC5721"/>
    <w:rsid w:val="00BD10BC"/>
    <w:rsid w:val="00BD2111"/>
    <w:rsid w:val="00BD2843"/>
    <w:rsid w:val="00BD4D10"/>
    <w:rsid w:val="00BE651F"/>
    <w:rsid w:val="00BE6A6D"/>
    <w:rsid w:val="00BF2D22"/>
    <w:rsid w:val="00BF4E44"/>
    <w:rsid w:val="00BF77A5"/>
    <w:rsid w:val="00C00356"/>
    <w:rsid w:val="00C02BCC"/>
    <w:rsid w:val="00C06BAF"/>
    <w:rsid w:val="00C07163"/>
    <w:rsid w:val="00C128B1"/>
    <w:rsid w:val="00C138CF"/>
    <w:rsid w:val="00C1425F"/>
    <w:rsid w:val="00C1449B"/>
    <w:rsid w:val="00C15138"/>
    <w:rsid w:val="00C168B3"/>
    <w:rsid w:val="00C218A4"/>
    <w:rsid w:val="00C23A90"/>
    <w:rsid w:val="00C3129F"/>
    <w:rsid w:val="00C32091"/>
    <w:rsid w:val="00C334DB"/>
    <w:rsid w:val="00C37B07"/>
    <w:rsid w:val="00C40C4A"/>
    <w:rsid w:val="00C44C69"/>
    <w:rsid w:val="00C4552D"/>
    <w:rsid w:val="00C4574B"/>
    <w:rsid w:val="00C459CC"/>
    <w:rsid w:val="00C47BAF"/>
    <w:rsid w:val="00C5386A"/>
    <w:rsid w:val="00C54702"/>
    <w:rsid w:val="00C628B8"/>
    <w:rsid w:val="00C62F90"/>
    <w:rsid w:val="00C64A73"/>
    <w:rsid w:val="00C70330"/>
    <w:rsid w:val="00C743A5"/>
    <w:rsid w:val="00C74EFE"/>
    <w:rsid w:val="00C751EF"/>
    <w:rsid w:val="00C75C1E"/>
    <w:rsid w:val="00C77888"/>
    <w:rsid w:val="00C779BD"/>
    <w:rsid w:val="00C84751"/>
    <w:rsid w:val="00C84CB8"/>
    <w:rsid w:val="00C85B60"/>
    <w:rsid w:val="00C861CF"/>
    <w:rsid w:val="00C90F20"/>
    <w:rsid w:val="00C91623"/>
    <w:rsid w:val="00CA0FAA"/>
    <w:rsid w:val="00CB14D7"/>
    <w:rsid w:val="00CB47C4"/>
    <w:rsid w:val="00CB65DD"/>
    <w:rsid w:val="00CC213F"/>
    <w:rsid w:val="00CC23FB"/>
    <w:rsid w:val="00CC2A07"/>
    <w:rsid w:val="00CC6807"/>
    <w:rsid w:val="00CC7AD9"/>
    <w:rsid w:val="00CD053E"/>
    <w:rsid w:val="00CD0A8C"/>
    <w:rsid w:val="00CD2DF2"/>
    <w:rsid w:val="00CD4096"/>
    <w:rsid w:val="00CD683D"/>
    <w:rsid w:val="00CD7E35"/>
    <w:rsid w:val="00CE70FD"/>
    <w:rsid w:val="00CF02E5"/>
    <w:rsid w:val="00CF07E3"/>
    <w:rsid w:val="00CF5D83"/>
    <w:rsid w:val="00CF6BC3"/>
    <w:rsid w:val="00CF715F"/>
    <w:rsid w:val="00D002B9"/>
    <w:rsid w:val="00D02E78"/>
    <w:rsid w:val="00D04A7D"/>
    <w:rsid w:val="00D1250C"/>
    <w:rsid w:val="00D15EF3"/>
    <w:rsid w:val="00D17B3F"/>
    <w:rsid w:val="00D23C0F"/>
    <w:rsid w:val="00D25229"/>
    <w:rsid w:val="00D27819"/>
    <w:rsid w:val="00D33476"/>
    <w:rsid w:val="00D354A8"/>
    <w:rsid w:val="00D40291"/>
    <w:rsid w:val="00D443A9"/>
    <w:rsid w:val="00D52E62"/>
    <w:rsid w:val="00D564A0"/>
    <w:rsid w:val="00D621F5"/>
    <w:rsid w:val="00D6526C"/>
    <w:rsid w:val="00D65371"/>
    <w:rsid w:val="00D6658E"/>
    <w:rsid w:val="00D67701"/>
    <w:rsid w:val="00D71A85"/>
    <w:rsid w:val="00D72A87"/>
    <w:rsid w:val="00D7448A"/>
    <w:rsid w:val="00D77255"/>
    <w:rsid w:val="00D81347"/>
    <w:rsid w:val="00D83DD9"/>
    <w:rsid w:val="00D85075"/>
    <w:rsid w:val="00D86A54"/>
    <w:rsid w:val="00D922F7"/>
    <w:rsid w:val="00D9659E"/>
    <w:rsid w:val="00DA0DFB"/>
    <w:rsid w:val="00DB0CFF"/>
    <w:rsid w:val="00DB3DEE"/>
    <w:rsid w:val="00DB48E3"/>
    <w:rsid w:val="00DB5063"/>
    <w:rsid w:val="00DC41A5"/>
    <w:rsid w:val="00DC48EE"/>
    <w:rsid w:val="00DC6425"/>
    <w:rsid w:val="00DC65B3"/>
    <w:rsid w:val="00DD68D5"/>
    <w:rsid w:val="00DD7B8C"/>
    <w:rsid w:val="00DE26C5"/>
    <w:rsid w:val="00DF0396"/>
    <w:rsid w:val="00DF36B5"/>
    <w:rsid w:val="00DF4143"/>
    <w:rsid w:val="00DF42CD"/>
    <w:rsid w:val="00E006CF"/>
    <w:rsid w:val="00E01A68"/>
    <w:rsid w:val="00E02185"/>
    <w:rsid w:val="00E060A8"/>
    <w:rsid w:val="00E06361"/>
    <w:rsid w:val="00E064A2"/>
    <w:rsid w:val="00E13E5C"/>
    <w:rsid w:val="00E13E8B"/>
    <w:rsid w:val="00E1617D"/>
    <w:rsid w:val="00E1635C"/>
    <w:rsid w:val="00E169FD"/>
    <w:rsid w:val="00E35C2C"/>
    <w:rsid w:val="00E35F2A"/>
    <w:rsid w:val="00E37010"/>
    <w:rsid w:val="00E41C5D"/>
    <w:rsid w:val="00E44F5B"/>
    <w:rsid w:val="00E521B7"/>
    <w:rsid w:val="00E565F0"/>
    <w:rsid w:val="00E56AF8"/>
    <w:rsid w:val="00E57323"/>
    <w:rsid w:val="00E57495"/>
    <w:rsid w:val="00E601C5"/>
    <w:rsid w:val="00E60DE5"/>
    <w:rsid w:val="00E61495"/>
    <w:rsid w:val="00E66BDD"/>
    <w:rsid w:val="00E67D55"/>
    <w:rsid w:val="00E72655"/>
    <w:rsid w:val="00E75FFB"/>
    <w:rsid w:val="00E83409"/>
    <w:rsid w:val="00E8611D"/>
    <w:rsid w:val="00E9336C"/>
    <w:rsid w:val="00E943AA"/>
    <w:rsid w:val="00E95595"/>
    <w:rsid w:val="00E96A3D"/>
    <w:rsid w:val="00EA0E11"/>
    <w:rsid w:val="00EA124C"/>
    <w:rsid w:val="00EA1595"/>
    <w:rsid w:val="00EA4881"/>
    <w:rsid w:val="00EB116F"/>
    <w:rsid w:val="00EB4F6B"/>
    <w:rsid w:val="00EB69F1"/>
    <w:rsid w:val="00EB7581"/>
    <w:rsid w:val="00EC0C25"/>
    <w:rsid w:val="00EC4AF3"/>
    <w:rsid w:val="00EC5D65"/>
    <w:rsid w:val="00EC5DA2"/>
    <w:rsid w:val="00ED24D0"/>
    <w:rsid w:val="00ED262B"/>
    <w:rsid w:val="00ED3C62"/>
    <w:rsid w:val="00ED5100"/>
    <w:rsid w:val="00ED7388"/>
    <w:rsid w:val="00EE1697"/>
    <w:rsid w:val="00EE5661"/>
    <w:rsid w:val="00EE7FBB"/>
    <w:rsid w:val="00EF0B15"/>
    <w:rsid w:val="00EF47D9"/>
    <w:rsid w:val="00EF7658"/>
    <w:rsid w:val="00F00DF8"/>
    <w:rsid w:val="00F0154D"/>
    <w:rsid w:val="00F03066"/>
    <w:rsid w:val="00F035C2"/>
    <w:rsid w:val="00F03891"/>
    <w:rsid w:val="00F0593F"/>
    <w:rsid w:val="00F1309B"/>
    <w:rsid w:val="00F135E5"/>
    <w:rsid w:val="00F14CEF"/>
    <w:rsid w:val="00F15144"/>
    <w:rsid w:val="00F15244"/>
    <w:rsid w:val="00F171C2"/>
    <w:rsid w:val="00F20F68"/>
    <w:rsid w:val="00F26304"/>
    <w:rsid w:val="00F31021"/>
    <w:rsid w:val="00F31842"/>
    <w:rsid w:val="00F33684"/>
    <w:rsid w:val="00F34C22"/>
    <w:rsid w:val="00F359E5"/>
    <w:rsid w:val="00F35DE5"/>
    <w:rsid w:val="00F373D3"/>
    <w:rsid w:val="00F4672C"/>
    <w:rsid w:val="00F469C8"/>
    <w:rsid w:val="00F47CA3"/>
    <w:rsid w:val="00F507A6"/>
    <w:rsid w:val="00F659C1"/>
    <w:rsid w:val="00F67A4A"/>
    <w:rsid w:val="00F806B9"/>
    <w:rsid w:val="00F82C16"/>
    <w:rsid w:val="00F864A8"/>
    <w:rsid w:val="00F868AB"/>
    <w:rsid w:val="00F86DB6"/>
    <w:rsid w:val="00F90D28"/>
    <w:rsid w:val="00F9290F"/>
    <w:rsid w:val="00F93E08"/>
    <w:rsid w:val="00F977B7"/>
    <w:rsid w:val="00FA39B2"/>
    <w:rsid w:val="00FA496F"/>
    <w:rsid w:val="00FA7973"/>
    <w:rsid w:val="00FB7929"/>
    <w:rsid w:val="00FC105A"/>
    <w:rsid w:val="00FD3337"/>
    <w:rsid w:val="00FE6128"/>
    <w:rsid w:val="00FE6A63"/>
    <w:rsid w:val="00FF2189"/>
    <w:rsid w:val="00FF2DBE"/>
    <w:rsid w:val="00FF3E24"/>
    <w:rsid w:val="00FF53B9"/>
    <w:rsid w:val="00FF7152"/>
    <w:rsid w:val="01F93A65"/>
    <w:rsid w:val="053333EF"/>
    <w:rsid w:val="063053E3"/>
    <w:rsid w:val="076CC753"/>
    <w:rsid w:val="07F6508A"/>
    <w:rsid w:val="096FE22B"/>
    <w:rsid w:val="09A6CCEE"/>
    <w:rsid w:val="0E7F2DC7"/>
    <w:rsid w:val="0FD73629"/>
    <w:rsid w:val="13529EEA"/>
    <w:rsid w:val="14EBA232"/>
    <w:rsid w:val="16117120"/>
    <w:rsid w:val="181E1F0F"/>
    <w:rsid w:val="1831527A"/>
    <w:rsid w:val="1A706860"/>
    <w:rsid w:val="1CACBCDA"/>
    <w:rsid w:val="1D269DFD"/>
    <w:rsid w:val="1DED4423"/>
    <w:rsid w:val="1F7180B9"/>
    <w:rsid w:val="2145C76E"/>
    <w:rsid w:val="214CF7CC"/>
    <w:rsid w:val="256D3A35"/>
    <w:rsid w:val="296B6D97"/>
    <w:rsid w:val="29DF2775"/>
    <w:rsid w:val="2C889488"/>
    <w:rsid w:val="2CE6D658"/>
    <w:rsid w:val="2E224B27"/>
    <w:rsid w:val="2E90A437"/>
    <w:rsid w:val="2FC186BE"/>
    <w:rsid w:val="2FEAEDD3"/>
    <w:rsid w:val="320D5213"/>
    <w:rsid w:val="3274BEB0"/>
    <w:rsid w:val="3292CF8B"/>
    <w:rsid w:val="3447D2E1"/>
    <w:rsid w:val="34B9D454"/>
    <w:rsid w:val="3521FD3D"/>
    <w:rsid w:val="3544F2D5"/>
    <w:rsid w:val="35AA5A2F"/>
    <w:rsid w:val="37978025"/>
    <w:rsid w:val="38544717"/>
    <w:rsid w:val="3C02B779"/>
    <w:rsid w:val="3DD42B64"/>
    <w:rsid w:val="3DD794B8"/>
    <w:rsid w:val="42AD85E1"/>
    <w:rsid w:val="48495AA4"/>
    <w:rsid w:val="48C8B3E3"/>
    <w:rsid w:val="4ACDAB8B"/>
    <w:rsid w:val="4BDC78C0"/>
    <w:rsid w:val="4DE25CC7"/>
    <w:rsid w:val="4E80BBFD"/>
    <w:rsid w:val="4EA76C25"/>
    <w:rsid w:val="4F7CCB68"/>
    <w:rsid w:val="4FA90A34"/>
    <w:rsid w:val="5094DFA1"/>
    <w:rsid w:val="52ADAD94"/>
    <w:rsid w:val="52E3FFDD"/>
    <w:rsid w:val="55A3C791"/>
    <w:rsid w:val="5630A9CC"/>
    <w:rsid w:val="584AEEB0"/>
    <w:rsid w:val="597939DD"/>
    <w:rsid w:val="59E6BF11"/>
    <w:rsid w:val="60560095"/>
    <w:rsid w:val="6090884D"/>
    <w:rsid w:val="62521639"/>
    <w:rsid w:val="63119B4B"/>
    <w:rsid w:val="633CC1CE"/>
    <w:rsid w:val="64D41C90"/>
    <w:rsid w:val="67223275"/>
    <w:rsid w:val="684637DF"/>
    <w:rsid w:val="6A40AADA"/>
    <w:rsid w:val="6C100482"/>
    <w:rsid w:val="6CA8F373"/>
    <w:rsid w:val="6D90A9B0"/>
    <w:rsid w:val="6DFC07C4"/>
    <w:rsid w:val="6E37609A"/>
    <w:rsid w:val="6E65AAC0"/>
    <w:rsid w:val="70E8BD4A"/>
    <w:rsid w:val="7186FD07"/>
    <w:rsid w:val="71A3AF51"/>
    <w:rsid w:val="7237B513"/>
    <w:rsid w:val="728C048F"/>
    <w:rsid w:val="728F84BE"/>
    <w:rsid w:val="737D853A"/>
    <w:rsid w:val="74D3628D"/>
    <w:rsid w:val="75375DCE"/>
    <w:rsid w:val="75AC7392"/>
    <w:rsid w:val="77B60079"/>
    <w:rsid w:val="79DED258"/>
    <w:rsid w:val="7CE66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o:shapelayout v:ext="edit">
      <o:idmap v:ext="edit" data="1"/>
    </o:shapelayout>
  </w:shapeDefaults>
  <w:doNotEmbedSmartTags/>
  <w:decimalSymbol w:val="."/>
  <w:listSeparator w:val=";"/>
  <w14:docId w14:val="2D1E8AF9"/>
  <w15:docId w15:val="{8A5D6AF1-4EEB-4175-90D7-90E733B83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locked="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lsdException w:name="heading 9" w:locked="1" w:semiHidden="1"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lsdException w:name="table of authorities" w:locked="1" w:semiHidden="1" w:unhideWhenUsed="1"/>
    <w:lsdException w:name="macro" w:locked="1" w:semiHidden="1" w:unhideWhenUsed="1"/>
    <w:lsdException w:name="toa heading" w:locked="1"/>
    <w:lsdException w:name="List" w:lock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qFormat="1"/>
    <w:lsdException w:name="Body Text Indent" w:locked="1" w:semiHidden="1" w:unhideWhenUsed="1"/>
    <w:lsdException w:name="List Continue" w:locked="1"/>
    <w:lsdException w:name="List Continue 2" w:locked="1"/>
    <w:lsdException w:name="List Continue 3" w:locked="1"/>
    <w:lsdException w:name="List Continue 4" w:lock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lsdException w:name="Emphasis" w:lock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pPr>
      <w:jc w:val="both"/>
    </w:pPr>
    <w:rPr>
      <w:rFonts w:eastAsia="ヒラギノ角ゴ Pro W3"/>
      <w:color w:val="000000"/>
      <w:sz w:val="24"/>
      <w:szCs w:val="24"/>
      <w:lang w:eastAsia="en-US"/>
    </w:rPr>
  </w:style>
  <w:style w:type="paragraph" w:styleId="Heading1">
    <w:name w:val="heading 1"/>
    <w:basedOn w:val="Normal"/>
    <w:next w:val="Normal"/>
    <w:link w:val="Heading1Char"/>
    <w:qFormat/>
    <w:locked/>
    <w:rsid w:val="00862DD5"/>
    <w:pPr>
      <w:keepNext/>
      <w:numPr>
        <w:numId w:val="22"/>
      </w:numPr>
      <w:spacing w:before="360" w:after="240"/>
      <w:ind w:left="709" w:hanging="709"/>
      <w:jc w:val="left"/>
      <w:outlineLvl w:val="0"/>
    </w:pPr>
    <w:rPr>
      <w:rFonts w:ascii="Arial" w:hAnsi="Arial" w:cs="Arial"/>
      <w:b/>
      <w:bCs/>
      <w:kern w:val="32"/>
      <w:sz w:val="40"/>
      <w:szCs w:val="40"/>
    </w:rPr>
  </w:style>
  <w:style w:type="paragraph" w:styleId="Heading2">
    <w:name w:val="heading 2"/>
    <w:basedOn w:val="Normal"/>
    <w:next w:val="Normal"/>
    <w:qFormat/>
    <w:locked/>
    <w:rsid w:val="00433B07"/>
    <w:pPr>
      <w:numPr>
        <w:ilvl w:val="1"/>
        <w:numId w:val="22"/>
      </w:numPr>
      <w:spacing w:after="240"/>
      <w:ind w:left="709" w:hanging="709"/>
      <w:outlineLvl w:val="1"/>
    </w:pPr>
    <w:rPr>
      <w:rFonts w:ascii="Arial" w:hAnsi="Arial"/>
      <w:b/>
      <w:i/>
    </w:rPr>
  </w:style>
  <w:style w:type="paragraph" w:styleId="Heading3">
    <w:name w:val="heading 3"/>
    <w:basedOn w:val="Heading2"/>
    <w:next w:val="Normal"/>
    <w:qFormat/>
    <w:locked/>
    <w:rsid w:val="00C138CF"/>
    <w:pPr>
      <w:numPr>
        <w:ilvl w:val="2"/>
      </w:numPr>
      <w:outlineLvl w:val="2"/>
    </w:pPr>
    <w:rPr>
      <w:rFonts w:ascii="Times New Roman" w:hAnsi="Times New Roman"/>
      <w:i w:val="0"/>
      <w:sz w:val="22"/>
      <w:szCs w:val="22"/>
    </w:rPr>
  </w:style>
  <w:style w:type="paragraph" w:styleId="Heading4">
    <w:name w:val="heading 4"/>
    <w:basedOn w:val="Heading3"/>
    <w:next w:val="Normal"/>
    <w:qFormat/>
    <w:locked/>
    <w:rsid w:val="004F1273"/>
    <w:pPr>
      <w:numPr>
        <w:ilvl w:val="3"/>
      </w:numPr>
      <w:spacing w:before="120"/>
      <w:ind w:left="1077" w:hanging="1077"/>
      <w:outlineLvl w:val="3"/>
    </w:pPr>
    <w:rPr>
      <w:i/>
    </w:rPr>
  </w:style>
  <w:style w:type="paragraph" w:styleId="Heading5">
    <w:name w:val="heading 5"/>
    <w:basedOn w:val="Heading4"/>
    <w:next w:val="Normal"/>
    <w:qFormat/>
    <w:locked/>
    <w:rsid w:val="00C138CF"/>
    <w:pPr>
      <w:numPr>
        <w:ilvl w:val="4"/>
      </w:numPr>
      <w:outlineLvl w:val="4"/>
    </w:pPr>
    <w:rPr>
      <w:b w:val="0"/>
      <w:u w:val="single"/>
    </w:rPr>
  </w:style>
  <w:style w:type="paragraph" w:styleId="Heading6">
    <w:name w:val="heading 6"/>
    <w:basedOn w:val="Normal"/>
    <w:next w:val="Normal"/>
    <w:link w:val="Heading6Char"/>
    <w:qFormat/>
    <w:locked/>
    <w:rsid w:val="005B08F0"/>
    <w:pPr>
      <w:spacing w:after="240"/>
      <w:ind w:left="1077" w:hanging="1077"/>
      <w:outlineLvl w:val="5"/>
    </w:pPr>
    <w:rPr>
      <w:rFonts w:ascii="Arial" w:hAnsi="Arial" w:cs="Arial"/>
      <w:b/>
      <w:bCs/>
      <w:kern w:val="32"/>
      <w:sz w:val="40"/>
      <w:szCs w:val="40"/>
    </w:rPr>
  </w:style>
  <w:style w:type="paragraph" w:styleId="Heading7">
    <w:name w:val="heading 7"/>
    <w:basedOn w:val="Normal"/>
    <w:next w:val="Normal"/>
    <w:link w:val="Heading7Char"/>
    <w:qFormat/>
    <w:locked/>
    <w:rsid w:val="005B08F0"/>
    <w:pPr>
      <w:numPr>
        <w:numId w:val="14"/>
      </w:numPr>
      <w:spacing w:after="240"/>
      <w:ind w:left="357" w:hanging="357"/>
      <w:outlineLvl w:val="6"/>
    </w:pPr>
    <w:rPr>
      <w:rFonts w:ascii="Arial" w:hAnsi="Arial" w:cs="Arial"/>
      <w:b/>
      <w:sz w:val="40"/>
      <w:szCs w:val="40"/>
    </w:rPr>
  </w:style>
  <w:style w:type="paragraph" w:styleId="Heading8">
    <w:name w:val="heading 8"/>
    <w:basedOn w:val="Heading7"/>
    <w:next w:val="Normal"/>
    <w:locked/>
    <w:rsid w:val="00603B3C"/>
    <w:pPr>
      <w:outlineLvl w:val="7"/>
    </w:pPr>
  </w:style>
  <w:style w:type="paragraph" w:styleId="Heading9">
    <w:name w:val="heading 9"/>
    <w:basedOn w:val="Heading8"/>
    <w:next w:val="Normal"/>
    <w:locked/>
    <w:rsid w:val="00603B3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23C0F"/>
    <w:pPr>
      <w:autoSpaceDE w:val="0"/>
      <w:autoSpaceDN w:val="0"/>
      <w:adjustRightInd w:val="0"/>
    </w:pPr>
    <w:rPr>
      <w:color w:val="000000"/>
      <w:sz w:val="24"/>
      <w:szCs w:val="24"/>
    </w:rPr>
  </w:style>
  <w:style w:type="paragraph" w:customStyle="1" w:styleId="Bullettext">
    <w:name w:val="Bullet text"/>
    <w:basedOn w:val="Normal"/>
    <w:rsid w:val="00827CCB"/>
    <w:pPr>
      <w:numPr>
        <w:numId w:val="2"/>
      </w:numPr>
      <w:tabs>
        <w:tab w:val="clear" w:pos="1770"/>
      </w:tabs>
      <w:spacing w:after="120"/>
      <w:ind w:left="357" w:hanging="357"/>
      <w:jc w:val="left"/>
    </w:pPr>
    <w:rPr>
      <w:sz w:val="22"/>
    </w:rPr>
  </w:style>
  <w:style w:type="paragraph" w:customStyle="1" w:styleId="Numberedtext">
    <w:name w:val="Numbered text"/>
    <w:basedOn w:val="Normal"/>
    <w:rsid w:val="009F4427"/>
    <w:pPr>
      <w:numPr>
        <w:numId w:val="1"/>
      </w:numPr>
      <w:tabs>
        <w:tab w:val="clear" w:pos="348"/>
      </w:tabs>
      <w:spacing w:after="240"/>
      <w:ind w:left="284" w:hanging="284"/>
      <w:jc w:val="left"/>
    </w:pPr>
    <w:rPr>
      <w:sz w:val="22"/>
    </w:rPr>
  </w:style>
  <w:style w:type="paragraph" w:customStyle="1" w:styleId="Footnote">
    <w:name w:val="Footnote"/>
    <w:basedOn w:val="Normal"/>
    <w:qFormat/>
    <w:rsid w:val="00402F02"/>
    <w:pPr>
      <w:spacing w:after="60"/>
    </w:pPr>
    <w:rPr>
      <w:sz w:val="18"/>
      <w:szCs w:val="18"/>
    </w:rPr>
  </w:style>
  <w:style w:type="character" w:styleId="Hyperlink">
    <w:name w:val="Hyperlink"/>
    <w:uiPriority w:val="99"/>
    <w:locked/>
    <w:rsid w:val="00603B3C"/>
    <w:rPr>
      <w:color w:val="0000FF"/>
      <w:u w:val="single"/>
    </w:rPr>
  </w:style>
  <w:style w:type="character" w:customStyle="1" w:styleId="Unknown0">
    <w:name w:val="Unknown 0"/>
    <w:basedOn w:val="DefaultParagraphFont"/>
    <w:semiHidden/>
  </w:style>
  <w:style w:type="character" w:customStyle="1" w:styleId="Unknown1">
    <w:name w:val="Unknown 1"/>
    <w:basedOn w:val="DefaultParagraphFont"/>
    <w:autoRedefine/>
    <w:semiHidden/>
  </w:style>
  <w:style w:type="paragraph" w:styleId="FootnoteText">
    <w:name w:val="footnote text"/>
    <w:basedOn w:val="Normal"/>
    <w:semiHidden/>
    <w:locked/>
    <w:rsid w:val="004E79B7"/>
    <w:rPr>
      <w:sz w:val="20"/>
      <w:szCs w:val="20"/>
    </w:rPr>
  </w:style>
  <w:style w:type="character" w:styleId="FootnoteReference">
    <w:name w:val="footnote reference"/>
    <w:semiHidden/>
    <w:locked/>
    <w:rsid w:val="004E79B7"/>
    <w:rPr>
      <w:vertAlign w:val="superscript"/>
    </w:rPr>
  </w:style>
  <w:style w:type="paragraph" w:styleId="TOC1">
    <w:name w:val="toc 1"/>
    <w:basedOn w:val="Normal"/>
    <w:next w:val="Normal"/>
    <w:autoRedefine/>
    <w:uiPriority w:val="39"/>
    <w:locked/>
    <w:rsid w:val="000718CA"/>
    <w:pPr>
      <w:tabs>
        <w:tab w:val="right" w:leader="dot" w:pos="9010"/>
      </w:tabs>
      <w:spacing w:before="180"/>
      <w:ind w:left="567" w:hanging="567"/>
    </w:pPr>
    <w:rPr>
      <w:rFonts w:ascii="Arial" w:hAnsi="Arial"/>
      <w:b/>
    </w:rPr>
  </w:style>
  <w:style w:type="paragraph" w:styleId="TOC2">
    <w:name w:val="toc 2"/>
    <w:basedOn w:val="Normal"/>
    <w:next w:val="Normal"/>
    <w:autoRedefine/>
    <w:uiPriority w:val="39"/>
    <w:locked/>
    <w:rsid w:val="00290EA1"/>
    <w:pPr>
      <w:spacing w:before="80"/>
      <w:ind w:left="1276" w:hanging="709"/>
    </w:pPr>
    <w:rPr>
      <w:rFonts w:ascii="Arial" w:hAnsi="Arial"/>
    </w:rPr>
  </w:style>
  <w:style w:type="paragraph" w:styleId="TOC3">
    <w:name w:val="toc 3"/>
    <w:basedOn w:val="Normal"/>
    <w:next w:val="Normal"/>
    <w:autoRedefine/>
    <w:uiPriority w:val="39"/>
    <w:locked/>
    <w:rsid w:val="00290EA1"/>
    <w:pPr>
      <w:spacing w:before="80"/>
      <w:ind w:left="1276" w:hanging="709"/>
    </w:pPr>
    <w:rPr>
      <w:rFonts w:ascii="Arial" w:hAnsi="Arial"/>
    </w:rPr>
  </w:style>
  <w:style w:type="paragraph" w:customStyle="1" w:styleId="Cover-title1">
    <w:name w:val="Cover - title 1"/>
    <w:basedOn w:val="Normal"/>
    <w:next w:val="Normal"/>
    <w:rsid w:val="000621DE"/>
    <w:pPr>
      <w:overflowPunct w:val="0"/>
      <w:autoSpaceDE w:val="0"/>
      <w:autoSpaceDN w:val="0"/>
      <w:adjustRightInd w:val="0"/>
      <w:jc w:val="right"/>
      <w:textAlignment w:val="baseline"/>
    </w:pPr>
    <w:rPr>
      <w:rFonts w:ascii="Arial" w:eastAsia="Times New Roman" w:hAnsi="Arial"/>
      <w:b/>
      <w:color w:val="auto"/>
      <w:sz w:val="44"/>
      <w:szCs w:val="44"/>
      <w:lang w:eastAsia="da-DK"/>
    </w:rPr>
  </w:style>
  <w:style w:type="paragraph" w:customStyle="1" w:styleId="Cover-title3">
    <w:name w:val="Cover - title 3"/>
    <w:basedOn w:val="Normal"/>
    <w:next w:val="Normal"/>
    <w:rsid w:val="00402EE1"/>
    <w:pPr>
      <w:overflowPunct w:val="0"/>
      <w:autoSpaceDE w:val="0"/>
      <w:autoSpaceDN w:val="0"/>
      <w:adjustRightInd w:val="0"/>
      <w:jc w:val="right"/>
      <w:textAlignment w:val="baseline"/>
    </w:pPr>
    <w:rPr>
      <w:rFonts w:ascii="Arial" w:eastAsia="Times New Roman" w:hAnsi="Arial"/>
      <w:b/>
      <w:color w:val="auto"/>
      <w:sz w:val="22"/>
      <w:szCs w:val="20"/>
      <w:lang w:eastAsia="da-DK"/>
    </w:rPr>
  </w:style>
  <w:style w:type="paragraph" w:customStyle="1" w:styleId="Graphicsourcenotes">
    <w:name w:val="Graphic source/notes"/>
    <w:basedOn w:val="Normal"/>
    <w:next w:val="Normal"/>
    <w:rsid w:val="00633DB4"/>
    <w:pPr>
      <w:overflowPunct w:val="0"/>
      <w:autoSpaceDE w:val="0"/>
      <w:autoSpaceDN w:val="0"/>
      <w:adjustRightInd w:val="0"/>
      <w:spacing w:after="120"/>
      <w:jc w:val="left"/>
      <w:textAlignment w:val="baseline"/>
    </w:pPr>
    <w:rPr>
      <w:rFonts w:ascii="Arial" w:eastAsia="Times New Roman" w:hAnsi="Arial"/>
      <w:color w:val="auto"/>
      <w:sz w:val="18"/>
      <w:szCs w:val="20"/>
      <w:lang w:eastAsia="da-DK"/>
    </w:rPr>
  </w:style>
  <w:style w:type="paragraph" w:customStyle="1" w:styleId="Cover-title2">
    <w:name w:val="Cover - title 2"/>
    <w:basedOn w:val="Normal"/>
    <w:next w:val="Normal"/>
    <w:rsid w:val="00402EE1"/>
    <w:pPr>
      <w:overflowPunct w:val="0"/>
      <w:autoSpaceDE w:val="0"/>
      <w:autoSpaceDN w:val="0"/>
      <w:adjustRightInd w:val="0"/>
      <w:jc w:val="right"/>
      <w:textAlignment w:val="baseline"/>
    </w:pPr>
    <w:rPr>
      <w:rFonts w:ascii="Arial" w:eastAsia="Times New Roman" w:hAnsi="Arial"/>
      <w:b/>
      <w:color w:val="auto"/>
      <w:sz w:val="32"/>
      <w:szCs w:val="20"/>
      <w:lang w:eastAsia="da-DK"/>
    </w:rPr>
  </w:style>
  <w:style w:type="paragraph" w:styleId="BodyText">
    <w:name w:val="Body Text"/>
    <w:basedOn w:val="Normal"/>
    <w:link w:val="BodyTextChar"/>
    <w:qFormat/>
    <w:locked/>
    <w:rsid w:val="00402EE1"/>
    <w:pPr>
      <w:overflowPunct w:val="0"/>
      <w:autoSpaceDE w:val="0"/>
      <w:autoSpaceDN w:val="0"/>
      <w:adjustRightInd w:val="0"/>
      <w:spacing w:after="240"/>
      <w:jc w:val="left"/>
      <w:textAlignment w:val="baseline"/>
    </w:pPr>
    <w:rPr>
      <w:rFonts w:eastAsia="Times New Roman"/>
      <w:color w:val="auto"/>
      <w:sz w:val="22"/>
      <w:szCs w:val="22"/>
      <w:lang w:eastAsia="da-DK"/>
    </w:rPr>
  </w:style>
  <w:style w:type="paragraph" w:styleId="Header">
    <w:name w:val="header"/>
    <w:basedOn w:val="Normal"/>
    <w:link w:val="HeaderChar"/>
    <w:locked/>
    <w:rsid w:val="00AA0782"/>
    <w:pPr>
      <w:tabs>
        <w:tab w:val="center" w:pos="4153"/>
        <w:tab w:val="right" w:pos="8306"/>
      </w:tabs>
    </w:pPr>
  </w:style>
  <w:style w:type="character" w:styleId="PageNumber">
    <w:name w:val="page number"/>
    <w:basedOn w:val="DefaultParagraphFont"/>
    <w:locked/>
    <w:rsid w:val="00AA0782"/>
  </w:style>
  <w:style w:type="table" w:styleId="TableGrid">
    <w:name w:val="Table Grid"/>
    <w:basedOn w:val="TableNormal"/>
    <w:uiPriority w:val="39"/>
    <w:locked/>
    <w:rsid w:val="00603B3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style>
  <w:style w:type="paragraph" w:styleId="TOC4">
    <w:name w:val="toc 4"/>
    <w:basedOn w:val="Normal"/>
    <w:next w:val="Normal"/>
    <w:autoRedefine/>
    <w:uiPriority w:val="39"/>
    <w:locked/>
    <w:rsid w:val="00A16FD5"/>
    <w:pPr>
      <w:spacing w:before="180"/>
      <w:ind w:left="567" w:hanging="567"/>
    </w:pPr>
    <w:rPr>
      <w:rFonts w:ascii="Arial" w:hAnsi="Arial"/>
      <w:b/>
    </w:rPr>
  </w:style>
  <w:style w:type="paragraph" w:styleId="TOC5">
    <w:name w:val="toc 5"/>
    <w:basedOn w:val="Normal"/>
    <w:next w:val="Normal"/>
    <w:autoRedefine/>
    <w:uiPriority w:val="39"/>
    <w:locked/>
    <w:rsid w:val="002E52F6"/>
    <w:pPr>
      <w:spacing w:before="180"/>
    </w:pPr>
    <w:rPr>
      <w:rFonts w:ascii="Arial" w:hAnsi="Arial"/>
      <w:b/>
    </w:rPr>
  </w:style>
  <w:style w:type="paragraph" w:customStyle="1" w:styleId="Subheading">
    <w:name w:val="Subheading"/>
    <w:basedOn w:val="BodyText"/>
    <w:qFormat/>
    <w:rsid w:val="00817D1E"/>
    <w:rPr>
      <w:b/>
      <w:i/>
    </w:rPr>
  </w:style>
  <w:style w:type="character" w:customStyle="1" w:styleId="HeaderChar">
    <w:name w:val="Header Char"/>
    <w:link w:val="Header"/>
    <w:rsid w:val="00645EB3"/>
    <w:rPr>
      <w:rFonts w:eastAsia="ヒラギノ角ゴ Pro W3"/>
      <w:color w:val="000000"/>
      <w:sz w:val="24"/>
      <w:szCs w:val="24"/>
      <w:lang w:val="en-GB" w:eastAsia="en-US" w:bidi="ar-SA"/>
    </w:rPr>
  </w:style>
  <w:style w:type="character" w:customStyle="1" w:styleId="Heading1Char">
    <w:name w:val="Heading 1 Char"/>
    <w:link w:val="Heading1"/>
    <w:rsid w:val="00862DD5"/>
    <w:rPr>
      <w:rFonts w:ascii="Arial" w:eastAsia="ヒラギノ角ゴ Pro W3" w:hAnsi="Arial" w:cs="Arial"/>
      <w:b/>
      <w:bCs/>
      <w:color w:val="000000"/>
      <w:kern w:val="32"/>
      <w:sz w:val="40"/>
      <w:szCs w:val="40"/>
      <w:lang w:eastAsia="en-US"/>
    </w:rPr>
  </w:style>
  <w:style w:type="character" w:customStyle="1" w:styleId="Heading6Char">
    <w:name w:val="Heading 6 Char"/>
    <w:link w:val="Heading6"/>
    <w:rsid w:val="005B08F0"/>
    <w:rPr>
      <w:rFonts w:ascii="Arial" w:eastAsia="ヒラギノ角ゴ Pro W3" w:hAnsi="Arial" w:cs="Arial"/>
      <w:b/>
      <w:bCs/>
      <w:color w:val="000000"/>
      <w:kern w:val="32"/>
      <w:sz w:val="40"/>
      <w:szCs w:val="40"/>
      <w:lang w:eastAsia="en-US"/>
    </w:rPr>
  </w:style>
  <w:style w:type="character" w:customStyle="1" w:styleId="Heading7Char">
    <w:name w:val="Heading 7 Char"/>
    <w:link w:val="Heading7"/>
    <w:rsid w:val="005B08F0"/>
    <w:rPr>
      <w:rFonts w:ascii="Arial" w:eastAsia="ヒラギノ角ゴ Pro W3" w:hAnsi="Arial" w:cs="Arial"/>
      <w:b/>
      <w:color w:val="000000"/>
      <w:sz w:val="40"/>
      <w:szCs w:val="40"/>
      <w:lang w:eastAsia="en-US"/>
    </w:rPr>
  </w:style>
  <w:style w:type="character" w:customStyle="1" w:styleId="BodyTextChar">
    <w:name w:val="Body Text Char"/>
    <w:link w:val="BodyText"/>
    <w:rsid w:val="00645EB3"/>
    <w:rPr>
      <w:sz w:val="22"/>
      <w:szCs w:val="22"/>
      <w:lang w:val="en-GB" w:eastAsia="da-DK" w:bidi="ar-SA"/>
    </w:rPr>
  </w:style>
  <w:style w:type="paragraph" w:styleId="TOC8">
    <w:name w:val="toc 8"/>
    <w:basedOn w:val="Normal"/>
    <w:next w:val="Normal"/>
    <w:autoRedefine/>
    <w:semiHidden/>
    <w:locked/>
    <w:rsid w:val="00C3129F"/>
    <w:pPr>
      <w:ind w:left="1680"/>
    </w:pPr>
  </w:style>
  <w:style w:type="paragraph" w:styleId="TOC9">
    <w:name w:val="toc 9"/>
    <w:basedOn w:val="Normal"/>
    <w:next w:val="Normal"/>
    <w:autoRedefine/>
    <w:semiHidden/>
    <w:locked/>
    <w:rsid w:val="00C3129F"/>
    <w:pPr>
      <w:ind w:left="1920"/>
    </w:pPr>
  </w:style>
  <w:style w:type="paragraph" w:styleId="Caption">
    <w:name w:val="caption"/>
    <w:basedOn w:val="Normal"/>
    <w:next w:val="Normal"/>
    <w:qFormat/>
    <w:locked/>
    <w:rsid w:val="002D5B02"/>
    <w:pPr>
      <w:spacing w:after="240"/>
      <w:ind w:left="1418" w:hanging="1418"/>
    </w:pPr>
    <w:rPr>
      <w:rFonts w:ascii="Arial" w:hAnsi="Arial"/>
      <w:b/>
      <w:bCs/>
      <w:sz w:val="22"/>
      <w:szCs w:val="20"/>
    </w:rPr>
  </w:style>
  <w:style w:type="paragraph" w:styleId="Footer">
    <w:name w:val="footer"/>
    <w:basedOn w:val="Normal"/>
    <w:link w:val="FooterChar"/>
    <w:locked/>
    <w:rsid w:val="00930EEE"/>
    <w:pPr>
      <w:tabs>
        <w:tab w:val="center" w:pos="4513"/>
        <w:tab w:val="right" w:pos="9026"/>
      </w:tabs>
    </w:pPr>
    <w:rPr>
      <w:lang w:val="x-none"/>
    </w:rPr>
  </w:style>
  <w:style w:type="character" w:customStyle="1" w:styleId="FooterChar">
    <w:name w:val="Footer Char"/>
    <w:link w:val="Footer"/>
    <w:rsid w:val="00930EEE"/>
    <w:rPr>
      <w:rFonts w:eastAsia="ヒラギノ角ゴ Pro W3"/>
      <w:color w:val="000000"/>
      <w:sz w:val="24"/>
      <w:szCs w:val="24"/>
      <w:lang w:eastAsia="en-US"/>
    </w:rPr>
  </w:style>
  <w:style w:type="paragraph" w:styleId="BalloonText">
    <w:name w:val="Balloon Text"/>
    <w:basedOn w:val="Normal"/>
    <w:link w:val="BalloonTextChar"/>
    <w:locked/>
    <w:rsid w:val="00853CCF"/>
    <w:rPr>
      <w:rFonts w:ascii="Tahoma" w:hAnsi="Tahoma" w:cs="Tahoma"/>
      <w:sz w:val="16"/>
      <w:szCs w:val="16"/>
    </w:rPr>
  </w:style>
  <w:style w:type="character" w:customStyle="1" w:styleId="BalloonTextChar">
    <w:name w:val="Balloon Text Char"/>
    <w:basedOn w:val="DefaultParagraphFont"/>
    <w:link w:val="BalloonText"/>
    <w:rsid w:val="00853CCF"/>
    <w:rPr>
      <w:rFonts w:ascii="Tahoma" w:eastAsia="ヒラギノ角ゴ Pro W3" w:hAnsi="Tahoma" w:cs="Tahoma"/>
      <w:color w:val="000000"/>
      <w:sz w:val="16"/>
      <w:szCs w:val="16"/>
      <w:lang w:eastAsia="en-US"/>
    </w:rPr>
  </w:style>
  <w:style w:type="paragraph" w:styleId="ListParagraph">
    <w:name w:val="List Paragraph"/>
    <w:aliases w:val="SLIKE,List Paragraph1,Heading 2_sj"/>
    <w:basedOn w:val="Normal"/>
    <w:link w:val="ListParagraphChar"/>
    <w:uiPriority w:val="34"/>
    <w:qFormat/>
    <w:rsid w:val="00652E65"/>
    <w:pPr>
      <w:ind w:left="720"/>
      <w:contextualSpacing/>
    </w:pPr>
  </w:style>
  <w:style w:type="paragraph" w:styleId="Subtitle">
    <w:name w:val="Subtitle"/>
    <w:basedOn w:val="BodyText"/>
    <w:next w:val="Normal"/>
    <w:link w:val="SubtitleChar"/>
    <w:locked/>
    <w:rsid w:val="00122560"/>
    <w:rPr>
      <w:b/>
      <w:i/>
    </w:rPr>
  </w:style>
  <w:style w:type="character" w:customStyle="1" w:styleId="SubtitleChar">
    <w:name w:val="Subtitle Char"/>
    <w:basedOn w:val="DefaultParagraphFont"/>
    <w:link w:val="Subtitle"/>
    <w:rsid w:val="00122560"/>
    <w:rPr>
      <w:b/>
      <w:i/>
      <w:sz w:val="22"/>
      <w:szCs w:val="22"/>
      <w:lang w:eastAsia="da-DK"/>
    </w:rPr>
  </w:style>
  <w:style w:type="paragraph" w:styleId="TOCHeading">
    <w:name w:val="TOC Heading"/>
    <w:basedOn w:val="Heading1"/>
    <w:next w:val="Normal"/>
    <w:uiPriority w:val="39"/>
    <w:unhideWhenUsed/>
    <w:rsid w:val="00C77888"/>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ListParagraphChar">
    <w:name w:val="List Paragraph Char"/>
    <w:aliases w:val="SLIKE Char,List Paragraph1 Char,Heading 2_sj Char"/>
    <w:basedOn w:val="DefaultParagraphFont"/>
    <w:link w:val="ListParagraph"/>
    <w:uiPriority w:val="34"/>
    <w:locked/>
    <w:rsid w:val="00C75C1E"/>
    <w:rPr>
      <w:rFonts w:eastAsia="ヒラギノ角ゴ Pro W3"/>
      <w:color w:val="000000"/>
      <w:sz w:val="24"/>
      <w:szCs w:val="24"/>
      <w:lang w:eastAsia="en-US"/>
    </w:rPr>
  </w:style>
  <w:style w:type="character" w:styleId="CommentReference">
    <w:name w:val="annotation reference"/>
    <w:basedOn w:val="DefaultParagraphFont"/>
    <w:semiHidden/>
    <w:unhideWhenUsed/>
    <w:locked/>
    <w:rsid w:val="00A95EEA"/>
    <w:rPr>
      <w:sz w:val="16"/>
      <w:szCs w:val="16"/>
    </w:rPr>
  </w:style>
  <w:style w:type="paragraph" w:styleId="CommentText">
    <w:name w:val="annotation text"/>
    <w:basedOn w:val="Normal"/>
    <w:link w:val="CommentTextChar"/>
    <w:semiHidden/>
    <w:unhideWhenUsed/>
    <w:locked/>
    <w:rsid w:val="00A95EEA"/>
    <w:rPr>
      <w:sz w:val="20"/>
      <w:szCs w:val="20"/>
    </w:rPr>
  </w:style>
  <w:style w:type="character" w:customStyle="1" w:styleId="CommentTextChar">
    <w:name w:val="Comment Text Char"/>
    <w:basedOn w:val="DefaultParagraphFont"/>
    <w:link w:val="CommentText"/>
    <w:semiHidden/>
    <w:rsid w:val="00A95EEA"/>
    <w:rPr>
      <w:rFonts w:eastAsia="ヒラギノ角ゴ Pro W3"/>
      <w:color w:val="000000"/>
      <w:lang w:eastAsia="en-US"/>
    </w:rPr>
  </w:style>
  <w:style w:type="paragraph" w:styleId="CommentSubject">
    <w:name w:val="annotation subject"/>
    <w:basedOn w:val="CommentText"/>
    <w:next w:val="CommentText"/>
    <w:link w:val="CommentSubjectChar"/>
    <w:semiHidden/>
    <w:unhideWhenUsed/>
    <w:locked/>
    <w:rsid w:val="00A95EEA"/>
    <w:rPr>
      <w:b/>
      <w:bCs/>
    </w:rPr>
  </w:style>
  <w:style w:type="character" w:customStyle="1" w:styleId="CommentSubjectChar">
    <w:name w:val="Comment Subject Char"/>
    <w:basedOn w:val="CommentTextChar"/>
    <w:link w:val="CommentSubject"/>
    <w:semiHidden/>
    <w:rsid w:val="00A95EEA"/>
    <w:rPr>
      <w:rFonts w:eastAsia="ヒラギノ角ゴ Pro W3"/>
      <w:b/>
      <w:bCs/>
      <w:color w:val="000000"/>
      <w:lang w:eastAsia="en-US"/>
    </w:rPr>
  </w:style>
  <w:style w:type="character" w:styleId="UnresolvedMention">
    <w:name w:val="Unresolved Mention"/>
    <w:basedOn w:val="DefaultParagraphFont"/>
    <w:uiPriority w:val="99"/>
    <w:semiHidden/>
    <w:unhideWhenUsed/>
    <w:rsid w:val="00B44895"/>
    <w:rPr>
      <w:color w:val="605E5C"/>
      <w:shd w:val="clear" w:color="auto" w:fill="E1DFDD"/>
    </w:rPr>
  </w:style>
  <w:style w:type="paragraph" w:styleId="NormalWeb">
    <w:name w:val="Normal (Web)"/>
    <w:basedOn w:val="Normal"/>
    <w:uiPriority w:val="99"/>
    <w:unhideWhenUsed/>
    <w:locked/>
    <w:rsid w:val="007D66F2"/>
    <w:pPr>
      <w:spacing w:before="100" w:beforeAutospacing="1" w:after="100" w:afterAutospacing="1"/>
      <w:jc w:val="left"/>
    </w:pPr>
    <w:rPr>
      <w:rFonts w:eastAsia="Times New Roman"/>
      <w:color w:val="auto"/>
      <w:lang w:val="nb-NO" w:eastAsia="nb-NO"/>
    </w:rPr>
  </w:style>
  <w:style w:type="character" w:customStyle="1" w:styleId="c37">
    <w:name w:val="c37"/>
    <w:basedOn w:val="DefaultParagraphFont"/>
    <w:rsid w:val="007D66F2"/>
  </w:style>
  <w:style w:type="character" w:styleId="FollowedHyperlink">
    <w:name w:val="FollowedHyperlink"/>
    <w:basedOn w:val="DefaultParagraphFont"/>
    <w:semiHidden/>
    <w:unhideWhenUsed/>
    <w:locked/>
    <w:rsid w:val="00C847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3605">
      <w:bodyDiv w:val="1"/>
      <w:marLeft w:val="0"/>
      <w:marRight w:val="0"/>
      <w:marTop w:val="0"/>
      <w:marBottom w:val="0"/>
      <w:divBdr>
        <w:top w:val="none" w:sz="0" w:space="0" w:color="auto"/>
        <w:left w:val="none" w:sz="0" w:space="0" w:color="auto"/>
        <w:bottom w:val="none" w:sz="0" w:space="0" w:color="auto"/>
        <w:right w:val="none" w:sz="0" w:space="0" w:color="auto"/>
      </w:divBdr>
    </w:div>
    <w:div w:id="178088898">
      <w:bodyDiv w:val="1"/>
      <w:marLeft w:val="0"/>
      <w:marRight w:val="0"/>
      <w:marTop w:val="0"/>
      <w:marBottom w:val="0"/>
      <w:divBdr>
        <w:top w:val="none" w:sz="0" w:space="0" w:color="auto"/>
        <w:left w:val="none" w:sz="0" w:space="0" w:color="auto"/>
        <w:bottom w:val="none" w:sz="0" w:space="0" w:color="auto"/>
        <w:right w:val="none" w:sz="0" w:space="0" w:color="auto"/>
      </w:divBdr>
    </w:div>
    <w:div w:id="186336428">
      <w:bodyDiv w:val="1"/>
      <w:marLeft w:val="0"/>
      <w:marRight w:val="0"/>
      <w:marTop w:val="0"/>
      <w:marBottom w:val="0"/>
      <w:divBdr>
        <w:top w:val="none" w:sz="0" w:space="0" w:color="auto"/>
        <w:left w:val="none" w:sz="0" w:space="0" w:color="auto"/>
        <w:bottom w:val="none" w:sz="0" w:space="0" w:color="auto"/>
        <w:right w:val="none" w:sz="0" w:space="0" w:color="auto"/>
      </w:divBdr>
    </w:div>
    <w:div w:id="327680853">
      <w:bodyDiv w:val="1"/>
      <w:marLeft w:val="0"/>
      <w:marRight w:val="0"/>
      <w:marTop w:val="0"/>
      <w:marBottom w:val="0"/>
      <w:divBdr>
        <w:top w:val="none" w:sz="0" w:space="0" w:color="auto"/>
        <w:left w:val="none" w:sz="0" w:space="0" w:color="auto"/>
        <w:bottom w:val="none" w:sz="0" w:space="0" w:color="auto"/>
        <w:right w:val="none" w:sz="0" w:space="0" w:color="auto"/>
      </w:divBdr>
    </w:div>
    <w:div w:id="331495551">
      <w:bodyDiv w:val="1"/>
      <w:marLeft w:val="0"/>
      <w:marRight w:val="0"/>
      <w:marTop w:val="0"/>
      <w:marBottom w:val="0"/>
      <w:divBdr>
        <w:top w:val="none" w:sz="0" w:space="0" w:color="auto"/>
        <w:left w:val="none" w:sz="0" w:space="0" w:color="auto"/>
        <w:bottom w:val="none" w:sz="0" w:space="0" w:color="auto"/>
        <w:right w:val="none" w:sz="0" w:space="0" w:color="auto"/>
      </w:divBdr>
    </w:div>
    <w:div w:id="391394210">
      <w:bodyDiv w:val="1"/>
      <w:marLeft w:val="0"/>
      <w:marRight w:val="0"/>
      <w:marTop w:val="0"/>
      <w:marBottom w:val="0"/>
      <w:divBdr>
        <w:top w:val="none" w:sz="0" w:space="0" w:color="auto"/>
        <w:left w:val="none" w:sz="0" w:space="0" w:color="auto"/>
        <w:bottom w:val="none" w:sz="0" w:space="0" w:color="auto"/>
        <w:right w:val="none" w:sz="0" w:space="0" w:color="auto"/>
      </w:divBdr>
    </w:div>
    <w:div w:id="398984134">
      <w:bodyDiv w:val="1"/>
      <w:marLeft w:val="0"/>
      <w:marRight w:val="0"/>
      <w:marTop w:val="0"/>
      <w:marBottom w:val="0"/>
      <w:divBdr>
        <w:top w:val="none" w:sz="0" w:space="0" w:color="auto"/>
        <w:left w:val="none" w:sz="0" w:space="0" w:color="auto"/>
        <w:bottom w:val="none" w:sz="0" w:space="0" w:color="auto"/>
        <w:right w:val="none" w:sz="0" w:space="0" w:color="auto"/>
      </w:divBdr>
    </w:div>
    <w:div w:id="447894360">
      <w:bodyDiv w:val="1"/>
      <w:marLeft w:val="0"/>
      <w:marRight w:val="0"/>
      <w:marTop w:val="0"/>
      <w:marBottom w:val="0"/>
      <w:divBdr>
        <w:top w:val="none" w:sz="0" w:space="0" w:color="auto"/>
        <w:left w:val="none" w:sz="0" w:space="0" w:color="auto"/>
        <w:bottom w:val="none" w:sz="0" w:space="0" w:color="auto"/>
        <w:right w:val="none" w:sz="0" w:space="0" w:color="auto"/>
      </w:divBdr>
    </w:div>
    <w:div w:id="659692701">
      <w:bodyDiv w:val="1"/>
      <w:marLeft w:val="0"/>
      <w:marRight w:val="0"/>
      <w:marTop w:val="0"/>
      <w:marBottom w:val="0"/>
      <w:divBdr>
        <w:top w:val="none" w:sz="0" w:space="0" w:color="auto"/>
        <w:left w:val="none" w:sz="0" w:space="0" w:color="auto"/>
        <w:bottom w:val="none" w:sz="0" w:space="0" w:color="auto"/>
        <w:right w:val="none" w:sz="0" w:space="0" w:color="auto"/>
      </w:divBdr>
    </w:div>
    <w:div w:id="773284561">
      <w:bodyDiv w:val="1"/>
      <w:marLeft w:val="0"/>
      <w:marRight w:val="0"/>
      <w:marTop w:val="0"/>
      <w:marBottom w:val="0"/>
      <w:divBdr>
        <w:top w:val="none" w:sz="0" w:space="0" w:color="auto"/>
        <w:left w:val="none" w:sz="0" w:space="0" w:color="auto"/>
        <w:bottom w:val="none" w:sz="0" w:space="0" w:color="auto"/>
        <w:right w:val="none" w:sz="0" w:space="0" w:color="auto"/>
      </w:divBdr>
    </w:div>
    <w:div w:id="831680057">
      <w:bodyDiv w:val="1"/>
      <w:marLeft w:val="0"/>
      <w:marRight w:val="0"/>
      <w:marTop w:val="0"/>
      <w:marBottom w:val="0"/>
      <w:divBdr>
        <w:top w:val="none" w:sz="0" w:space="0" w:color="auto"/>
        <w:left w:val="none" w:sz="0" w:space="0" w:color="auto"/>
        <w:bottom w:val="none" w:sz="0" w:space="0" w:color="auto"/>
        <w:right w:val="none" w:sz="0" w:space="0" w:color="auto"/>
      </w:divBdr>
    </w:div>
    <w:div w:id="844057532">
      <w:bodyDiv w:val="1"/>
      <w:marLeft w:val="0"/>
      <w:marRight w:val="0"/>
      <w:marTop w:val="0"/>
      <w:marBottom w:val="0"/>
      <w:divBdr>
        <w:top w:val="none" w:sz="0" w:space="0" w:color="auto"/>
        <w:left w:val="none" w:sz="0" w:space="0" w:color="auto"/>
        <w:bottom w:val="none" w:sz="0" w:space="0" w:color="auto"/>
        <w:right w:val="none" w:sz="0" w:space="0" w:color="auto"/>
      </w:divBdr>
    </w:div>
    <w:div w:id="910428888">
      <w:bodyDiv w:val="1"/>
      <w:marLeft w:val="0"/>
      <w:marRight w:val="0"/>
      <w:marTop w:val="0"/>
      <w:marBottom w:val="0"/>
      <w:divBdr>
        <w:top w:val="none" w:sz="0" w:space="0" w:color="auto"/>
        <w:left w:val="none" w:sz="0" w:space="0" w:color="auto"/>
        <w:bottom w:val="none" w:sz="0" w:space="0" w:color="auto"/>
        <w:right w:val="none" w:sz="0" w:space="0" w:color="auto"/>
      </w:divBdr>
    </w:div>
    <w:div w:id="920604257">
      <w:bodyDiv w:val="1"/>
      <w:marLeft w:val="0"/>
      <w:marRight w:val="0"/>
      <w:marTop w:val="0"/>
      <w:marBottom w:val="0"/>
      <w:divBdr>
        <w:top w:val="none" w:sz="0" w:space="0" w:color="auto"/>
        <w:left w:val="none" w:sz="0" w:space="0" w:color="auto"/>
        <w:bottom w:val="none" w:sz="0" w:space="0" w:color="auto"/>
        <w:right w:val="none" w:sz="0" w:space="0" w:color="auto"/>
      </w:divBdr>
    </w:div>
    <w:div w:id="938829228">
      <w:bodyDiv w:val="1"/>
      <w:marLeft w:val="0"/>
      <w:marRight w:val="0"/>
      <w:marTop w:val="0"/>
      <w:marBottom w:val="0"/>
      <w:divBdr>
        <w:top w:val="none" w:sz="0" w:space="0" w:color="auto"/>
        <w:left w:val="none" w:sz="0" w:space="0" w:color="auto"/>
        <w:bottom w:val="none" w:sz="0" w:space="0" w:color="auto"/>
        <w:right w:val="none" w:sz="0" w:space="0" w:color="auto"/>
      </w:divBdr>
    </w:div>
    <w:div w:id="974063677">
      <w:bodyDiv w:val="1"/>
      <w:marLeft w:val="0"/>
      <w:marRight w:val="0"/>
      <w:marTop w:val="0"/>
      <w:marBottom w:val="0"/>
      <w:divBdr>
        <w:top w:val="none" w:sz="0" w:space="0" w:color="auto"/>
        <w:left w:val="none" w:sz="0" w:space="0" w:color="auto"/>
        <w:bottom w:val="none" w:sz="0" w:space="0" w:color="auto"/>
        <w:right w:val="none" w:sz="0" w:space="0" w:color="auto"/>
      </w:divBdr>
    </w:div>
    <w:div w:id="1053887801">
      <w:bodyDiv w:val="1"/>
      <w:marLeft w:val="0"/>
      <w:marRight w:val="0"/>
      <w:marTop w:val="0"/>
      <w:marBottom w:val="0"/>
      <w:divBdr>
        <w:top w:val="none" w:sz="0" w:space="0" w:color="auto"/>
        <w:left w:val="none" w:sz="0" w:space="0" w:color="auto"/>
        <w:bottom w:val="none" w:sz="0" w:space="0" w:color="auto"/>
        <w:right w:val="none" w:sz="0" w:space="0" w:color="auto"/>
      </w:divBdr>
    </w:div>
    <w:div w:id="1091465906">
      <w:bodyDiv w:val="1"/>
      <w:marLeft w:val="0"/>
      <w:marRight w:val="0"/>
      <w:marTop w:val="0"/>
      <w:marBottom w:val="0"/>
      <w:divBdr>
        <w:top w:val="none" w:sz="0" w:space="0" w:color="auto"/>
        <w:left w:val="none" w:sz="0" w:space="0" w:color="auto"/>
        <w:bottom w:val="none" w:sz="0" w:space="0" w:color="auto"/>
        <w:right w:val="none" w:sz="0" w:space="0" w:color="auto"/>
      </w:divBdr>
    </w:div>
    <w:div w:id="1096482901">
      <w:bodyDiv w:val="1"/>
      <w:marLeft w:val="0"/>
      <w:marRight w:val="0"/>
      <w:marTop w:val="0"/>
      <w:marBottom w:val="0"/>
      <w:divBdr>
        <w:top w:val="none" w:sz="0" w:space="0" w:color="auto"/>
        <w:left w:val="none" w:sz="0" w:space="0" w:color="auto"/>
        <w:bottom w:val="none" w:sz="0" w:space="0" w:color="auto"/>
        <w:right w:val="none" w:sz="0" w:space="0" w:color="auto"/>
      </w:divBdr>
    </w:div>
    <w:div w:id="1117681889">
      <w:bodyDiv w:val="1"/>
      <w:marLeft w:val="0"/>
      <w:marRight w:val="0"/>
      <w:marTop w:val="0"/>
      <w:marBottom w:val="0"/>
      <w:divBdr>
        <w:top w:val="none" w:sz="0" w:space="0" w:color="auto"/>
        <w:left w:val="none" w:sz="0" w:space="0" w:color="auto"/>
        <w:bottom w:val="none" w:sz="0" w:space="0" w:color="auto"/>
        <w:right w:val="none" w:sz="0" w:space="0" w:color="auto"/>
      </w:divBdr>
    </w:div>
    <w:div w:id="1255359024">
      <w:bodyDiv w:val="1"/>
      <w:marLeft w:val="0"/>
      <w:marRight w:val="0"/>
      <w:marTop w:val="0"/>
      <w:marBottom w:val="0"/>
      <w:divBdr>
        <w:top w:val="none" w:sz="0" w:space="0" w:color="auto"/>
        <w:left w:val="none" w:sz="0" w:space="0" w:color="auto"/>
        <w:bottom w:val="none" w:sz="0" w:space="0" w:color="auto"/>
        <w:right w:val="none" w:sz="0" w:space="0" w:color="auto"/>
      </w:divBdr>
    </w:div>
    <w:div w:id="1575703833">
      <w:bodyDiv w:val="1"/>
      <w:marLeft w:val="0"/>
      <w:marRight w:val="0"/>
      <w:marTop w:val="0"/>
      <w:marBottom w:val="0"/>
      <w:divBdr>
        <w:top w:val="none" w:sz="0" w:space="0" w:color="auto"/>
        <w:left w:val="none" w:sz="0" w:space="0" w:color="auto"/>
        <w:bottom w:val="none" w:sz="0" w:space="0" w:color="auto"/>
        <w:right w:val="none" w:sz="0" w:space="0" w:color="auto"/>
      </w:divBdr>
    </w:div>
    <w:div w:id="1710179630">
      <w:bodyDiv w:val="1"/>
      <w:marLeft w:val="0"/>
      <w:marRight w:val="0"/>
      <w:marTop w:val="0"/>
      <w:marBottom w:val="0"/>
      <w:divBdr>
        <w:top w:val="none" w:sz="0" w:space="0" w:color="auto"/>
        <w:left w:val="none" w:sz="0" w:space="0" w:color="auto"/>
        <w:bottom w:val="none" w:sz="0" w:space="0" w:color="auto"/>
        <w:right w:val="none" w:sz="0" w:space="0" w:color="auto"/>
      </w:divBdr>
    </w:div>
    <w:div w:id="1851215887">
      <w:bodyDiv w:val="1"/>
      <w:marLeft w:val="0"/>
      <w:marRight w:val="0"/>
      <w:marTop w:val="0"/>
      <w:marBottom w:val="0"/>
      <w:divBdr>
        <w:top w:val="none" w:sz="0" w:space="0" w:color="auto"/>
        <w:left w:val="none" w:sz="0" w:space="0" w:color="auto"/>
        <w:bottom w:val="none" w:sz="0" w:space="0" w:color="auto"/>
        <w:right w:val="none" w:sz="0" w:space="0" w:color="auto"/>
      </w:divBdr>
    </w:div>
    <w:div w:id="1932201645">
      <w:bodyDiv w:val="1"/>
      <w:marLeft w:val="0"/>
      <w:marRight w:val="0"/>
      <w:marTop w:val="0"/>
      <w:marBottom w:val="0"/>
      <w:divBdr>
        <w:top w:val="none" w:sz="0" w:space="0" w:color="auto"/>
        <w:left w:val="none" w:sz="0" w:space="0" w:color="auto"/>
        <w:bottom w:val="none" w:sz="0" w:space="0" w:color="auto"/>
        <w:right w:val="none" w:sz="0" w:space="0" w:color="auto"/>
      </w:divBdr>
    </w:div>
    <w:div w:id="1954970130">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s://www.eea.europa.eu/data-and-maps/daviz/rivers-nitrate-trend-analysis" TargetMode="External"/><Relationship Id="rId63" Type="http://schemas.openxmlformats.org/officeDocument/2006/relationships/footer" Target="footer1.xml"/><Relationship Id="rId68"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d.eionet.europa.eu/visuals/Biology_20110617.jpg"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dr.eionet.europa.eu/help/WISE_SoE/wise4"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www.eea.europa.eu/data-and-maps/indicators/nutrients-in-freshwater/nutrients-in-freshwater-assessment-published-6/" TargetMode="External"/><Relationship Id="rId58" Type="http://schemas.openxmlformats.org/officeDocument/2006/relationships/hyperlink" Target="https://www.eea.europa.eu/data-and-maps/explore-interactive-maps/macroinvertebrates-in-rivers" TargetMode="External"/><Relationship Id="rId66"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www.eea.europa.eu/data-and-maps/explore-interactive-maps/phytobenthos-in-rivers" TargetMode="External"/><Relationship Id="rId61" Type="http://schemas.openxmlformats.org/officeDocument/2006/relationships/hyperlink" Target="https://tableau.discomap.eea.europa.eu/t/Wateronline/views/BiologyDataByWaterBody_IndicatorData_2018/Indicator-LineChart"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s://www.eea.europa.eu/data-and-maps/indicators/nutrients-in-freshwater/nutrients-in-freshwater-assessment-published-6" TargetMode="External"/><Relationship Id="rId60" Type="http://schemas.openxmlformats.org/officeDocument/2006/relationships/hyperlink" Target="https://www.eea.europa.eu/data-and-maps/explore-interactive-maps/macrophytes-in-lakes" TargetMode="External"/><Relationship Id="rId65"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yperlink" Target="http://forum.eionet.europa.eu/nrc-eionet-freshwater/library/reporting_eionetwfd/guidance_2009pdf" TargetMode="External"/><Relationship Id="rId14" Type="http://schemas.openxmlformats.org/officeDocument/2006/relationships/image" Target="media/image4.w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s://www.eea.europa.eu/data-and-maps/explore-interactive-maps/nitrate-in-rivers" TargetMode="External"/><Relationship Id="rId64" Type="http://schemas.openxmlformats.org/officeDocument/2006/relationships/footer" Target="footer2.xml"/><Relationship Id="rId69"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s://www.eea.europa.eu/data-and-maps/explore-interactive-maps/phytoplankton-in-lakes" TargetMode="External"/><Relationship Id="rId67" Type="http://schemas.openxmlformats.org/officeDocument/2006/relationships/image" Target="media/image42.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www.eea.europa.eu/data-and-maps/daviz/nitrate-concentrations-in-rivers-between-3" TargetMode="External"/><Relationship Id="rId62" Type="http://schemas.openxmlformats.org/officeDocument/2006/relationships/hyperlink" Target="http://www.who.int/water_sanitation_health/bathing/srwe1-chap8.pdf"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9C0C2A8B-21BD-459C-9830-D39B31D45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49</Pages>
  <Words>12520</Words>
  <Characters>71239</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European Environment Agency</Company>
  <LinksUpToDate>false</LinksUpToDate>
  <CharactersWithSpaces>83592</CharactersWithSpaces>
  <SharedDoc>false</SharedDoc>
  <HLinks>
    <vt:vector size="228" baseType="variant">
      <vt:variant>
        <vt:i4>1179664</vt:i4>
      </vt:variant>
      <vt:variant>
        <vt:i4>381</vt:i4>
      </vt:variant>
      <vt:variant>
        <vt:i4>0</vt:i4>
      </vt:variant>
      <vt:variant>
        <vt:i4>5</vt:i4>
      </vt:variant>
      <vt:variant>
        <vt:lpwstr>http://www.who.int/water_sanitation_health/bathing/srwe1-chap8.pdf</vt:lpwstr>
      </vt:variant>
      <vt:variant>
        <vt:lpwstr/>
      </vt:variant>
      <vt:variant>
        <vt:i4>5701634</vt:i4>
      </vt:variant>
      <vt:variant>
        <vt:i4>378</vt:i4>
      </vt:variant>
      <vt:variant>
        <vt:i4>0</vt:i4>
      </vt:variant>
      <vt:variant>
        <vt:i4>5</vt:i4>
      </vt:variant>
      <vt:variant>
        <vt:lpwstr>https://www.eea.europa.eu/data-and-maps/explore-interactive-maps/macrophytes-in-lakes</vt:lpwstr>
      </vt:variant>
      <vt:variant>
        <vt:lpwstr/>
      </vt:variant>
      <vt:variant>
        <vt:i4>2556020</vt:i4>
      </vt:variant>
      <vt:variant>
        <vt:i4>375</vt:i4>
      </vt:variant>
      <vt:variant>
        <vt:i4>0</vt:i4>
      </vt:variant>
      <vt:variant>
        <vt:i4>5</vt:i4>
      </vt:variant>
      <vt:variant>
        <vt:lpwstr>https://www.eea.europa.eu/data-and-maps/explore-interactive-maps/phytoplankton-in-lakes</vt:lpwstr>
      </vt:variant>
      <vt:variant>
        <vt:lpwstr/>
      </vt:variant>
      <vt:variant>
        <vt:i4>5505055</vt:i4>
      </vt:variant>
      <vt:variant>
        <vt:i4>372</vt:i4>
      </vt:variant>
      <vt:variant>
        <vt:i4>0</vt:i4>
      </vt:variant>
      <vt:variant>
        <vt:i4>5</vt:i4>
      </vt:variant>
      <vt:variant>
        <vt:lpwstr>https://www.eea.europa.eu/data-and-maps/explore-interactive-maps/macroinvertebrates-in-rivers</vt:lpwstr>
      </vt:variant>
      <vt:variant>
        <vt:lpwstr/>
      </vt:variant>
      <vt:variant>
        <vt:i4>3407994</vt:i4>
      </vt:variant>
      <vt:variant>
        <vt:i4>369</vt:i4>
      </vt:variant>
      <vt:variant>
        <vt:i4>0</vt:i4>
      </vt:variant>
      <vt:variant>
        <vt:i4>5</vt:i4>
      </vt:variant>
      <vt:variant>
        <vt:lpwstr>https://www.eea.europa.eu/data-and-maps/explore-interactive-maps/phytobenthos-in-rivers</vt:lpwstr>
      </vt:variant>
      <vt:variant>
        <vt:lpwstr/>
      </vt:variant>
      <vt:variant>
        <vt:i4>3932259</vt:i4>
      </vt:variant>
      <vt:variant>
        <vt:i4>366</vt:i4>
      </vt:variant>
      <vt:variant>
        <vt:i4>0</vt:i4>
      </vt:variant>
      <vt:variant>
        <vt:i4>5</vt:i4>
      </vt:variant>
      <vt:variant>
        <vt:lpwstr>https://www.eea.europa.eu/data-and-maps/explore-interactive-maps/nitrate-in-rivers</vt:lpwstr>
      </vt:variant>
      <vt:variant>
        <vt:lpwstr/>
      </vt:variant>
      <vt:variant>
        <vt:i4>3080261</vt:i4>
      </vt:variant>
      <vt:variant>
        <vt:i4>360</vt:i4>
      </vt:variant>
      <vt:variant>
        <vt:i4>0</vt:i4>
      </vt:variant>
      <vt:variant>
        <vt:i4>5</vt:i4>
      </vt:variant>
      <vt:variant>
        <vt:lpwstr>https://www.eea.europa.eu/data-and-maps/daviz/rivers-nitrate-trend-analysis</vt:lpwstr>
      </vt:variant>
      <vt:variant>
        <vt:lpwstr>tab-chart_1</vt:lpwstr>
      </vt:variant>
      <vt:variant>
        <vt:i4>262202</vt:i4>
      </vt:variant>
      <vt:variant>
        <vt:i4>357</vt:i4>
      </vt:variant>
      <vt:variant>
        <vt:i4>0</vt:i4>
      </vt:variant>
      <vt:variant>
        <vt:i4>5</vt:i4>
      </vt:variant>
      <vt:variant>
        <vt:lpwstr>https://www.eea.europa.eu/data-and-maps/daviz/nitrate-concentrations-in-rivers-between-3</vt:lpwstr>
      </vt:variant>
      <vt:variant>
        <vt:lpwstr>tab-chart_3</vt:lpwstr>
      </vt:variant>
      <vt:variant>
        <vt:i4>3080307</vt:i4>
      </vt:variant>
      <vt:variant>
        <vt:i4>354</vt:i4>
      </vt:variant>
      <vt:variant>
        <vt:i4>0</vt:i4>
      </vt:variant>
      <vt:variant>
        <vt:i4>5</vt:i4>
      </vt:variant>
      <vt:variant>
        <vt:lpwstr>https://www.eea.europa.eu/data-and-maps/indicators/nutrients-in-freshwater/nutrients-in-freshwater-assessment-published-6/</vt:lpwstr>
      </vt:variant>
      <vt:variant>
        <vt:lpwstr>fieldsetlegend-3a94b720337547a1a37973c9be98962d-0</vt:lpwstr>
      </vt:variant>
      <vt:variant>
        <vt:i4>1179730</vt:i4>
      </vt:variant>
      <vt:variant>
        <vt:i4>348</vt:i4>
      </vt:variant>
      <vt:variant>
        <vt:i4>0</vt:i4>
      </vt:variant>
      <vt:variant>
        <vt:i4>5</vt:i4>
      </vt:variant>
      <vt:variant>
        <vt:lpwstr>https://www.eea.europa.eu/data-and-maps/indicators/nutrients-in-freshwater/nutrients-in-freshwater-assessment-published-6</vt:lpwstr>
      </vt:variant>
      <vt:variant>
        <vt:lpwstr/>
      </vt:variant>
      <vt:variant>
        <vt:i4>8257557</vt:i4>
      </vt:variant>
      <vt:variant>
        <vt:i4>183</vt:i4>
      </vt:variant>
      <vt:variant>
        <vt:i4>0</vt:i4>
      </vt:variant>
      <vt:variant>
        <vt:i4>5</vt:i4>
      </vt:variant>
      <vt:variant>
        <vt:lpwstr>http://dd.eionet.europa.eu/visuals/Biology_20110617.jpg</vt:lpwstr>
      </vt:variant>
      <vt:variant>
        <vt:lpwstr/>
      </vt:variant>
      <vt:variant>
        <vt:i4>1376291</vt:i4>
      </vt:variant>
      <vt:variant>
        <vt:i4>162</vt:i4>
      </vt:variant>
      <vt:variant>
        <vt:i4>0</vt:i4>
      </vt:variant>
      <vt:variant>
        <vt:i4>5</vt:i4>
      </vt:variant>
      <vt:variant>
        <vt:lpwstr>https://cdr.eionet.europa.eu/help/WISE_SoE/wise4</vt:lpwstr>
      </vt:variant>
      <vt:variant>
        <vt:lpwstr/>
      </vt:variant>
      <vt:variant>
        <vt:i4>7536743</vt:i4>
      </vt:variant>
      <vt:variant>
        <vt:i4>153</vt:i4>
      </vt:variant>
      <vt:variant>
        <vt:i4>0</vt:i4>
      </vt:variant>
      <vt:variant>
        <vt:i4>5</vt:i4>
      </vt:variant>
      <vt:variant>
        <vt:lpwstr>http://forum.eionet.europa.eu/nrc-eionet-freshwater/library/reporting_eionetwfd/guidance_2009pdf</vt:lpwstr>
      </vt:variant>
      <vt:variant>
        <vt:lpwstr/>
      </vt:variant>
      <vt:variant>
        <vt:i4>1769535</vt:i4>
      </vt:variant>
      <vt:variant>
        <vt:i4>146</vt:i4>
      </vt:variant>
      <vt:variant>
        <vt:i4>0</vt:i4>
      </vt:variant>
      <vt:variant>
        <vt:i4>5</vt:i4>
      </vt:variant>
      <vt:variant>
        <vt:lpwstr/>
      </vt:variant>
      <vt:variant>
        <vt:lpwstr>_Toc59048928</vt:lpwstr>
      </vt:variant>
      <vt:variant>
        <vt:i4>1310783</vt:i4>
      </vt:variant>
      <vt:variant>
        <vt:i4>140</vt:i4>
      </vt:variant>
      <vt:variant>
        <vt:i4>0</vt:i4>
      </vt:variant>
      <vt:variant>
        <vt:i4>5</vt:i4>
      </vt:variant>
      <vt:variant>
        <vt:lpwstr/>
      </vt:variant>
      <vt:variant>
        <vt:lpwstr>_Toc59048927</vt:lpwstr>
      </vt:variant>
      <vt:variant>
        <vt:i4>1376319</vt:i4>
      </vt:variant>
      <vt:variant>
        <vt:i4>134</vt:i4>
      </vt:variant>
      <vt:variant>
        <vt:i4>0</vt:i4>
      </vt:variant>
      <vt:variant>
        <vt:i4>5</vt:i4>
      </vt:variant>
      <vt:variant>
        <vt:lpwstr/>
      </vt:variant>
      <vt:variant>
        <vt:lpwstr>_Toc59048926</vt:lpwstr>
      </vt:variant>
      <vt:variant>
        <vt:i4>1441855</vt:i4>
      </vt:variant>
      <vt:variant>
        <vt:i4>128</vt:i4>
      </vt:variant>
      <vt:variant>
        <vt:i4>0</vt:i4>
      </vt:variant>
      <vt:variant>
        <vt:i4>5</vt:i4>
      </vt:variant>
      <vt:variant>
        <vt:lpwstr/>
      </vt:variant>
      <vt:variant>
        <vt:lpwstr>_Toc59048925</vt:lpwstr>
      </vt:variant>
      <vt:variant>
        <vt:i4>1507391</vt:i4>
      </vt:variant>
      <vt:variant>
        <vt:i4>122</vt:i4>
      </vt:variant>
      <vt:variant>
        <vt:i4>0</vt:i4>
      </vt:variant>
      <vt:variant>
        <vt:i4>5</vt:i4>
      </vt:variant>
      <vt:variant>
        <vt:lpwstr/>
      </vt:variant>
      <vt:variant>
        <vt:lpwstr>_Toc59048924</vt:lpwstr>
      </vt:variant>
      <vt:variant>
        <vt:i4>1048639</vt:i4>
      </vt:variant>
      <vt:variant>
        <vt:i4>116</vt:i4>
      </vt:variant>
      <vt:variant>
        <vt:i4>0</vt:i4>
      </vt:variant>
      <vt:variant>
        <vt:i4>5</vt:i4>
      </vt:variant>
      <vt:variant>
        <vt:lpwstr/>
      </vt:variant>
      <vt:variant>
        <vt:lpwstr>_Toc59048923</vt:lpwstr>
      </vt:variant>
      <vt:variant>
        <vt:i4>1114175</vt:i4>
      </vt:variant>
      <vt:variant>
        <vt:i4>110</vt:i4>
      </vt:variant>
      <vt:variant>
        <vt:i4>0</vt:i4>
      </vt:variant>
      <vt:variant>
        <vt:i4>5</vt:i4>
      </vt:variant>
      <vt:variant>
        <vt:lpwstr/>
      </vt:variant>
      <vt:variant>
        <vt:lpwstr>_Toc59048922</vt:lpwstr>
      </vt:variant>
      <vt:variant>
        <vt:i4>1179711</vt:i4>
      </vt:variant>
      <vt:variant>
        <vt:i4>104</vt:i4>
      </vt:variant>
      <vt:variant>
        <vt:i4>0</vt:i4>
      </vt:variant>
      <vt:variant>
        <vt:i4>5</vt:i4>
      </vt:variant>
      <vt:variant>
        <vt:lpwstr/>
      </vt:variant>
      <vt:variant>
        <vt:lpwstr>_Toc59048921</vt:lpwstr>
      </vt:variant>
      <vt:variant>
        <vt:i4>1245247</vt:i4>
      </vt:variant>
      <vt:variant>
        <vt:i4>98</vt:i4>
      </vt:variant>
      <vt:variant>
        <vt:i4>0</vt:i4>
      </vt:variant>
      <vt:variant>
        <vt:i4>5</vt:i4>
      </vt:variant>
      <vt:variant>
        <vt:lpwstr/>
      </vt:variant>
      <vt:variant>
        <vt:lpwstr>_Toc59048920</vt:lpwstr>
      </vt:variant>
      <vt:variant>
        <vt:i4>1703996</vt:i4>
      </vt:variant>
      <vt:variant>
        <vt:i4>92</vt:i4>
      </vt:variant>
      <vt:variant>
        <vt:i4>0</vt:i4>
      </vt:variant>
      <vt:variant>
        <vt:i4>5</vt:i4>
      </vt:variant>
      <vt:variant>
        <vt:lpwstr/>
      </vt:variant>
      <vt:variant>
        <vt:lpwstr>_Toc59048919</vt:lpwstr>
      </vt:variant>
      <vt:variant>
        <vt:i4>1769532</vt:i4>
      </vt:variant>
      <vt:variant>
        <vt:i4>86</vt:i4>
      </vt:variant>
      <vt:variant>
        <vt:i4>0</vt:i4>
      </vt:variant>
      <vt:variant>
        <vt:i4>5</vt:i4>
      </vt:variant>
      <vt:variant>
        <vt:lpwstr/>
      </vt:variant>
      <vt:variant>
        <vt:lpwstr>_Toc59048918</vt:lpwstr>
      </vt:variant>
      <vt:variant>
        <vt:i4>1310780</vt:i4>
      </vt:variant>
      <vt:variant>
        <vt:i4>80</vt:i4>
      </vt:variant>
      <vt:variant>
        <vt:i4>0</vt:i4>
      </vt:variant>
      <vt:variant>
        <vt:i4>5</vt:i4>
      </vt:variant>
      <vt:variant>
        <vt:lpwstr/>
      </vt:variant>
      <vt:variant>
        <vt:lpwstr>_Toc59048917</vt:lpwstr>
      </vt:variant>
      <vt:variant>
        <vt:i4>1376316</vt:i4>
      </vt:variant>
      <vt:variant>
        <vt:i4>74</vt:i4>
      </vt:variant>
      <vt:variant>
        <vt:i4>0</vt:i4>
      </vt:variant>
      <vt:variant>
        <vt:i4>5</vt:i4>
      </vt:variant>
      <vt:variant>
        <vt:lpwstr/>
      </vt:variant>
      <vt:variant>
        <vt:lpwstr>_Toc59048916</vt:lpwstr>
      </vt:variant>
      <vt:variant>
        <vt:i4>1441852</vt:i4>
      </vt:variant>
      <vt:variant>
        <vt:i4>68</vt:i4>
      </vt:variant>
      <vt:variant>
        <vt:i4>0</vt:i4>
      </vt:variant>
      <vt:variant>
        <vt:i4>5</vt:i4>
      </vt:variant>
      <vt:variant>
        <vt:lpwstr/>
      </vt:variant>
      <vt:variant>
        <vt:lpwstr>_Toc59048915</vt:lpwstr>
      </vt:variant>
      <vt:variant>
        <vt:i4>1507388</vt:i4>
      </vt:variant>
      <vt:variant>
        <vt:i4>62</vt:i4>
      </vt:variant>
      <vt:variant>
        <vt:i4>0</vt:i4>
      </vt:variant>
      <vt:variant>
        <vt:i4>5</vt:i4>
      </vt:variant>
      <vt:variant>
        <vt:lpwstr/>
      </vt:variant>
      <vt:variant>
        <vt:lpwstr>_Toc59048914</vt:lpwstr>
      </vt:variant>
      <vt:variant>
        <vt:i4>1048636</vt:i4>
      </vt:variant>
      <vt:variant>
        <vt:i4>56</vt:i4>
      </vt:variant>
      <vt:variant>
        <vt:i4>0</vt:i4>
      </vt:variant>
      <vt:variant>
        <vt:i4>5</vt:i4>
      </vt:variant>
      <vt:variant>
        <vt:lpwstr/>
      </vt:variant>
      <vt:variant>
        <vt:lpwstr>_Toc59048913</vt:lpwstr>
      </vt:variant>
      <vt:variant>
        <vt:i4>1114172</vt:i4>
      </vt:variant>
      <vt:variant>
        <vt:i4>50</vt:i4>
      </vt:variant>
      <vt:variant>
        <vt:i4>0</vt:i4>
      </vt:variant>
      <vt:variant>
        <vt:i4>5</vt:i4>
      </vt:variant>
      <vt:variant>
        <vt:lpwstr/>
      </vt:variant>
      <vt:variant>
        <vt:lpwstr>_Toc59048912</vt:lpwstr>
      </vt:variant>
      <vt:variant>
        <vt:i4>1179708</vt:i4>
      </vt:variant>
      <vt:variant>
        <vt:i4>44</vt:i4>
      </vt:variant>
      <vt:variant>
        <vt:i4>0</vt:i4>
      </vt:variant>
      <vt:variant>
        <vt:i4>5</vt:i4>
      </vt:variant>
      <vt:variant>
        <vt:lpwstr/>
      </vt:variant>
      <vt:variant>
        <vt:lpwstr>_Toc59048911</vt:lpwstr>
      </vt:variant>
      <vt:variant>
        <vt:i4>1245244</vt:i4>
      </vt:variant>
      <vt:variant>
        <vt:i4>38</vt:i4>
      </vt:variant>
      <vt:variant>
        <vt:i4>0</vt:i4>
      </vt:variant>
      <vt:variant>
        <vt:i4>5</vt:i4>
      </vt:variant>
      <vt:variant>
        <vt:lpwstr/>
      </vt:variant>
      <vt:variant>
        <vt:lpwstr>_Toc59048910</vt:lpwstr>
      </vt:variant>
      <vt:variant>
        <vt:i4>1703997</vt:i4>
      </vt:variant>
      <vt:variant>
        <vt:i4>32</vt:i4>
      </vt:variant>
      <vt:variant>
        <vt:i4>0</vt:i4>
      </vt:variant>
      <vt:variant>
        <vt:i4>5</vt:i4>
      </vt:variant>
      <vt:variant>
        <vt:lpwstr/>
      </vt:variant>
      <vt:variant>
        <vt:lpwstr>_Toc59048909</vt:lpwstr>
      </vt:variant>
      <vt:variant>
        <vt:i4>1769533</vt:i4>
      </vt:variant>
      <vt:variant>
        <vt:i4>26</vt:i4>
      </vt:variant>
      <vt:variant>
        <vt:i4>0</vt:i4>
      </vt:variant>
      <vt:variant>
        <vt:i4>5</vt:i4>
      </vt:variant>
      <vt:variant>
        <vt:lpwstr/>
      </vt:variant>
      <vt:variant>
        <vt:lpwstr>_Toc59048908</vt:lpwstr>
      </vt:variant>
      <vt:variant>
        <vt:i4>1310781</vt:i4>
      </vt:variant>
      <vt:variant>
        <vt:i4>20</vt:i4>
      </vt:variant>
      <vt:variant>
        <vt:i4>0</vt:i4>
      </vt:variant>
      <vt:variant>
        <vt:i4>5</vt:i4>
      </vt:variant>
      <vt:variant>
        <vt:lpwstr/>
      </vt:variant>
      <vt:variant>
        <vt:lpwstr>_Toc59048907</vt:lpwstr>
      </vt:variant>
      <vt:variant>
        <vt:i4>1376317</vt:i4>
      </vt:variant>
      <vt:variant>
        <vt:i4>14</vt:i4>
      </vt:variant>
      <vt:variant>
        <vt:i4>0</vt:i4>
      </vt:variant>
      <vt:variant>
        <vt:i4>5</vt:i4>
      </vt:variant>
      <vt:variant>
        <vt:lpwstr/>
      </vt:variant>
      <vt:variant>
        <vt:lpwstr>_Toc59048906</vt:lpwstr>
      </vt:variant>
      <vt:variant>
        <vt:i4>1441853</vt:i4>
      </vt:variant>
      <vt:variant>
        <vt:i4>8</vt:i4>
      </vt:variant>
      <vt:variant>
        <vt:i4>0</vt:i4>
      </vt:variant>
      <vt:variant>
        <vt:i4>5</vt:i4>
      </vt:variant>
      <vt:variant>
        <vt:lpwstr/>
      </vt:variant>
      <vt:variant>
        <vt:lpwstr>_Toc59048905</vt:lpwstr>
      </vt:variant>
      <vt:variant>
        <vt:i4>1507389</vt:i4>
      </vt:variant>
      <vt:variant>
        <vt:i4>2</vt:i4>
      </vt:variant>
      <vt:variant>
        <vt:i4>0</vt:i4>
      </vt:variant>
      <vt:variant>
        <vt:i4>5</vt:i4>
      </vt:variant>
      <vt:variant>
        <vt:lpwstr/>
      </vt:variant>
      <vt:variant>
        <vt:lpwstr>_Toc59048904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 Theilmann</dc:creator>
  <cp:lastModifiedBy>Jannicke Moe</cp:lastModifiedBy>
  <cp:revision>5</cp:revision>
  <cp:lastPrinted>2020-12-13T13:47:00Z</cp:lastPrinted>
  <dcterms:created xsi:type="dcterms:W3CDTF">2020-12-18T10:22:00Z</dcterms:created>
  <dcterms:modified xsi:type="dcterms:W3CDTF">2020-12-18T10:36:00Z</dcterms:modified>
</cp:coreProperties>
</file>