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2BCB" w14:textId="77777777" w:rsidR="00FF30AC" w:rsidRDefault="00FF30AC" w:rsidP="00FF30AC">
      <w:pPr>
        <w:spacing w:after="120"/>
        <w:jc w:val="center"/>
        <w:rPr>
          <w:b/>
          <w:sz w:val="36"/>
          <w:lang w:val="en-GB"/>
        </w:rPr>
      </w:pPr>
      <w:bookmarkStart w:id="0" w:name="_GoBack"/>
      <w:bookmarkEnd w:id="0"/>
    </w:p>
    <w:p w14:paraId="15C7F4C6" w14:textId="77777777" w:rsidR="00FF30AC" w:rsidRDefault="00FF30AC" w:rsidP="00FF30AC">
      <w:pPr>
        <w:spacing w:after="120"/>
        <w:jc w:val="center"/>
        <w:rPr>
          <w:b/>
          <w:sz w:val="36"/>
          <w:lang w:val="en-GB"/>
        </w:rPr>
      </w:pPr>
      <w:r w:rsidRPr="009560E6">
        <w:rPr>
          <w:b/>
          <w:sz w:val="36"/>
          <w:lang w:val="en-GB"/>
        </w:rPr>
        <w:t xml:space="preserve">NRC FLIS </w:t>
      </w:r>
      <w:r>
        <w:rPr>
          <w:b/>
          <w:sz w:val="36"/>
          <w:lang w:val="en-GB"/>
        </w:rPr>
        <w:t>webinar on Horizon Scanning</w:t>
      </w:r>
    </w:p>
    <w:p w14:paraId="3306043B" w14:textId="77777777" w:rsidR="00FF30AC" w:rsidRDefault="006F3907" w:rsidP="00FF30AC">
      <w:pPr>
        <w:spacing w:after="120"/>
        <w:jc w:val="center"/>
        <w:rPr>
          <w:b/>
          <w:sz w:val="28"/>
          <w:szCs w:val="28"/>
          <w:lang w:val="en-GB"/>
        </w:rPr>
      </w:pPr>
      <w:r>
        <w:rPr>
          <w:b/>
          <w:sz w:val="28"/>
          <w:szCs w:val="28"/>
          <w:lang w:val="en-GB"/>
        </w:rPr>
        <w:t>Monday 13</w:t>
      </w:r>
      <w:r w:rsidRPr="006F3907">
        <w:rPr>
          <w:b/>
          <w:sz w:val="28"/>
          <w:szCs w:val="28"/>
          <w:vertAlign w:val="superscript"/>
          <w:lang w:val="en-GB"/>
        </w:rPr>
        <w:t>th</w:t>
      </w:r>
      <w:r>
        <w:rPr>
          <w:b/>
          <w:sz w:val="28"/>
          <w:szCs w:val="28"/>
          <w:lang w:val="en-GB"/>
        </w:rPr>
        <w:t xml:space="preserve"> Octo</w:t>
      </w:r>
      <w:r w:rsidRPr="00EF1F27">
        <w:rPr>
          <w:b/>
          <w:sz w:val="28"/>
          <w:szCs w:val="28"/>
          <w:lang w:val="en-GB"/>
        </w:rPr>
        <w:t>ber 2014</w:t>
      </w:r>
      <w:r>
        <w:rPr>
          <w:b/>
          <w:sz w:val="28"/>
          <w:szCs w:val="28"/>
          <w:lang w:val="en-GB"/>
        </w:rPr>
        <w:t>, 11.00</w:t>
      </w:r>
      <w:r w:rsidR="00FF30AC">
        <w:rPr>
          <w:b/>
          <w:sz w:val="28"/>
          <w:szCs w:val="28"/>
          <w:lang w:val="en-GB"/>
        </w:rPr>
        <w:t xml:space="preserve"> – 13.00</w:t>
      </w:r>
      <w:r>
        <w:rPr>
          <w:b/>
          <w:sz w:val="28"/>
          <w:szCs w:val="28"/>
          <w:lang w:val="en-GB"/>
        </w:rPr>
        <w:t xml:space="preserve"> CET</w:t>
      </w:r>
    </w:p>
    <w:p w14:paraId="25AF8E54" w14:textId="77777777" w:rsidR="006F3907" w:rsidRDefault="006F3907" w:rsidP="00FF30AC">
      <w:pPr>
        <w:spacing w:after="120"/>
        <w:jc w:val="center"/>
        <w:rPr>
          <w:b/>
          <w:sz w:val="28"/>
          <w:szCs w:val="28"/>
          <w:lang w:val="en-GB"/>
        </w:rPr>
      </w:pPr>
    </w:p>
    <w:p w14:paraId="752D7B6A" w14:textId="2B5563EF" w:rsidR="00412118" w:rsidRPr="00412118" w:rsidRDefault="00412118" w:rsidP="00412118">
      <w:pPr>
        <w:spacing w:after="120"/>
        <w:rPr>
          <w:b/>
          <w:sz w:val="24"/>
          <w:szCs w:val="28"/>
          <w:lang w:val="en-GB"/>
        </w:rPr>
      </w:pPr>
      <w:r w:rsidRPr="00412118">
        <w:rPr>
          <w:b/>
          <w:sz w:val="24"/>
          <w:szCs w:val="28"/>
          <w:lang w:val="en-GB"/>
        </w:rPr>
        <w:t>Introduction</w:t>
      </w:r>
      <w:r w:rsidR="00BA5A28">
        <w:rPr>
          <w:b/>
          <w:sz w:val="24"/>
          <w:szCs w:val="28"/>
          <w:lang w:val="en-GB"/>
        </w:rPr>
        <w:t xml:space="preserve"> to the webinar</w:t>
      </w:r>
      <w:r w:rsidRPr="00412118">
        <w:rPr>
          <w:b/>
          <w:sz w:val="24"/>
          <w:szCs w:val="28"/>
          <w:lang w:val="en-GB"/>
        </w:rPr>
        <w:t xml:space="preserve"> and objectives</w:t>
      </w:r>
    </w:p>
    <w:p w14:paraId="37AB78CB" w14:textId="76247169" w:rsidR="00412118" w:rsidRPr="006F6939" w:rsidRDefault="00412118" w:rsidP="00412118">
      <w:pPr>
        <w:spacing w:after="120"/>
        <w:jc w:val="both"/>
        <w:rPr>
          <w:szCs w:val="28"/>
          <w:lang w:val="en-GB"/>
        </w:rPr>
      </w:pPr>
      <w:r w:rsidRPr="006F6939">
        <w:rPr>
          <w:szCs w:val="28"/>
          <w:lang w:val="en-GB"/>
        </w:rPr>
        <w:t>This webinar has been organised by the EEA as part of the networking activities of the EIONET FLIS.  All members of NRC FLIS have been invited to participate.</w:t>
      </w:r>
      <w:r w:rsidR="00730B36">
        <w:rPr>
          <w:szCs w:val="28"/>
          <w:lang w:val="en-GB"/>
        </w:rPr>
        <w:t xml:space="preserve">  </w:t>
      </w:r>
      <w:r w:rsidRPr="006F6939">
        <w:rPr>
          <w:szCs w:val="28"/>
          <w:lang w:val="en-GB"/>
        </w:rPr>
        <w:t>The objectives of the webinar are:</w:t>
      </w:r>
    </w:p>
    <w:p w14:paraId="1D1D8C0D" w14:textId="1025B8A1" w:rsidR="00412118" w:rsidRPr="006F6939" w:rsidRDefault="00412118" w:rsidP="00412118">
      <w:pPr>
        <w:pStyle w:val="ListParagraph"/>
        <w:numPr>
          <w:ilvl w:val="0"/>
          <w:numId w:val="7"/>
        </w:numPr>
        <w:spacing w:after="120"/>
        <w:jc w:val="both"/>
        <w:rPr>
          <w:szCs w:val="28"/>
          <w:lang w:val="en-GB"/>
        </w:rPr>
      </w:pPr>
      <w:r w:rsidRPr="006F6939">
        <w:rPr>
          <w:szCs w:val="28"/>
          <w:lang w:val="en-GB"/>
        </w:rPr>
        <w:t>To provide a platform for the presentation of recent and current horizon scanning methods and initiatives in the UK</w:t>
      </w:r>
    </w:p>
    <w:p w14:paraId="1192A378" w14:textId="1228A72C" w:rsidR="00412118" w:rsidRPr="006F6939" w:rsidRDefault="00412118" w:rsidP="00412118">
      <w:pPr>
        <w:pStyle w:val="ListParagraph"/>
        <w:numPr>
          <w:ilvl w:val="0"/>
          <w:numId w:val="7"/>
        </w:numPr>
        <w:spacing w:after="120"/>
        <w:jc w:val="both"/>
        <w:rPr>
          <w:szCs w:val="28"/>
          <w:lang w:val="en-GB"/>
        </w:rPr>
      </w:pPr>
      <w:r w:rsidRPr="006F6939">
        <w:rPr>
          <w:szCs w:val="28"/>
          <w:lang w:val="en-GB"/>
        </w:rPr>
        <w:t>To provide an opportunity for members of NRC FLIS to learn from the experience of horizon scanning in the UK from a leading expert in the field</w:t>
      </w:r>
    </w:p>
    <w:p w14:paraId="4195F6C7" w14:textId="3CA1FCAE" w:rsidR="00412118" w:rsidRPr="006F6939" w:rsidRDefault="00412118" w:rsidP="00412118">
      <w:pPr>
        <w:pStyle w:val="ListParagraph"/>
        <w:numPr>
          <w:ilvl w:val="0"/>
          <w:numId w:val="7"/>
        </w:numPr>
        <w:spacing w:after="120"/>
        <w:jc w:val="both"/>
        <w:rPr>
          <w:szCs w:val="28"/>
          <w:lang w:val="en-GB"/>
        </w:rPr>
      </w:pPr>
      <w:r w:rsidRPr="006F6939">
        <w:rPr>
          <w:szCs w:val="28"/>
          <w:lang w:val="en-GB"/>
        </w:rPr>
        <w:t>To provide an opportunity for participants to discuss horizon scanning methods and share knowledge and experience</w:t>
      </w:r>
    </w:p>
    <w:p w14:paraId="4417548B" w14:textId="2D6773CE" w:rsidR="00412118" w:rsidRPr="006F6939" w:rsidRDefault="00412118" w:rsidP="00412118">
      <w:pPr>
        <w:pStyle w:val="ListParagraph"/>
        <w:numPr>
          <w:ilvl w:val="0"/>
          <w:numId w:val="7"/>
        </w:numPr>
        <w:spacing w:after="120"/>
        <w:jc w:val="both"/>
        <w:rPr>
          <w:szCs w:val="28"/>
          <w:lang w:val="en-GB"/>
        </w:rPr>
      </w:pPr>
      <w:r w:rsidRPr="006F6939">
        <w:rPr>
          <w:szCs w:val="28"/>
          <w:lang w:val="en-GB"/>
        </w:rPr>
        <w:t>To trial the use of webinars as a tool for further use by NRC FLIS, e.g. for meetings and to share knowledge and experience</w:t>
      </w:r>
    </w:p>
    <w:p w14:paraId="633D0607" w14:textId="6F1FC5F9" w:rsidR="00730B36" w:rsidRPr="006F6939" w:rsidRDefault="00BA5A28" w:rsidP="00730B36">
      <w:pPr>
        <w:spacing w:after="120"/>
        <w:jc w:val="both"/>
        <w:rPr>
          <w:szCs w:val="24"/>
          <w:lang w:val="en-GB"/>
        </w:rPr>
      </w:pPr>
      <w:r w:rsidRPr="006F6939">
        <w:rPr>
          <w:szCs w:val="24"/>
          <w:lang w:val="en-GB"/>
        </w:rPr>
        <w:t xml:space="preserve">The webinar will be based around a presentation from Fiona </w:t>
      </w:r>
      <w:proofErr w:type="spellStart"/>
      <w:r w:rsidRPr="006F6939">
        <w:rPr>
          <w:szCs w:val="24"/>
          <w:lang w:val="en-GB"/>
        </w:rPr>
        <w:t>Lickorish</w:t>
      </w:r>
      <w:proofErr w:type="spellEnd"/>
      <w:r w:rsidR="006F6939" w:rsidRPr="006F6939">
        <w:rPr>
          <w:szCs w:val="24"/>
          <w:lang w:val="en-GB"/>
        </w:rPr>
        <w:t>, Head of the Institute for Environment, Health, Risks and Futures and Principal Research Fellow, Horizon Scanning &amp; Futures, Cranfield University (UK)</w:t>
      </w:r>
      <w:r w:rsidRPr="006F6939">
        <w:rPr>
          <w:szCs w:val="24"/>
          <w:lang w:val="en-GB"/>
        </w:rPr>
        <w:t>.</w:t>
      </w:r>
    </w:p>
    <w:p w14:paraId="782CB3E7" w14:textId="21617AF4" w:rsidR="00412118" w:rsidRDefault="00BA5A28" w:rsidP="00412118">
      <w:pPr>
        <w:spacing w:after="120"/>
        <w:rPr>
          <w:b/>
          <w:sz w:val="24"/>
          <w:szCs w:val="24"/>
          <w:lang w:val="en-GB"/>
        </w:rPr>
      </w:pPr>
      <w:r>
        <w:rPr>
          <w:b/>
          <w:sz w:val="24"/>
          <w:szCs w:val="24"/>
          <w:lang w:val="en-GB"/>
        </w:rPr>
        <w:t>Summary</w:t>
      </w:r>
    </w:p>
    <w:p w14:paraId="33B6A03C" w14:textId="7838E538" w:rsidR="00BA5A28" w:rsidRPr="00AA5E22" w:rsidRDefault="006F6939" w:rsidP="002A0214">
      <w:pPr>
        <w:spacing w:after="120"/>
        <w:jc w:val="both"/>
        <w:rPr>
          <w:szCs w:val="24"/>
          <w:lang w:val="en-GB"/>
        </w:rPr>
      </w:pPr>
      <w:r w:rsidRPr="00AA5E22">
        <w:rPr>
          <w:szCs w:val="24"/>
          <w:lang w:val="en-GB"/>
        </w:rPr>
        <w:t xml:space="preserve">The focus of this webinar will be a presentation by Fiona </w:t>
      </w:r>
      <w:proofErr w:type="spellStart"/>
      <w:r w:rsidRPr="00AA5E22">
        <w:rPr>
          <w:szCs w:val="24"/>
          <w:lang w:val="en-GB"/>
        </w:rPr>
        <w:t>Lickorish</w:t>
      </w:r>
      <w:proofErr w:type="spellEnd"/>
      <w:r w:rsidRPr="00AA5E22">
        <w:rPr>
          <w:szCs w:val="24"/>
          <w:lang w:val="en-GB"/>
        </w:rPr>
        <w:t xml:space="preserve"> on </w:t>
      </w:r>
      <w:r w:rsidRPr="00AA5E22">
        <w:rPr>
          <w:i/>
          <w:szCs w:val="24"/>
          <w:lang w:val="en-GB"/>
        </w:rPr>
        <w:t>forward-looking information in policy making</w:t>
      </w:r>
      <w:r w:rsidRPr="00AA5E22">
        <w:rPr>
          <w:szCs w:val="24"/>
          <w:lang w:val="en-GB"/>
        </w:rPr>
        <w:t>, drawing on experience from the UK.  The presentation will set out key definitions and approaches to ‘forward-looking’ which are used at Cranfield University, and describe the benefits and users of horizon scanning and futures research.  Using the example of horizon scanning work at Cranfield University, Fiona will provide an overview of the methodological approach, including</w:t>
      </w:r>
      <w:r w:rsidR="002A0214" w:rsidRPr="00AA5E22">
        <w:rPr>
          <w:szCs w:val="24"/>
          <w:lang w:val="en-GB"/>
        </w:rPr>
        <w:t xml:space="preserve"> the </w:t>
      </w:r>
      <w:proofErr w:type="gramStart"/>
      <w:r w:rsidR="002A0214" w:rsidRPr="00AA5E22">
        <w:rPr>
          <w:szCs w:val="24"/>
          <w:lang w:val="en-GB"/>
        </w:rPr>
        <w:t>process</w:t>
      </w:r>
      <w:proofErr w:type="gramEnd"/>
      <w:r w:rsidR="002A0214" w:rsidRPr="00AA5E22">
        <w:rPr>
          <w:szCs w:val="24"/>
          <w:lang w:val="en-GB"/>
        </w:rPr>
        <w:t xml:space="preserve"> of </w:t>
      </w:r>
      <w:r w:rsidRPr="00AA5E22">
        <w:rPr>
          <w:szCs w:val="24"/>
          <w:lang w:val="en-GB"/>
        </w:rPr>
        <w:t>identifying key factors and insights as well as methods used to organise, select and prioritise insights.</w:t>
      </w:r>
    </w:p>
    <w:p w14:paraId="09FFFDF5" w14:textId="10F587A2" w:rsidR="004C033A" w:rsidRDefault="004C033A" w:rsidP="002A0214">
      <w:pPr>
        <w:spacing w:after="120"/>
        <w:jc w:val="both"/>
        <w:rPr>
          <w:szCs w:val="24"/>
          <w:lang w:val="en-GB"/>
        </w:rPr>
      </w:pPr>
      <w:r w:rsidRPr="00AA5E22">
        <w:rPr>
          <w:szCs w:val="24"/>
          <w:lang w:val="en-GB"/>
        </w:rPr>
        <w:t>Fiona will also describe how insights from horizon scanning are used and communicated – linking to policy and informing evidence needs.  In addition the presentation will set out some of the reasons why clients of Cranfield University engage with forward-looking research, and other uses of horizon scanning work in medium- to large-scale research projects.</w:t>
      </w:r>
      <w:r w:rsidR="00730B36">
        <w:rPr>
          <w:szCs w:val="24"/>
          <w:lang w:val="en-GB"/>
        </w:rPr>
        <w:t xml:space="preserve">  </w:t>
      </w:r>
      <w:r w:rsidRPr="00AA5E22">
        <w:rPr>
          <w:szCs w:val="24"/>
          <w:lang w:val="en-GB"/>
        </w:rPr>
        <w:t xml:space="preserve">Finally Fiona will set out lessons learned from her experience in futures research, such as: finding and selecting appropriate methods; involving and empowering critics; the power of </w:t>
      </w:r>
      <w:proofErr w:type="spellStart"/>
      <w:r w:rsidRPr="00AA5E22">
        <w:rPr>
          <w:szCs w:val="24"/>
          <w:lang w:val="en-GB"/>
        </w:rPr>
        <w:t>multidisciplinarity</w:t>
      </w:r>
      <w:proofErr w:type="spellEnd"/>
      <w:r w:rsidRPr="00AA5E22">
        <w:rPr>
          <w:szCs w:val="24"/>
          <w:lang w:val="en-GB"/>
        </w:rPr>
        <w:t>; and ownership and keeping it relevant.</w:t>
      </w:r>
    </w:p>
    <w:p w14:paraId="6A139EC2" w14:textId="138CB7CE" w:rsidR="00DE1F85" w:rsidRPr="00AA5E22" w:rsidRDefault="00AA5E22" w:rsidP="002A0214">
      <w:pPr>
        <w:spacing w:after="120"/>
        <w:jc w:val="both"/>
        <w:rPr>
          <w:b/>
          <w:szCs w:val="24"/>
          <w:lang w:val="en-GB"/>
        </w:rPr>
      </w:pPr>
      <w:r w:rsidRPr="00AA5E22">
        <w:rPr>
          <w:b/>
          <w:szCs w:val="24"/>
          <w:lang w:val="en-GB"/>
        </w:rPr>
        <w:t>For more information</w:t>
      </w:r>
    </w:p>
    <w:p w14:paraId="56B08A83" w14:textId="623722F6" w:rsidR="00AA5E22" w:rsidRDefault="00AA5E22" w:rsidP="00AA5E22">
      <w:pPr>
        <w:pStyle w:val="ListParagraph"/>
        <w:numPr>
          <w:ilvl w:val="0"/>
          <w:numId w:val="8"/>
        </w:numPr>
        <w:spacing w:after="120"/>
        <w:jc w:val="both"/>
        <w:rPr>
          <w:szCs w:val="24"/>
          <w:lang w:val="en-GB"/>
        </w:rPr>
      </w:pPr>
      <w:r>
        <w:rPr>
          <w:szCs w:val="24"/>
          <w:lang w:val="en-GB"/>
        </w:rPr>
        <w:t xml:space="preserve">Cranfield Futures: </w:t>
      </w:r>
      <w:hyperlink r:id="rId9" w:history="1">
        <w:r w:rsidRPr="00594984">
          <w:rPr>
            <w:rStyle w:val="Hyperlink"/>
            <w:szCs w:val="24"/>
            <w:lang w:val="en-GB"/>
          </w:rPr>
          <w:t>http://www.cranfieldfutures.com/</w:t>
        </w:r>
      </w:hyperlink>
      <w:r>
        <w:rPr>
          <w:szCs w:val="24"/>
          <w:lang w:val="en-GB"/>
        </w:rPr>
        <w:t xml:space="preserve"> </w:t>
      </w:r>
    </w:p>
    <w:p w14:paraId="0DBE5FCE" w14:textId="1692DB1F" w:rsidR="00DE1F85" w:rsidRDefault="00AA5E22" w:rsidP="00AA5E22">
      <w:pPr>
        <w:pStyle w:val="ListParagraph"/>
        <w:numPr>
          <w:ilvl w:val="0"/>
          <w:numId w:val="8"/>
        </w:numPr>
        <w:spacing w:after="120"/>
        <w:jc w:val="both"/>
        <w:rPr>
          <w:szCs w:val="24"/>
          <w:lang w:val="en-GB"/>
        </w:rPr>
      </w:pPr>
      <w:r w:rsidRPr="00AA5E22">
        <w:rPr>
          <w:szCs w:val="24"/>
          <w:lang w:val="en-GB"/>
        </w:rPr>
        <w:t xml:space="preserve">Centre for Environmental Risks and Futures: </w:t>
      </w:r>
      <w:hyperlink r:id="rId10" w:history="1">
        <w:r w:rsidRPr="00AA5E22">
          <w:rPr>
            <w:rStyle w:val="Hyperlink"/>
            <w:szCs w:val="24"/>
            <w:lang w:val="en-GB"/>
          </w:rPr>
          <w:t>http://www.cranfield.ac.uk/about/people-and-resources/schools-and-departments/school-of-applied-sciences/groups-institutes-and-centres/centre-for-environmental-risks-and-futures.html</w:t>
        </w:r>
      </w:hyperlink>
    </w:p>
    <w:p w14:paraId="3E988F38" w14:textId="2EE8084A" w:rsidR="00730B36" w:rsidRPr="00730B36" w:rsidRDefault="00AA5E22" w:rsidP="00730B36">
      <w:pPr>
        <w:pStyle w:val="ListParagraph"/>
        <w:numPr>
          <w:ilvl w:val="0"/>
          <w:numId w:val="8"/>
        </w:numPr>
        <w:spacing w:after="120"/>
        <w:rPr>
          <w:szCs w:val="24"/>
          <w:lang w:val="en-GB"/>
        </w:rPr>
      </w:pPr>
      <w:r>
        <w:rPr>
          <w:szCs w:val="24"/>
          <w:lang w:val="en-GB"/>
        </w:rPr>
        <w:t>UK Department for Environment, Food and Rural Affairs (Defra):</w:t>
      </w:r>
      <w:r>
        <w:rPr>
          <w:szCs w:val="24"/>
          <w:lang w:val="en-GB"/>
        </w:rPr>
        <w:br/>
      </w:r>
      <w:hyperlink r:id="rId11" w:history="1">
        <w:r w:rsidRPr="00594984">
          <w:rPr>
            <w:rStyle w:val="Hyperlink"/>
            <w:szCs w:val="24"/>
            <w:lang w:val="en-GB"/>
          </w:rPr>
          <w:t>https://www.gov.uk/government/organisations/department-for-environment-food-rural-affairs</w:t>
        </w:r>
      </w:hyperlink>
      <w:r>
        <w:rPr>
          <w:szCs w:val="24"/>
          <w:lang w:val="en-GB"/>
        </w:rPr>
        <w:t xml:space="preserve"> </w:t>
      </w:r>
    </w:p>
    <w:sectPr w:rsidR="00730B36" w:rsidRPr="00730B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B37A" w14:textId="77777777" w:rsidR="00515231" w:rsidRDefault="00515231" w:rsidP="00FF30AC">
      <w:r>
        <w:separator/>
      </w:r>
    </w:p>
  </w:endnote>
  <w:endnote w:type="continuationSeparator" w:id="0">
    <w:p w14:paraId="5611992E" w14:textId="77777777" w:rsidR="00515231" w:rsidRDefault="00515231" w:rsidP="00F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2F81C" w14:textId="77777777" w:rsidR="00515231" w:rsidRDefault="00515231" w:rsidP="00FF30AC">
      <w:r>
        <w:separator/>
      </w:r>
    </w:p>
  </w:footnote>
  <w:footnote w:type="continuationSeparator" w:id="0">
    <w:p w14:paraId="0433529D" w14:textId="77777777" w:rsidR="00515231" w:rsidRDefault="00515231" w:rsidP="00FF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65F1" w14:textId="77777777" w:rsidR="00FF30AC" w:rsidRDefault="00FF30AC" w:rsidP="00FF30AC">
    <w:pPr>
      <w:pStyle w:val="Header"/>
      <w:jc w:val="both"/>
    </w:pPr>
    <w:r>
      <w:rPr>
        <w:noProof/>
        <w:lang w:val="en-GB" w:eastAsia="en-GB"/>
      </w:rPr>
      <w:drawing>
        <wp:inline distT="0" distB="0" distL="0" distR="0" wp14:anchorId="1DA58130" wp14:editId="7159DF82">
          <wp:extent cx="2047875" cy="428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pic:spPr>
              </pic:pic>
            </a:graphicData>
          </a:graphic>
        </wp:inline>
      </w:drawing>
    </w:r>
    <w:r>
      <w:t xml:space="preserve">                                                                     </w:t>
    </w:r>
    <w:r>
      <w:rPr>
        <w:noProof/>
        <w:lang w:val="en-GB" w:eastAsia="en-GB"/>
      </w:rPr>
      <w:drawing>
        <wp:inline distT="0" distB="0" distL="0" distR="0" wp14:anchorId="1FE06C99" wp14:editId="7FB2F27C">
          <wp:extent cx="1478915" cy="596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596265"/>
                  </a:xfrm>
                  <a:prstGeom prst="rect">
                    <a:avLst/>
                  </a:prstGeom>
                  <a:noFill/>
                  <a:ln>
                    <a:noFill/>
                  </a:ln>
                </pic:spPr>
              </pic:pic>
            </a:graphicData>
          </a:graphic>
        </wp:inline>
      </w:drawing>
    </w:r>
  </w:p>
  <w:p w14:paraId="1FF094FC" w14:textId="77777777" w:rsidR="006F3907" w:rsidRDefault="006F3907" w:rsidP="00FF30A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4F2"/>
    <w:multiLevelType w:val="hybridMultilevel"/>
    <w:tmpl w:val="3EE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04B1C"/>
    <w:multiLevelType w:val="hybridMultilevel"/>
    <w:tmpl w:val="8F228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DB707B"/>
    <w:multiLevelType w:val="hybridMultilevel"/>
    <w:tmpl w:val="44EEDA2C"/>
    <w:lvl w:ilvl="0" w:tplc="83887E1C">
      <w:start w:val="1"/>
      <w:numFmt w:val="bullet"/>
      <w:lvlText w:val=""/>
      <w:lvlJc w:val="left"/>
      <w:pPr>
        <w:tabs>
          <w:tab w:val="num" w:pos="720"/>
        </w:tabs>
        <w:ind w:left="720" w:hanging="360"/>
      </w:pPr>
      <w:rPr>
        <w:rFonts w:ascii="Symbol" w:hAnsi="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E927542"/>
    <w:multiLevelType w:val="hybridMultilevel"/>
    <w:tmpl w:val="48DA23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560D77EF"/>
    <w:multiLevelType w:val="hybridMultilevel"/>
    <w:tmpl w:val="DB92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B30D9"/>
    <w:multiLevelType w:val="hybridMultilevel"/>
    <w:tmpl w:val="6C28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14AE2"/>
    <w:multiLevelType w:val="hybridMultilevel"/>
    <w:tmpl w:val="153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F73DE"/>
    <w:multiLevelType w:val="hybridMultilevel"/>
    <w:tmpl w:val="9B08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AC"/>
    <w:rsid w:val="002A0214"/>
    <w:rsid w:val="00412118"/>
    <w:rsid w:val="004C033A"/>
    <w:rsid w:val="00500E57"/>
    <w:rsid w:val="00515231"/>
    <w:rsid w:val="00596C6F"/>
    <w:rsid w:val="005D79FA"/>
    <w:rsid w:val="00695D97"/>
    <w:rsid w:val="006F3907"/>
    <w:rsid w:val="006F5862"/>
    <w:rsid w:val="006F6939"/>
    <w:rsid w:val="00730B36"/>
    <w:rsid w:val="009F4DDB"/>
    <w:rsid w:val="00A76964"/>
    <w:rsid w:val="00AA5E22"/>
    <w:rsid w:val="00B13FE3"/>
    <w:rsid w:val="00BA5A28"/>
    <w:rsid w:val="00D17498"/>
    <w:rsid w:val="00DE1F85"/>
    <w:rsid w:val="00F14333"/>
    <w:rsid w:val="00FF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AC"/>
    <w:pPr>
      <w:spacing w:after="0" w:line="240" w:lineRule="auto"/>
    </w:pPr>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AC"/>
    <w:pPr>
      <w:ind w:left="720"/>
    </w:pPr>
  </w:style>
  <w:style w:type="paragraph" w:styleId="Header">
    <w:name w:val="header"/>
    <w:basedOn w:val="Normal"/>
    <w:link w:val="HeaderChar"/>
    <w:uiPriority w:val="99"/>
    <w:unhideWhenUsed/>
    <w:rsid w:val="00FF30AC"/>
    <w:pPr>
      <w:tabs>
        <w:tab w:val="center" w:pos="4513"/>
        <w:tab w:val="right" w:pos="9026"/>
      </w:tabs>
    </w:pPr>
  </w:style>
  <w:style w:type="character" w:customStyle="1" w:styleId="HeaderChar">
    <w:name w:val="Header Char"/>
    <w:basedOn w:val="DefaultParagraphFont"/>
    <w:link w:val="Header"/>
    <w:uiPriority w:val="99"/>
    <w:rsid w:val="00FF30AC"/>
    <w:rPr>
      <w:rFonts w:ascii="Calibri" w:eastAsia="Calibri" w:hAnsi="Calibri" w:cs="Times New Roman"/>
      <w:lang w:val="de-DE"/>
    </w:rPr>
  </w:style>
  <w:style w:type="paragraph" w:styleId="Footer">
    <w:name w:val="footer"/>
    <w:basedOn w:val="Normal"/>
    <w:link w:val="FooterChar"/>
    <w:uiPriority w:val="99"/>
    <w:unhideWhenUsed/>
    <w:rsid w:val="00FF30AC"/>
    <w:pPr>
      <w:tabs>
        <w:tab w:val="center" w:pos="4513"/>
        <w:tab w:val="right" w:pos="9026"/>
      </w:tabs>
    </w:pPr>
  </w:style>
  <w:style w:type="character" w:customStyle="1" w:styleId="FooterChar">
    <w:name w:val="Footer Char"/>
    <w:basedOn w:val="DefaultParagraphFont"/>
    <w:link w:val="Footer"/>
    <w:uiPriority w:val="99"/>
    <w:rsid w:val="00FF30AC"/>
    <w:rPr>
      <w:rFonts w:ascii="Calibri" w:eastAsia="Calibri" w:hAnsi="Calibri" w:cs="Times New Roman"/>
      <w:lang w:val="de-DE"/>
    </w:rPr>
  </w:style>
  <w:style w:type="paragraph" w:styleId="BalloonText">
    <w:name w:val="Balloon Text"/>
    <w:basedOn w:val="Normal"/>
    <w:link w:val="BalloonTextChar"/>
    <w:uiPriority w:val="99"/>
    <w:semiHidden/>
    <w:unhideWhenUsed/>
    <w:rsid w:val="00FF30AC"/>
    <w:rPr>
      <w:rFonts w:ascii="Tahoma" w:hAnsi="Tahoma" w:cs="Tahoma"/>
      <w:sz w:val="16"/>
      <w:szCs w:val="16"/>
    </w:rPr>
  </w:style>
  <w:style w:type="character" w:customStyle="1" w:styleId="BalloonTextChar">
    <w:name w:val="Balloon Text Char"/>
    <w:basedOn w:val="DefaultParagraphFont"/>
    <w:link w:val="BalloonText"/>
    <w:uiPriority w:val="99"/>
    <w:semiHidden/>
    <w:rsid w:val="00FF30AC"/>
    <w:rPr>
      <w:rFonts w:ascii="Tahoma" w:eastAsia="Calibri" w:hAnsi="Tahoma" w:cs="Tahoma"/>
      <w:sz w:val="16"/>
      <w:szCs w:val="16"/>
      <w:lang w:val="de-DE"/>
    </w:rPr>
  </w:style>
  <w:style w:type="character" w:styleId="CommentReference">
    <w:name w:val="annotation reference"/>
    <w:basedOn w:val="DefaultParagraphFont"/>
    <w:uiPriority w:val="99"/>
    <w:semiHidden/>
    <w:unhideWhenUsed/>
    <w:rsid w:val="00B13FE3"/>
    <w:rPr>
      <w:sz w:val="16"/>
      <w:szCs w:val="16"/>
    </w:rPr>
  </w:style>
  <w:style w:type="paragraph" w:styleId="CommentText">
    <w:name w:val="annotation text"/>
    <w:basedOn w:val="Normal"/>
    <w:link w:val="CommentTextChar"/>
    <w:uiPriority w:val="99"/>
    <w:semiHidden/>
    <w:unhideWhenUsed/>
    <w:rsid w:val="00B13FE3"/>
    <w:rPr>
      <w:sz w:val="20"/>
      <w:szCs w:val="20"/>
    </w:rPr>
  </w:style>
  <w:style w:type="character" w:customStyle="1" w:styleId="CommentTextChar">
    <w:name w:val="Comment Text Char"/>
    <w:basedOn w:val="DefaultParagraphFont"/>
    <w:link w:val="CommentText"/>
    <w:uiPriority w:val="99"/>
    <w:semiHidden/>
    <w:rsid w:val="00B13FE3"/>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B13FE3"/>
    <w:rPr>
      <w:b/>
      <w:bCs/>
    </w:rPr>
  </w:style>
  <w:style w:type="character" w:customStyle="1" w:styleId="CommentSubjectChar">
    <w:name w:val="Comment Subject Char"/>
    <w:basedOn w:val="CommentTextChar"/>
    <w:link w:val="CommentSubject"/>
    <w:uiPriority w:val="99"/>
    <w:semiHidden/>
    <w:rsid w:val="00B13FE3"/>
    <w:rPr>
      <w:rFonts w:ascii="Calibri" w:eastAsia="Calibri" w:hAnsi="Calibri" w:cs="Times New Roman"/>
      <w:b/>
      <w:bCs/>
      <w:sz w:val="20"/>
      <w:szCs w:val="20"/>
      <w:lang w:val="de-DE"/>
    </w:rPr>
  </w:style>
  <w:style w:type="character" w:styleId="Hyperlink">
    <w:name w:val="Hyperlink"/>
    <w:basedOn w:val="DefaultParagraphFont"/>
    <w:uiPriority w:val="99"/>
    <w:unhideWhenUsed/>
    <w:rsid w:val="00AA5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AC"/>
    <w:pPr>
      <w:spacing w:after="0" w:line="240" w:lineRule="auto"/>
    </w:pPr>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AC"/>
    <w:pPr>
      <w:ind w:left="720"/>
    </w:pPr>
  </w:style>
  <w:style w:type="paragraph" w:styleId="Header">
    <w:name w:val="header"/>
    <w:basedOn w:val="Normal"/>
    <w:link w:val="HeaderChar"/>
    <w:uiPriority w:val="99"/>
    <w:unhideWhenUsed/>
    <w:rsid w:val="00FF30AC"/>
    <w:pPr>
      <w:tabs>
        <w:tab w:val="center" w:pos="4513"/>
        <w:tab w:val="right" w:pos="9026"/>
      </w:tabs>
    </w:pPr>
  </w:style>
  <w:style w:type="character" w:customStyle="1" w:styleId="HeaderChar">
    <w:name w:val="Header Char"/>
    <w:basedOn w:val="DefaultParagraphFont"/>
    <w:link w:val="Header"/>
    <w:uiPriority w:val="99"/>
    <w:rsid w:val="00FF30AC"/>
    <w:rPr>
      <w:rFonts w:ascii="Calibri" w:eastAsia="Calibri" w:hAnsi="Calibri" w:cs="Times New Roman"/>
      <w:lang w:val="de-DE"/>
    </w:rPr>
  </w:style>
  <w:style w:type="paragraph" w:styleId="Footer">
    <w:name w:val="footer"/>
    <w:basedOn w:val="Normal"/>
    <w:link w:val="FooterChar"/>
    <w:uiPriority w:val="99"/>
    <w:unhideWhenUsed/>
    <w:rsid w:val="00FF30AC"/>
    <w:pPr>
      <w:tabs>
        <w:tab w:val="center" w:pos="4513"/>
        <w:tab w:val="right" w:pos="9026"/>
      </w:tabs>
    </w:pPr>
  </w:style>
  <w:style w:type="character" w:customStyle="1" w:styleId="FooterChar">
    <w:name w:val="Footer Char"/>
    <w:basedOn w:val="DefaultParagraphFont"/>
    <w:link w:val="Footer"/>
    <w:uiPriority w:val="99"/>
    <w:rsid w:val="00FF30AC"/>
    <w:rPr>
      <w:rFonts w:ascii="Calibri" w:eastAsia="Calibri" w:hAnsi="Calibri" w:cs="Times New Roman"/>
      <w:lang w:val="de-DE"/>
    </w:rPr>
  </w:style>
  <w:style w:type="paragraph" w:styleId="BalloonText">
    <w:name w:val="Balloon Text"/>
    <w:basedOn w:val="Normal"/>
    <w:link w:val="BalloonTextChar"/>
    <w:uiPriority w:val="99"/>
    <w:semiHidden/>
    <w:unhideWhenUsed/>
    <w:rsid w:val="00FF30AC"/>
    <w:rPr>
      <w:rFonts w:ascii="Tahoma" w:hAnsi="Tahoma" w:cs="Tahoma"/>
      <w:sz w:val="16"/>
      <w:szCs w:val="16"/>
    </w:rPr>
  </w:style>
  <w:style w:type="character" w:customStyle="1" w:styleId="BalloonTextChar">
    <w:name w:val="Balloon Text Char"/>
    <w:basedOn w:val="DefaultParagraphFont"/>
    <w:link w:val="BalloonText"/>
    <w:uiPriority w:val="99"/>
    <w:semiHidden/>
    <w:rsid w:val="00FF30AC"/>
    <w:rPr>
      <w:rFonts w:ascii="Tahoma" w:eastAsia="Calibri" w:hAnsi="Tahoma" w:cs="Tahoma"/>
      <w:sz w:val="16"/>
      <w:szCs w:val="16"/>
      <w:lang w:val="de-DE"/>
    </w:rPr>
  </w:style>
  <w:style w:type="character" w:styleId="CommentReference">
    <w:name w:val="annotation reference"/>
    <w:basedOn w:val="DefaultParagraphFont"/>
    <w:uiPriority w:val="99"/>
    <w:semiHidden/>
    <w:unhideWhenUsed/>
    <w:rsid w:val="00B13FE3"/>
    <w:rPr>
      <w:sz w:val="16"/>
      <w:szCs w:val="16"/>
    </w:rPr>
  </w:style>
  <w:style w:type="paragraph" w:styleId="CommentText">
    <w:name w:val="annotation text"/>
    <w:basedOn w:val="Normal"/>
    <w:link w:val="CommentTextChar"/>
    <w:uiPriority w:val="99"/>
    <w:semiHidden/>
    <w:unhideWhenUsed/>
    <w:rsid w:val="00B13FE3"/>
    <w:rPr>
      <w:sz w:val="20"/>
      <w:szCs w:val="20"/>
    </w:rPr>
  </w:style>
  <w:style w:type="character" w:customStyle="1" w:styleId="CommentTextChar">
    <w:name w:val="Comment Text Char"/>
    <w:basedOn w:val="DefaultParagraphFont"/>
    <w:link w:val="CommentText"/>
    <w:uiPriority w:val="99"/>
    <w:semiHidden/>
    <w:rsid w:val="00B13FE3"/>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B13FE3"/>
    <w:rPr>
      <w:b/>
      <w:bCs/>
    </w:rPr>
  </w:style>
  <w:style w:type="character" w:customStyle="1" w:styleId="CommentSubjectChar">
    <w:name w:val="Comment Subject Char"/>
    <w:basedOn w:val="CommentTextChar"/>
    <w:link w:val="CommentSubject"/>
    <w:uiPriority w:val="99"/>
    <w:semiHidden/>
    <w:rsid w:val="00B13FE3"/>
    <w:rPr>
      <w:rFonts w:ascii="Calibri" w:eastAsia="Calibri" w:hAnsi="Calibri" w:cs="Times New Roman"/>
      <w:b/>
      <w:bCs/>
      <w:sz w:val="20"/>
      <w:szCs w:val="20"/>
      <w:lang w:val="de-DE"/>
    </w:rPr>
  </w:style>
  <w:style w:type="character" w:styleId="Hyperlink">
    <w:name w:val="Hyperlink"/>
    <w:basedOn w:val="DefaultParagraphFont"/>
    <w:uiPriority w:val="99"/>
    <w:unhideWhenUsed/>
    <w:rsid w:val="00AA5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epartment-for-environment-food-rural-affairs" TargetMode="External"/><Relationship Id="rId5" Type="http://schemas.openxmlformats.org/officeDocument/2006/relationships/settings" Target="settings.xml"/><Relationship Id="rId10" Type="http://schemas.openxmlformats.org/officeDocument/2006/relationships/hyperlink" Target="http://www.cranfield.ac.uk/about/people-and-resources/schools-and-departments/school-of-applied-sciences/groups-institutes-and-centres/centre-for-environmental-risks-and-futures.html" TargetMode="External"/><Relationship Id="rId4" Type="http://schemas.microsoft.com/office/2007/relationships/stylesWithEffects" Target="stylesWithEffects.xml"/><Relationship Id="rId9" Type="http://schemas.openxmlformats.org/officeDocument/2006/relationships/hyperlink" Target="http://www.cranfieldfutur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3FC3-66B0-45FD-AC2C-E2BD341A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2</cp:revision>
  <dcterms:created xsi:type="dcterms:W3CDTF">2014-10-06T09:50:00Z</dcterms:created>
  <dcterms:modified xsi:type="dcterms:W3CDTF">2014-10-06T09:50:00Z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2130307444</vt:i4>
  </property>
  <property fmtid="{D5CDD505-2E9C-101B-9397-08002B2CF9AE}" pid="4" name="_EmailSubject">
    <vt:lpwstr>Invitation to the Webinar on "Horizon Scanning" - October, 13 @10.30-13.00</vt:lpwstr>
  </property>
  <property fmtid="{D5CDD505-2E9C-101B-9397-08002B2CF9AE}" pid="5" name="_AuthorEmail">
    <vt:lpwstr>Marina.Sitkina@eea.europa.eu</vt:lpwstr>
  </property>
  <property fmtid="{D5CDD505-2E9C-101B-9397-08002B2CF9AE}" pid="6" name="_AuthorEmailDisplayName">
    <vt:lpwstr>Marina Sitkina</vt:lpwstr>
  </property>
</Properties>
</file>